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4B66" w14:textId="77777777" w:rsidR="00827488" w:rsidRDefault="002E5878">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22BF3A42" w14:textId="77777777" w:rsidR="00827488" w:rsidRDefault="002E5878">
      <w:pPr>
        <w:tabs>
          <w:tab w:val="left" w:pos="567"/>
        </w:tabs>
        <w:adjustRightInd w:val="0"/>
        <w:snapToGrid w:val="0"/>
        <w:spacing w:afterLines="5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1D2AC447" w14:textId="77777777" w:rsidR="00827488" w:rsidRDefault="00827488">
      <w:pPr>
        <w:tabs>
          <w:tab w:val="left" w:pos="567"/>
        </w:tabs>
        <w:adjustRightInd w:val="0"/>
        <w:snapToGrid w:val="0"/>
        <w:spacing w:afterLines="50"/>
        <w:rPr>
          <w:rFonts w:ascii="Arial" w:hAnsi="Arial" w:cs="Arial"/>
          <w:b/>
          <w:sz w:val="28"/>
          <w:szCs w:val="28"/>
        </w:rPr>
      </w:pPr>
    </w:p>
    <w:p w14:paraId="0CB8AA84" w14:textId="77777777" w:rsidR="00827488" w:rsidRDefault="002E5878">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237251D0" w14:textId="77777777" w:rsidR="00827488" w:rsidRDefault="002E5878">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3B95374" w14:textId="77777777" w:rsidR="00827488" w:rsidRDefault="002E5878">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27C38081" w14:textId="77777777" w:rsidR="00827488" w:rsidRDefault="002E5878">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122595FB" w14:textId="77777777" w:rsidR="00827488" w:rsidRDefault="00827488">
      <w:pPr>
        <w:pBdr>
          <w:bottom w:val="single" w:sz="12" w:space="1" w:color="auto"/>
        </w:pBdr>
        <w:tabs>
          <w:tab w:val="left" w:pos="567"/>
        </w:tabs>
        <w:adjustRightInd w:val="0"/>
        <w:snapToGrid w:val="0"/>
        <w:spacing w:afterLines="50"/>
        <w:rPr>
          <w:rFonts w:eastAsia="宋体"/>
        </w:rPr>
      </w:pPr>
    </w:p>
    <w:p w14:paraId="46F76BBD"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1CED1C49" w14:textId="77777777" w:rsidR="00827488" w:rsidRDefault="002E5878">
      <w:pPr>
        <w:adjustRightInd w:val="0"/>
        <w:snapToGrid w:val="0"/>
        <w:spacing w:afterLines="5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F62E234" w14:textId="77777777" w:rsidR="00827488" w:rsidRDefault="002E5878">
      <w:pPr>
        <w:numPr>
          <w:ilvl w:val="0"/>
          <w:numId w:val="4"/>
        </w:numPr>
        <w:adjustRightInd w:val="0"/>
        <w:snapToGrid w:val="0"/>
        <w:spacing w:afterLines="5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F8CBBE2" w14:textId="77777777" w:rsidR="00827488" w:rsidRDefault="002E5878">
      <w:pPr>
        <w:tabs>
          <w:tab w:val="left" w:pos="1622"/>
        </w:tabs>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7510A284" w14:textId="77777777"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szCs w:val="24"/>
          <w:lang w:eastAsia="en-GB"/>
        </w:rPr>
        <w:t>Determine agreeable additional conclusions on slice-based RACH configuration for the SI, including technical justification of each and open issues not handled during the SI.</w:t>
      </w:r>
    </w:p>
    <w:p w14:paraId="1A37A4DB" w14:textId="77777777" w:rsidR="00827488" w:rsidRDefault="002E5878">
      <w:pPr>
        <w:tabs>
          <w:tab w:val="left" w:pos="1622"/>
        </w:tabs>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3BC259F" w14:textId="77777777"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R2-2101975</w:t>
        </w:r>
      </w:hyperlink>
      <w:r>
        <w:rPr>
          <w:rFonts w:ascii="Arial" w:eastAsia="MS Mincho" w:hAnsi="Arial"/>
          <w:szCs w:val="24"/>
          <w:lang w:eastAsia="en-GB"/>
        </w:rPr>
        <w:t xml:space="preserve"> (by email rapporteur).</w:t>
      </w:r>
    </w:p>
    <w:p w14:paraId="43FC2A37" w14:textId="77777777" w:rsidR="00827488" w:rsidRDefault="002E5878">
      <w:pPr>
        <w:tabs>
          <w:tab w:val="left" w:pos="1622"/>
        </w:tabs>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3BEC5792" w14:textId="77777777"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color w:val="000000"/>
          <w:szCs w:val="24"/>
          <w:lang w:eastAsia="en-GB"/>
        </w:rPr>
        <w:t>Initial deadline (for companies' feedback):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Mon, UTC 1200 </w:t>
      </w:r>
    </w:p>
    <w:p w14:paraId="74E862D6" w14:textId="77777777"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color w:val="000000"/>
          <w:szCs w:val="24"/>
          <w:lang w:eastAsia="en-GB"/>
        </w:rPr>
        <w:t>Initial deadline (for rapporteur's summary):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1200</w:t>
      </w:r>
    </w:p>
    <w:p w14:paraId="1224B40A" w14:textId="77777777" w:rsidR="00827488" w:rsidRDefault="00827488">
      <w:pPr>
        <w:adjustRightInd w:val="0"/>
        <w:snapToGrid w:val="0"/>
        <w:spacing w:afterLines="50"/>
        <w:rPr>
          <w:rFonts w:eastAsia="宋体"/>
        </w:rPr>
      </w:pPr>
    </w:p>
    <w:p w14:paraId="251BA6B2"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30D6C3F2"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3A27E71E" w14:textId="77777777" w:rsidR="00827488" w:rsidRDefault="002E5878">
      <w:pPr>
        <w:adjustRightInd w:val="0"/>
        <w:snapToGrid w:val="0"/>
        <w:spacing w:afterLines="50"/>
        <w:rPr>
          <w:rFonts w:eastAsia="宋体"/>
        </w:rPr>
      </w:pPr>
      <w:r>
        <w:rPr>
          <w:rFonts w:eastAsia="宋体"/>
        </w:rPr>
        <w:t>Here are the relevant agreements made at RAN2#112-e meeting [2]:</w:t>
      </w:r>
    </w:p>
    <w:p w14:paraId="27DA3953" w14:textId="77777777"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Pr>
          <w:rFonts w:ascii="Times New Roman" w:hAnsi="Times New Roman"/>
        </w:rPr>
        <w:t>Agreements</w:t>
      </w:r>
    </w:p>
    <w:p w14:paraId="79D5ED4E"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1EFDC678"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rPr>
          <w:rFonts w:ascii="Times New Roman" w:hAnsi="Times New Roman"/>
        </w:rPr>
      </w:pPr>
      <w:r>
        <w:rPr>
          <w:rFonts w:ascii="Times New Roman" w:hAnsi="Times New Roman"/>
        </w:rPr>
        <w:lastRenderedPageBreak/>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08B3AA43" w14:textId="77777777" w:rsidR="00827488" w:rsidRDefault="002E5878">
      <w:pPr>
        <w:adjustRightInd w:val="0"/>
        <w:snapToGrid w:val="0"/>
        <w:spacing w:afterLines="5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6F977672"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b/>
          <w:bCs/>
          <w:szCs w:val="24"/>
          <w:lang w:eastAsia="en-GB"/>
        </w:rPr>
        <w:t>Agreements</w:t>
      </w:r>
    </w:p>
    <w:p w14:paraId="20A7F6C4"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Slice based RACH configuration can be applied to idle/inactive UE.</w:t>
      </w:r>
    </w:p>
    <w:p w14:paraId="66B280B6"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hint="eastAsia"/>
          <w:szCs w:val="24"/>
          <w:lang w:eastAsia="en-GB"/>
        </w:rPr>
        <w:t>4</w:t>
      </w:r>
      <w:r>
        <w:rPr>
          <w:rFonts w:ascii="Arial" w:eastAsia="MS Mincho" w:hAnsi="Arial"/>
          <w:szCs w:val="24"/>
          <w:lang w:eastAsia="en-GB"/>
        </w:rPr>
        <w:tab/>
      </w:r>
      <w:r>
        <w:rPr>
          <w:rFonts w:ascii="Arial" w:eastAsia="MS Mincho" w:hAnsi="Arial" w:hint="eastAsia"/>
          <w:szCs w:val="24"/>
          <w:lang w:eastAsia="en-GB"/>
        </w:rPr>
        <w:t>The association between slices and slice-specific RACH resources can be configured and provided to UE in SIB and dedicated signalling.</w:t>
      </w:r>
    </w:p>
    <w:p w14:paraId="6900B934" w14:textId="77777777" w:rsidR="00827488" w:rsidRDefault="00827488">
      <w:pPr>
        <w:adjustRightInd w:val="0"/>
        <w:snapToGrid w:val="0"/>
        <w:spacing w:afterLines="50"/>
        <w:rPr>
          <w:rFonts w:eastAsia="宋体"/>
        </w:rPr>
      </w:pPr>
    </w:p>
    <w:p w14:paraId="5BCE0017"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08E66A65" w14:textId="77777777" w:rsidR="00827488" w:rsidRDefault="002E5878">
      <w:pPr>
        <w:adjustRightInd w:val="0"/>
        <w:snapToGrid w:val="0"/>
        <w:spacing w:afterLines="50"/>
        <w:rPr>
          <w:rFonts w:eastAsia="宋体"/>
        </w:rPr>
      </w:pPr>
      <w:r>
        <w:rPr>
          <w:rFonts w:eastAsia="宋体"/>
        </w:rPr>
        <w:t>Here are some open issues and the corresponding proposals from companies’ contributions [3~16].</w:t>
      </w:r>
    </w:p>
    <w:p w14:paraId="0A8C57B9" w14:textId="77777777" w:rsidR="00827488" w:rsidRDefault="002E5878">
      <w:pPr>
        <w:pStyle w:val="4"/>
        <w:rPr>
          <w:lang w:eastAsia="zh-CN"/>
        </w:rPr>
      </w:pPr>
      <w:r>
        <w:rPr>
          <w:lang w:eastAsia="zh-CN"/>
        </w:rPr>
        <w:t>Q1: RACH resource isolation</w:t>
      </w:r>
    </w:p>
    <w:p w14:paraId="450DFC12" w14:textId="77777777" w:rsidR="00827488" w:rsidRDefault="002E5878">
      <w:pPr>
        <w:adjustRightInd w:val="0"/>
        <w:snapToGrid w:val="0"/>
        <w:spacing w:afterLines="50"/>
        <w:rPr>
          <w:rFonts w:eastAsia="宋体"/>
        </w:rPr>
      </w:pPr>
      <w:r>
        <w:rPr>
          <w:rFonts w:eastAsia="宋体"/>
        </w:rPr>
        <w:t>Proposal 8 in [5]: Separated PRACH transmission occasions of time-frequency domain and preambles can be configured for slice or slice group. [5]</w:t>
      </w:r>
    </w:p>
    <w:p w14:paraId="448C0A4B" w14:textId="77777777" w:rsidR="00827488" w:rsidRDefault="002E5878">
      <w:pPr>
        <w:adjustRightInd w:val="0"/>
        <w:snapToGrid w:val="0"/>
        <w:spacing w:afterLines="5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827488" w14:paraId="6B051384" w14:textId="77777777">
        <w:tc>
          <w:tcPr>
            <w:tcW w:w="1506" w:type="dxa"/>
          </w:tcPr>
          <w:p w14:paraId="4B73AB39" w14:textId="77777777" w:rsidR="00827488" w:rsidRDefault="002E5878">
            <w:pPr>
              <w:adjustRightInd w:val="0"/>
              <w:snapToGrid w:val="0"/>
              <w:rPr>
                <w:b/>
              </w:rPr>
            </w:pPr>
            <w:r>
              <w:rPr>
                <w:b/>
              </w:rPr>
              <w:t>Company</w:t>
            </w:r>
          </w:p>
        </w:tc>
        <w:tc>
          <w:tcPr>
            <w:tcW w:w="1356" w:type="dxa"/>
          </w:tcPr>
          <w:p w14:paraId="2F7C8A97" w14:textId="77777777" w:rsidR="00827488" w:rsidRDefault="002E5878">
            <w:pPr>
              <w:adjustRightInd w:val="0"/>
              <w:snapToGrid w:val="0"/>
              <w:rPr>
                <w:b/>
              </w:rPr>
            </w:pPr>
            <w:r>
              <w:rPr>
                <w:b/>
              </w:rPr>
              <w:t>Agree or not (Yes/No)</w:t>
            </w:r>
          </w:p>
        </w:tc>
        <w:tc>
          <w:tcPr>
            <w:tcW w:w="6744" w:type="dxa"/>
          </w:tcPr>
          <w:p w14:paraId="57DD9760" w14:textId="77777777" w:rsidR="00827488" w:rsidRDefault="002E5878">
            <w:pPr>
              <w:adjustRightInd w:val="0"/>
              <w:snapToGrid w:val="0"/>
              <w:rPr>
                <w:b/>
              </w:rPr>
            </w:pPr>
            <w:r>
              <w:rPr>
                <w:b/>
              </w:rPr>
              <w:t>Comments</w:t>
            </w:r>
          </w:p>
        </w:tc>
      </w:tr>
      <w:tr w:rsidR="00827488" w14:paraId="74194B11" w14:textId="77777777">
        <w:tc>
          <w:tcPr>
            <w:tcW w:w="1506" w:type="dxa"/>
          </w:tcPr>
          <w:p w14:paraId="3CCAA065" w14:textId="77777777" w:rsidR="00827488" w:rsidRDefault="002E5878">
            <w:pPr>
              <w:adjustRightInd w:val="0"/>
              <w:snapToGrid w:val="0"/>
              <w:spacing w:afterLines="50"/>
              <w:rPr>
                <w:b/>
              </w:rPr>
            </w:pPr>
            <w:ins w:id="2" w:author="Qualcomm - Peng Cheng" w:date="2021-01-28T16:31:00Z">
              <w:r>
                <w:rPr>
                  <w:b/>
                </w:rPr>
                <w:t>Qualcomm</w:t>
              </w:r>
            </w:ins>
          </w:p>
        </w:tc>
        <w:tc>
          <w:tcPr>
            <w:tcW w:w="1356" w:type="dxa"/>
          </w:tcPr>
          <w:p w14:paraId="44781CD5" w14:textId="77777777" w:rsidR="00827488" w:rsidRDefault="002E5878">
            <w:pPr>
              <w:adjustRightInd w:val="0"/>
              <w:snapToGrid w:val="0"/>
              <w:spacing w:afterLines="50"/>
              <w:rPr>
                <w:b/>
              </w:rPr>
            </w:pPr>
            <w:ins w:id="3" w:author="Qualcomm - Peng Cheng" w:date="2021-01-28T16:31:00Z">
              <w:r>
                <w:rPr>
                  <w:b/>
                </w:rPr>
                <w:t>Yes for RO</w:t>
              </w:r>
            </w:ins>
          </w:p>
        </w:tc>
        <w:tc>
          <w:tcPr>
            <w:tcW w:w="6744" w:type="dxa"/>
          </w:tcPr>
          <w:p w14:paraId="4EF6DE8F" w14:textId="77777777" w:rsidR="00827488" w:rsidRDefault="002E5878">
            <w:pPr>
              <w:adjustRightInd w:val="0"/>
              <w:snapToGrid w:val="0"/>
              <w:spacing w:afterLines="5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FC50337" w14:textId="77777777" w:rsidR="00827488" w:rsidRDefault="002E5878">
            <w:pPr>
              <w:adjustRightInd w:val="0"/>
              <w:snapToGrid w:val="0"/>
              <w:spacing w:afterLines="5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14:paraId="02EFBD8E" w14:textId="77777777">
        <w:tc>
          <w:tcPr>
            <w:tcW w:w="1506" w:type="dxa"/>
          </w:tcPr>
          <w:p w14:paraId="0961AF35" w14:textId="77777777" w:rsidR="00827488" w:rsidRDefault="002E5878">
            <w:pPr>
              <w:adjustRightInd w:val="0"/>
              <w:snapToGrid w:val="0"/>
              <w:spacing w:afterLines="50"/>
              <w:rPr>
                <w:b/>
              </w:rPr>
            </w:pPr>
            <w:ins w:id="11" w:author="ZTE(Yuan)" w:date="2021-01-28T17:25:00Z">
              <w:r>
                <w:rPr>
                  <w:rFonts w:hint="eastAsia"/>
                  <w:b/>
                </w:rPr>
                <w:t>ZTE</w:t>
              </w:r>
            </w:ins>
          </w:p>
        </w:tc>
        <w:tc>
          <w:tcPr>
            <w:tcW w:w="1356" w:type="dxa"/>
          </w:tcPr>
          <w:p w14:paraId="038B4A9E" w14:textId="77777777" w:rsidR="00827488" w:rsidRDefault="002E5878">
            <w:pPr>
              <w:adjustRightInd w:val="0"/>
              <w:snapToGrid w:val="0"/>
              <w:spacing w:afterLines="50"/>
              <w:rPr>
                <w:b/>
              </w:rPr>
            </w:pPr>
            <w:ins w:id="12" w:author="ZTE(Yuan)" w:date="2021-01-28T17:25:00Z">
              <w:r>
                <w:rPr>
                  <w:rFonts w:hint="eastAsia"/>
                  <w:b/>
                </w:rPr>
                <w:t>Yes</w:t>
              </w:r>
            </w:ins>
          </w:p>
        </w:tc>
        <w:tc>
          <w:tcPr>
            <w:tcW w:w="6744" w:type="dxa"/>
          </w:tcPr>
          <w:p w14:paraId="11BA3205" w14:textId="77777777" w:rsidR="00827488" w:rsidRDefault="002E5878">
            <w:pPr>
              <w:adjustRightInd w:val="0"/>
              <w:snapToGrid w:val="0"/>
              <w:spacing w:afterLines="5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2F1D9A26" w14:textId="77777777" w:rsidR="00827488" w:rsidRDefault="002E5878">
            <w:pPr>
              <w:adjustRightInd w:val="0"/>
              <w:snapToGrid w:val="0"/>
              <w:spacing w:afterLines="5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1DAF5D5A" w14:textId="77777777" w:rsidR="00827488" w:rsidRDefault="002E5878">
            <w:pPr>
              <w:adjustRightInd w:val="0"/>
              <w:snapToGrid w:val="0"/>
              <w:spacing w:afterLines="50"/>
              <w:rPr>
                <w:ins w:id="28" w:author="ZTE(Yuan)" w:date="2021-01-28T17:40:00Z"/>
                <w:b/>
              </w:rPr>
            </w:pPr>
            <w:ins w:id="29" w:author="ZTE(Yuan)" w:date="2021-01-28T17:39:00Z">
              <w:r>
                <w:rPr>
                  <w:rFonts w:hint="eastAsia"/>
                  <w:b/>
                </w:rPr>
                <w:t>We understand both options can be considered in the WI phase.</w:t>
              </w:r>
            </w:ins>
          </w:p>
          <w:p w14:paraId="6B9D0C5A" w14:textId="77777777" w:rsidR="00827488" w:rsidRDefault="002E5878">
            <w:pPr>
              <w:adjustRightInd w:val="0"/>
              <w:snapToGrid w:val="0"/>
              <w:spacing w:afterLines="5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14:paraId="3CE0F37E" w14:textId="77777777">
        <w:tc>
          <w:tcPr>
            <w:tcW w:w="1506" w:type="dxa"/>
          </w:tcPr>
          <w:p w14:paraId="42479095" w14:textId="77777777" w:rsidR="00827488" w:rsidRDefault="00827488">
            <w:pPr>
              <w:adjustRightInd w:val="0"/>
              <w:snapToGrid w:val="0"/>
              <w:spacing w:afterLines="50"/>
              <w:rPr>
                <w:b/>
              </w:rPr>
            </w:pPr>
          </w:p>
        </w:tc>
        <w:tc>
          <w:tcPr>
            <w:tcW w:w="1356" w:type="dxa"/>
          </w:tcPr>
          <w:p w14:paraId="4E826D1C" w14:textId="77777777" w:rsidR="00827488" w:rsidRDefault="00827488">
            <w:pPr>
              <w:adjustRightInd w:val="0"/>
              <w:snapToGrid w:val="0"/>
              <w:spacing w:afterLines="50"/>
              <w:rPr>
                <w:b/>
              </w:rPr>
            </w:pPr>
          </w:p>
        </w:tc>
        <w:tc>
          <w:tcPr>
            <w:tcW w:w="6744" w:type="dxa"/>
          </w:tcPr>
          <w:p w14:paraId="7CA0B8DD" w14:textId="77777777" w:rsidR="00827488" w:rsidRDefault="00827488">
            <w:pPr>
              <w:adjustRightInd w:val="0"/>
              <w:snapToGrid w:val="0"/>
              <w:spacing w:afterLines="50"/>
              <w:rPr>
                <w:b/>
              </w:rPr>
            </w:pPr>
          </w:p>
        </w:tc>
      </w:tr>
      <w:tr w:rsidR="00827488" w14:paraId="17747F32" w14:textId="77777777">
        <w:tc>
          <w:tcPr>
            <w:tcW w:w="1506" w:type="dxa"/>
          </w:tcPr>
          <w:p w14:paraId="1CE9F055" w14:textId="77777777" w:rsidR="00827488" w:rsidRDefault="00827488">
            <w:pPr>
              <w:adjustRightInd w:val="0"/>
              <w:snapToGrid w:val="0"/>
              <w:spacing w:afterLines="50"/>
              <w:rPr>
                <w:b/>
              </w:rPr>
            </w:pPr>
          </w:p>
        </w:tc>
        <w:tc>
          <w:tcPr>
            <w:tcW w:w="1356" w:type="dxa"/>
          </w:tcPr>
          <w:p w14:paraId="55B5B243" w14:textId="77777777" w:rsidR="00827488" w:rsidRDefault="00827488">
            <w:pPr>
              <w:adjustRightInd w:val="0"/>
              <w:snapToGrid w:val="0"/>
              <w:spacing w:afterLines="50"/>
              <w:rPr>
                <w:b/>
              </w:rPr>
            </w:pPr>
          </w:p>
        </w:tc>
        <w:tc>
          <w:tcPr>
            <w:tcW w:w="6744" w:type="dxa"/>
          </w:tcPr>
          <w:p w14:paraId="368495D3" w14:textId="77777777" w:rsidR="00827488" w:rsidRDefault="00827488">
            <w:pPr>
              <w:adjustRightInd w:val="0"/>
              <w:snapToGrid w:val="0"/>
              <w:spacing w:afterLines="50"/>
              <w:rPr>
                <w:b/>
              </w:rPr>
            </w:pPr>
          </w:p>
        </w:tc>
      </w:tr>
    </w:tbl>
    <w:p w14:paraId="6B4055D6" w14:textId="77777777" w:rsidR="00827488" w:rsidRDefault="00827488">
      <w:pPr>
        <w:adjustRightInd w:val="0"/>
        <w:snapToGrid w:val="0"/>
        <w:spacing w:afterLines="50"/>
        <w:rPr>
          <w:rFonts w:eastAsia="宋体"/>
        </w:rPr>
      </w:pPr>
    </w:p>
    <w:p w14:paraId="1E29E72F" w14:textId="77777777" w:rsidR="00827488" w:rsidRDefault="002E5878">
      <w:pPr>
        <w:pStyle w:val="4"/>
        <w:rPr>
          <w:lang w:eastAsia="zh-CN"/>
        </w:rPr>
      </w:pPr>
      <w:r>
        <w:rPr>
          <w:lang w:eastAsia="zh-CN"/>
        </w:rPr>
        <w:lastRenderedPageBreak/>
        <w:t xml:space="preserve">Q2: RACH </w:t>
      </w:r>
      <w:r>
        <w:rPr>
          <w:rFonts w:hint="eastAsia"/>
          <w:lang w:eastAsia="zh-CN"/>
        </w:rPr>
        <w:t>P</w:t>
      </w:r>
      <w:r>
        <w:rPr>
          <w:lang w:eastAsia="zh-CN"/>
        </w:rPr>
        <w:t>rioritization</w:t>
      </w:r>
    </w:p>
    <w:p w14:paraId="4896B40A" w14:textId="77777777" w:rsidR="00827488" w:rsidRDefault="002E5878">
      <w:pPr>
        <w:adjustRightInd w:val="0"/>
        <w:snapToGrid w:val="0"/>
        <w:spacing w:afterLines="5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14:paraId="5885C5CA" w14:textId="77777777" w:rsidR="00827488" w:rsidRDefault="002E5878">
      <w:pPr>
        <w:adjustRightInd w:val="0"/>
        <w:snapToGrid w:val="0"/>
        <w:spacing w:afterLines="5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827488" w14:paraId="581D0F71" w14:textId="77777777">
        <w:tc>
          <w:tcPr>
            <w:tcW w:w="1506" w:type="dxa"/>
          </w:tcPr>
          <w:p w14:paraId="1F01AE47" w14:textId="77777777" w:rsidR="00827488" w:rsidRDefault="002E5878">
            <w:pPr>
              <w:adjustRightInd w:val="0"/>
              <w:snapToGrid w:val="0"/>
              <w:rPr>
                <w:b/>
              </w:rPr>
            </w:pPr>
            <w:r>
              <w:rPr>
                <w:b/>
              </w:rPr>
              <w:t>Company</w:t>
            </w:r>
          </w:p>
        </w:tc>
        <w:tc>
          <w:tcPr>
            <w:tcW w:w="1356" w:type="dxa"/>
          </w:tcPr>
          <w:p w14:paraId="1E878FBE" w14:textId="77777777" w:rsidR="00827488" w:rsidRDefault="002E5878">
            <w:pPr>
              <w:adjustRightInd w:val="0"/>
              <w:snapToGrid w:val="0"/>
              <w:rPr>
                <w:b/>
              </w:rPr>
            </w:pPr>
            <w:r>
              <w:rPr>
                <w:b/>
              </w:rPr>
              <w:t>Agree or not (Yes/No)</w:t>
            </w:r>
          </w:p>
        </w:tc>
        <w:tc>
          <w:tcPr>
            <w:tcW w:w="6744" w:type="dxa"/>
          </w:tcPr>
          <w:p w14:paraId="51A23D78" w14:textId="77777777" w:rsidR="00827488" w:rsidRDefault="002E5878">
            <w:pPr>
              <w:adjustRightInd w:val="0"/>
              <w:snapToGrid w:val="0"/>
              <w:rPr>
                <w:b/>
              </w:rPr>
            </w:pPr>
            <w:r>
              <w:rPr>
                <w:b/>
              </w:rPr>
              <w:t>Comments</w:t>
            </w:r>
          </w:p>
        </w:tc>
      </w:tr>
      <w:tr w:rsidR="00827488" w14:paraId="085DA916" w14:textId="77777777">
        <w:tc>
          <w:tcPr>
            <w:tcW w:w="1506" w:type="dxa"/>
          </w:tcPr>
          <w:p w14:paraId="6DE63CA3" w14:textId="77777777" w:rsidR="00827488" w:rsidRDefault="002E5878">
            <w:pPr>
              <w:adjustRightInd w:val="0"/>
              <w:snapToGrid w:val="0"/>
              <w:spacing w:afterLines="50"/>
              <w:rPr>
                <w:b/>
              </w:rPr>
            </w:pPr>
            <w:ins w:id="38" w:author="Qualcomm - Peng Cheng" w:date="2021-01-28T16:33:00Z">
              <w:r>
                <w:rPr>
                  <w:b/>
                </w:rPr>
                <w:t>Qualcomm</w:t>
              </w:r>
            </w:ins>
          </w:p>
        </w:tc>
        <w:tc>
          <w:tcPr>
            <w:tcW w:w="1356" w:type="dxa"/>
          </w:tcPr>
          <w:p w14:paraId="34B12A35" w14:textId="77777777" w:rsidR="00827488" w:rsidRDefault="002E5878">
            <w:pPr>
              <w:adjustRightInd w:val="0"/>
              <w:snapToGrid w:val="0"/>
              <w:spacing w:afterLines="50"/>
              <w:rPr>
                <w:b/>
              </w:rPr>
            </w:pPr>
            <w:ins w:id="39" w:author="Qualcomm - Peng Cheng" w:date="2021-01-28T16:33:00Z">
              <w:r>
                <w:rPr>
                  <w:b/>
                </w:rPr>
                <w:t>Yes</w:t>
              </w:r>
            </w:ins>
          </w:p>
        </w:tc>
        <w:tc>
          <w:tcPr>
            <w:tcW w:w="6744" w:type="dxa"/>
          </w:tcPr>
          <w:p w14:paraId="0BAD09CD" w14:textId="77777777" w:rsidR="00827488" w:rsidRDefault="002E5878">
            <w:pPr>
              <w:adjustRightInd w:val="0"/>
              <w:snapToGrid w:val="0"/>
              <w:spacing w:afterLines="50"/>
              <w:rPr>
                <w:b/>
              </w:rPr>
            </w:pPr>
            <w:ins w:id="40" w:author="Qualcomm - Peng Cheng" w:date="2021-01-28T16:33:00Z">
              <w:r>
                <w:rPr>
                  <w:b/>
                </w:rPr>
                <w:t>It is straight forward. Other parameters can be discussed in WI phase.</w:t>
              </w:r>
            </w:ins>
          </w:p>
        </w:tc>
      </w:tr>
      <w:tr w:rsidR="00827488" w14:paraId="4EEB3457" w14:textId="77777777">
        <w:tc>
          <w:tcPr>
            <w:tcW w:w="1506" w:type="dxa"/>
          </w:tcPr>
          <w:p w14:paraId="0C2C5988" w14:textId="77777777" w:rsidR="00827488" w:rsidRDefault="002E5878">
            <w:pPr>
              <w:adjustRightInd w:val="0"/>
              <w:snapToGrid w:val="0"/>
              <w:spacing w:afterLines="50"/>
              <w:rPr>
                <w:b/>
              </w:rPr>
            </w:pPr>
            <w:ins w:id="41" w:author="ZTE(Yuan)" w:date="2021-01-28T17:44:00Z">
              <w:r>
                <w:rPr>
                  <w:rFonts w:hint="eastAsia"/>
                  <w:b/>
                </w:rPr>
                <w:t>ZTE</w:t>
              </w:r>
            </w:ins>
          </w:p>
        </w:tc>
        <w:tc>
          <w:tcPr>
            <w:tcW w:w="1356" w:type="dxa"/>
          </w:tcPr>
          <w:p w14:paraId="1C737426" w14:textId="77777777" w:rsidR="00827488" w:rsidRDefault="002E5878">
            <w:pPr>
              <w:adjustRightInd w:val="0"/>
              <w:snapToGrid w:val="0"/>
              <w:spacing w:afterLines="50"/>
              <w:rPr>
                <w:b/>
              </w:rPr>
            </w:pPr>
            <w:ins w:id="42" w:author="ZTE(Yuan)" w:date="2021-01-28T17:44:00Z">
              <w:r>
                <w:rPr>
                  <w:rFonts w:hint="eastAsia"/>
                  <w:b/>
                </w:rPr>
                <w:t>Yes</w:t>
              </w:r>
            </w:ins>
          </w:p>
        </w:tc>
        <w:tc>
          <w:tcPr>
            <w:tcW w:w="6744" w:type="dxa"/>
          </w:tcPr>
          <w:p w14:paraId="143BA30F" w14:textId="77777777" w:rsidR="00827488" w:rsidRDefault="00827488">
            <w:pPr>
              <w:adjustRightInd w:val="0"/>
              <w:snapToGrid w:val="0"/>
              <w:spacing w:afterLines="50"/>
              <w:rPr>
                <w:b/>
              </w:rPr>
            </w:pPr>
          </w:p>
        </w:tc>
      </w:tr>
      <w:tr w:rsidR="00827488" w14:paraId="31A4D47A" w14:textId="77777777">
        <w:tc>
          <w:tcPr>
            <w:tcW w:w="1506" w:type="dxa"/>
          </w:tcPr>
          <w:p w14:paraId="3043C8CB" w14:textId="77777777" w:rsidR="00827488" w:rsidRDefault="00827488">
            <w:pPr>
              <w:adjustRightInd w:val="0"/>
              <w:snapToGrid w:val="0"/>
              <w:spacing w:afterLines="50"/>
              <w:rPr>
                <w:b/>
              </w:rPr>
            </w:pPr>
          </w:p>
        </w:tc>
        <w:tc>
          <w:tcPr>
            <w:tcW w:w="1356" w:type="dxa"/>
          </w:tcPr>
          <w:p w14:paraId="337AEFC2" w14:textId="77777777" w:rsidR="00827488" w:rsidRDefault="00827488">
            <w:pPr>
              <w:adjustRightInd w:val="0"/>
              <w:snapToGrid w:val="0"/>
              <w:spacing w:afterLines="50"/>
              <w:rPr>
                <w:b/>
              </w:rPr>
            </w:pPr>
          </w:p>
        </w:tc>
        <w:tc>
          <w:tcPr>
            <w:tcW w:w="6744" w:type="dxa"/>
          </w:tcPr>
          <w:p w14:paraId="0E4CC16B" w14:textId="77777777" w:rsidR="00827488" w:rsidRDefault="00827488">
            <w:pPr>
              <w:adjustRightInd w:val="0"/>
              <w:snapToGrid w:val="0"/>
              <w:spacing w:afterLines="50"/>
              <w:rPr>
                <w:b/>
              </w:rPr>
            </w:pPr>
          </w:p>
        </w:tc>
      </w:tr>
      <w:tr w:rsidR="00827488" w14:paraId="7C25E072" w14:textId="77777777">
        <w:tc>
          <w:tcPr>
            <w:tcW w:w="1506" w:type="dxa"/>
          </w:tcPr>
          <w:p w14:paraId="1B78256A" w14:textId="77777777" w:rsidR="00827488" w:rsidRDefault="00827488">
            <w:pPr>
              <w:adjustRightInd w:val="0"/>
              <w:snapToGrid w:val="0"/>
              <w:spacing w:afterLines="50"/>
              <w:rPr>
                <w:b/>
              </w:rPr>
            </w:pPr>
          </w:p>
        </w:tc>
        <w:tc>
          <w:tcPr>
            <w:tcW w:w="1356" w:type="dxa"/>
          </w:tcPr>
          <w:p w14:paraId="6B4005DB" w14:textId="77777777" w:rsidR="00827488" w:rsidRDefault="00827488">
            <w:pPr>
              <w:adjustRightInd w:val="0"/>
              <w:snapToGrid w:val="0"/>
              <w:spacing w:afterLines="50"/>
              <w:rPr>
                <w:b/>
              </w:rPr>
            </w:pPr>
          </w:p>
        </w:tc>
        <w:tc>
          <w:tcPr>
            <w:tcW w:w="6744" w:type="dxa"/>
          </w:tcPr>
          <w:p w14:paraId="122DA529" w14:textId="77777777" w:rsidR="00827488" w:rsidRDefault="00827488">
            <w:pPr>
              <w:adjustRightInd w:val="0"/>
              <w:snapToGrid w:val="0"/>
              <w:spacing w:afterLines="50"/>
              <w:rPr>
                <w:b/>
              </w:rPr>
            </w:pPr>
          </w:p>
        </w:tc>
      </w:tr>
    </w:tbl>
    <w:p w14:paraId="54206B5A" w14:textId="77777777" w:rsidR="00827488" w:rsidRDefault="00827488">
      <w:pPr>
        <w:adjustRightInd w:val="0"/>
        <w:snapToGrid w:val="0"/>
        <w:spacing w:afterLines="50"/>
        <w:rPr>
          <w:rFonts w:eastAsia="宋体"/>
        </w:rPr>
      </w:pPr>
    </w:p>
    <w:p w14:paraId="7AC331EF" w14:textId="77777777" w:rsidR="00827488" w:rsidRDefault="00827488">
      <w:pPr>
        <w:adjustRightInd w:val="0"/>
        <w:snapToGrid w:val="0"/>
        <w:spacing w:afterLines="50"/>
        <w:rPr>
          <w:rFonts w:eastAsia="宋体"/>
        </w:rPr>
      </w:pPr>
    </w:p>
    <w:p w14:paraId="2D5FA0A7" w14:textId="77777777" w:rsidR="00827488" w:rsidRDefault="002E5878">
      <w:pPr>
        <w:pStyle w:val="4"/>
        <w:rPr>
          <w:lang w:eastAsia="zh-CN"/>
        </w:rPr>
      </w:pPr>
      <w:r>
        <w:rPr>
          <w:lang w:eastAsia="zh-CN"/>
        </w:rPr>
        <w:t>Q3: Slicing Grouping</w:t>
      </w:r>
    </w:p>
    <w:p w14:paraId="48A2DFD7" w14:textId="77777777" w:rsidR="00827488" w:rsidRDefault="002E5878">
      <w:pPr>
        <w:adjustRightInd w:val="0"/>
        <w:snapToGrid w:val="0"/>
        <w:spacing w:afterLines="50"/>
        <w:rPr>
          <w:rFonts w:eastAsia="宋体"/>
        </w:rPr>
      </w:pPr>
      <w:r>
        <w:rPr>
          <w:rFonts w:eastAsia="宋体"/>
        </w:rPr>
        <w:t xml:space="preserve">Proposal 2 in [3]: RAN2 is kindly suggested to discuss how to configure slice group(s). </w:t>
      </w:r>
    </w:p>
    <w:p w14:paraId="2B720549" w14:textId="77777777" w:rsidR="00827488" w:rsidRDefault="002E5878">
      <w:pPr>
        <w:adjustRightInd w:val="0"/>
        <w:snapToGrid w:val="0"/>
        <w:spacing w:afterLines="50"/>
        <w:rPr>
          <w:rFonts w:eastAsia="宋体"/>
        </w:rPr>
      </w:pPr>
      <w:r>
        <w:rPr>
          <w:rFonts w:eastAsia="宋体"/>
        </w:rPr>
        <w:t>Proposal 2 in [6]: For slice-based RACH isolation and prioritisation, the gNB provides RACH configuration for one or more Access Categories from the set of Operator-defined Access Categories.</w:t>
      </w:r>
    </w:p>
    <w:p w14:paraId="5041949D" w14:textId="77777777" w:rsidR="00827488" w:rsidRDefault="002E5878">
      <w:pPr>
        <w:adjustRightInd w:val="0"/>
        <w:snapToGrid w:val="0"/>
        <w:spacing w:afterLines="50"/>
        <w:rPr>
          <w:rFonts w:eastAsia="宋体"/>
        </w:rPr>
      </w:pPr>
      <w:r>
        <w:rPr>
          <w:rFonts w:eastAsia="宋体"/>
        </w:rPr>
        <w:t>From rapporteur point of view, access category is to allocate 1 or several slices into 1 group i.e. 1 Access Category.</w:t>
      </w:r>
    </w:p>
    <w:p w14:paraId="7EEF35BB" w14:textId="77777777" w:rsidR="00827488" w:rsidRDefault="002E5878">
      <w:pPr>
        <w:adjustRightInd w:val="0"/>
        <w:snapToGrid w:val="0"/>
        <w:spacing w:afterLines="5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827488" w14:paraId="470B3D7D" w14:textId="77777777">
        <w:tc>
          <w:tcPr>
            <w:tcW w:w="1506" w:type="dxa"/>
          </w:tcPr>
          <w:p w14:paraId="39ED39F3" w14:textId="77777777" w:rsidR="00827488" w:rsidRDefault="002E5878">
            <w:pPr>
              <w:adjustRightInd w:val="0"/>
              <w:snapToGrid w:val="0"/>
              <w:rPr>
                <w:b/>
              </w:rPr>
            </w:pPr>
            <w:r>
              <w:rPr>
                <w:b/>
              </w:rPr>
              <w:t>Company</w:t>
            </w:r>
          </w:p>
        </w:tc>
        <w:tc>
          <w:tcPr>
            <w:tcW w:w="1356" w:type="dxa"/>
          </w:tcPr>
          <w:p w14:paraId="5CD4F239" w14:textId="77777777" w:rsidR="00827488" w:rsidRDefault="002E5878">
            <w:pPr>
              <w:adjustRightInd w:val="0"/>
              <w:snapToGrid w:val="0"/>
              <w:rPr>
                <w:b/>
              </w:rPr>
            </w:pPr>
            <w:r>
              <w:rPr>
                <w:b/>
              </w:rPr>
              <w:t>Agree or not (Yes/No)</w:t>
            </w:r>
          </w:p>
        </w:tc>
        <w:tc>
          <w:tcPr>
            <w:tcW w:w="6744" w:type="dxa"/>
          </w:tcPr>
          <w:p w14:paraId="705D5177" w14:textId="77777777" w:rsidR="00827488" w:rsidRDefault="002E5878">
            <w:pPr>
              <w:adjustRightInd w:val="0"/>
              <w:snapToGrid w:val="0"/>
              <w:rPr>
                <w:b/>
              </w:rPr>
            </w:pPr>
            <w:r>
              <w:rPr>
                <w:b/>
              </w:rPr>
              <w:t>Comments</w:t>
            </w:r>
          </w:p>
        </w:tc>
      </w:tr>
      <w:tr w:rsidR="00827488" w14:paraId="469E6DCC" w14:textId="77777777">
        <w:tc>
          <w:tcPr>
            <w:tcW w:w="1506" w:type="dxa"/>
          </w:tcPr>
          <w:p w14:paraId="1542B69C" w14:textId="77777777" w:rsidR="00827488" w:rsidRDefault="002E5878">
            <w:pPr>
              <w:adjustRightInd w:val="0"/>
              <w:snapToGrid w:val="0"/>
              <w:spacing w:afterLines="50"/>
              <w:rPr>
                <w:b/>
              </w:rPr>
            </w:pPr>
            <w:ins w:id="43" w:author="Qualcomm - Peng Cheng" w:date="2021-01-28T16:34:00Z">
              <w:r>
                <w:rPr>
                  <w:b/>
                </w:rPr>
                <w:t xml:space="preserve">Qualcomm </w:t>
              </w:r>
            </w:ins>
          </w:p>
        </w:tc>
        <w:tc>
          <w:tcPr>
            <w:tcW w:w="1356" w:type="dxa"/>
          </w:tcPr>
          <w:p w14:paraId="3B643C1D" w14:textId="77777777" w:rsidR="00827488" w:rsidRDefault="002E5878">
            <w:pPr>
              <w:adjustRightInd w:val="0"/>
              <w:snapToGrid w:val="0"/>
              <w:spacing w:afterLines="50"/>
              <w:rPr>
                <w:b/>
              </w:rPr>
            </w:pPr>
            <w:ins w:id="44" w:author="Qualcomm - Peng Cheng" w:date="2021-01-28T16:34:00Z">
              <w:r>
                <w:rPr>
                  <w:b/>
                </w:rPr>
                <w:t>Yes</w:t>
              </w:r>
            </w:ins>
          </w:p>
        </w:tc>
        <w:tc>
          <w:tcPr>
            <w:tcW w:w="6744" w:type="dxa"/>
          </w:tcPr>
          <w:p w14:paraId="0F62FC48" w14:textId="77777777" w:rsidR="00827488" w:rsidRDefault="002E5878">
            <w:pPr>
              <w:rPr>
                <w:ins w:id="45" w:author="Qualcomm - Peng Cheng" w:date="2021-01-28T16:34:00Z"/>
                <w:b/>
              </w:rPr>
            </w:pPr>
            <w:ins w:id="46"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374FE2B" w14:textId="77777777" w:rsidR="00827488" w:rsidRDefault="002E5878">
            <w:pPr>
              <w:adjustRightInd w:val="0"/>
              <w:snapToGrid w:val="0"/>
              <w:spacing w:afterLines="50"/>
              <w:rPr>
                <w:ins w:id="47" w:author="Qualcomm - Peng Cheng" w:date="2021-01-28T16:34:00Z"/>
                <w:b/>
              </w:rPr>
            </w:pPr>
            <w:ins w:id="48" w:author="Qualcomm - Peng Cheng" w:date="2021-01-28T16:34:00Z">
              <w:r>
                <w:rPr>
                  <w:b/>
                </w:rPr>
                <w:t>We assume that the same grouping approach and signaling can be used for slice specific cell reselection. Thus, there is no extra spec work.</w:t>
              </w:r>
            </w:ins>
          </w:p>
          <w:p w14:paraId="1A479150" w14:textId="77777777" w:rsidR="00827488" w:rsidRDefault="002E5878">
            <w:pPr>
              <w:adjustRightInd w:val="0"/>
              <w:snapToGrid w:val="0"/>
              <w:spacing w:afterLines="50"/>
              <w:rPr>
                <w:b/>
              </w:rPr>
            </w:pPr>
            <w:ins w:id="49" w:author="Qualcomm - Peng Cheng" w:date="2021-01-28T16:34:00Z">
              <w:r>
                <w:rPr>
                  <w:b/>
                </w:rPr>
                <w:t xml:space="preserve">With regarding to specific signaling, we prefer NAS signaling </w:t>
              </w:r>
            </w:ins>
            <w:ins w:id="50" w:author="Qualcomm - Peng Cheng" w:date="2021-01-28T16:35:00Z">
              <w:r>
                <w:rPr>
                  <w:b/>
                </w:rPr>
                <w:t>to configure UE specific slice group(s), instead of reusing access category because it is a clean solution. But w</w:t>
              </w:r>
            </w:ins>
            <w:ins w:id="51" w:author="Qualcomm - Peng Cheng" w:date="2021-01-28T16:36:00Z">
              <w:r>
                <w:rPr>
                  <w:b/>
                </w:rPr>
                <w:t>e agree with Rapporteur that it is left to WI phase.</w:t>
              </w:r>
            </w:ins>
          </w:p>
        </w:tc>
      </w:tr>
      <w:tr w:rsidR="00827488" w14:paraId="07249C77" w14:textId="77777777">
        <w:tc>
          <w:tcPr>
            <w:tcW w:w="1506" w:type="dxa"/>
          </w:tcPr>
          <w:p w14:paraId="46E70CBE" w14:textId="77777777" w:rsidR="00827488" w:rsidRDefault="002E5878">
            <w:pPr>
              <w:adjustRightInd w:val="0"/>
              <w:snapToGrid w:val="0"/>
              <w:spacing w:afterLines="50"/>
              <w:rPr>
                <w:b/>
              </w:rPr>
            </w:pPr>
            <w:ins w:id="52" w:author="ZTE(Yuan)" w:date="2021-01-28T17:44:00Z">
              <w:r>
                <w:rPr>
                  <w:rFonts w:hint="eastAsia"/>
                  <w:b/>
                </w:rPr>
                <w:t>ZTE</w:t>
              </w:r>
            </w:ins>
          </w:p>
        </w:tc>
        <w:tc>
          <w:tcPr>
            <w:tcW w:w="1356" w:type="dxa"/>
          </w:tcPr>
          <w:p w14:paraId="28E0A280" w14:textId="77777777" w:rsidR="00827488" w:rsidRDefault="002E5878">
            <w:pPr>
              <w:adjustRightInd w:val="0"/>
              <w:snapToGrid w:val="0"/>
              <w:spacing w:afterLines="50"/>
              <w:rPr>
                <w:b/>
              </w:rPr>
            </w:pPr>
            <w:ins w:id="53" w:author="ZTE(Yuan)" w:date="2021-01-28T17:45:00Z">
              <w:r>
                <w:rPr>
                  <w:rFonts w:hint="eastAsia"/>
                  <w:b/>
                </w:rPr>
                <w:t>Yes</w:t>
              </w:r>
            </w:ins>
          </w:p>
        </w:tc>
        <w:tc>
          <w:tcPr>
            <w:tcW w:w="6744" w:type="dxa"/>
          </w:tcPr>
          <w:p w14:paraId="4CC6DB4C" w14:textId="77777777" w:rsidR="00892EB5" w:rsidRDefault="002E5878" w:rsidP="00892EB5">
            <w:pPr>
              <w:adjustRightInd w:val="0"/>
              <w:snapToGrid w:val="0"/>
              <w:spacing w:afterLines="50"/>
              <w:rPr>
                <w:ins w:id="54" w:author="ZTE(Yuan)" w:date="2021-01-28T18:12:00Z"/>
                <w:b/>
              </w:rPr>
            </w:pPr>
            <w:ins w:id="55" w:author="ZTE(Yuan)" w:date="2021-01-28T17:45:00Z">
              <w:r>
                <w:rPr>
                  <w:rFonts w:hint="eastAsia"/>
                  <w:b/>
                </w:rPr>
                <w:t xml:space="preserve">We understand 1:1 and 1:N mapping between access category and slices have already been supported and the mapping </w:t>
              </w:r>
            </w:ins>
            <w:ins w:id="56" w:author="ZTE(Yuan)" w:date="2021-01-28T17:46:00Z">
              <w:r>
                <w:rPr>
                  <w:rFonts w:hint="eastAsia"/>
                  <w:b/>
                </w:rPr>
                <w:t xml:space="preserve">is assigned and updated via NAS signaling. </w:t>
              </w:r>
            </w:ins>
          </w:p>
          <w:p w14:paraId="03D7C170" w14:textId="77777777" w:rsidR="00827488" w:rsidRDefault="002E5878" w:rsidP="00892EB5">
            <w:pPr>
              <w:adjustRightInd w:val="0"/>
              <w:snapToGrid w:val="0"/>
              <w:spacing w:afterLines="50"/>
              <w:rPr>
                <w:b/>
              </w:rPr>
            </w:pPr>
            <w:ins w:id="57" w:author="ZTE(Yuan)" w:date="2021-01-28T17:46:00Z">
              <w:r>
                <w:rPr>
                  <w:rFonts w:hint="eastAsia"/>
                  <w:b/>
                </w:rPr>
                <w:t>Reusing this structure will ha</w:t>
              </w:r>
            </w:ins>
            <w:ins w:id="58" w:author="ZTE(Yuan)" w:date="2021-01-28T17:48:00Z">
              <w:r>
                <w:rPr>
                  <w:rFonts w:hint="eastAsia"/>
                  <w:b/>
                </w:rPr>
                <w:t>ve</w:t>
              </w:r>
            </w:ins>
            <w:ins w:id="59" w:author="ZTE(Yuan)" w:date="2021-01-28T17:46:00Z">
              <w:r>
                <w:rPr>
                  <w:rFonts w:hint="eastAsia"/>
                  <w:b/>
                </w:rPr>
                <w:t xml:space="preserve"> less impact in RAN2, CT1 an</w:t>
              </w:r>
            </w:ins>
            <w:ins w:id="60" w:author="ZTE(Yuan)" w:date="2021-01-28T17:47:00Z">
              <w:r>
                <w:rPr>
                  <w:rFonts w:hint="eastAsia"/>
                  <w:b/>
                </w:rPr>
                <w:t xml:space="preserve">d SA2 and produce a </w:t>
              </w:r>
            </w:ins>
            <w:ins w:id="61" w:author="ZTE(Yuan)" w:date="2021-01-28T18:12:00Z">
              <w:r w:rsidR="00892EB5">
                <w:rPr>
                  <w:b/>
                </w:rPr>
                <w:t>unified</w:t>
              </w:r>
            </w:ins>
            <w:ins w:id="62" w:author="ZTE(Yuan)" w:date="2021-01-28T17:47:00Z">
              <w:r>
                <w:rPr>
                  <w:rFonts w:hint="eastAsia"/>
                  <w:b/>
                </w:rPr>
                <w:t xml:space="preserve"> control </w:t>
              </w:r>
            </w:ins>
            <w:ins w:id="63" w:author="ZTE(Yuan)" w:date="2021-01-28T17:48:00Z">
              <w:r>
                <w:rPr>
                  <w:rFonts w:hint="eastAsia"/>
                  <w:b/>
                </w:rPr>
                <w:t>for access via slices with the barring factor/time and RACH</w:t>
              </w:r>
            </w:ins>
            <w:ins w:id="64" w:author="ZTE(Yuan)" w:date="2021-01-28T17:49:00Z">
              <w:r>
                <w:rPr>
                  <w:rFonts w:hint="eastAsia"/>
                  <w:b/>
                </w:rPr>
                <w:t xml:space="preserve"> isolation/prioriti</w:t>
              </w:r>
            </w:ins>
            <w:ins w:id="65" w:author="ZTE(Yuan)" w:date="2021-01-28T18:12:00Z">
              <w:r w:rsidR="00892EB5">
                <w:rPr>
                  <w:b/>
                </w:rPr>
                <w:t>z</w:t>
              </w:r>
            </w:ins>
            <w:ins w:id="66" w:author="ZTE(Yuan)" w:date="2021-01-28T17:49:00Z">
              <w:r>
                <w:rPr>
                  <w:rFonts w:hint="eastAsia"/>
                  <w:b/>
                </w:rPr>
                <w:t>ation broadcast</w:t>
              </w:r>
            </w:ins>
            <w:ins w:id="67" w:author="ZTE(Yuan)" w:date="2021-01-28T18:12:00Z">
              <w:r w:rsidR="00892EB5">
                <w:rPr>
                  <w:b/>
                </w:rPr>
                <w:t>ed</w:t>
              </w:r>
            </w:ins>
            <w:ins w:id="68" w:author="ZTE(Yuan)" w:date="2021-01-28T17:49:00Z">
              <w:r>
                <w:rPr>
                  <w:rFonts w:hint="eastAsia"/>
                  <w:b/>
                </w:rPr>
                <w:t>.</w:t>
              </w:r>
            </w:ins>
          </w:p>
        </w:tc>
      </w:tr>
      <w:tr w:rsidR="00827488" w14:paraId="7CBA4439" w14:textId="77777777">
        <w:tc>
          <w:tcPr>
            <w:tcW w:w="1506" w:type="dxa"/>
          </w:tcPr>
          <w:p w14:paraId="22932C3E" w14:textId="77777777" w:rsidR="00827488" w:rsidRDefault="00827488">
            <w:pPr>
              <w:adjustRightInd w:val="0"/>
              <w:snapToGrid w:val="0"/>
              <w:spacing w:afterLines="50"/>
              <w:rPr>
                <w:b/>
              </w:rPr>
            </w:pPr>
          </w:p>
        </w:tc>
        <w:tc>
          <w:tcPr>
            <w:tcW w:w="1356" w:type="dxa"/>
          </w:tcPr>
          <w:p w14:paraId="0315040B" w14:textId="77777777" w:rsidR="00827488" w:rsidRDefault="00827488">
            <w:pPr>
              <w:adjustRightInd w:val="0"/>
              <w:snapToGrid w:val="0"/>
              <w:spacing w:afterLines="50"/>
              <w:rPr>
                <w:b/>
              </w:rPr>
            </w:pPr>
          </w:p>
        </w:tc>
        <w:tc>
          <w:tcPr>
            <w:tcW w:w="6744" w:type="dxa"/>
          </w:tcPr>
          <w:p w14:paraId="5848D257" w14:textId="77777777" w:rsidR="00827488" w:rsidRDefault="00827488">
            <w:pPr>
              <w:adjustRightInd w:val="0"/>
              <w:snapToGrid w:val="0"/>
              <w:spacing w:afterLines="50"/>
              <w:rPr>
                <w:b/>
              </w:rPr>
            </w:pPr>
          </w:p>
        </w:tc>
      </w:tr>
      <w:tr w:rsidR="00827488" w14:paraId="35A69F15" w14:textId="77777777">
        <w:tc>
          <w:tcPr>
            <w:tcW w:w="1506" w:type="dxa"/>
          </w:tcPr>
          <w:p w14:paraId="10D82FC7" w14:textId="77777777" w:rsidR="00827488" w:rsidRDefault="00827488">
            <w:pPr>
              <w:adjustRightInd w:val="0"/>
              <w:snapToGrid w:val="0"/>
              <w:spacing w:afterLines="50"/>
              <w:rPr>
                <w:b/>
              </w:rPr>
            </w:pPr>
          </w:p>
        </w:tc>
        <w:tc>
          <w:tcPr>
            <w:tcW w:w="1356" w:type="dxa"/>
          </w:tcPr>
          <w:p w14:paraId="50AD9C84" w14:textId="77777777" w:rsidR="00827488" w:rsidRDefault="00827488">
            <w:pPr>
              <w:adjustRightInd w:val="0"/>
              <w:snapToGrid w:val="0"/>
              <w:spacing w:afterLines="50"/>
              <w:rPr>
                <w:b/>
              </w:rPr>
            </w:pPr>
          </w:p>
        </w:tc>
        <w:tc>
          <w:tcPr>
            <w:tcW w:w="6744" w:type="dxa"/>
          </w:tcPr>
          <w:p w14:paraId="2F5A48C6" w14:textId="77777777" w:rsidR="00827488" w:rsidRDefault="00827488">
            <w:pPr>
              <w:adjustRightInd w:val="0"/>
              <w:snapToGrid w:val="0"/>
              <w:spacing w:afterLines="50"/>
              <w:rPr>
                <w:b/>
              </w:rPr>
            </w:pPr>
          </w:p>
        </w:tc>
      </w:tr>
    </w:tbl>
    <w:p w14:paraId="5431C996" w14:textId="77777777" w:rsidR="00827488" w:rsidRDefault="00827488">
      <w:pPr>
        <w:adjustRightInd w:val="0"/>
        <w:snapToGrid w:val="0"/>
        <w:spacing w:afterLines="50"/>
        <w:rPr>
          <w:rFonts w:eastAsia="宋体"/>
        </w:rPr>
      </w:pPr>
    </w:p>
    <w:p w14:paraId="150F5AFC" w14:textId="77777777" w:rsidR="00827488" w:rsidRDefault="00827488">
      <w:pPr>
        <w:adjustRightInd w:val="0"/>
        <w:snapToGrid w:val="0"/>
        <w:spacing w:afterLines="50"/>
        <w:rPr>
          <w:rFonts w:eastAsia="宋体"/>
        </w:rPr>
      </w:pPr>
    </w:p>
    <w:p w14:paraId="092220B6" w14:textId="77777777" w:rsidR="00827488" w:rsidRDefault="002E5878">
      <w:pPr>
        <w:pStyle w:val="4"/>
        <w:rPr>
          <w:rFonts w:eastAsia="宋体"/>
          <w:lang w:eastAsia="zh-CN"/>
        </w:rPr>
      </w:pPr>
      <w:r>
        <w:rPr>
          <w:lang w:eastAsia="zh-CN"/>
        </w:rPr>
        <w:lastRenderedPageBreak/>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7D4D8B34" w14:textId="77777777" w:rsidR="00827488" w:rsidRDefault="002E5878">
      <w:pPr>
        <w:overflowPunct w:val="0"/>
        <w:autoSpaceDE w:val="0"/>
        <w:autoSpaceDN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2E246B9" w14:textId="77777777" w:rsidR="00827488" w:rsidRDefault="002E5878">
      <w:pPr>
        <w:adjustRightInd w:val="0"/>
        <w:snapToGrid w:val="0"/>
        <w:spacing w:afterLines="50"/>
        <w:rPr>
          <w:rFonts w:eastAsia="宋体"/>
        </w:rPr>
      </w:pPr>
      <w:r>
        <w:rPr>
          <w:rFonts w:eastAsia="宋体"/>
        </w:rPr>
        <w:t>Proposal 3 in [3]: RAN2 is kindly suggested to discuss how to select RACH type (i.e. 4-step slice-based RACH or 2-step slice-based RACH) in slice-based RACH.</w:t>
      </w:r>
    </w:p>
    <w:p w14:paraId="5DBFF25C" w14:textId="77777777" w:rsidR="00827488" w:rsidRDefault="002E5878">
      <w:pPr>
        <w:adjustRightInd w:val="0"/>
        <w:snapToGrid w:val="0"/>
        <w:spacing w:afterLines="50"/>
        <w:rPr>
          <w:b/>
        </w:rPr>
      </w:pPr>
      <w:r>
        <w:rPr>
          <w:rFonts w:eastAsia="宋体" w:hint="eastAsia"/>
          <w:b/>
          <w:bCs/>
        </w:rPr>
        <w:t>Q</w:t>
      </w:r>
      <w:r>
        <w:rPr>
          <w:rFonts w:eastAsia="宋体"/>
          <w:b/>
          <w:bCs/>
        </w:rPr>
        <w:t>uestion 4.1: Do you agree RACH type selection (</w:t>
      </w:r>
      <w:del w:id="69" w:author="cmcc" w:date="2021-01-28T15:40:00Z">
        <w:r>
          <w:rPr>
            <w:rFonts w:eastAsia="宋体"/>
            <w:b/>
            <w:bCs/>
          </w:rPr>
          <w:delText>i.e.</w:delText>
        </w:r>
      </w:del>
      <w:ins w:id="70" w:author="cmcc" w:date="2021-01-28T15:40:00Z">
        <w:r>
          <w:rPr>
            <w:rFonts w:eastAsia="宋体"/>
            <w:b/>
            <w:bCs/>
          </w:rPr>
          <w:t>between</w:t>
        </w:r>
      </w:ins>
      <w:r>
        <w:rPr>
          <w:rFonts w:eastAsia="宋体"/>
          <w:b/>
          <w:bCs/>
        </w:rPr>
        <w:t xml:space="preserve"> 4-step slice-based RACH </w:t>
      </w:r>
      <w:del w:id="71" w:author="cmcc" w:date="2021-01-28T15:40:00Z">
        <w:r>
          <w:rPr>
            <w:rFonts w:eastAsia="宋体"/>
            <w:b/>
            <w:bCs/>
          </w:rPr>
          <w:delText xml:space="preserve">or </w:delText>
        </w:r>
      </w:del>
      <w:ins w:id="72"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827488" w14:paraId="1EDC192D" w14:textId="77777777">
        <w:tc>
          <w:tcPr>
            <w:tcW w:w="1506" w:type="dxa"/>
          </w:tcPr>
          <w:p w14:paraId="27C19462" w14:textId="77777777" w:rsidR="00827488" w:rsidRDefault="002E5878">
            <w:pPr>
              <w:adjustRightInd w:val="0"/>
              <w:snapToGrid w:val="0"/>
              <w:rPr>
                <w:b/>
              </w:rPr>
            </w:pPr>
            <w:r>
              <w:rPr>
                <w:b/>
              </w:rPr>
              <w:t>Company</w:t>
            </w:r>
          </w:p>
        </w:tc>
        <w:tc>
          <w:tcPr>
            <w:tcW w:w="1356" w:type="dxa"/>
          </w:tcPr>
          <w:p w14:paraId="486628BA" w14:textId="77777777" w:rsidR="00827488" w:rsidRDefault="002E5878">
            <w:pPr>
              <w:adjustRightInd w:val="0"/>
              <w:snapToGrid w:val="0"/>
              <w:rPr>
                <w:b/>
              </w:rPr>
            </w:pPr>
            <w:r>
              <w:rPr>
                <w:b/>
              </w:rPr>
              <w:t>Agree or not (Yes/No)</w:t>
            </w:r>
          </w:p>
        </w:tc>
        <w:tc>
          <w:tcPr>
            <w:tcW w:w="6744" w:type="dxa"/>
          </w:tcPr>
          <w:p w14:paraId="12353918" w14:textId="77777777" w:rsidR="00827488" w:rsidRDefault="002E5878">
            <w:pPr>
              <w:adjustRightInd w:val="0"/>
              <w:snapToGrid w:val="0"/>
              <w:rPr>
                <w:b/>
              </w:rPr>
            </w:pPr>
            <w:r>
              <w:rPr>
                <w:b/>
              </w:rPr>
              <w:t>Comments</w:t>
            </w:r>
          </w:p>
        </w:tc>
      </w:tr>
      <w:tr w:rsidR="00827488" w14:paraId="447E47C2" w14:textId="77777777">
        <w:tc>
          <w:tcPr>
            <w:tcW w:w="1506" w:type="dxa"/>
          </w:tcPr>
          <w:p w14:paraId="7CBE8373" w14:textId="77777777" w:rsidR="00827488" w:rsidRDefault="002E5878">
            <w:pPr>
              <w:adjustRightInd w:val="0"/>
              <w:snapToGrid w:val="0"/>
              <w:spacing w:afterLines="50"/>
              <w:rPr>
                <w:b/>
              </w:rPr>
            </w:pPr>
            <w:ins w:id="73" w:author="Qualcomm - Peng Cheng" w:date="2021-01-28T16:36:00Z">
              <w:r>
                <w:rPr>
                  <w:b/>
                </w:rPr>
                <w:t xml:space="preserve">Qualcomm </w:t>
              </w:r>
            </w:ins>
          </w:p>
        </w:tc>
        <w:tc>
          <w:tcPr>
            <w:tcW w:w="1356" w:type="dxa"/>
          </w:tcPr>
          <w:p w14:paraId="33C5C425" w14:textId="77777777" w:rsidR="00827488" w:rsidRDefault="002E5878">
            <w:pPr>
              <w:adjustRightInd w:val="0"/>
              <w:snapToGrid w:val="0"/>
              <w:spacing w:afterLines="50"/>
              <w:rPr>
                <w:b/>
              </w:rPr>
            </w:pPr>
            <w:ins w:id="74" w:author="Qualcomm - Peng Cheng" w:date="2021-01-28T16:36:00Z">
              <w:r>
                <w:rPr>
                  <w:b/>
                </w:rPr>
                <w:t>Yes</w:t>
              </w:r>
            </w:ins>
          </w:p>
        </w:tc>
        <w:tc>
          <w:tcPr>
            <w:tcW w:w="6744" w:type="dxa"/>
          </w:tcPr>
          <w:p w14:paraId="45029289" w14:textId="77777777" w:rsidR="00827488" w:rsidRDefault="002E5878">
            <w:pPr>
              <w:adjustRightInd w:val="0"/>
              <w:snapToGrid w:val="0"/>
              <w:spacing w:afterLines="50"/>
              <w:rPr>
                <w:ins w:id="75" w:author="Qualcomm - Peng Cheng" w:date="2021-01-28T16:36:00Z"/>
                <w:b/>
              </w:rPr>
            </w:pPr>
            <w:ins w:id="76" w:author="Qualcomm - Peng Cheng" w:date="2021-01-28T16:36:00Z">
              <w:r>
                <w:rPr>
                  <w:b/>
                </w:rPr>
                <w:t xml:space="preserve">Proponent </w:t>
              </w:r>
            </w:ins>
          </w:p>
          <w:p w14:paraId="0EBC7C79" w14:textId="77777777" w:rsidR="00827488" w:rsidRDefault="002E5878">
            <w:pPr>
              <w:adjustRightInd w:val="0"/>
              <w:snapToGrid w:val="0"/>
              <w:spacing w:afterLines="50"/>
              <w:rPr>
                <w:ins w:id="77" w:author="Qualcomm - Peng Cheng" w:date="2021-01-28T16:36:00Z"/>
                <w:b/>
              </w:rPr>
            </w:pPr>
            <w:ins w:id="78" w:author="Qualcomm - Peng Cheng" w:date="2021-01-28T16:36:00Z">
              <w:r>
                <w:rPr>
                  <w:b/>
                </w:rPr>
                <w:t>We think 2-step RACH is a useful feature to reduce access latency. Thus, it is important to support 2-step slice specific RACH.</w:t>
              </w:r>
            </w:ins>
          </w:p>
          <w:p w14:paraId="6FFFD43E" w14:textId="77777777" w:rsidR="00827488" w:rsidRDefault="002E5878">
            <w:pPr>
              <w:adjustRightInd w:val="0"/>
              <w:snapToGrid w:val="0"/>
              <w:spacing w:afterLines="50"/>
              <w:rPr>
                <w:b/>
              </w:rPr>
            </w:pPr>
            <w:ins w:id="79"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827488" w14:paraId="34F11620" w14:textId="77777777">
        <w:tc>
          <w:tcPr>
            <w:tcW w:w="1506" w:type="dxa"/>
          </w:tcPr>
          <w:p w14:paraId="3B93B36B" w14:textId="77777777" w:rsidR="00827488" w:rsidRDefault="002E5878">
            <w:pPr>
              <w:adjustRightInd w:val="0"/>
              <w:snapToGrid w:val="0"/>
              <w:spacing w:afterLines="50"/>
              <w:rPr>
                <w:b/>
              </w:rPr>
            </w:pPr>
            <w:ins w:id="80" w:author="ZTE(Yuan)" w:date="2021-01-28T17:49:00Z">
              <w:r>
                <w:rPr>
                  <w:rFonts w:hint="eastAsia"/>
                  <w:b/>
                </w:rPr>
                <w:t>ZTE</w:t>
              </w:r>
            </w:ins>
          </w:p>
        </w:tc>
        <w:tc>
          <w:tcPr>
            <w:tcW w:w="1356" w:type="dxa"/>
          </w:tcPr>
          <w:p w14:paraId="2C56F6D3" w14:textId="77777777" w:rsidR="00827488" w:rsidRDefault="002E5878">
            <w:pPr>
              <w:adjustRightInd w:val="0"/>
              <w:snapToGrid w:val="0"/>
              <w:spacing w:afterLines="50"/>
              <w:rPr>
                <w:b/>
              </w:rPr>
            </w:pPr>
            <w:ins w:id="81" w:author="ZTE(Yuan)" w:date="2021-01-28T17:49:00Z">
              <w:r>
                <w:rPr>
                  <w:rFonts w:hint="eastAsia"/>
                  <w:b/>
                </w:rPr>
                <w:t>See comments</w:t>
              </w:r>
            </w:ins>
          </w:p>
        </w:tc>
        <w:tc>
          <w:tcPr>
            <w:tcW w:w="6744" w:type="dxa"/>
          </w:tcPr>
          <w:p w14:paraId="1F47C629" w14:textId="77777777" w:rsidR="00827488" w:rsidRDefault="002E5878">
            <w:pPr>
              <w:adjustRightInd w:val="0"/>
              <w:snapToGrid w:val="0"/>
              <w:spacing w:afterLines="50"/>
              <w:rPr>
                <w:ins w:id="82" w:author="ZTE(Yuan)" w:date="2021-01-28T17:55:00Z"/>
                <w:b/>
              </w:rPr>
            </w:pPr>
            <w:ins w:id="83" w:author="ZTE(Yuan)" w:date="2021-01-28T17:49:00Z">
              <w:r>
                <w:rPr>
                  <w:rFonts w:hint="eastAsia"/>
                  <w:b/>
                </w:rPr>
                <w:t xml:space="preserve">We understand </w:t>
              </w:r>
            </w:ins>
            <w:ins w:id="84" w:author="ZTE(Yuan)" w:date="2021-01-28T17:50:00Z">
              <w:r w:rsidR="008E5905">
                <w:rPr>
                  <w:rFonts w:hint="eastAsia"/>
                  <w:b/>
                </w:rPr>
                <w:t>it is the co-ex</w:t>
              </w:r>
              <w:r>
                <w:rPr>
                  <w:rFonts w:hint="eastAsia"/>
                  <w:b/>
                </w:rPr>
                <w:t>i</w:t>
              </w:r>
            </w:ins>
            <w:ins w:id="85" w:author="ZTE(Yuan)" w:date="2021-01-28T18:13:00Z">
              <w:r w:rsidR="008E5905">
                <w:rPr>
                  <w:b/>
                </w:rPr>
                <w:t>s</w:t>
              </w:r>
            </w:ins>
            <w:ins w:id="86" w:author="ZTE(Yuan)" w:date="2021-01-28T17:50:00Z">
              <w:r>
                <w:rPr>
                  <w:rFonts w:hint="eastAsia"/>
                  <w:b/>
                </w:rPr>
                <w:t xml:space="preserve">tence </w:t>
              </w:r>
            </w:ins>
            <w:ins w:id="87" w:author="ZTE(Yuan)" w:date="2021-01-28T17:51:00Z">
              <w:r>
                <w:rPr>
                  <w:rFonts w:hint="eastAsia"/>
                  <w:b/>
                </w:rPr>
                <w:t xml:space="preserve">of </w:t>
              </w:r>
            </w:ins>
            <w:ins w:id="88" w:author="ZTE(Yuan)" w:date="2021-01-28T17:50:00Z">
              <w:r>
                <w:rPr>
                  <w:rFonts w:hint="eastAsia"/>
                  <w:b/>
                </w:rPr>
                <w:t>slice specific</w:t>
              </w:r>
            </w:ins>
            <w:ins w:id="89" w:author="ZTE(Yuan)" w:date="2021-01-28T17:51:00Z">
              <w:r>
                <w:rPr>
                  <w:rFonts w:hint="eastAsia"/>
                  <w:b/>
                </w:rPr>
                <w:t xml:space="preserve"> RACH resources and RACH type specific RACH resources that need</w:t>
              </w:r>
            </w:ins>
            <w:ins w:id="90" w:author="ZTE(Yuan)" w:date="2021-01-28T17:52:00Z">
              <w:r>
                <w:rPr>
                  <w:rFonts w:hint="eastAsia"/>
                  <w:b/>
                </w:rPr>
                <w:t xml:space="preserve"> to be considered. </w:t>
              </w:r>
            </w:ins>
          </w:p>
          <w:p w14:paraId="1F89CDA4" w14:textId="77777777" w:rsidR="00827488" w:rsidRDefault="002E5878">
            <w:pPr>
              <w:adjustRightInd w:val="0"/>
              <w:snapToGrid w:val="0"/>
              <w:spacing w:afterLines="50"/>
              <w:rPr>
                <w:ins w:id="91" w:author="ZTE(Yuan)" w:date="2021-01-28T17:52:00Z"/>
                <w:b/>
              </w:rPr>
            </w:pPr>
            <w:ins w:id="92" w:author="ZTE(Yuan)" w:date="2021-01-28T17:53:00Z">
              <w:r>
                <w:rPr>
                  <w:rFonts w:hint="eastAsia"/>
                  <w:b/>
                </w:rPr>
                <w:t xml:space="preserve">And the discussion should not be limited to the </w:t>
              </w:r>
              <w:r>
                <w:rPr>
                  <w:b/>
                </w:rPr>
                <w:t>“</w:t>
              </w:r>
              <w:r>
                <w:rPr>
                  <w:rFonts w:hint="eastAsia"/>
                  <w:b/>
                </w:rPr>
                <w:t>selection</w:t>
              </w:r>
            </w:ins>
            <w:ins w:id="93" w:author="ZTE(Yuan)" w:date="2021-01-28T18:13:00Z">
              <w:r w:rsidR="008E5905">
                <w:rPr>
                  <w:b/>
                </w:rPr>
                <w:t>”</w:t>
              </w:r>
            </w:ins>
            <w:ins w:id="94" w:author="ZTE(Yuan)" w:date="2021-01-28T17:53:00Z">
              <w:r>
                <w:rPr>
                  <w:rFonts w:hint="eastAsia"/>
                  <w:b/>
                </w:rPr>
                <w:t>of the RACH type .</w:t>
              </w:r>
            </w:ins>
            <w:ins w:id="95" w:author="ZTE(Yuan)" w:date="2021-01-28T17:55:00Z">
              <w:r>
                <w:rPr>
                  <w:rFonts w:hint="eastAsia"/>
                  <w:b/>
                </w:rPr>
                <w:t xml:space="preserve"> </w:t>
              </w:r>
            </w:ins>
            <w:ins w:id="96" w:author="ZTE(Yuan)" w:date="2021-01-28T17:56:00Z">
              <w:r>
                <w:rPr>
                  <w:rFonts w:hint="eastAsia"/>
                  <w:b/>
                </w:rPr>
                <w:t xml:space="preserve"> </w:t>
              </w:r>
            </w:ins>
            <w:ins w:id="97" w:author="ZTE(Yuan)" w:date="2021-01-28T17:55:00Z">
              <w:r>
                <w:rPr>
                  <w:rFonts w:hint="eastAsia"/>
                  <w:b/>
                </w:rPr>
                <w:t>Selection between RACH type for a certain sl</w:t>
              </w:r>
            </w:ins>
            <w:ins w:id="98" w:author="ZTE(Yuan)" w:date="2021-01-28T17:56:00Z">
              <w:r>
                <w:rPr>
                  <w:rFonts w:hint="eastAsia"/>
                  <w:b/>
                </w:rPr>
                <w:t>ice only happens when both 2-step RACH and 4-step RACH resources are provided for the same slice.</w:t>
              </w:r>
            </w:ins>
          </w:p>
          <w:p w14:paraId="04A2CFA5" w14:textId="77777777" w:rsidR="00827488" w:rsidRDefault="002E5878">
            <w:pPr>
              <w:adjustRightInd w:val="0"/>
              <w:snapToGrid w:val="0"/>
              <w:spacing w:afterLines="50"/>
              <w:rPr>
                <w:ins w:id="99" w:author="ZTE(Yuan)" w:date="2021-01-28T17:57:00Z"/>
                <w:b/>
              </w:rPr>
            </w:pPr>
            <w:ins w:id="100" w:author="ZTE(Yuan)" w:date="2021-01-28T17:52:00Z">
              <w:r>
                <w:rPr>
                  <w:rFonts w:hint="eastAsia"/>
                  <w:b/>
                </w:rPr>
                <w:t>One possible configuration is to provide 2-step RACH resources for some slices and 4-step RACH resources for the othe</w:t>
              </w:r>
            </w:ins>
            <w:ins w:id="101" w:author="ZTE(Yuan)" w:date="2021-01-28T17:53:00Z">
              <w:r>
                <w:rPr>
                  <w:rFonts w:hint="eastAsia"/>
                  <w:b/>
                </w:rPr>
                <w:t>rs</w:t>
              </w:r>
            </w:ins>
            <w:ins w:id="102" w:author="ZTE(Yuan)" w:date="2021-01-28T17:54:00Z">
              <w:r>
                <w:rPr>
                  <w:rFonts w:hint="eastAsia"/>
                  <w:b/>
                </w:rPr>
                <w:t xml:space="preserve">, in which there is no need to consider the selection of the RACH type as once the intended slice is </w:t>
              </w:r>
            </w:ins>
            <w:ins w:id="103" w:author="ZTE(Yuan)" w:date="2021-01-28T17:55:00Z">
              <w:r>
                <w:rPr>
                  <w:rFonts w:hint="eastAsia"/>
                  <w:b/>
                </w:rPr>
                <w:t>identified</w:t>
              </w:r>
            </w:ins>
            <w:ins w:id="104" w:author="ZTE(Yuan)" w:date="2021-01-28T17:54:00Z">
              <w:r>
                <w:rPr>
                  <w:rFonts w:hint="eastAsia"/>
                  <w:b/>
                </w:rPr>
                <w:t xml:space="preserve">, the corresponding RACH type </w:t>
              </w:r>
            </w:ins>
            <w:ins w:id="105" w:author="ZTE(Yuan)" w:date="2021-01-28T17:55:00Z">
              <w:r>
                <w:rPr>
                  <w:rFonts w:hint="eastAsia"/>
                  <w:b/>
                </w:rPr>
                <w:t>will be determined.</w:t>
              </w:r>
            </w:ins>
          </w:p>
          <w:p w14:paraId="75048FDB" w14:textId="77777777" w:rsidR="00827488" w:rsidRDefault="002E5878">
            <w:pPr>
              <w:adjustRightInd w:val="0"/>
              <w:snapToGrid w:val="0"/>
              <w:spacing w:afterLines="50"/>
              <w:rPr>
                <w:ins w:id="106" w:author="ZTE(Yuan)" w:date="2021-01-28T17:57:00Z"/>
                <w:b/>
              </w:rPr>
            </w:pPr>
            <w:ins w:id="107" w:author="ZTE(Yuan)" w:date="2021-01-28T17:57:00Z">
              <w:r>
                <w:rPr>
                  <w:rFonts w:hint="eastAsia"/>
                  <w:b/>
                </w:rPr>
                <w:t>We suggest to change the proposal into the following:</w:t>
              </w:r>
            </w:ins>
          </w:p>
          <w:p w14:paraId="4B0FB720" w14:textId="77777777" w:rsidR="00827488" w:rsidRDefault="002E5878">
            <w:pPr>
              <w:adjustRightInd w:val="0"/>
              <w:snapToGrid w:val="0"/>
              <w:spacing w:afterLines="50"/>
              <w:rPr>
                <w:b/>
              </w:rPr>
            </w:pPr>
            <w:ins w:id="108" w:author="ZTE(Yuan)" w:date="2021-01-28T17:57:00Z">
              <w:r>
                <w:rPr>
                  <w:rFonts w:hint="eastAsia"/>
                  <w:b/>
                  <w:i/>
                  <w:iCs/>
                </w:rPr>
                <w:t>C</w:t>
              </w:r>
              <w:r w:rsidR="008E5905">
                <w:rPr>
                  <w:b/>
                  <w:i/>
                  <w:iCs/>
                </w:rPr>
                <w:t>o-ex</w:t>
              </w:r>
              <w:r>
                <w:rPr>
                  <w:b/>
                  <w:i/>
                  <w:iCs/>
                </w:rPr>
                <w:t>i</w:t>
              </w:r>
            </w:ins>
            <w:ins w:id="109" w:author="ZTE(Yuan)" w:date="2021-01-28T18:13:00Z">
              <w:r w:rsidR="008E5905">
                <w:rPr>
                  <w:b/>
                  <w:i/>
                  <w:iCs/>
                </w:rPr>
                <w:t>s</w:t>
              </w:r>
            </w:ins>
            <w:ins w:id="110" w:author="ZTE(Yuan)" w:date="2021-01-28T17:57:00Z">
              <w:r>
                <w:rPr>
                  <w:b/>
                  <w:i/>
                  <w:iCs/>
                </w:rPr>
                <w:t>tence of slice specific RACH resources and RACH type specific RACH resources</w:t>
              </w:r>
              <w:r>
                <w:rPr>
                  <w:rFonts w:hint="eastAsia"/>
                  <w:b/>
                  <w:i/>
                  <w:iCs/>
                </w:rPr>
                <w:t xml:space="preserve"> should be considered</w:t>
              </w:r>
            </w:ins>
            <w:ins w:id="111" w:author="ZTE(Yuan)" w:date="2021-01-28T18:09:00Z">
              <w:r>
                <w:rPr>
                  <w:rFonts w:hint="eastAsia"/>
                  <w:b/>
                  <w:i/>
                  <w:iCs/>
                </w:rPr>
                <w:t xml:space="preserve"> in WI phase.</w:t>
              </w:r>
            </w:ins>
          </w:p>
        </w:tc>
      </w:tr>
      <w:tr w:rsidR="00827488" w14:paraId="3CEB97EE" w14:textId="77777777">
        <w:tc>
          <w:tcPr>
            <w:tcW w:w="1506" w:type="dxa"/>
          </w:tcPr>
          <w:p w14:paraId="1FEA98C0" w14:textId="77777777" w:rsidR="00827488" w:rsidRDefault="00827488">
            <w:pPr>
              <w:adjustRightInd w:val="0"/>
              <w:snapToGrid w:val="0"/>
              <w:spacing w:afterLines="50"/>
              <w:rPr>
                <w:b/>
              </w:rPr>
            </w:pPr>
          </w:p>
        </w:tc>
        <w:tc>
          <w:tcPr>
            <w:tcW w:w="1356" w:type="dxa"/>
          </w:tcPr>
          <w:p w14:paraId="05F2D066" w14:textId="77777777" w:rsidR="00827488" w:rsidRDefault="00827488">
            <w:pPr>
              <w:adjustRightInd w:val="0"/>
              <w:snapToGrid w:val="0"/>
              <w:spacing w:afterLines="50"/>
              <w:rPr>
                <w:b/>
              </w:rPr>
            </w:pPr>
          </w:p>
        </w:tc>
        <w:tc>
          <w:tcPr>
            <w:tcW w:w="6744" w:type="dxa"/>
          </w:tcPr>
          <w:p w14:paraId="4F3199F1" w14:textId="77777777" w:rsidR="00827488" w:rsidRDefault="00827488">
            <w:pPr>
              <w:adjustRightInd w:val="0"/>
              <w:snapToGrid w:val="0"/>
              <w:spacing w:afterLines="50"/>
              <w:rPr>
                <w:b/>
              </w:rPr>
            </w:pPr>
          </w:p>
        </w:tc>
      </w:tr>
      <w:tr w:rsidR="00827488" w14:paraId="3D5FB72A" w14:textId="77777777">
        <w:tc>
          <w:tcPr>
            <w:tcW w:w="1506" w:type="dxa"/>
          </w:tcPr>
          <w:p w14:paraId="35305616" w14:textId="77777777" w:rsidR="00827488" w:rsidRDefault="00827488">
            <w:pPr>
              <w:adjustRightInd w:val="0"/>
              <w:snapToGrid w:val="0"/>
              <w:spacing w:afterLines="50"/>
              <w:rPr>
                <w:b/>
              </w:rPr>
            </w:pPr>
          </w:p>
        </w:tc>
        <w:tc>
          <w:tcPr>
            <w:tcW w:w="1356" w:type="dxa"/>
          </w:tcPr>
          <w:p w14:paraId="1A634E8E" w14:textId="77777777" w:rsidR="00827488" w:rsidRDefault="00827488">
            <w:pPr>
              <w:adjustRightInd w:val="0"/>
              <w:snapToGrid w:val="0"/>
              <w:spacing w:afterLines="50"/>
              <w:rPr>
                <w:b/>
              </w:rPr>
            </w:pPr>
          </w:p>
        </w:tc>
        <w:tc>
          <w:tcPr>
            <w:tcW w:w="6744" w:type="dxa"/>
          </w:tcPr>
          <w:p w14:paraId="6EC958C7" w14:textId="77777777" w:rsidR="00827488" w:rsidRDefault="00827488">
            <w:pPr>
              <w:adjustRightInd w:val="0"/>
              <w:snapToGrid w:val="0"/>
              <w:spacing w:afterLines="50"/>
              <w:rPr>
                <w:b/>
              </w:rPr>
            </w:pPr>
          </w:p>
        </w:tc>
      </w:tr>
    </w:tbl>
    <w:p w14:paraId="1C029D41" w14:textId="77777777" w:rsidR="00827488" w:rsidRDefault="00827488">
      <w:pPr>
        <w:adjustRightInd w:val="0"/>
        <w:snapToGrid w:val="0"/>
        <w:spacing w:afterLines="50"/>
        <w:rPr>
          <w:rFonts w:eastAsia="宋体"/>
        </w:rPr>
      </w:pPr>
    </w:p>
    <w:p w14:paraId="2B5775AB" w14:textId="77777777" w:rsidR="00827488" w:rsidRDefault="002E5878">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549FDA8" w14:textId="77777777" w:rsidR="00827488" w:rsidRDefault="002E5878">
      <w:pPr>
        <w:numPr>
          <w:ilvl w:val="0"/>
          <w:numId w:val="6"/>
        </w:numPr>
        <w:overflowPunct w:val="0"/>
        <w:autoSpaceDE w:val="0"/>
        <w:autoSpaceDN w:val="0"/>
        <w:adjustRightInd w:val="0"/>
      </w:pPr>
      <w:r>
        <w:t>2-step slice-based RACH</w:t>
      </w:r>
    </w:p>
    <w:p w14:paraId="1294FC63" w14:textId="77777777" w:rsidR="00827488" w:rsidRDefault="002E5878">
      <w:pPr>
        <w:numPr>
          <w:ilvl w:val="0"/>
          <w:numId w:val="6"/>
        </w:numPr>
        <w:overflowPunct w:val="0"/>
        <w:autoSpaceDE w:val="0"/>
        <w:autoSpaceDN w:val="0"/>
        <w:adjustRightInd w:val="0"/>
      </w:pPr>
      <w:r>
        <w:lastRenderedPageBreak/>
        <w:t xml:space="preserve">4-step slice-based RACH </w:t>
      </w:r>
    </w:p>
    <w:p w14:paraId="78A31A15" w14:textId="77777777" w:rsidR="00827488" w:rsidRDefault="002E5878">
      <w:pPr>
        <w:numPr>
          <w:ilvl w:val="0"/>
          <w:numId w:val="6"/>
        </w:numPr>
        <w:overflowPunct w:val="0"/>
        <w:autoSpaceDE w:val="0"/>
        <w:autoSpaceDN w:val="0"/>
        <w:adjustRightInd w:val="0"/>
      </w:pPr>
      <w:r>
        <w:t xml:space="preserve">2-step common RACH </w:t>
      </w:r>
    </w:p>
    <w:p w14:paraId="242C99B5" w14:textId="77777777" w:rsidR="00827488" w:rsidRDefault="002E5878">
      <w:pPr>
        <w:numPr>
          <w:ilvl w:val="0"/>
          <w:numId w:val="6"/>
        </w:numPr>
        <w:overflowPunct w:val="0"/>
        <w:autoSpaceDE w:val="0"/>
        <w:autoSpaceDN w:val="0"/>
        <w:adjustRightInd w:val="0"/>
      </w:pPr>
      <w:r>
        <w:t>4-step common RACH</w:t>
      </w:r>
    </w:p>
    <w:p w14:paraId="5E1174D1" w14:textId="77777777" w:rsidR="00827488" w:rsidRDefault="002E5878">
      <w:pPr>
        <w:adjustRightInd w:val="0"/>
        <w:snapToGrid w:val="0"/>
        <w:spacing w:afterLines="5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827488" w14:paraId="73E779DB" w14:textId="77777777">
        <w:tc>
          <w:tcPr>
            <w:tcW w:w="1506" w:type="dxa"/>
          </w:tcPr>
          <w:p w14:paraId="5EBB5B61" w14:textId="77777777" w:rsidR="00827488" w:rsidRDefault="002E5878">
            <w:pPr>
              <w:adjustRightInd w:val="0"/>
              <w:snapToGrid w:val="0"/>
              <w:rPr>
                <w:b/>
              </w:rPr>
            </w:pPr>
            <w:r>
              <w:rPr>
                <w:b/>
              </w:rPr>
              <w:t>Company</w:t>
            </w:r>
          </w:p>
        </w:tc>
        <w:tc>
          <w:tcPr>
            <w:tcW w:w="1356" w:type="dxa"/>
          </w:tcPr>
          <w:p w14:paraId="54AD6FD4" w14:textId="77777777" w:rsidR="00827488" w:rsidRDefault="002E5878">
            <w:pPr>
              <w:adjustRightInd w:val="0"/>
              <w:snapToGrid w:val="0"/>
              <w:rPr>
                <w:b/>
              </w:rPr>
            </w:pPr>
            <w:r>
              <w:rPr>
                <w:b/>
              </w:rPr>
              <w:t>Agree or not (Yes/No)</w:t>
            </w:r>
          </w:p>
        </w:tc>
        <w:tc>
          <w:tcPr>
            <w:tcW w:w="6744" w:type="dxa"/>
          </w:tcPr>
          <w:p w14:paraId="1CA7FED2" w14:textId="77777777" w:rsidR="00827488" w:rsidRDefault="002E5878">
            <w:pPr>
              <w:adjustRightInd w:val="0"/>
              <w:snapToGrid w:val="0"/>
              <w:rPr>
                <w:b/>
              </w:rPr>
            </w:pPr>
            <w:r>
              <w:rPr>
                <w:b/>
              </w:rPr>
              <w:t>Comments</w:t>
            </w:r>
          </w:p>
        </w:tc>
      </w:tr>
      <w:tr w:rsidR="00827488" w14:paraId="4B26D180" w14:textId="77777777">
        <w:tc>
          <w:tcPr>
            <w:tcW w:w="1506" w:type="dxa"/>
          </w:tcPr>
          <w:p w14:paraId="123AAFE9" w14:textId="77777777" w:rsidR="00827488" w:rsidRDefault="002E5878">
            <w:pPr>
              <w:adjustRightInd w:val="0"/>
              <w:snapToGrid w:val="0"/>
              <w:spacing w:afterLines="50"/>
              <w:rPr>
                <w:b/>
              </w:rPr>
            </w:pPr>
            <w:ins w:id="112" w:author="Qualcomm - Peng Cheng" w:date="2021-01-28T16:37:00Z">
              <w:r>
                <w:rPr>
                  <w:b/>
                </w:rPr>
                <w:t xml:space="preserve">Qualcomm </w:t>
              </w:r>
            </w:ins>
          </w:p>
        </w:tc>
        <w:tc>
          <w:tcPr>
            <w:tcW w:w="1356" w:type="dxa"/>
          </w:tcPr>
          <w:p w14:paraId="707B401A" w14:textId="77777777" w:rsidR="00827488" w:rsidRDefault="002E5878">
            <w:pPr>
              <w:adjustRightInd w:val="0"/>
              <w:snapToGrid w:val="0"/>
              <w:spacing w:afterLines="50"/>
              <w:rPr>
                <w:b/>
              </w:rPr>
            </w:pPr>
            <w:ins w:id="113" w:author="Qualcomm - Peng Cheng" w:date="2021-01-28T16:37:00Z">
              <w:r>
                <w:rPr>
                  <w:b/>
                </w:rPr>
                <w:t>Yes</w:t>
              </w:r>
            </w:ins>
          </w:p>
        </w:tc>
        <w:tc>
          <w:tcPr>
            <w:tcW w:w="6744" w:type="dxa"/>
          </w:tcPr>
          <w:p w14:paraId="43572A12" w14:textId="77777777" w:rsidR="00827488" w:rsidRDefault="002E5878">
            <w:pPr>
              <w:adjustRightInd w:val="0"/>
              <w:snapToGrid w:val="0"/>
              <w:spacing w:afterLines="50"/>
              <w:rPr>
                <w:ins w:id="114" w:author="Qualcomm - Peng Cheng" w:date="2021-01-28T16:37:00Z"/>
                <w:b/>
              </w:rPr>
            </w:pPr>
            <w:ins w:id="115" w:author="Qualcomm - Peng Cheng" w:date="2021-01-28T16:37:00Z">
              <w:r>
                <w:rPr>
                  <w:b/>
                </w:rPr>
                <w:t xml:space="preserve">Proponent </w:t>
              </w:r>
            </w:ins>
          </w:p>
          <w:p w14:paraId="01F5BB80" w14:textId="77777777" w:rsidR="00827488" w:rsidRDefault="002E5878">
            <w:pPr>
              <w:adjustRightInd w:val="0"/>
              <w:snapToGrid w:val="0"/>
              <w:spacing w:afterLines="50"/>
              <w:rPr>
                <w:b/>
              </w:rPr>
            </w:pPr>
            <w:ins w:id="116" w:author="Qualcomm - Peng Cheng" w:date="2021-01-28T16:37:00Z">
              <w:r>
                <w:rPr>
                  <w:b/>
                </w:rPr>
                <w:t>Fallback mechanism is necessary for 2-step RACH. As long as we support 2-step slice specific RACH, we need to study its fallback mechanism</w:t>
              </w:r>
            </w:ins>
            <w:ins w:id="117" w:author="Qualcomm - Peng Cheng" w:date="2021-01-28T16:38:00Z">
              <w:r>
                <w:rPr>
                  <w:b/>
                </w:rPr>
                <w:t xml:space="preserve"> in WI phase (e.g. whether to fallback to 4-step slice specific RACH or 4-step common RACH)</w:t>
              </w:r>
            </w:ins>
            <w:ins w:id="118" w:author="Qualcomm - Peng Cheng" w:date="2021-01-28T16:37:00Z">
              <w:r>
                <w:rPr>
                  <w:b/>
                </w:rPr>
                <w:t xml:space="preserve">. </w:t>
              </w:r>
            </w:ins>
            <w:ins w:id="119" w:author="Qualcomm - Peng Cheng" w:date="2021-01-28T16:38:00Z">
              <w:r>
                <w:rPr>
                  <w:b/>
                </w:rPr>
                <w:t xml:space="preserve"> </w:t>
              </w:r>
            </w:ins>
            <w:ins w:id="120" w:author="Qualcomm - Peng Cheng" w:date="2021-01-28T16:37:00Z">
              <w:r>
                <w:rPr>
                  <w:b/>
                </w:rPr>
                <w:t xml:space="preserve"> </w:t>
              </w:r>
            </w:ins>
          </w:p>
        </w:tc>
      </w:tr>
      <w:tr w:rsidR="00827488" w14:paraId="65AC6EA7" w14:textId="77777777">
        <w:tc>
          <w:tcPr>
            <w:tcW w:w="1506" w:type="dxa"/>
          </w:tcPr>
          <w:p w14:paraId="2B3FF797" w14:textId="77777777" w:rsidR="00827488" w:rsidRDefault="002E5878">
            <w:pPr>
              <w:adjustRightInd w:val="0"/>
              <w:snapToGrid w:val="0"/>
              <w:spacing w:afterLines="50"/>
              <w:rPr>
                <w:b/>
              </w:rPr>
            </w:pPr>
            <w:ins w:id="121" w:author="ZTE(Yuan)" w:date="2021-01-28T17:58:00Z">
              <w:r>
                <w:rPr>
                  <w:rFonts w:hint="eastAsia"/>
                  <w:b/>
                </w:rPr>
                <w:t>ZTE</w:t>
              </w:r>
            </w:ins>
          </w:p>
        </w:tc>
        <w:tc>
          <w:tcPr>
            <w:tcW w:w="1356" w:type="dxa"/>
          </w:tcPr>
          <w:p w14:paraId="500A2F66" w14:textId="77777777" w:rsidR="00827488" w:rsidRDefault="002E5878">
            <w:pPr>
              <w:adjustRightInd w:val="0"/>
              <w:snapToGrid w:val="0"/>
              <w:spacing w:afterLines="50"/>
              <w:rPr>
                <w:b/>
              </w:rPr>
            </w:pPr>
            <w:ins w:id="122" w:author="ZTE(Yuan)" w:date="2021-01-28T18:02:00Z">
              <w:r>
                <w:rPr>
                  <w:rFonts w:hint="eastAsia"/>
                  <w:b/>
                </w:rPr>
                <w:t>See comments</w:t>
              </w:r>
            </w:ins>
          </w:p>
        </w:tc>
        <w:tc>
          <w:tcPr>
            <w:tcW w:w="6744" w:type="dxa"/>
          </w:tcPr>
          <w:p w14:paraId="31C94A33" w14:textId="77777777" w:rsidR="00827488" w:rsidRDefault="002E5878">
            <w:pPr>
              <w:adjustRightInd w:val="0"/>
              <w:snapToGrid w:val="0"/>
              <w:spacing w:afterLines="50"/>
              <w:rPr>
                <w:ins w:id="123" w:author="ZTE(Yuan)" w:date="2021-01-28T18:04:00Z"/>
                <w:b/>
              </w:rPr>
            </w:pPr>
            <w:ins w:id="124" w:author="ZTE(Yuan)" w:date="2021-01-28T17:58:00Z">
              <w:r>
                <w:rPr>
                  <w:rFonts w:hint="eastAsia"/>
                  <w:b/>
                </w:rPr>
                <w:t xml:space="preserve">We understand </w:t>
              </w:r>
            </w:ins>
            <w:ins w:id="125" w:author="ZTE(Yuan)" w:date="2021-01-28T18:02:00Z">
              <w:r>
                <w:rPr>
                  <w:rFonts w:hint="eastAsia"/>
                  <w:b/>
                </w:rPr>
                <w:t>the UE behavior in initiatin</w:t>
              </w:r>
            </w:ins>
            <w:ins w:id="126" w:author="ZTE(Yuan)" w:date="2021-01-28T18:03:00Z">
              <w:r>
                <w:rPr>
                  <w:rFonts w:hint="eastAsia"/>
                  <w:b/>
                </w:rPr>
                <w:t xml:space="preserve">g random access </w:t>
              </w:r>
            </w:ins>
            <w:ins w:id="127" w:author="ZTE(Yuan)" w:date="2021-01-28T18:02:00Z">
              <w:r>
                <w:rPr>
                  <w:rFonts w:hint="eastAsia"/>
                  <w:b/>
                </w:rPr>
                <w:t xml:space="preserve">should be discussed and clarified </w:t>
              </w:r>
            </w:ins>
            <w:ins w:id="128" w:author="ZTE(Yuan)" w:date="2021-01-28T18:09:00Z">
              <w:r>
                <w:rPr>
                  <w:rFonts w:hint="eastAsia"/>
                  <w:b/>
                </w:rPr>
                <w:t xml:space="preserve">in stage 3 </w:t>
              </w:r>
            </w:ins>
            <w:ins w:id="129" w:author="ZTE(Yuan)" w:date="2021-01-28T18:02:00Z">
              <w:r>
                <w:rPr>
                  <w:rFonts w:hint="eastAsia"/>
                  <w:b/>
                </w:rPr>
                <w:t xml:space="preserve">if the </w:t>
              </w:r>
            </w:ins>
            <w:ins w:id="130" w:author="ZTE(Yuan)" w:date="2021-01-28T18:03:00Z">
              <w:r>
                <w:rPr>
                  <w:rFonts w:hint="eastAsia"/>
                  <w:b/>
                </w:rPr>
                <w:t xml:space="preserve">slice specific RACH resources (can either be 4-step RACH resources or 2-step RACH resources) is provided and it seems too early to </w:t>
              </w:r>
            </w:ins>
            <w:ins w:id="131"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123060D2" w14:textId="77777777" w:rsidR="00827488" w:rsidRDefault="002E5878">
            <w:pPr>
              <w:adjustRightInd w:val="0"/>
              <w:snapToGrid w:val="0"/>
              <w:spacing w:afterLines="50"/>
              <w:rPr>
                <w:ins w:id="132" w:author="ZTE(Yuan)" w:date="2021-01-28T18:06:00Z"/>
                <w:b/>
              </w:rPr>
            </w:pPr>
            <w:ins w:id="133" w:author="ZTE(Yuan)" w:date="2021-01-28T18:04:00Z">
              <w:r>
                <w:rPr>
                  <w:rFonts w:hint="eastAsia"/>
                  <w:b/>
                </w:rPr>
                <w:t>As mentioned under Question 4.1, t</w:t>
              </w:r>
            </w:ins>
            <w:ins w:id="134" w:author="ZTE(Yuan)" w:date="2021-01-28T18:05:00Z">
              <w:r>
                <w:rPr>
                  <w:rFonts w:hint="eastAsia"/>
                  <w:b/>
                </w:rPr>
                <w:t xml:space="preserve">here would be no fallback from 2 step slice-based RACH fallback to 4-step slice-based if 2-step RACH resources </w:t>
              </w:r>
            </w:ins>
            <w:ins w:id="135" w:author="ZTE(Yuan)" w:date="2021-01-28T18:06:00Z">
              <w:r>
                <w:rPr>
                  <w:rFonts w:hint="eastAsia"/>
                  <w:b/>
                </w:rPr>
                <w:t>are</w:t>
              </w:r>
            </w:ins>
            <w:ins w:id="136" w:author="ZTE(Yuan)" w:date="2021-01-28T18:05:00Z">
              <w:r>
                <w:rPr>
                  <w:rFonts w:hint="eastAsia"/>
                  <w:b/>
                </w:rPr>
                <w:t xml:space="preserve"> provided for some slices and 4-step RACH resources </w:t>
              </w:r>
            </w:ins>
            <w:ins w:id="137" w:author="ZTE(Yuan)" w:date="2021-01-28T18:06:00Z">
              <w:r>
                <w:rPr>
                  <w:rFonts w:hint="eastAsia"/>
                  <w:b/>
                </w:rPr>
                <w:t xml:space="preserve">are provided </w:t>
              </w:r>
            </w:ins>
            <w:ins w:id="138" w:author="ZTE(Yuan)" w:date="2021-01-28T18:05:00Z">
              <w:r>
                <w:rPr>
                  <w:rFonts w:hint="eastAsia"/>
                  <w:b/>
                </w:rPr>
                <w:t>for the others</w:t>
              </w:r>
            </w:ins>
            <w:ins w:id="139" w:author="ZTE(Yuan)" w:date="2021-01-28T18:06:00Z">
              <w:r>
                <w:rPr>
                  <w:rFonts w:hint="eastAsia"/>
                  <w:b/>
                </w:rPr>
                <w:t>.</w:t>
              </w:r>
            </w:ins>
          </w:p>
          <w:p w14:paraId="64FF070B" w14:textId="77777777" w:rsidR="00827488" w:rsidRDefault="002E5878">
            <w:pPr>
              <w:adjustRightInd w:val="0"/>
              <w:snapToGrid w:val="0"/>
              <w:spacing w:afterLines="50"/>
              <w:rPr>
                <w:ins w:id="140" w:author="ZTE(Yuan)" w:date="2021-01-28T18:06:00Z"/>
                <w:b/>
              </w:rPr>
            </w:pPr>
            <w:ins w:id="141" w:author="ZTE(Yuan)" w:date="2021-01-28T18:06:00Z">
              <w:r>
                <w:rPr>
                  <w:rFonts w:hint="eastAsia"/>
                  <w:b/>
                </w:rPr>
                <w:t>We suggest to change the proposal into the following:</w:t>
              </w:r>
            </w:ins>
          </w:p>
          <w:p w14:paraId="26BE1806" w14:textId="77777777" w:rsidR="00827488" w:rsidRDefault="002E5878">
            <w:pPr>
              <w:adjustRightInd w:val="0"/>
              <w:snapToGrid w:val="0"/>
              <w:spacing w:afterLines="50"/>
              <w:rPr>
                <w:b/>
              </w:rPr>
            </w:pPr>
            <w:ins w:id="142" w:author="ZTE(Yuan)" w:date="2021-01-28T18:06:00Z">
              <w:r>
                <w:rPr>
                  <w:rFonts w:hint="eastAsia"/>
                  <w:b/>
                  <w:i/>
                  <w:iCs/>
                </w:rPr>
                <w:t xml:space="preserve">The UE behavior </w:t>
              </w:r>
            </w:ins>
            <w:ins w:id="143" w:author="ZTE(Yuan)" w:date="2021-01-28T18:07:00Z">
              <w:r>
                <w:rPr>
                  <w:rFonts w:hint="eastAsia"/>
                  <w:b/>
                  <w:i/>
                  <w:iCs/>
                </w:rPr>
                <w:t xml:space="preserve">in initiating random access should be discussed and clarified </w:t>
              </w:r>
            </w:ins>
            <w:ins w:id="144" w:author="ZTE(Yuan)" w:date="2021-01-28T18:09:00Z">
              <w:r>
                <w:rPr>
                  <w:rFonts w:hint="eastAsia"/>
                  <w:b/>
                  <w:i/>
                  <w:iCs/>
                </w:rPr>
                <w:t xml:space="preserve">in WI phase </w:t>
              </w:r>
            </w:ins>
            <w:ins w:id="145" w:author="ZTE(Yuan)" w:date="2021-01-28T18:07:00Z">
              <w:r>
                <w:rPr>
                  <w:rFonts w:hint="eastAsia"/>
                  <w:b/>
                  <w:i/>
                  <w:iCs/>
                </w:rPr>
                <w:t>if the slice specific RACH resources are provided.</w:t>
              </w:r>
            </w:ins>
          </w:p>
        </w:tc>
      </w:tr>
      <w:tr w:rsidR="00827488" w14:paraId="450324A8" w14:textId="77777777">
        <w:tc>
          <w:tcPr>
            <w:tcW w:w="1506" w:type="dxa"/>
          </w:tcPr>
          <w:p w14:paraId="231DD9A8" w14:textId="77777777" w:rsidR="00827488" w:rsidRDefault="00827488">
            <w:pPr>
              <w:adjustRightInd w:val="0"/>
              <w:snapToGrid w:val="0"/>
              <w:spacing w:afterLines="50"/>
              <w:rPr>
                <w:b/>
              </w:rPr>
            </w:pPr>
          </w:p>
        </w:tc>
        <w:tc>
          <w:tcPr>
            <w:tcW w:w="1356" w:type="dxa"/>
          </w:tcPr>
          <w:p w14:paraId="4B33C577" w14:textId="77777777" w:rsidR="00827488" w:rsidRDefault="00827488">
            <w:pPr>
              <w:adjustRightInd w:val="0"/>
              <w:snapToGrid w:val="0"/>
              <w:spacing w:afterLines="50"/>
              <w:rPr>
                <w:b/>
              </w:rPr>
            </w:pPr>
          </w:p>
        </w:tc>
        <w:tc>
          <w:tcPr>
            <w:tcW w:w="6744" w:type="dxa"/>
          </w:tcPr>
          <w:p w14:paraId="1C2B525B" w14:textId="77777777" w:rsidR="00827488" w:rsidRDefault="00827488">
            <w:pPr>
              <w:adjustRightInd w:val="0"/>
              <w:snapToGrid w:val="0"/>
              <w:spacing w:afterLines="50"/>
              <w:rPr>
                <w:b/>
              </w:rPr>
            </w:pPr>
          </w:p>
        </w:tc>
      </w:tr>
      <w:tr w:rsidR="00827488" w14:paraId="542742EA" w14:textId="77777777">
        <w:tc>
          <w:tcPr>
            <w:tcW w:w="1506" w:type="dxa"/>
          </w:tcPr>
          <w:p w14:paraId="24A21255" w14:textId="77777777" w:rsidR="00827488" w:rsidRDefault="00827488">
            <w:pPr>
              <w:adjustRightInd w:val="0"/>
              <w:snapToGrid w:val="0"/>
              <w:spacing w:afterLines="50"/>
              <w:rPr>
                <w:b/>
              </w:rPr>
            </w:pPr>
          </w:p>
        </w:tc>
        <w:tc>
          <w:tcPr>
            <w:tcW w:w="1356" w:type="dxa"/>
          </w:tcPr>
          <w:p w14:paraId="78A5FD6C" w14:textId="77777777" w:rsidR="00827488" w:rsidRDefault="00827488">
            <w:pPr>
              <w:adjustRightInd w:val="0"/>
              <w:snapToGrid w:val="0"/>
              <w:spacing w:afterLines="50"/>
              <w:rPr>
                <w:b/>
              </w:rPr>
            </w:pPr>
          </w:p>
        </w:tc>
        <w:tc>
          <w:tcPr>
            <w:tcW w:w="6744" w:type="dxa"/>
          </w:tcPr>
          <w:p w14:paraId="12F8216E" w14:textId="77777777" w:rsidR="00827488" w:rsidRDefault="00827488">
            <w:pPr>
              <w:adjustRightInd w:val="0"/>
              <w:snapToGrid w:val="0"/>
              <w:spacing w:afterLines="50"/>
              <w:rPr>
                <w:b/>
              </w:rPr>
            </w:pPr>
          </w:p>
        </w:tc>
      </w:tr>
    </w:tbl>
    <w:p w14:paraId="013EEF91" w14:textId="77777777" w:rsidR="00827488" w:rsidRDefault="00827488">
      <w:pPr>
        <w:adjustRightInd w:val="0"/>
        <w:snapToGrid w:val="0"/>
        <w:spacing w:afterLines="50"/>
        <w:rPr>
          <w:ins w:id="146" w:author="cmcc" w:date="2021-01-28T15:34:00Z"/>
          <w:rFonts w:eastAsia="宋体"/>
        </w:rPr>
      </w:pPr>
    </w:p>
    <w:p w14:paraId="66793802" w14:textId="77777777" w:rsidR="00827488" w:rsidRDefault="002E5878">
      <w:pPr>
        <w:adjustRightInd w:val="0"/>
        <w:snapToGrid w:val="0"/>
        <w:spacing w:afterLines="50"/>
        <w:rPr>
          <w:ins w:id="147" w:author="cmcc" w:date="2021-01-28T15:34:00Z"/>
          <w:rFonts w:eastAsia="宋体"/>
        </w:rPr>
      </w:pPr>
      <w:ins w:id="148" w:author="cmcc" w:date="2021-01-28T15:34:00Z">
        <w:r>
          <w:rPr>
            <w:rFonts w:eastAsia="宋体"/>
          </w:rPr>
          <w:t xml:space="preserve">Tdoc </w:t>
        </w:r>
        <w:r>
          <w:rPr>
            <w:rFonts w:eastAsia="宋体" w:hint="eastAsia"/>
          </w:rPr>
          <w:t>[</w:t>
        </w:r>
        <w:r>
          <w:rPr>
            <w:rFonts w:eastAsia="宋体"/>
          </w:rPr>
          <w:t>10]</w:t>
        </w:r>
      </w:ins>
      <w:ins w:id="149" w:author="cmcc" w:date="2021-01-28T15:35:00Z">
        <w:r>
          <w:t xml:space="preserve"> </w:t>
        </w:r>
      </w:ins>
      <w:ins w:id="150" w:author="cmcc" w:date="2021-01-28T15:41:00Z">
        <w:r>
          <w:t xml:space="preserve">also </w:t>
        </w:r>
      </w:ins>
      <w:ins w:id="151" w:author="cmcc" w:date="2021-01-28T15:35:00Z">
        <w:r>
          <w:t>discussed that, i</w:t>
        </w:r>
        <w:r>
          <w:rPr>
            <w:rFonts w:eastAsia="宋体"/>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5366969E" w14:textId="77777777" w:rsidR="00827488" w:rsidRDefault="002E5878">
      <w:pPr>
        <w:adjustRightInd w:val="0"/>
        <w:snapToGrid w:val="0"/>
        <w:spacing w:afterLines="50"/>
        <w:rPr>
          <w:ins w:id="152" w:author="cmcc" w:date="2021-01-28T15:37:00Z"/>
          <w:rFonts w:eastAsia="宋体"/>
        </w:rPr>
      </w:pPr>
      <w:ins w:id="153" w:author="cmcc" w:date="2021-01-28T15:34:00Z">
        <w:r>
          <w:rPr>
            <w:rFonts w:eastAsia="宋体"/>
          </w:rPr>
          <w:t>Proposal 4</w:t>
        </w:r>
      </w:ins>
      <w:ins w:id="154" w:author="cmcc" w:date="2021-01-28T15:45:00Z">
        <w:r>
          <w:rPr>
            <w:rFonts w:eastAsia="宋体"/>
          </w:rPr>
          <w:t xml:space="preserve"> in [10]: </w:t>
        </w:r>
      </w:ins>
      <w:ins w:id="155"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21AD144D" w14:textId="77777777" w:rsidR="00827488" w:rsidRDefault="002E5878">
      <w:pPr>
        <w:adjustRightInd w:val="0"/>
        <w:snapToGrid w:val="0"/>
        <w:spacing w:afterLines="50"/>
        <w:rPr>
          <w:ins w:id="156" w:author="cmcc" w:date="2021-01-28T15:42:00Z"/>
          <w:rFonts w:eastAsia="宋体"/>
        </w:rPr>
      </w:pPr>
      <w:ins w:id="157" w:author="cmcc" w:date="2021-01-28T15:37:00Z">
        <w:r>
          <w:rPr>
            <w:rFonts w:eastAsia="宋体"/>
          </w:rPr>
          <w:t xml:space="preserve">Email rapporteur </w:t>
        </w:r>
      </w:ins>
      <w:ins w:id="158" w:author="cmcc" w:date="2021-01-28T15:43:00Z">
        <w:r>
          <w:rPr>
            <w:rFonts w:eastAsia="宋体"/>
          </w:rPr>
          <w:t>tend to think</w:t>
        </w:r>
      </w:ins>
      <w:ins w:id="159" w:author="cmcc" w:date="2021-01-28T15:37:00Z">
        <w:r>
          <w:rPr>
            <w:rFonts w:eastAsia="宋体"/>
          </w:rPr>
          <w:t xml:space="preserve"> this is kind of issue </w:t>
        </w:r>
      </w:ins>
      <w:ins w:id="160" w:author="cmcc" w:date="2021-01-28T15:38:00Z">
        <w:r>
          <w:rPr>
            <w:rFonts w:eastAsia="宋体"/>
          </w:rPr>
          <w:t>to</w:t>
        </w:r>
      </w:ins>
      <w:ins w:id="161" w:author="cmcc" w:date="2021-01-28T15:37:00Z">
        <w:r>
          <w:rPr>
            <w:rFonts w:eastAsia="宋体"/>
          </w:rPr>
          <w:t xml:space="preserve"> be solved in WI </w:t>
        </w:r>
      </w:ins>
      <w:ins w:id="162" w:author="cmcc" w:date="2021-01-28T15:38:00Z">
        <w:r>
          <w:rPr>
            <w:rFonts w:eastAsia="宋体"/>
          </w:rPr>
          <w:t>phase</w:t>
        </w:r>
      </w:ins>
      <w:ins w:id="163" w:author="cmcc" w:date="2021-01-28T15:47:00Z">
        <w:r>
          <w:rPr>
            <w:rFonts w:eastAsia="宋体"/>
          </w:rPr>
          <w:t>,</w:t>
        </w:r>
      </w:ins>
      <w:ins w:id="164" w:author="cmcc" w:date="2021-01-28T15:44:00Z">
        <w:r>
          <w:rPr>
            <w:rFonts w:eastAsia="宋体"/>
          </w:rPr>
          <w:t xml:space="preserve"> and would like to check with companies’ views.</w:t>
        </w:r>
      </w:ins>
    </w:p>
    <w:p w14:paraId="07F08CD7" w14:textId="77777777" w:rsidR="00827488" w:rsidRDefault="002E5878">
      <w:pPr>
        <w:adjustRightInd w:val="0"/>
        <w:snapToGrid w:val="0"/>
        <w:spacing w:afterLines="50"/>
        <w:rPr>
          <w:ins w:id="165" w:author="cmcc" w:date="2021-01-28T15:44:00Z"/>
          <w:rFonts w:eastAsia="宋体"/>
          <w:b/>
          <w:bCs/>
        </w:rPr>
      </w:pPr>
      <w:ins w:id="166" w:author="cmcc" w:date="2021-01-28T15:42:00Z">
        <w:r>
          <w:rPr>
            <w:rFonts w:eastAsia="宋体"/>
            <w:b/>
            <w:bCs/>
            <w:rPrChange w:id="167" w:author="cmcc" w:date="2021-01-28T15:44:00Z">
              <w:rPr>
                <w:rFonts w:eastAsia="宋体"/>
              </w:rPr>
            </w:rPrChange>
          </w:rPr>
          <w:t xml:space="preserve">Question 4.3: Do you agree that the collision in case that slice-specific RA prioritization is configured </w:t>
        </w:r>
      </w:ins>
      <w:ins w:id="168" w:author="cmcc" w:date="2021-01-28T15:46:00Z">
        <w:r>
          <w:rPr>
            <w:rFonts w:eastAsia="宋体"/>
            <w:b/>
            <w:bCs/>
          </w:rPr>
          <w:t xml:space="preserve">together </w:t>
        </w:r>
      </w:ins>
      <w:ins w:id="169" w:author="cmcc" w:date="2021-01-28T15:42:00Z">
        <w:r>
          <w:rPr>
            <w:rFonts w:eastAsia="宋体"/>
            <w:b/>
            <w:bCs/>
            <w:rPrChange w:id="170" w:author="cmcc" w:date="2021-01-28T15:44:00Z">
              <w:rPr>
                <w:rFonts w:eastAsia="宋体"/>
              </w:rPr>
            </w:rPrChange>
          </w:rPr>
          <w:t>with legacy RA prioritization</w:t>
        </w:r>
      </w:ins>
      <w:ins w:id="171" w:author="cmcc" w:date="2021-01-28T15:46:00Z">
        <w:r>
          <w:rPr>
            <w:rFonts w:eastAsia="宋体"/>
            <w:b/>
            <w:bCs/>
          </w:rPr>
          <w:t xml:space="preserve"> (e.g. MPS &amp; MCS UEs)</w:t>
        </w:r>
      </w:ins>
      <w:ins w:id="172" w:author="cmcc" w:date="2021-01-28T15:42:00Z">
        <w:r>
          <w:rPr>
            <w:rFonts w:eastAsia="宋体"/>
            <w:b/>
            <w:bCs/>
            <w:rPrChange w:id="173" w:author="cmcc" w:date="2021-01-28T15:44:00Z">
              <w:rPr>
                <w:rFonts w:eastAsia="宋体"/>
              </w:rPr>
            </w:rPrChange>
          </w:rPr>
          <w:t xml:space="preserve"> need to be solved in WI phase</w:t>
        </w:r>
      </w:ins>
      <w:ins w:id="174" w:author="cmcc" w:date="2021-01-28T15:43:00Z">
        <w:r>
          <w:rPr>
            <w:rFonts w:eastAsia="宋体"/>
            <w:b/>
            <w:bCs/>
            <w:rPrChange w:id="175" w:author="cmcc" w:date="2021-01-28T15:44:00Z">
              <w:rPr>
                <w:rFonts w:eastAsia="宋体"/>
              </w:rPr>
            </w:rPrChange>
          </w:rPr>
          <w:t>, i.e. to specify which set of RA parameters to be prioritized?</w:t>
        </w:r>
      </w:ins>
    </w:p>
    <w:tbl>
      <w:tblPr>
        <w:tblStyle w:val="af6"/>
        <w:tblW w:w="0" w:type="auto"/>
        <w:tblLook w:val="04A0" w:firstRow="1" w:lastRow="0" w:firstColumn="1" w:lastColumn="0" w:noHBand="0" w:noVBand="1"/>
      </w:tblPr>
      <w:tblGrid>
        <w:gridCol w:w="1506"/>
        <w:gridCol w:w="1356"/>
        <w:gridCol w:w="6744"/>
      </w:tblGrid>
      <w:tr w:rsidR="00827488" w14:paraId="7F2322AB" w14:textId="77777777">
        <w:trPr>
          <w:ins w:id="176" w:author="cmcc" w:date="2021-01-28T15:44:00Z"/>
        </w:trPr>
        <w:tc>
          <w:tcPr>
            <w:tcW w:w="1506" w:type="dxa"/>
          </w:tcPr>
          <w:p w14:paraId="3257D6CB" w14:textId="77777777" w:rsidR="00827488" w:rsidRDefault="002E5878">
            <w:pPr>
              <w:adjustRightInd w:val="0"/>
              <w:snapToGrid w:val="0"/>
              <w:rPr>
                <w:ins w:id="177" w:author="cmcc" w:date="2021-01-28T15:44:00Z"/>
                <w:b/>
              </w:rPr>
            </w:pPr>
            <w:ins w:id="178" w:author="cmcc" w:date="2021-01-28T15:44:00Z">
              <w:r>
                <w:rPr>
                  <w:b/>
                </w:rPr>
                <w:t>Company</w:t>
              </w:r>
            </w:ins>
          </w:p>
        </w:tc>
        <w:tc>
          <w:tcPr>
            <w:tcW w:w="1356" w:type="dxa"/>
          </w:tcPr>
          <w:p w14:paraId="6ED7F68C" w14:textId="77777777" w:rsidR="00827488" w:rsidRDefault="002E5878">
            <w:pPr>
              <w:adjustRightInd w:val="0"/>
              <w:snapToGrid w:val="0"/>
              <w:rPr>
                <w:ins w:id="179" w:author="cmcc" w:date="2021-01-28T15:44:00Z"/>
                <w:b/>
              </w:rPr>
            </w:pPr>
            <w:ins w:id="180" w:author="cmcc" w:date="2021-01-28T15:44:00Z">
              <w:r>
                <w:rPr>
                  <w:b/>
                </w:rPr>
                <w:t>Agree or not (Yes/No)</w:t>
              </w:r>
            </w:ins>
          </w:p>
        </w:tc>
        <w:tc>
          <w:tcPr>
            <w:tcW w:w="6744" w:type="dxa"/>
          </w:tcPr>
          <w:p w14:paraId="6E1A39AA" w14:textId="77777777" w:rsidR="00827488" w:rsidRDefault="002E5878">
            <w:pPr>
              <w:adjustRightInd w:val="0"/>
              <w:snapToGrid w:val="0"/>
              <w:rPr>
                <w:ins w:id="181" w:author="cmcc" w:date="2021-01-28T15:44:00Z"/>
                <w:b/>
              </w:rPr>
            </w:pPr>
            <w:ins w:id="182" w:author="cmcc" w:date="2021-01-28T15:44:00Z">
              <w:r>
                <w:rPr>
                  <w:b/>
                </w:rPr>
                <w:t>Comments</w:t>
              </w:r>
            </w:ins>
          </w:p>
        </w:tc>
      </w:tr>
      <w:tr w:rsidR="00827488" w14:paraId="303B781E" w14:textId="77777777">
        <w:trPr>
          <w:ins w:id="183" w:author="cmcc" w:date="2021-01-28T15:44:00Z"/>
        </w:trPr>
        <w:tc>
          <w:tcPr>
            <w:tcW w:w="1506" w:type="dxa"/>
          </w:tcPr>
          <w:p w14:paraId="01F5FA54" w14:textId="77777777" w:rsidR="00827488" w:rsidRDefault="002E5878">
            <w:pPr>
              <w:adjustRightInd w:val="0"/>
              <w:snapToGrid w:val="0"/>
              <w:spacing w:afterLines="50"/>
              <w:rPr>
                <w:ins w:id="184" w:author="cmcc" w:date="2021-01-28T15:44:00Z"/>
                <w:b/>
              </w:rPr>
            </w:pPr>
            <w:ins w:id="185" w:author="Qualcomm - Peng Cheng" w:date="2021-01-28T16:39:00Z">
              <w:r>
                <w:rPr>
                  <w:b/>
                </w:rPr>
                <w:t xml:space="preserve">Qualcomm </w:t>
              </w:r>
            </w:ins>
          </w:p>
        </w:tc>
        <w:tc>
          <w:tcPr>
            <w:tcW w:w="1356" w:type="dxa"/>
          </w:tcPr>
          <w:p w14:paraId="549113E6" w14:textId="77777777" w:rsidR="00827488" w:rsidRDefault="00827488">
            <w:pPr>
              <w:adjustRightInd w:val="0"/>
              <w:snapToGrid w:val="0"/>
              <w:spacing w:afterLines="50"/>
              <w:rPr>
                <w:ins w:id="186" w:author="cmcc" w:date="2021-01-28T15:44:00Z"/>
                <w:b/>
              </w:rPr>
            </w:pPr>
          </w:p>
        </w:tc>
        <w:tc>
          <w:tcPr>
            <w:tcW w:w="6744" w:type="dxa"/>
          </w:tcPr>
          <w:p w14:paraId="5CB53EEA" w14:textId="77777777" w:rsidR="00827488" w:rsidRDefault="002E5878">
            <w:pPr>
              <w:adjustRightInd w:val="0"/>
              <w:snapToGrid w:val="0"/>
              <w:spacing w:afterLines="50"/>
              <w:rPr>
                <w:ins w:id="187" w:author="cmcc" w:date="2021-01-28T15:44:00Z"/>
                <w:b/>
              </w:rPr>
            </w:pPr>
            <w:ins w:id="188" w:author="Qualcomm - Peng Cheng" w:date="2021-01-28T16:39:00Z">
              <w:r>
                <w:rPr>
                  <w:b/>
                </w:rPr>
                <w:t xml:space="preserve">We tend to think it is a kind of legacy issue which </w:t>
              </w:r>
            </w:ins>
            <w:ins w:id="189" w:author="Qualcomm - Peng Cheng" w:date="2021-01-28T16:41:00Z">
              <w:r>
                <w:rPr>
                  <w:b/>
                </w:rPr>
                <w:t>has to</w:t>
              </w:r>
            </w:ins>
            <w:ins w:id="190" w:author="Qualcomm - Peng Cheng" w:date="2021-01-28T16:40:00Z">
              <w:r>
                <w:rPr>
                  <w:b/>
                </w:rPr>
                <w:t xml:space="preserve"> b</w:t>
              </w:r>
            </w:ins>
            <w:ins w:id="191" w:author="Qualcomm - Peng Cheng" w:date="2021-01-28T16:41:00Z">
              <w:r>
                <w:rPr>
                  <w:b/>
                </w:rPr>
                <w:t>e</w:t>
              </w:r>
            </w:ins>
            <w:ins w:id="192" w:author="Qualcomm - Peng Cheng" w:date="2021-01-28T16:39:00Z">
              <w:r>
                <w:rPr>
                  <w:b/>
                </w:rPr>
                <w:t xml:space="preserve"> resolved </w:t>
              </w:r>
            </w:ins>
            <w:ins w:id="193" w:author="Qualcomm - Peng Cheng" w:date="2021-01-28T16:40:00Z">
              <w:r>
                <w:rPr>
                  <w:b/>
                </w:rPr>
                <w:t xml:space="preserve">in stage 3 if </w:t>
              </w:r>
              <w:r>
                <w:rPr>
                  <w:rFonts w:eastAsia="宋体"/>
                  <w:b/>
                  <w:bCs/>
                </w:rPr>
                <w:t>slice-specific RA prioritization is finally agreed in normative phase.</w:t>
              </w:r>
            </w:ins>
            <w:ins w:id="194" w:author="Qualcomm - Peng Cheng" w:date="2021-01-28T16:43:00Z">
              <w:r>
                <w:rPr>
                  <w:rFonts w:eastAsia="宋体"/>
                  <w:b/>
                  <w:bCs/>
                </w:rPr>
                <w:t xml:space="preserve"> </w:t>
              </w:r>
            </w:ins>
            <w:ins w:id="195" w:author="Qualcomm - Peng Cheng" w:date="2021-01-28T16:41:00Z">
              <w:r>
                <w:rPr>
                  <w:rFonts w:eastAsia="宋体"/>
                  <w:b/>
                  <w:bCs/>
                </w:rPr>
                <w:t xml:space="preserve">But if majority think we </w:t>
              </w:r>
            </w:ins>
            <w:ins w:id="196" w:author="Qualcomm - Peng Cheng" w:date="2021-01-28T16:42:00Z">
              <w:r>
                <w:rPr>
                  <w:rFonts w:eastAsia="宋体"/>
                  <w:b/>
                  <w:bCs/>
                </w:rPr>
                <w:t>should make conclusion right now, we are also fine.</w:t>
              </w:r>
            </w:ins>
            <w:ins w:id="197" w:author="Qualcomm - Peng Cheng" w:date="2021-01-28T16:41:00Z">
              <w:r>
                <w:rPr>
                  <w:rFonts w:eastAsia="宋体"/>
                  <w:b/>
                  <w:bCs/>
                </w:rPr>
                <w:t xml:space="preserve"> </w:t>
              </w:r>
            </w:ins>
          </w:p>
        </w:tc>
      </w:tr>
      <w:tr w:rsidR="00827488" w14:paraId="6383CCD3" w14:textId="77777777">
        <w:trPr>
          <w:ins w:id="198" w:author="cmcc" w:date="2021-01-28T15:44:00Z"/>
        </w:trPr>
        <w:tc>
          <w:tcPr>
            <w:tcW w:w="1506" w:type="dxa"/>
          </w:tcPr>
          <w:p w14:paraId="747BD9F5" w14:textId="77777777" w:rsidR="00827488" w:rsidRDefault="002E5878">
            <w:pPr>
              <w:adjustRightInd w:val="0"/>
              <w:snapToGrid w:val="0"/>
              <w:spacing w:afterLines="50"/>
              <w:rPr>
                <w:ins w:id="199" w:author="cmcc" w:date="2021-01-28T15:44:00Z"/>
                <w:b/>
              </w:rPr>
            </w:pPr>
            <w:ins w:id="200" w:author="ZTE(Yuan)" w:date="2021-01-28T18:08:00Z">
              <w:r>
                <w:rPr>
                  <w:rFonts w:hint="eastAsia"/>
                  <w:b/>
                </w:rPr>
                <w:lastRenderedPageBreak/>
                <w:t>ZTE</w:t>
              </w:r>
            </w:ins>
          </w:p>
        </w:tc>
        <w:tc>
          <w:tcPr>
            <w:tcW w:w="1356" w:type="dxa"/>
          </w:tcPr>
          <w:p w14:paraId="4E657BA6" w14:textId="77777777" w:rsidR="00827488" w:rsidRDefault="00827488">
            <w:pPr>
              <w:adjustRightInd w:val="0"/>
              <w:snapToGrid w:val="0"/>
              <w:spacing w:afterLines="50"/>
              <w:rPr>
                <w:ins w:id="201" w:author="cmcc" w:date="2021-01-28T15:44:00Z"/>
                <w:b/>
              </w:rPr>
            </w:pPr>
          </w:p>
        </w:tc>
        <w:tc>
          <w:tcPr>
            <w:tcW w:w="6744" w:type="dxa"/>
          </w:tcPr>
          <w:p w14:paraId="26455BA9" w14:textId="77777777" w:rsidR="008E5905" w:rsidRDefault="002E5878">
            <w:pPr>
              <w:adjustRightInd w:val="0"/>
              <w:snapToGrid w:val="0"/>
              <w:spacing w:afterLines="50"/>
              <w:rPr>
                <w:ins w:id="202" w:author="ZTE(Yuan)" w:date="2021-01-28T18:14:00Z"/>
                <w:b/>
              </w:rPr>
            </w:pPr>
            <w:ins w:id="203" w:author="ZTE(Yuan)" w:date="2021-01-28T18:08:00Z">
              <w:r>
                <w:rPr>
                  <w:rFonts w:hint="eastAsia"/>
                  <w:b/>
                </w:rPr>
                <w:t>We understand the UE behavior will anyway be discussed and clarified in stage 3 if slice specif</w:t>
              </w:r>
            </w:ins>
            <w:ins w:id="204" w:author="ZTE(Yuan)" w:date="2021-01-28T18:14:00Z">
              <w:r w:rsidR="008E5905">
                <w:rPr>
                  <w:b/>
                </w:rPr>
                <w:t>i</w:t>
              </w:r>
            </w:ins>
            <w:ins w:id="205" w:author="ZTE(Yuan)" w:date="2021-01-28T18:08:00Z">
              <w:r>
                <w:rPr>
                  <w:rFonts w:hint="eastAsia"/>
                  <w:b/>
                </w:rPr>
                <w:t>c RACH prioritization is provided.</w:t>
              </w:r>
            </w:ins>
            <w:ins w:id="206" w:author="ZTE(Yuan)" w:date="2021-01-28T18:09:00Z">
              <w:r>
                <w:rPr>
                  <w:rFonts w:hint="eastAsia"/>
                  <w:b/>
                </w:rPr>
                <w:t xml:space="preserve"> </w:t>
              </w:r>
            </w:ins>
          </w:p>
          <w:p w14:paraId="4DDA1964" w14:textId="77777777" w:rsidR="00827488" w:rsidRDefault="002E5878">
            <w:pPr>
              <w:adjustRightInd w:val="0"/>
              <w:snapToGrid w:val="0"/>
              <w:spacing w:afterLines="50"/>
              <w:rPr>
                <w:ins w:id="207" w:author="ZTE(Yuan)" w:date="2021-01-28T18:10:00Z"/>
                <w:b/>
              </w:rPr>
            </w:pPr>
            <w:ins w:id="208" w:author="ZTE(Yuan)" w:date="2021-01-28T18:09:00Z">
              <w:r>
                <w:rPr>
                  <w:rFonts w:hint="eastAsia"/>
                  <w:b/>
                </w:rPr>
                <w:t xml:space="preserve">If </w:t>
              </w:r>
            </w:ins>
            <w:ins w:id="209" w:author="ZTE(Yuan)" w:date="2021-01-28T18:10:00Z">
              <w:r>
                <w:rPr>
                  <w:rFonts w:hint="eastAsia"/>
                  <w:b/>
                </w:rPr>
                <w:t>companies insist, we can have a proposal with something like:</w:t>
              </w:r>
            </w:ins>
          </w:p>
          <w:p w14:paraId="430CF79B" w14:textId="77777777" w:rsidR="00827488" w:rsidRDefault="002E5878">
            <w:pPr>
              <w:adjustRightInd w:val="0"/>
              <w:snapToGrid w:val="0"/>
              <w:spacing w:afterLines="50"/>
              <w:rPr>
                <w:ins w:id="210" w:author="cmcc" w:date="2021-01-28T15:44:00Z"/>
                <w:b/>
              </w:rPr>
            </w:pPr>
            <w:ins w:id="211" w:author="ZTE(Yuan)" w:date="2021-01-28T18:10:00Z">
              <w:r>
                <w:rPr>
                  <w:rFonts w:hint="eastAsia"/>
                  <w:b/>
                  <w:i/>
                  <w:iCs/>
                </w:rPr>
                <w:t>The UE behavior in initiating random access should be discussed and clarified in WI phase if the slice specific RACH prioritization is provided.</w:t>
              </w:r>
            </w:ins>
          </w:p>
        </w:tc>
      </w:tr>
      <w:tr w:rsidR="00827488" w14:paraId="218EA249" w14:textId="77777777">
        <w:trPr>
          <w:ins w:id="212" w:author="cmcc" w:date="2021-01-28T15:44:00Z"/>
        </w:trPr>
        <w:tc>
          <w:tcPr>
            <w:tcW w:w="1506" w:type="dxa"/>
          </w:tcPr>
          <w:p w14:paraId="52559A7C" w14:textId="77777777" w:rsidR="00827488" w:rsidRDefault="00827488">
            <w:pPr>
              <w:adjustRightInd w:val="0"/>
              <w:snapToGrid w:val="0"/>
              <w:spacing w:afterLines="50"/>
              <w:rPr>
                <w:ins w:id="213" w:author="cmcc" w:date="2021-01-28T15:44:00Z"/>
                <w:b/>
              </w:rPr>
            </w:pPr>
          </w:p>
        </w:tc>
        <w:tc>
          <w:tcPr>
            <w:tcW w:w="1356" w:type="dxa"/>
          </w:tcPr>
          <w:p w14:paraId="39146D1A" w14:textId="77777777" w:rsidR="00827488" w:rsidRDefault="00827488">
            <w:pPr>
              <w:adjustRightInd w:val="0"/>
              <w:snapToGrid w:val="0"/>
              <w:spacing w:afterLines="50"/>
              <w:rPr>
                <w:ins w:id="214" w:author="cmcc" w:date="2021-01-28T15:44:00Z"/>
                <w:b/>
              </w:rPr>
            </w:pPr>
          </w:p>
        </w:tc>
        <w:tc>
          <w:tcPr>
            <w:tcW w:w="6744" w:type="dxa"/>
          </w:tcPr>
          <w:p w14:paraId="5FAA410E" w14:textId="77777777" w:rsidR="00827488" w:rsidRDefault="00827488">
            <w:pPr>
              <w:adjustRightInd w:val="0"/>
              <w:snapToGrid w:val="0"/>
              <w:spacing w:afterLines="50"/>
              <w:rPr>
                <w:ins w:id="215" w:author="cmcc" w:date="2021-01-28T15:44:00Z"/>
                <w:b/>
              </w:rPr>
            </w:pPr>
          </w:p>
        </w:tc>
      </w:tr>
      <w:tr w:rsidR="00827488" w14:paraId="65B40768" w14:textId="77777777">
        <w:trPr>
          <w:ins w:id="216" w:author="cmcc" w:date="2021-01-28T15:44:00Z"/>
        </w:trPr>
        <w:tc>
          <w:tcPr>
            <w:tcW w:w="1506" w:type="dxa"/>
          </w:tcPr>
          <w:p w14:paraId="77F48915" w14:textId="77777777" w:rsidR="00827488" w:rsidRDefault="00827488">
            <w:pPr>
              <w:adjustRightInd w:val="0"/>
              <w:snapToGrid w:val="0"/>
              <w:spacing w:afterLines="50"/>
              <w:rPr>
                <w:ins w:id="217" w:author="cmcc" w:date="2021-01-28T15:44:00Z"/>
                <w:b/>
              </w:rPr>
            </w:pPr>
          </w:p>
        </w:tc>
        <w:tc>
          <w:tcPr>
            <w:tcW w:w="1356" w:type="dxa"/>
          </w:tcPr>
          <w:p w14:paraId="7B3BDE2A" w14:textId="77777777" w:rsidR="00827488" w:rsidRDefault="00827488">
            <w:pPr>
              <w:adjustRightInd w:val="0"/>
              <w:snapToGrid w:val="0"/>
              <w:spacing w:afterLines="50"/>
              <w:rPr>
                <w:ins w:id="218" w:author="cmcc" w:date="2021-01-28T15:44:00Z"/>
                <w:b/>
              </w:rPr>
            </w:pPr>
          </w:p>
        </w:tc>
        <w:tc>
          <w:tcPr>
            <w:tcW w:w="6744" w:type="dxa"/>
          </w:tcPr>
          <w:p w14:paraId="42C6F50F" w14:textId="77777777" w:rsidR="00827488" w:rsidRDefault="00827488">
            <w:pPr>
              <w:adjustRightInd w:val="0"/>
              <w:snapToGrid w:val="0"/>
              <w:spacing w:afterLines="50"/>
              <w:rPr>
                <w:ins w:id="219" w:author="cmcc" w:date="2021-01-28T15:44:00Z"/>
                <w:b/>
              </w:rPr>
            </w:pPr>
          </w:p>
        </w:tc>
      </w:tr>
    </w:tbl>
    <w:p w14:paraId="468CFB25" w14:textId="5057396F" w:rsidR="00827488" w:rsidRDefault="00827488">
      <w:pPr>
        <w:adjustRightInd w:val="0"/>
        <w:snapToGrid w:val="0"/>
        <w:spacing w:afterLines="50"/>
        <w:rPr>
          <w:ins w:id="220" w:author="cmcc" w:date="2021-01-28T21:42:00Z"/>
          <w:rFonts w:eastAsia="宋体"/>
          <w:b/>
          <w:bCs/>
        </w:rPr>
      </w:pPr>
    </w:p>
    <w:p w14:paraId="3D432F11" w14:textId="77777777" w:rsidR="00291519" w:rsidRPr="00827488" w:rsidRDefault="00291519">
      <w:pPr>
        <w:adjustRightInd w:val="0"/>
        <w:snapToGrid w:val="0"/>
        <w:spacing w:afterLines="50"/>
        <w:rPr>
          <w:ins w:id="221" w:author="cmcc" w:date="2021-01-28T15:34:00Z"/>
          <w:rFonts w:eastAsia="宋体"/>
          <w:b/>
          <w:bCs/>
          <w:rPrChange w:id="222" w:author="cmcc" w:date="2021-01-28T15:44:00Z">
            <w:rPr>
              <w:ins w:id="223" w:author="cmcc" w:date="2021-01-28T15:34:00Z"/>
              <w:rFonts w:eastAsia="宋体"/>
            </w:rPr>
          </w:rPrChange>
        </w:rPr>
      </w:pPr>
    </w:p>
    <w:p w14:paraId="298B9688" w14:textId="5D22DEA2" w:rsidR="00827488" w:rsidRPr="00291519" w:rsidRDefault="00291519">
      <w:pPr>
        <w:adjustRightInd w:val="0"/>
        <w:snapToGrid w:val="0"/>
        <w:spacing w:afterLines="50"/>
        <w:rPr>
          <w:rFonts w:eastAsia="宋体"/>
          <w:b/>
          <w:bCs/>
          <w:sz w:val="22"/>
          <w:szCs w:val="22"/>
          <w:rPrChange w:id="224" w:author="cmcc" w:date="2021-01-28T21:42:00Z">
            <w:rPr>
              <w:rFonts w:eastAsia="宋体"/>
            </w:rPr>
          </w:rPrChange>
        </w:rPr>
      </w:pPr>
      <w:ins w:id="225" w:author="cmcc" w:date="2021-01-28T21:41:00Z">
        <w:r w:rsidRPr="00291519">
          <w:rPr>
            <w:rFonts w:eastAsia="宋体" w:hint="eastAsia"/>
            <w:b/>
            <w:bCs/>
            <w:sz w:val="22"/>
            <w:szCs w:val="22"/>
            <w:lang w:eastAsia="zh-CN"/>
            <w:rPrChange w:id="226" w:author="cmcc" w:date="2021-01-28T21:42:00Z">
              <w:rPr>
                <w:rFonts w:eastAsia="宋体" w:hint="eastAsia"/>
                <w:lang w:eastAsia="zh-CN"/>
              </w:rPr>
            </w:rPrChange>
          </w:rPr>
          <w:t>Note</w:t>
        </w:r>
        <w:r w:rsidRPr="00291519">
          <w:rPr>
            <w:rFonts w:eastAsia="宋体"/>
            <w:b/>
            <w:bCs/>
            <w:sz w:val="22"/>
            <w:szCs w:val="22"/>
            <w:rPrChange w:id="227" w:author="cmcc" w:date="2021-01-28T21:42:00Z">
              <w:rPr>
                <w:rFonts w:eastAsia="宋体"/>
              </w:rPr>
            </w:rPrChange>
          </w:rPr>
          <w:t xml:space="preserve">: To avoid duplicate discussion, </w:t>
        </w:r>
      </w:ins>
      <w:ins w:id="228" w:author="cmcc" w:date="2021-01-28T21:42:00Z">
        <w:r w:rsidR="00051937">
          <w:rPr>
            <w:rFonts w:eastAsia="宋体"/>
            <w:b/>
            <w:bCs/>
            <w:sz w:val="22"/>
            <w:szCs w:val="22"/>
          </w:rPr>
          <w:t>“</w:t>
        </w:r>
        <w:r>
          <w:rPr>
            <w:rFonts w:eastAsia="宋体"/>
            <w:b/>
            <w:bCs/>
            <w:sz w:val="22"/>
            <w:szCs w:val="22"/>
          </w:rPr>
          <w:t xml:space="preserve">Q5 </w:t>
        </w:r>
      </w:ins>
      <w:ins w:id="229" w:author="cmcc" w:date="2021-01-28T21:41:00Z">
        <w:r w:rsidRPr="00291519">
          <w:rPr>
            <w:rFonts w:eastAsia="宋体"/>
            <w:b/>
            <w:bCs/>
            <w:sz w:val="22"/>
            <w:szCs w:val="22"/>
            <w:rPrChange w:id="230" w:author="cmcc" w:date="2021-01-28T21:42:00Z">
              <w:rPr>
                <w:rFonts w:eastAsia="宋体"/>
              </w:rPr>
            </w:rPrChange>
          </w:rPr>
          <w:t>Slice info for MT</w:t>
        </w:r>
      </w:ins>
      <w:ins w:id="231" w:author="cmcc" w:date="2021-01-28T21:42:00Z">
        <w:r w:rsidR="00051937">
          <w:rPr>
            <w:rFonts w:eastAsia="宋体"/>
            <w:b/>
            <w:bCs/>
            <w:sz w:val="22"/>
            <w:szCs w:val="22"/>
          </w:rPr>
          <w:t>”</w:t>
        </w:r>
      </w:ins>
      <w:ins w:id="232" w:author="cmcc" w:date="2021-01-28T21:41:00Z">
        <w:r w:rsidRPr="00291519">
          <w:rPr>
            <w:rFonts w:eastAsia="宋体"/>
            <w:b/>
            <w:bCs/>
            <w:sz w:val="22"/>
            <w:szCs w:val="22"/>
            <w:rPrChange w:id="233" w:author="cmcc" w:date="2021-01-28T21:42:00Z">
              <w:rPr>
                <w:rFonts w:eastAsia="宋体"/>
              </w:rPr>
            </w:rPrChange>
          </w:rPr>
          <w:t xml:space="preserve"> is moved to #251 email discussion. </w:t>
        </w:r>
      </w:ins>
    </w:p>
    <w:p w14:paraId="6B1A9BF2" w14:textId="7B8493E9" w:rsidR="00827488" w:rsidRPr="00291519" w:rsidDel="00291519" w:rsidRDefault="002E5878">
      <w:pPr>
        <w:pStyle w:val="4"/>
        <w:rPr>
          <w:del w:id="234" w:author="cmcc" w:date="2021-01-28T21:42:00Z"/>
          <w:rFonts w:eastAsia="宋体"/>
          <w:color w:val="BFBFBF" w:themeColor="background1" w:themeShade="BF"/>
          <w:lang w:eastAsia="zh-CN"/>
          <w:rPrChange w:id="235" w:author="cmcc" w:date="2021-01-28T21:41:00Z">
            <w:rPr>
              <w:del w:id="236" w:author="cmcc" w:date="2021-01-28T21:42:00Z"/>
              <w:rFonts w:eastAsia="宋体"/>
              <w:lang w:eastAsia="zh-CN"/>
            </w:rPr>
          </w:rPrChange>
        </w:rPr>
      </w:pPr>
      <w:del w:id="237" w:author="cmcc" w:date="2021-01-28T21:42:00Z">
        <w:r w:rsidRPr="00291519" w:rsidDel="00291519">
          <w:rPr>
            <w:color w:val="BFBFBF" w:themeColor="background1" w:themeShade="BF"/>
            <w:lang w:eastAsia="zh-CN"/>
            <w:rPrChange w:id="238" w:author="cmcc" w:date="2021-01-28T21:41:00Z">
              <w:rPr>
                <w:lang w:eastAsia="zh-CN"/>
              </w:rPr>
            </w:rPrChange>
          </w:rPr>
          <w:delText>Q5: Slice info for MT</w:delText>
        </w:r>
      </w:del>
    </w:p>
    <w:p w14:paraId="76DD8A1F" w14:textId="1607FF83" w:rsidR="00827488" w:rsidRPr="00291519" w:rsidDel="00291519" w:rsidRDefault="002E5878">
      <w:pPr>
        <w:adjustRightInd w:val="0"/>
        <w:snapToGrid w:val="0"/>
        <w:spacing w:afterLines="50"/>
        <w:rPr>
          <w:del w:id="239" w:author="cmcc" w:date="2021-01-28T21:42:00Z"/>
          <w:rFonts w:eastAsia="宋体"/>
          <w:color w:val="BFBFBF" w:themeColor="background1" w:themeShade="BF"/>
          <w:rPrChange w:id="240" w:author="cmcc" w:date="2021-01-28T21:41:00Z">
            <w:rPr>
              <w:del w:id="241" w:author="cmcc" w:date="2021-01-28T21:42:00Z"/>
              <w:rFonts w:eastAsia="宋体"/>
            </w:rPr>
          </w:rPrChange>
        </w:rPr>
      </w:pPr>
      <w:del w:id="242" w:author="cmcc" w:date="2021-01-28T21:42:00Z">
        <w:r w:rsidRPr="00291519" w:rsidDel="00291519">
          <w:rPr>
            <w:rFonts w:eastAsia="宋体"/>
            <w:color w:val="BFBFBF" w:themeColor="background1" w:themeShade="BF"/>
            <w:rPrChange w:id="243"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14:paraId="2C08C72A" w14:textId="2A38FD80" w:rsidR="00827488" w:rsidRPr="00291519" w:rsidDel="00291519" w:rsidRDefault="002E5878">
      <w:pPr>
        <w:adjustRightInd w:val="0"/>
        <w:snapToGrid w:val="0"/>
        <w:spacing w:afterLines="50"/>
        <w:rPr>
          <w:del w:id="244" w:author="cmcc" w:date="2021-01-28T21:42:00Z"/>
          <w:rFonts w:eastAsia="宋体"/>
          <w:color w:val="BFBFBF" w:themeColor="background1" w:themeShade="BF"/>
          <w:rPrChange w:id="245" w:author="cmcc" w:date="2021-01-28T21:41:00Z">
            <w:rPr>
              <w:del w:id="246" w:author="cmcc" w:date="2021-01-28T21:42:00Z"/>
              <w:rFonts w:eastAsia="宋体"/>
            </w:rPr>
          </w:rPrChange>
        </w:rPr>
      </w:pPr>
      <w:del w:id="247" w:author="cmcc" w:date="2021-01-28T21:42:00Z">
        <w:r w:rsidRPr="00291519" w:rsidDel="00291519">
          <w:rPr>
            <w:rFonts w:eastAsia="宋体"/>
            <w:color w:val="BFBFBF" w:themeColor="background1" w:themeShade="BF"/>
            <w:rPrChange w:id="248"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67CD727E" w14:textId="66BC8789" w:rsidR="00827488" w:rsidRPr="00291519" w:rsidDel="00291519" w:rsidRDefault="002E5878">
      <w:pPr>
        <w:adjustRightInd w:val="0"/>
        <w:snapToGrid w:val="0"/>
        <w:spacing w:afterLines="50"/>
        <w:rPr>
          <w:del w:id="249" w:author="cmcc" w:date="2021-01-28T21:42:00Z"/>
          <w:b/>
          <w:color w:val="BFBFBF" w:themeColor="background1" w:themeShade="BF"/>
          <w:rPrChange w:id="250" w:author="cmcc" w:date="2021-01-28T21:41:00Z">
            <w:rPr>
              <w:del w:id="251" w:author="cmcc" w:date="2021-01-28T21:42:00Z"/>
              <w:b/>
            </w:rPr>
          </w:rPrChange>
        </w:rPr>
      </w:pPr>
      <w:del w:id="252" w:author="cmcc" w:date="2021-01-28T21:42:00Z">
        <w:r w:rsidRPr="00291519" w:rsidDel="00291519">
          <w:rPr>
            <w:rFonts w:eastAsia="宋体" w:hint="eastAsia"/>
            <w:b/>
            <w:bCs/>
            <w:color w:val="BFBFBF" w:themeColor="background1" w:themeShade="BF"/>
            <w:rPrChange w:id="253" w:author="cmcc" w:date="2021-01-28T21:41:00Z">
              <w:rPr>
                <w:rFonts w:eastAsia="宋体" w:hint="eastAsia"/>
                <w:b/>
                <w:bCs/>
              </w:rPr>
            </w:rPrChange>
          </w:rPr>
          <w:delText>Q</w:delText>
        </w:r>
        <w:r w:rsidRPr="00291519" w:rsidDel="00291519">
          <w:rPr>
            <w:rFonts w:eastAsia="宋体"/>
            <w:b/>
            <w:bCs/>
            <w:color w:val="BFBFBF" w:themeColor="background1" w:themeShade="BF"/>
            <w:rPrChange w:id="254" w:author="cmcc" w:date="2021-01-28T21:41:00Z">
              <w:rPr>
                <w:rFonts w:eastAsia="宋体"/>
                <w:b/>
                <w:bCs/>
              </w:rPr>
            </w:rPrChange>
          </w:rPr>
          <w:delText>uestion 5: Do you support to indicate slice info in paging message for MT traffic? Details left to WI phase.</w:delText>
        </w:r>
      </w:del>
    </w:p>
    <w:tbl>
      <w:tblPr>
        <w:tblStyle w:val="af6"/>
        <w:tblW w:w="0" w:type="auto"/>
        <w:tblLook w:val="04A0" w:firstRow="1" w:lastRow="0" w:firstColumn="1" w:lastColumn="0" w:noHBand="0" w:noVBand="1"/>
      </w:tblPr>
      <w:tblGrid>
        <w:gridCol w:w="1506"/>
        <w:gridCol w:w="1356"/>
        <w:gridCol w:w="6744"/>
      </w:tblGrid>
      <w:tr w:rsidR="00291519" w:rsidRPr="00291519" w:rsidDel="00291519" w14:paraId="42E1CDEA" w14:textId="5A6E8096">
        <w:trPr>
          <w:del w:id="255" w:author="cmcc" w:date="2021-01-28T21:42:00Z"/>
        </w:trPr>
        <w:tc>
          <w:tcPr>
            <w:tcW w:w="1506" w:type="dxa"/>
          </w:tcPr>
          <w:p w14:paraId="4FAE3C9D" w14:textId="00C54708" w:rsidR="00827488" w:rsidRPr="00291519" w:rsidDel="00291519" w:rsidRDefault="002E5878">
            <w:pPr>
              <w:adjustRightInd w:val="0"/>
              <w:snapToGrid w:val="0"/>
              <w:rPr>
                <w:del w:id="256" w:author="cmcc" w:date="2021-01-28T21:42:00Z"/>
                <w:b/>
                <w:color w:val="BFBFBF" w:themeColor="background1" w:themeShade="BF"/>
                <w:rPrChange w:id="257" w:author="cmcc" w:date="2021-01-28T21:41:00Z">
                  <w:rPr>
                    <w:del w:id="258" w:author="cmcc" w:date="2021-01-28T21:42:00Z"/>
                    <w:b/>
                  </w:rPr>
                </w:rPrChange>
              </w:rPr>
            </w:pPr>
            <w:del w:id="259" w:author="cmcc" w:date="2021-01-28T21:42:00Z">
              <w:r w:rsidRPr="00291519" w:rsidDel="00291519">
                <w:rPr>
                  <w:b/>
                  <w:color w:val="BFBFBF" w:themeColor="background1" w:themeShade="BF"/>
                  <w:rPrChange w:id="260" w:author="cmcc" w:date="2021-01-28T21:41:00Z">
                    <w:rPr>
                      <w:b/>
                    </w:rPr>
                  </w:rPrChange>
                </w:rPr>
                <w:delText>Company</w:delText>
              </w:r>
            </w:del>
          </w:p>
        </w:tc>
        <w:tc>
          <w:tcPr>
            <w:tcW w:w="1356" w:type="dxa"/>
          </w:tcPr>
          <w:p w14:paraId="6A584200" w14:textId="3A84784A" w:rsidR="00827488" w:rsidRPr="00291519" w:rsidDel="00291519" w:rsidRDefault="002E5878">
            <w:pPr>
              <w:adjustRightInd w:val="0"/>
              <w:snapToGrid w:val="0"/>
              <w:rPr>
                <w:del w:id="261" w:author="cmcc" w:date="2021-01-28T21:42:00Z"/>
                <w:b/>
                <w:color w:val="BFBFBF" w:themeColor="background1" w:themeShade="BF"/>
                <w:rPrChange w:id="262" w:author="cmcc" w:date="2021-01-28T21:41:00Z">
                  <w:rPr>
                    <w:del w:id="263" w:author="cmcc" w:date="2021-01-28T21:42:00Z"/>
                    <w:b/>
                  </w:rPr>
                </w:rPrChange>
              </w:rPr>
            </w:pPr>
            <w:del w:id="264" w:author="cmcc" w:date="2021-01-28T21:42:00Z">
              <w:r w:rsidRPr="00291519" w:rsidDel="00291519">
                <w:rPr>
                  <w:b/>
                  <w:color w:val="BFBFBF" w:themeColor="background1" w:themeShade="BF"/>
                  <w:rPrChange w:id="265" w:author="cmcc" w:date="2021-01-28T21:41:00Z">
                    <w:rPr>
                      <w:b/>
                    </w:rPr>
                  </w:rPrChange>
                </w:rPr>
                <w:delText>Agree or not (Yes/No)</w:delText>
              </w:r>
            </w:del>
          </w:p>
        </w:tc>
        <w:tc>
          <w:tcPr>
            <w:tcW w:w="6744" w:type="dxa"/>
          </w:tcPr>
          <w:p w14:paraId="56E8FA93" w14:textId="473BC12C" w:rsidR="00827488" w:rsidRPr="00291519" w:rsidDel="00291519" w:rsidRDefault="002E5878">
            <w:pPr>
              <w:adjustRightInd w:val="0"/>
              <w:snapToGrid w:val="0"/>
              <w:rPr>
                <w:del w:id="266" w:author="cmcc" w:date="2021-01-28T21:42:00Z"/>
                <w:b/>
                <w:color w:val="BFBFBF" w:themeColor="background1" w:themeShade="BF"/>
                <w:rPrChange w:id="267" w:author="cmcc" w:date="2021-01-28T21:41:00Z">
                  <w:rPr>
                    <w:del w:id="268" w:author="cmcc" w:date="2021-01-28T21:42:00Z"/>
                    <w:b/>
                  </w:rPr>
                </w:rPrChange>
              </w:rPr>
            </w:pPr>
            <w:del w:id="269" w:author="cmcc" w:date="2021-01-28T21:42:00Z">
              <w:r w:rsidRPr="00291519" w:rsidDel="00291519">
                <w:rPr>
                  <w:b/>
                  <w:color w:val="BFBFBF" w:themeColor="background1" w:themeShade="BF"/>
                  <w:rPrChange w:id="270" w:author="cmcc" w:date="2021-01-28T21:41:00Z">
                    <w:rPr>
                      <w:b/>
                    </w:rPr>
                  </w:rPrChange>
                </w:rPr>
                <w:delText>Comments</w:delText>
              </w:r>
            </w:del>
          </w:p>
        </w:tc>
      </w:tr>
      <w:tr w:rsidR="00291519" w:rsidRPr="00291519" w14:paraId="368FE1FD" w14:textId="77777777">
        <w:tc>
          <w:tcPr>
            <w:tcW w:w="1506" w:type="dxa"/>
          </w:tcPr>
          <w:p w14:paraId="6BA57527" w14:textId="77777777" w:rsidR="00827488" w:rsidRPr="00291519" w:rsidRDefault="002E5878">
            <w:pPr>
              <w:adjustRightInd w:val="0"/>
              <w:snapToGrid w:val="0"/>
              <w:spacing w:afterLines="50"/>
              <w:rPr>
                <w:b/>
                <w:color w:val="BFBFBF" w:themeColor="background1" w:themeShade="BF"/>
                <w:rPrChange w:id="271" w:author="cmcc" w:date="2021-01-28T21:41:00Z">
                  <w:rPr>
                    <w:b/>
                  </w:rPr>
                </w:rPrChange>
              </w:rPr>
            </w:pPr>
            <w:ins w:id="272" w:author="Qualcomm - Peng Cheng" w:date="2021-01-28T16:42:00Z">
              <w:r w:rsidRPr="00291519">
                <w:rPr>
                  <w:b/>
                  <w:color w:val="BFBFBF" w:themeColor="background1" w:themeShade="BF"/>
                  <w:rPrChange w:id="273" w:author="cmcc" w:date="2021-01-28T21:41:00Z">
                    <w:rPr>
                      <w:b/>
                    </w:rPr>
                  </w:rPrChange>
                </w:rPr>
                <w:t>Qualcomm</w:t>
              </w:r>
            </w:ins>
          </w:p>
        </w:tc>
        <w:tc>
          <w:tcPr>
            <w:tcW w:w="1356" w:type="dxa"/>
          </w:tcPr>
          <w:p w14:paraId="458C4FA1" w14:textId="77777777" w:rsidR="00827488" w:rsidRPr="00291519" w:rsidRDefault="002E5878">
            <w:pPr>
              <w:adjustRightInd w:val="0"/>
              <w:snapToGrid w:val="0"/>
              <w:spacing w:afterLines="50"/>
              <w:rPr>
                <w:b/>
                <w:color w:val="BFBFBF" w:themeColor="background1" w:themeShade="BF"/>
                <w:rPrChange w:id="274" w:author="cmcc" w:date="2021-01-28T21:41:00Z">
                  <w:rPr>
                    <w:b/>
                  </w:rPr>
                </w:rPrChange>
              </w:rPr>
            </w:pPr>
            <w:ins w:id="275" w:author="Qualcomm - Peng Cheng" w:date="2021-01-28T16:42:00Z">
              <w:r w:rsidRPr="00291519">
                <w:rPr>
                  <w:b/>
                  <w:color w:val="BFBFBF" w:themeColor="background1" w:themeShade="BF"/>
                  <w:rPrChange w:id="276" w:author="cmcc" w:date="2021-01-28T21:41:00Z">
                    <w:rPr>
                      <w:b/>
                    </w:rPr>
                  </w:rPrChange>
                </w:rPr>
                <w:t>Yes</w:t>
              </w:r>
            </w:ins>
          </w:p>
        </w:tc>
        <w:tc>
          <w:tcPr>
            <w:tcW w:w="6744" w:type="dxa"/>
          </w:tcPr>
          <w:p w14:paraId="32D7B412" w14:textId="77777777" w:rsidR="00827488" w:rsidRPr="00291519" w:rsidRDefault="002E5878">
            <w:pPr>
              <w:rPr>
                <w:ins w:id="277" w:author="Qualcomm - Peng Cheng" w:date="2021-01-28T16:42:00Z"/>
                <w:rFonts w:ascii="Arial" w:eastAsia="宋体" w:hAnsi="Arial" w:cs="Arial"/>
                <w:color w:val="BFBFBF" w:themeColor="background1" w:themeShade="BF"/>
                <w:rPrChange w:id="278" w:author="cmcc" w:date="2021-01-28T21:41:00Z">
                  <w:rPr>
                    <w:ins w:id="279" w:author="Qualcomm - Peng Cheng" w:date="2021-01-28T16:42:00Z"/>
                    <w:rFonts w:ascii="Arial" w:eastAsia="宋体" w:hAnsi="Arial" w:cs="Arial"/>
                  </w:rPr>
                </w:rPrChange>
              </w:rPr>
            </w:pPr>
            <w:ins w:id="280" w:author="Qualcomm - Peng Cheng" w:date="2021-01-28T16:42:00Z">
              <w:r w:rsidRPr="00291519">
                <w:rPr>
                  <w:rFonts w:ascii="Arial" w:eastAsia="宋体" w:hAnsi="Arial" w:cs="Arial"/>
                  <w:color w:val="BFBFBF" w:themeColor="background1" w:themeShade="BF"/>
                  <w:rPrChange w:id="281"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1823F58D" w14:textId="77777777" w:rsidR="00827488" w:rsidRPr="00291519" w:rsidRDefault="002E5878">
            <w:pPr>
              <w:adjustRightInd w:val="0"/>
              <w:snapToGrid w:val="0"/>
              <w:spacing w:afterLines="50"/>
              <w:rPr>
                <w:b/>
                <w:color w:val="BFBFBF" w:themeColor="background1" w:themeShade="BF"/>
                <w:rPrChange w:id="282" w:author="cmcc" w:date="2021-01-28T21:41:00Z">
                  <w:rPr>
                    <w:b/>
                  </w:rPr>
                </w:rPrChange>
              </w:rPr>
            </w:pPr>
            <w:ins w:id="283" w:author="Qualcomm - Peng Cheng" w:date="2021-01-28T16:42:00Z">
              <w:r w:rsidRPr="00291519">
                <w:rPr>
                  <w:rFonts w:ascii="Arial" w:eastAsia="宋体" w:hAnsi="Arial" w:cs="Arial"/>
                  <w:color w:val="BFBFBF" w:themeColor="background1" w:themeShade="BF"/>
                  <w:rPrChange w:id="284"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291519" w:rsidRPr="00291519" w14:paraId="15A11C61" w14:textId="77777777">
        <w:tc>
          <w:tcPr>
            <w:tcW w:w="1506" w:type="dxa"/>
          </w:tcPr>
          <w:p w14:paraId="48DD707D" w14:textId="77777777" w:rsidR="00827488" w:rsidRPr="00291519" w:rsidRDefault="00222284">
            <w:pPr>
              <w:adjustRightInd w:val="0"/>
              <w:snapToGrid w:val="0"/>
              <w:spacing w:afterLines="50"/>
              <w:rPr>
                <w:b/>
                <w:color w:val="BFBFBF" w:themeColor="background1" w:themeShade="BF"/>
                <w:rPrChange w:id="285" w:author="cmcc" w:date="2021-01-28T21:41:00Z">
                  <w:rPr>
                    <w:b/>
                  </w:rPr>
                </w:rPrChange>
              </w:rPr>
            </w:pPr>
            <w:ins w:id="286" w:author="ZTE(Yuan)" w:date="2021-01-28T18:14:00Z">
              <w:r w:rsidRPr="00291519">
                <w:rPr>
                  <w:rFonts w:hint="eastAsia"/>
                  <w:b/>
                  <w:color w:val="BFBFBF" w:themeColor="background1" w:themeShade="BF"/>
                  <w:rPrChange w:id="287" w:author="cmcc" w:date="2021-01-28T21:41:00Z">
                    <w:rPr>
                      <w:rFonts w:hint="eastAsia"/>
                      <w:b/>
                    </w:rPr>
                  </w:rPrChange>
                </w:rPr>
                <w:t>ZTE</w:t>
              </w:r>
            </w:ins>
          </w:p>
        </w:tc>
        <w:tc>
          <w:tcPr>
            <w:tcW w:w="1356" w:type="dxa"/>
          </w:tcPr>
          <w:p w14:paraId="7231537C" w14:textId="77777777" w:rsidR="00827488" w:rsidRPr="00291519" w:rsidRDefault="00222284">
            <w:pPr>
              <w:adjustRightInd w:val="0"/>
              <w:snapToGrid w:val="0"/>
              <w:spacing w:afterLines="50"/>
              <w:rPr>
                <w:b/>
                <w:color w:val="BFBFBF" w:themeColor="background1" w:themeShade="BF"/>
                <w:rPrChange w:id="288" w:author="cmcc" w:date="2021-01-28T21:41:00Z">
                  <w:rPr>
                    <w:b/>
                  </w:rPr>
                </w:rPrChange>
              </w:rPr>
            </w:pPr>
            <w:ins w:id="289" w:author="ZTE(Yuan)" w:date="2021-01-28T18:14:00Z">
              <w:r w:rsidRPr="00291519">
                <w:rPr>
                  <w:rFonts w:hint="eastAsia"/>
                  <w:b/>
                  <w:color w:val="BFBFBF" w:themeColor="background1" w:themeShade="BF"/>
                  <w:rPrChange w:id="290" w:author="cmcc" w:date="2021-01-28T21:41:00Z">
                    <w:rPr>
                      <w:rFonts w:hint="eastAsia"/>
                      <w:b/>
                    </w:rPr>
                  </w:rPrChange>
                </w:rPr>
                <w:t>See comments</w:t>
              </w:r>
            </w:ins>
          </w:p>
        </w:tc>
        <w:tc>
          <w:tcPr>
            <w:tcW w:w="6744" w:type="dxa"/>
          </w:tcPr>
          <w:p w14:paraId="695CA159" w14:textId="77777777" w:rsidR="00827488" w:rsidRPr="00291519" w:rsidRDefault="00222284">
            <w:pPr>
              <w:adjustRightInd w:val="0"/>
              <w:snapToGrid w:val="0"/>
              <w:spacing w:afterLines="50"/>
              <w:rPr>
                <w:ins w:id="291" w:author="ZTE(Yuan)" w:date="2021-01-28T18:15:00Z"/>
                <w:b/>
                <w:color w:val="BFBFBF" w:themeColor="background1" w:themeShade="BF"/>
                <w:rPrChange w:id="292" w:author="cmcc" w:date="2021-01-28T21:41:00Z">
                  <w:rPr>
                    <w:ins w:id="293" w:author="ZTE(Yuan)" w:date="2021-01-28T18:15:00Z"/>
                    <w:b/>
                  </w:rPr>
                </w:rPrChange>
              </w:rPr>
            </w:pPr>
            <w:ins w:id="294" w:author="ZTE(Yuan)" w:date="2021-01-28T18:14:00Z">
              <w:r w:rsidRPr="00291519">
                <w:rPr>
                  <w:rFonts w:hint="eastAsia"/>
                  <w:b/>
                  <w:color w:val="BFBFBF" w:themeColor="background1" w:themeShade="BF"/>
                  <w:rPrChange w:id="295" w:author="cmcc" w:date="2021-01-28T21:41:00Z">
                    <w:rPr>
                      <w:rFonts w:hint="eastAsia"/>
                      <w:b/>
                    </w:rPr>
                  </w:rPrChange>
                </w:rPr>
                <w:t xml:space="preserve">Response to paging has been assigned with a specific access category 0. </w:t>
              </w:r>
            </w:ins>
            <w:ins w:id="296" w:author="ZTE(Yuan)" w:date="2021-01-28T18:15:00Z">
              <w:r w:rsidRPr="00291519">
                <w:rPr>
                  <w:b/>
                  <w:color w:val="BFBFBF" w:themeColor="background1" w:themeShade="BF"/>
                  <w:rPrChange w:id="297" w:author="cmcc" w:date="2021-01-28T21:41:00Z">
                    <w:rPr>
                      <w:b/>
                    </w:rPr>
                  </w:rPrChange>
                </w:rPr>
                <w:t>If some RACH resources or prioritization are associated with access category 0, UE can apply the corresponding configuration, which provides a unified handling for the MT access.</w:t>
              </w:r>
            </w:ins>
          </w:p>
          <w:p w14:paraId="21A6C35A" w14:textId="77777777" w:rsidR="00222284" w:rsidRPr="00291519" w:rsidRDefault="00222284">
            <w:pPr>
              <w:adjustRightInd w:val="0"/>
              <w:snapToGrid w:val="0"/>
              <w:spacing w:afterLines="50"/>
              <w:rPr>
                <w:b/>
                <w:color w:val="BFBFBF" w:themeColor="background1" w:themeShade="BF"/>
                <w:rPrChange w:id="298" w:author="cmcc" w:date="2021-01-28T21:41:00Z">
                  <w:rPr>
                    <w:b/>
                  </w:rPr>
                </w:rPrChange>
              </w:rPr>
            </w:pPr>
            <w:ins w:id="299" w:author="ZTE(Yuan)" w:date="2021-01-28T18:17:00Z">
              <w:r w:rsidRPr="00291519">
                <w:rPr>
                  <w:b/>
                  <w:color w:val="BFBFBF" w:themeColor="background1" w:themeShade="BF"/>
                  <w:rPrChange w:id="300" w:author="cmcc" w:date="2021-01-28T21:41:00Z">
                    <w:rPr>
                      <w:b/>
                    </w:rPr>
                  </w:rPrChange>
                </w:rPr>
                <w:t>Inserting too much information in the paging message would impact the paging capacity, which is not preferred from our perspective.</w:t>
              </w:r>
            </w:ins>
          </w:p>
        </w:tc>
      </w:tr>
      <w:tr w:rsidR="00291519" w:rsidRPr="00291519" w14:paraId="01FBF30D" w14:textId="77777777">
        <w:tc>
          <w:tcPr>
            <w:tcW w:w="1506" w:type="dxa"/>
          </w:tcPr>
          <w:p w14:paraId="60CA700E" w14:textId="77777777" w:rsidR="00827488" w:rsidRPr="00291519" w:rsidRDefault="00827488">
            <w:pPr>
              <w:adjustRightInd w:val="0"/>
              <w:snapToGrid w:val="0"/>
              <w:spacing w:afterLines="50"/>
              <w:rPr>
                <w:b/>
                <w:color w:val="BFBFBF" w:themeColor="background1" w:themeShade="BF"/>
                <w:rPrChange w:id="301" w:author="cmcc" w:date="2021-01-28T21:41:00Z">
                  <w:rPr>
                    <w:b/>
                  </w:rPr>
                </w:rPrChange>
              </w:rPr>
            </w:pPr>
          </w:p>
        </w:tc>
        <w:tc>
          <w:tcPr>
            <w:tcW w:w="1356" w:type="dxa"/>
          </w:tcPr>
          <w:p w14:paraId="5139B97A" w14:textId="77777777" w:rsidR="00827488" w:rsidRPr="00291519" w:rsidRDefault="00827488">
            <w:pPr>
              <w:adjustRightInd w:val="0"/>
              <w:snapToGrid w:val="0"/>
              <w:spacing w:afterLines="50"/>
              <w:rPr>
                <w:b/>
                <w:color w:val="BFBFBF" w:themeColor="background1" w:themeShade="BF"/>
                <w:rPrChange w:id="302" w:author="cmcc" w:date="2021-01-28T21:41:00Z">
                  <w:rPr>
                    <w:b/>
                  </w:rPr>
                </w:rPrChange>
              </w:rPr>
            </w:pPr>
          </w:p>
        </w:tc>
        <w:tc>
          <w:tcPr>
            <w:tcW w:w="6744" w:type="dxa"/>
          </w:tcPr>
          <w:p w14:paraId="2E8D68D8" w14:textId="77777777" w:rsidR="00827488" w:rsidRPr="00291519" w:rsidRDefault="00827488">
            <w:pPr>
              <w:adjustRightInd w:val="0"/>
              <w:snapToGrid w:val="0"/>
              <w:spacing w:afterLines="50"/>
              <w:rPr>
                <w:b/>
                <w:color w:val="BFBFBF" w:themeColor="background1" w:themeShade="BF"/>
                <w:rPrChange w:id="303" w:author="cmcc" w:date="2021-01-28T21:41:00Z">
                  <w:rPr>
                    <w:b/>
                  </w:rPr>
                </w:rPrChange>
              </w:rPr>
            </w:pPr>
          </w:p>
        </w:tc>
      </w:tr>
      <w:tr w:rsidR="00291519" w:rsidRPr="00291519" w14:paraId="2ACDE855" w14:textId="77777777">
        <w:tc>
          <w:tcPr>
            <w:tcW w:w="1506" w:type="dxa"/>
          </w:tcPr>
          <w:p w14:paraId="39A7DF43" w14:textId="77777777" w:rsidR="00827488" w:rsidRPr="00291519" w:rsidRDefault="00827488">
            <w:pPr>
              <w:adjustRightInd w:val="0"/>
              <w:snapToGrid w:val="0"/>
              <w:spacing w:afterLines="50"/>
              <w:rPr>
                <w:b/>
                <w:color w:val="BFBFBF" w:themeColor="background1" w:themeShade="BF"/>
                <w:rPrChange w:id="304" w:author="cmcc" w:date="2021-01-28T21:41:00Z">
                  <w:rPr>
                    <w:b/>
                  </w:rPr>
                </w:rPrChange>
              </w:rPr>
            </w:pPr>
          </w:p>
        </w:tc>
        <w:tc>
          <w:tcPr>
            <w:tcW w:w="1356" w:type="dxa"/>
          </w:tcPr>
          <w:p w14:paraId="782CE741" w14:textId="77777777" w:rsidR="00827488" w:rsidRPr="00291519" w:rsidRDefault="00827488">
            <w:pPr>
              <w:adjustRightInd w:val="0"/>
              <w:snapToGrid w:val="0"/>
              <w:spacing w:afterLines="50"/>
              <w:rPr>
                <w:b/>
                <w:color w:val="BFBFBF" w:themeColor="background1" w:themeShade="BF"/>
                <w:rPrChange w:id="305" w:author="cmcc" w:date="2021-01-28T21:41:00Z">
                  <w:rPr>
                    <w:b/>
                  </w:rPr>
                </w:rPrChange>
              </w:rPr>
            </w:pPr>
          </w:p>
        </w:tc>
        <w:tc>
          <w:tcPr>
            <w:tcW w:w="6744" w:type="dxa"/>
          </w:tcPr>
          <w:p w14:paraId="6DB09841" w14:textId="77777777" w:rsidR="00827488" w:rsidRPr="00291519" w:rsidRDefault="00827488">
            <w:pPr>
              <w:adjustRightInd w:val="0"/>
              <w:snapToGrid w:val="0"/>
              <w:spacing w:afterLines="50"/>
              <w:rPr>
                <w:b/>
                <w:color w:val="BFBFBF" w:themeColor="background1" w:themeShade="BF"/>
                <w:rPrChange w:id="306" w:author="cmcc" w:date="2021-01-28T21:41:00Z">
                  <w:rPr>
                    <w:b/>
                  </w:rPr>
                </w:rPrChange>
              </w:rPr>
            </w:pPr>
          </w:p>
        </w:tc>
      </w:tr>
    </w:tbl>
    <w:p w14:paraId="3856BBF4" w14:textId="77777777" w:rsidR="00827488" w:rsidRPr="00291519" w:rsidRDefault="00827488">
      <w:pPr>
        <w:adjustRightInd w:val="0"/>
        <w:snapToGrid w:val="0"/>
        <w:spacing w:afterLines="50"/>
        <w:rPr>
          <w:rFonts w:eastAsia="宋体"/>
        </w:rPr>
      </w:pPr>
    </w:p>
    <w:p w14:paraId="72754685" w14:textId="77777777" w:rsidR="00827488" w:rsidRDefault="002E5878">
      <w:pPr>
        <w:pStyle w:val="4"/>
        <w:rPr>
          <w:lang w:eastAsia="zh-CN"/>
        </w:rPr>
      </w:pPr>
      <w:r>
        <w:rPr>
          <w:lang w:eastAsia="zh-CN"/>
        </w:rPr>
        <w:t>Q6: Co-existence for solution 1 &amp; 2</w:t>
      </w:r>
    </w:p>
    <w:p w14:paraId="181F5614" w14:textId="77777777" w:rsidR="00827488" w:rsidRDefault="002E5878">
      <w:r>
        <w:t>It seems solution 1 &amp; 2 are not conflict with each other and both can be specified. Companies are invited to confirm with this understanding.</w:t>
      </w:r>
    </w:p>
    <w:p w14:paraId="0535F730" w14:textId="77777777" w:rsidR="00827488" w:rsidRDefault="002E5878">
      <w:pPr>
        <w:adjustRightInd w:val="0"/>
        <w:snapToGrid w:val="0"/>
        <w:spacing w:afterLines="50"/>
        <w:rPr>
          <w:rFonts w:eastAsia="宋体"/>
          <w:b/>
          <w:bCs/>
        </w:rPr>
      </w:pPr>
      <w:r>
        <w:rPr>
          <w:rFonts w:eastAsia="宋体"/>
          <w:b/>
          <w:bCs/>
        </w:rPr>
        <w:t>Q6: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827488" w14:paraId="1602BC8E" w14:textId="77777777">
        <w:tc>
          <w:tcPr>
            <w:tcW w:w="1506" w:type="dxa"/>
          </w:tcPr>
          <w:p w14:paraId="0258AF94" w14:textId="77777777" w:rsidR="00827488" w:rsidRDefault="002E5878">
            <w:pPr>
              <w:adjustRightInd w:val="0"/>
              <w:snapToGrid w:val="0"/>
              <w:rPr>
                <w:b/>
              </w:rPr>
            </w:pPr>
            <w:r>
              <w:rPr>
                <w:b/>
              </w:rPr>
              <w:t>Company</w:t>
            </w:r>
          </w:p>
        </w:tc>
        <w:tc>
          <w:tcPr>
            <w:tcW w:w="1356" w:type="dxa"/>
          </w:tcPr>
          <w:p w14:paraId="1F546AA7" w14:textId="77777777" w:rsidR="00827488" w:rsidRDefault="002E5878">
            <w:pPr>
              <w:adjustRightInd w:val="0"/>
              <w:snapToGrid w:val="0"/>
              <w:rPr>
                <w:b/>
              </w:rPr>
            </w:pPr>
            <w:r>
              <w:rPr>
                <w:b/>
              </w:rPr>
              <w:t>Agree or not (Yes/No)</w:t>
            </w:r>
          </w:p>
        </w:tc>
        <w:tc>
          <w:tcPr>
            <w:tcW w:w="6744" w:type="dxa"/>
          </w:tcPr>
          <w:p w14:paraId="048C50C1" w14:textId="77777777" w:rsidR="00827488" w:rsidRDefault="002E5878">
            <w:pPr>
              <w:adjustRightInd w:val="0"/>
              <w:snapToGrid w:val="0"/>
              <w:rPr>
                <w:b/>
              </w:rPr>
            </w:pPr>
            <w:r>
              <w:rPr>
                <w:b/>
              </w:rPr>
              <w:t>Comments</w:t>
            </w:r>
          </w:p>
        </w:tc>
      </w:tr>
      <w:tr w:rsidR="00827488" w14:paraId="0E3D0BD1" w14:textId="77777777">
        <w:tc>
          <w:tcPr>
            <w:tcW w:w="1506" w:type="dxa"/>
          </w:tcPr>
          <w:p w14:paraId="02084F28" w14:textId="77777777" w:rsidR="00827488" w:rsidRDefault="002E5878">
            <w:pPr>
              <w:adjustRightInd w:val="0"/>
              <w:snapToGrid w:val="0"/>
              <w:spacing w:afterLines="50"/>
              <w:rPr>
                <w:b/>
              </w:rPr>
            </w:pPr>
            <w:ins w:id="307" w:author="Qualcomm - Peng Cheng" w:date="2021-01-28T16:43:00Z">
              <w:r>
                <w:rPr>
                  <w:b/>
                </w:rPr>
                <w:lastRenderedPageBreak/>
                <w:t xml:space="preserve">Qualcomm </w:t>
              </w:r>
            </w:ins>
          </w:p>
        </w:tc>
        <w:tc>
          <w:tcPr>
            <w:tcW w:w="1356" w:type="dxa"/>
          </w:tcPr>
          <w:p w14:paraId="13D17485" w14:textId="77777777" w:rsidR="00827488" w:rsidRDefault="002E5878">
            <w:pPr>
              <w:adjustRightInd w:val="0"/>
              <w:snapToGrid w:val="0"/>
              <w:spacing w:afterLines="50"/>
              <w:rPr>
                <w:b/>
              </w:rPr>
            </w:pPr>
            <w:ins w:id="308" w:author="Qualcomm - Peng Cheng" w:date="2021-01-28T16:43:00Z">
              <w:r>
                <w:rPr>
                  <w:b/>
                </w:rPr>
                <w:t>Yes</w:t>
              </w:r>
            </w:ins>
          </w:p>
        </w:tc>
        <w:tc>
          <w:tcPr>
            <w:tcW w:w="6744" w:type="dxa"/>
          </w:tcPr>
          <w:p w14:paraId="656FD4A1" w14:textId="77777777" w:rsidR="00827488" w:rsidRDefault="002E5878">
            <w:pPr>
              <w:adjustRightInd w:val="0"/>
              <w:snapToGrid w:val="0"/>
              <w:spacing w:afterLines="50"/>
              <w:rPr>
                <w:b/>
              </w:rPr>
            </w:pPr>
            <w:ins w:id="309"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310" w:author="Qualcomm - Peng Cheng" w:date="2021-01-28T16:44:00Z">
              <w:r>
                <w:rPr>
                  <w:b/>
                </w:rPr>
                <w:t>the group</w:t>
              </w:r>
            </w:ins>
            <w:ins w:id="311" w:author="Qualcomm - Peng Cheng" w:date="2021-01-28T16:43:00Z">
              <w:r>
                <w:rPr>
                  <w:b/>
                </w:rPr>
                <w:t xml:space="preserve"> the slice with highest latency requirement (e.g. URLLC) can be allocated with an isolated RACH resource. </w:t>
              </w:r>
            </w:ins>
          </w:p>
        </w:tc>
      </w:tr>
      <w:tr w:rsidR="00827488" w14:paraId="480B2BB2" w14:textId="77777777">
        <w:tc>
          <w:tcPr>
            <w:tcW w:w="1506" w:type="dxa"/>
          </w:tcPr>
          <w:p w14:paraId="56FB16E8" w14:textId="77777777" w:rsidR="00827488" w:rsidRDefault="000738A5">
            <w:pPr>
              <w:adjustRightInd w:val="0"/>
              <w:snapToGrid w:val="0"/>
              <w:spacing w:afterLines="50"/>
              <w:rPr>
                <w:b/>
              </w:rPr>
            </w:pPr>
            <w:ins w:id="312" w:author="ZTE(Yuan)" w:date="2021-01-28T18:18:00Z">
              <w:r>
                <w:rPr>
                  <w:b/>
                </w:rPr>
                <w:t>ZTE</w:t>
              </w:r>
            </w:ins>
          </w:p>
        </w:tc>
        <w:tc>
          <w:tcPr>
            <w:tcW w:w="1356" w:type="dxa"/>
          </w:tcPr>
          <w:p w14:paraId="79AAB525" w14:textId="77777777" w:rsidR="00827488" w:rsidRDefault="000738A5">
            <w:pPr>
              <w:adjustRightInd w:val="0"/>
              <w:snapToGrid w:val="0"/>
              <w:spacing w:afterLines="50"/>
              <w:rPr>
                <w:b/>
              </w:rPr>
            </w:pPr>
            <w:ins w:id="313" w:author="ZTE(Yuan)" w:date="2021-01-28T18:18:00Z">
              <w:r>
                <w:rPr>
                  <w:rFonts w:hint="eastAsia"/>
                  <w:b/>
                </w:rPr>
                <w:t>Yes</w:t>
              </w:r>
            </w:ins>
          </w:p>
        </w:tc>
        <w:tc>
          <w:tcPr>
            <w:tcW w:w="6744" w:type="dxa"/>
          </w:tcPr>
          <w:p w14:paraId="24F437BE" w14:textId="77777777" w:rsidR="00827488" w:rsidRDefault="000738A5" w:rsidP="000738A5">
            <w:pPr>
              <w:adjustRightInd w:val="0"/>
              <w:snapToGrid w:val="0"/>
              <w:spacing w:afterLines="50"/>
              <w:rPr>
                <w:b/>
              </w:rPr>
            </w:pPr>
            <w:ins w:id="314" w:author="ZTE(Yuan)" w:date="2021-01-28T18:18:00Z">
              <w:r>
                <w:rPr>
                  <w:rFonts w:hint="eastAsia"/>
                  <w:b/>
                </w:rPr>
                <w:t>No confliction of the two solutions.</w:t>
              </w:r>
            </w:ins>
          </w:p>
        </w:tc>
      </w:tr>
      <w:tr w:rsidR="00827488" w14:paraId="11860ABC" w14:textId="77777777">
        <w:tc>
          <w:tcPr>
            <w:tcW w:w="1506" w:type="dxa"/>
          </w:tcPr>
          <w:p w14:paraId="6F9823ED" w14:textId="77777777" w:rsidR="00827488" w:rsidRDefault="00827488">
            <w:pPr>
              <w:adjustRightInd w:val="0"/>
              <w:snapToGrid w:val="0"/>
              <w:spacing w:afterLines="50"/>
              <w:rPr>
                <w:b/>
              </w:rPr>
            </w:pPr>
          </w:p>
        </w:tc>
        <w:tc>
          <w:tcPr>
            <w:tcW w:w="1356" w:type="dxa"/>
          </w:tcPr>
          <w:p w14:paraId="3AA73A40" w14:textId="77777777" w:rsidR="00827488" w:rsidRDefault="00827488">
            <w:pPr>
              <w:adjustRightInd w:val="0"/>
              <w:snapToGrid w:val="0"/>
              <w:spacing w:afterLines="50"/>
              <w:rPr>
                <w:b/>
              </w:rPr>
            </w:pPr>
          </w:p>
        </w:tc>
        <w:tc>
          <w:tcPr>
            <w:tcW w:w="6744" w:type="dxa"/>
          </w:tcPr>
          <w:p w14:paraId="3C728C88" w14:textId="77777777" w:rsidR="00827488" w:rsidRDefault="00827488">
            <w:pPr>
              <w:adjustRightInd w:val="0"/>
              <w:snapToGrid w:val="0"/>
              <w:spacing w:afterLines="50"/>
              <w:rPr>
                <w:b/>
              </w:rPr>
            </w:pPr>
          </w:p>
        </w:tc>
      </w:tr>
      <w:tr w:rsidR="00827488" w14:paraId="7E9B2381" w14:textId="77777777">
        <w:tc>
          <w:tcPr>
            <w:tcW w:w="1506" w:type="dxa"/>
          </w:tcPr>
          <w:p w14:paraId="5E569328" w14:textId="77777777" w:rsidR="00827488" w:rsidRDefault="00827488">
            <w:pPr>
              <w:adjustRightInd w:val="0"/>
              <w:snapToGrid w:val="0"/>
              <w:spacing w:afterLines="50"/>
              <w:rPr>
                <w:b/>
              </w:rPr>
            </w:pPr>
          </w:p>
        </w:tc>
        <w:tc>
          <w:tcPr>
            <w:tcW w:w="1356" w:type="dxa"/>
          </w:tcPr>
          <w:p w14:paraId="3A583C99" w14:textId="77777777" w:rsidR="00827488" w:rsidRDefault="00827488">
            <w:pPr>
              <w:adjustRightInd w:val="0"/>
              <w:snapToGrid w:val="0"/>
              <w:spacing w:afterLines="50"/>
              <w:rPr>
                <w:b/>
              </w:rPr>
            </w:pPr>
          </w:p>
        </w:tc>
        <w:tc>
          <w:tcPr>
            <w:tcW w:w="6744" w:type="dxa"/>
          </w:tcPr>
          <w:p w14:paraId="661995F7" w14:textId="77777777" w:rsidR="00827488" w:rsidRDefault="00827488">
            <w:pPr>
              <w:adjustRightInd w:val="0"/>
              <w:snapToGrid w:val="0"/>
              <w:spacing w:afterLines="50"/>
              <w:rPr>
                <w:b/>
              </w:rPr>
            </w:pPr>
          </w:p>
        </w:tc>
      </w:tr>
    </w:tbl>
    <w:p w14:paraId="20AE18F5" w14:textId="77777777" w:rsidR="00827488" w:rsidRDefault="00827488">
      <w:pPr>
        <w:adjustRightInd w:val="0"/>
        <w:snapToGrid w:val="0"/>
        <w:spacing w:afterLines="50"/>
        <w:rPr>
          <w:rFonts w:eastAsia="宋体"/>
        </w:rPr>
      </w:pPr>
    </w:p>
    <w:p w14:paraId="520023AD" w14:textId="77777777" w:rsidR="00827488" w:rsidRDefault="00827488">
      <w:pPr>
        <w:adjustRightInd w:val="0"/>
        <w:snapToGrid w:val="0"/>
        <w:spacing w:afterLines="50"/>
        <w:rPr>
          <w:rFonts w:eastAsia="宋体"/>
        </w:rPr>
      </w:pPr>
    </w:p>
    <w:p w14:paraId="6A659849" w14:textId="77777777" w:rsidR="00827488" w:rsidRDefault="002E5878">
      <w:pPr>
        <w:pStyle w:val="4"/>
        <w:rPr>
          <w:rFonts w:eastAsia="宋体"/>
          <w:lang w:eastAsia="zh-CN"/>
        </w:rPr>
      </w:pPr>
      <w:r>
        <w:rPr>
          <w:lang w:eastAsia="zh-CN"/>
        </w:rPr>
        <w:t xml:space="preserve">Q7: </w:t>
      </w:r>
      <w:r>
        <w:rPr>
          <w:rFonts w:eastAsia="宋体"/>
          <w:lang w:eastAsia="zh-CN"/>
        </w:rPr>
        <w:t>Conclusion for slice-based RACH configuration</w:t>
      </w:r>
    </w:p>
    <w:p w14:paraId="56900CB3" w14:textId="77777777" w:rsidR="00827488" w:rsidRDefault="002E5878">
      <w:pPr>
        <w:adjustRightInd w:val="0"/>
        <w:snapToGrid w:val="0"/>
        <w:spacing w:afterLines="5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6F44033F" w14:textId="77777777" w:rsidR="00827488" w:rsidRDefault="002E5878">
      <w:pPr>
        <w:adjustRightInd w:val="0"/>
        <w:snapToGrid w:val="0"/>
        <w:spacing w:afterLines="50"/>
        <w:rPr>
          <w:rFonts w:eastAsia="宋体"/>
          <w:b/>
          <w:bCs/>
        </w:rPr>
      </w:pPr>
      <w:r>
        <w:rPr>
          <w:rFonts w:eastAsia="宋体"/>
          <w:b/>
          <w:bCs/>
        </w:rPr>
        <w:t>Q7: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827488" w14:paraId="2E582F28" w14:textId="77777777">
        <w:tc>
          <w:tcPr>
            <w:tcW w:w="1506" w:type="dxa"/>
          </w:tcPr>
          <w:p w14:paraId="1F3D6806" w14:textId="77777777" w:rsidR="00827488" w:rsidRDefault="002E5878">
            <w:pPr>
              <w:adjustRightInd w:val="0"/>
              <w:snapToGrid w:val="0"/>
              <w:rPr>
                <w:b/>
              </w:rPr>
            </w:pPr>
            <w:r>
              <w:rPr>
                <w:b/>
              </w:rPr>
              <w:t>Company</w:t>
            </w:r>
          </w:p>
        </w:tc>
        <w:tc>
          <w:tcPr>
            <w:tcW w:w="1356" w:type="dxa"/>
          </w:tcPr>
          <w:p w14:paraId="11CC6375" w14:textId="77777777" w:rsidR="00827488" w:rsidRDefault="002E5878">
            <w:pPr>
              <w:adjustRightInd w:val="0"/>
              <w:snapToGrid w:val="0"/>
              <w:rPr>
                <w:b/>
              </w:rPr>
            </w:pPr>
            <w:r>
              <w:rPr>
                <w:b/>
              </w:rPr>
              <w:t>Agree or not (Yes/No)</w:t>
            </w:r>
          </w:p>
        </w:tc>
        <w:tc>
          <w:tcPr>
            <w:tcW w:w="6744" w:type="dxa"/>
          </w:tcPr>
          <w:p w14:paraId="69103899" w14:textId="77777777" w:rsidR="00827488" w:rsidRDefault="002E5878">
            <w:pPr>
              <w:adjustRightInd w:val="0"/>
              <w:snapToGrid w:val="0"/>
              <w:rPr>
                <w:b/>
              </w:rPr>
            </w:pPr>
            <w:r>
              <w:rPr>
                <w:b/>
              </w:rPr>
              <w:t>Comments</w:t>
            </w:r>
          </w:p>
        </w:tc>
      </w:tr>
      <w:tr w:rsidR="00827488" w14:paraId="1E5B155C" w14:textId="77777777">
        <w:tc>
          <w:tcPr>
            <w:tcW w:w="1506" w:type="dxa"/>
          </w:tcPr>
          <w:p w14:paraId="0815E8C0" w14:textId="77777777" w:rsidR="00827488" w:rsidRDefault="002E5878">
            <w:pPr>
              <w:adjustRightInd w:val="0"/>
              <w:snapToGrid w:val="0"/>
              <w:spacing w:afterLines="50"/>
              <w:rPr>
                <w:b/>
              </w:rPr>
            </w:pPr>
            <w:ins w:id="315" w:author="Qualcomm - Peng Cheng" w:date="2021-01-28T16:44:00Z">
              <w:r>
                <w:rPr>
                  <w:b/>
                </w:rPr>
                <w:t>Qualcomm</w:t>
              </w:r>
            </w:ins>
          </w:p>
        </w:tc>
        <w:tc>
          <w:tcPr>
            <w:tcW w:w="1356" w:type="dxa"/>
          </w:tcPr>
          <w:p w14:paraId="4B8ED1B6" w14:textId="77777777" w:rsidR="00827488" w:rsidRDefault="002E5878">
            <w:pPr>
              <w:adjustRightInd w:val="0"/>
              <w:snapToGrid w:val="0"/>
              <w:spacing w:afterLines="50"/>
              <w:rPr>
                <w:b/>
              </w:rPr>
            </w:pPr>
            <w:ins w:id="316" w:author="Qualcomm - Peng Cheng" w:date="2021-01-28T16:44:00Z">
              <w:r>
                <w:rPr>
                  <w:b/>
                </w:rPr>
                <w:t>Yes</w:t>
              </w:r>
            </w:ins>
          </w:p>
        </w:tc>
        <w:tc>
          <w:tcPr>
            <w:tcW w:w="6744" w:type="dxa"/>
          </w:tcPr>
          <w:p w14:paraId="4110034A" w14:textId="77777777" w:rsidR="00827488" w:rsidRDefault="002E5878">
            <w:pPr>
              <w:adjustRightInd w:val="0"/>
              <w:snapToGrid w:val="0"/>
              <w:spacing w:afterLines="50"/>
              <w:rPr>
                <w:b/>
              </w:rPr>
            </w:pPr>
            <w:ins w:id="317" w:author="Qualcomm - Peng Cheng" w:date="2021-01-28T16:44:00Z">
              <w:r>
                <w:rPr>
                  <w:b/>
                </w:rPr>
                <w:t>We see majority companies support these two solutions. And these two solutions are not mutual-exclusive. So, both can be recommended for normative work.</w:t>
              </w:r>
            </w:ins>
          </w:p>
        </w:tc>
      </w:tr>
      <w:tr w:rsidR="00827488" w14:paraId="6ABA28E3" w14:textId="77777777">
        <w:tc>
          <w:tcPr>
            <w:tcW w:w="1506" w:type="dxa"/>
          </w:tcPr>
          <w:p w14:paraId="274F3E58" w14:textId="77777777" w:rsidR="00827488" w:rsidRDefault="000738A5">
            <w:pPr>
              <w:adjustRightInd w:val="0"/>
              <w:snapToGrid w:val="0"/>
              <w:spacing w:afterLines="50"/>
              <w:rPr>
                <w:b/>
              </w:rPr>
            </w:pPr>
            <w:ins w:id="318" w:author="ZTE(Yuan)" w:date="2021-01-28T18:18:00Z">
              <w:r>
                <w:rPr>
                  <w:rFonts w:hint="eastAsia"/>
                  <w:b/>
                </w:rPr>
                <w:t>ZTE</w:t>
              </w:r>
            </w:ins>
          </w:p>
        </w:tc>
        <w:tc>
          <w:tcPr>
            <w:tcW w:w="1356" w:type="dxa"/>
          </w:tcPr>
          <w:p w14:paraId="26177A3B" w14:textId="77777777" w:rsidR="00827488" w:rsidRDefault="000738A5">
            <w:pPr>
              <w:adjustRightInd w:val="0"/>
              <w:snapToGrid w:val="0"/>
              <w:spacing w:afterLines="50"/>
              <w:rPr>
                <w:b/>
              </w:rPr>
            </w:pPr>
            <w:ins w:id="319" w:author="ZTE(Yuan)" w:date="2021-01-28T18:18:00Z">
              <w:r>
                <w:rPr>
                  <w:rFonts w:hint="eastAsia"/>
                  <w:b/>
                </w:rPr>
                <w:t>Yes</w:t>
              </w:r>
            </w:ins>
          </w:p>
        </w:tc>
        <w:tc>
          <w:tcPr>
            <w:tcW w:w="6744" w:type="dxa"/>
          </w:tcPr>
          <w:p w14:paraId="6DB8EF1D" w14:textId="77777777" w:rsidR="00827488" w:rsidRDefault="000738A5">
            <w:pPr>
              <w:adjustRightInd w:val="0"/>
              <w:snapToGrid w:val="0"/>
              <w:spacing w:afterLines="50"/>
              <w:rPr>
                <w:b/>
              </w:rPr>
            </w:pPr>
            <w:ins w:id="320" w:author="ZTE(Yuan)" w:date="2021-01-28T18:18:00Z">
              <w:r>
                <w:rPr>
                  <w:rFonts w:hint="eastAsia"/>
                  <w:b/>
                </w:rPr>
                <w:t>Both recommended for normative work.</w:t>
              </w:r>
            </w:ins>
          </w:p>
        </w:tc>
      </w:tr>
      <w:tr w:rsidR="00827488" w14:paraId="3F777E2C" w14:textId="77777777">
        <w:tc>
          <w:tcPr>
            <w:tcW w:w="1506" w:type="dxa"/>
          </w:tcPr>
          <w:p w14:paraId="02BF8853" w14:textId="77777777" w:rsidR="00827488" w:rsidRDefault="00827488">
            <w:pPr>
              <w:adjustRightInd w:val="0"/>
              <w:snapToGrid w:val="0"/>
              <w:spacing w:afterLines="50"/>
              <w:rPr>
                <w:b/>
              </w:rPr>
            </w:pPr>
          </w:p>
        </w:tc>
        <w:tc>
          <w:tcPr>
            <w:tcW w:w="1356" w:type="dxa"/>
          </w:tcPr>
          <w:p w14:paraId="08DD954C" w14:textId="77777777" w:rsidR="00827488" w:rsidRDefault="00827488">
            <w:pPr>
              <w:adjustRightInd w:val="0"/>
              <w:snapToGrid w:val="0"/>
              <w:spacing w:afterLines="50"/>
              <w:rPr>
                <w:b/>
              </w:rPr>
            </w:pPr>
          </w:p>
        </w:tc>
        <w:tc>
          <w:tcPr>
            <w:tcW w:w="6744" w:type="dxa"/>
          </w:tcPr>
          <w:p w14:paraId="37B5407B" w14:textId="77777777" w:rsidR="00827488" w:rsidRDefault="00827488">
            <w:pPr>
              <w:adjustRightInd w:val="0"/>
              <w:snapToGrid w:val="0"/>
              <w:spacing w:afterLines="50"/>
              <w:rPr>
                <w:b/>
              </w:rPr>
            </w:pPr>
          </w:p>
        </w:tc>
      </w:tr>
      <w:tr w:rsidR="00827488" w14:paraId="07D3DC2E" w14:textId="77777777">
        <w:tc>
          <w:tcPr>
            <w:tcW w:w="1506" w:type="dxa"/>
          </w:tcPr>
          <w:p w14:paraId="6630442F" w14:textId="77777777" w:rsidR="00827488" w:rsidRDefault="00827488">
            <w:pPr>
              <w:adjustRightInd w:val="0"/>
              <w:snapToGrid w:val="0"/>
              <w:spacing w:afterLines="50"/>
              <w:rPr>
                <w:b/>
              </w:rPr>
            </w:pPr>
          </w:p>
        </w:tc>
        <w:tc>
          <w:tcPr>
            <w:tcW w:w="1356" w:type="dxa"/>
          </w:tcPr>
          <w:p w14:paraId="64B4B5FC" w14:textId="77777777" w:rsidR="00827488" w:rsidRDefault="00827488">
            <w:pPr>
              <w:adjustRightInd w:val="0"/>
              <w:snapToGrid w:val="0"/>
              <w:spacing w:afterLines="50"/>
              <w:rPr>
                <w:b/>
              </w:rPr>
            </w:pPr>
          </w:p>
        </w:tc>
        <w:tc>
          <w:tcPr>
            <w:tcW w:w="6744" w:type="dxa"/>
          </w:tcPr>
          <w:p w14:paraId="03B66881" w14:textId="77777777" w:rsidR="00827488" w:rsidRDefault="00827488">
            <w:pPr>
              <w:adjustRightInd w:val="0"/>
              <w:snapToGrid w:val="0"/>
              <w:spacing w:afterLines="50"/>
              <w:rPr>
                <w:b/>
              </w:rPr>
            </w:pPr>
          </w:p>
        </w:tc>
      </w:tr>
    </w:tbl>
    <w:p w14:paraId="65B296D8" w14:textId="77777777" w:rsidR="00827488" w:rsidRDefault="00827488">
      <w:pPr>
        <w:adjustRightInd w:val="0"/>
        <w:snapToGrid w:val="0"/>
        <w:spacing w:afterLines="50"/>
        <w:rPr>
          <w:rFonts w:eastAsia="宋体"/>
        </w:rPr>
      </w:pPr>
    </w:p>
    <w:p w14:paraId="0F51B6E9" w14:textId="77777777" w:rsidR="00827488" w:rsidRDefault="00827488">
      <w:pPr>
        <w:adjustRightInd w:val="0"/>
        <w:snapToGrid w:val="0"/>
        <w:spacing w:afterLines="50"/>
        <w:rPr>
          <w:rFonts w:eastAsia="宋体"/>
          <w:b/>
          <w:bCs/>
        </w:rPr>
      </w:pPr>
    </w:p>
    <w:p w14:paraId="4CE2C55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32B95307" w14:textId="77777777" w:rsidR="00827488" w:rsidRDefault="002E5878">
      <w:pPr>
        <w:adjustRightInd w:val="0"/>
        <w:snapToGrid w:val="0"/>
        <w:spacing w:afterLines="50"/>
        <w:rPr>
          <w:rFonts w:eastAsia="宋体"/>
        </w:rPr>
      </w:pPr>
      <w:r>
        <w:rPr>
          <w:rFonts w:eastAsia="宋体" w:hint="eastAsia"/>
        </w:rPr>
        <w:t>H</w:t>
      </w:r>
      <w:r>
        <w:rPr>
          <w:rFonts w:eastAsia="宋体"/>
        </w:rPr>
        <w:t>ere are the summarized proposals for this email discussion.</w:t>
      </w:r>
    </w:p>
    <w:p w14:paraId="0AB304C5" w14:textId="77777777" w:rsidR="00827488" w:rsidRDefault="00827488">
      <w:pPr>
        <w:adjustRightInd w:val="0"/>
        <w:snapToGrid w:val="0"/>
        <w:spacing w:afterLines="50"/>
        <w:rPr>
          <w:rFonts w:eastAsia="宋体"/>
        </w:rPr>
      </w:pPr>
    </w:p>
    <w:p w14:paraId="10CAA92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49C7D765" w14:textId="77777777"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14:paraId="129F0733" w14:textId="77777777" w:rsidR="00827488" w:rsidRDefault="002E5878">
      <w:pPr>
        <w:pStyle w:val="Doc-title"/>
        <w:numPr>
          <w:ilvl w:val="0"/>
          <w:numId w:val="7"/>
        </w:numPr>
        <w:adjustRightInd w:val="0"/>
        <w:snapToGrid w:val="0"/>
        <w:spacing w:before="0" w:afterLines="50"/>
        <w:rPr>
          <w:rFonts w:cs="Arial"/>
        </w:rPr>
      </w:pPr>
      <w:r>
        <w:rPr>
          <w:rFonts w:cs="Arial"/>
        </w:rPr>
        <w:t>RAN2-112e LTE DCCA Mobility RAN slicing and Multi-SIM (Tero)_2020-11-13-eom UTC</w:t>
      </w:r>
    </w:p>
    <w:p w14:paraId="79E3EA45" w14:textId="77777777" w:rsidR="00827488" w:rsidRDefault="002E5878">
      <w:pPr>
        <w:pStyle w:val="Doc-title"/>
        <w:numPr>
          <w:ilvl w:val="0"/>
          <w:numId w:val="7"/>
        </w:numPr>
        <w:adjustRightInd w:val="0"/>
        <w:snapToGrid w:val="0"/>
        <w:spacing w:before="0" w:afterLines="50"/>
        <w:rPr>
          <w:rFonts w:cs="Arial"/>
        </w:rPr>
      </w:pPr>
      <w:r>
        <w:rPr>
          <w:rFonts w:cs="Arial"/>
        </w:rPr>
        <w:t>RAN2-113e LTE DCCA Mobility RAN slicing and Multi-SIM (Tero)_2021_01_26_1900</w:t>
      </w:r>
    </w:p>
    <w:p w14:paraId="379F427E" w14:textId="77777777"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73C6A520" w14:textId="77777777" w:rsidR="00827488" w:rsidRDefault="002E5878">
      <w:pPr>
        <w:pStyle w:val="Doc-text2"/>
        <w:numPr>
          <w:ilvl w:val="0"/>
          <w:numId w:val="7"/>
        </w:numPr>
        <w:adjustRightInd w:val="0"/>
        <w:snapToGrid w:val="0"/>
        <w:spacing w:afterLines="50"/>
        <w:rPr>
          <w:rFonts w:cs="Arial"/>
        </w:rPr>
      </w:pPr>
      <w:r>
        <w:rPr>
          <w:rFonts w:cs="Arial"/>
        </w:rPr>
        <w:t>R2-2100129</w:t>
      </w:r>
      <w:r>
        <w:rPr>
          <w:rFonts w:cs="Arial"/>
        </w:rPr>
        <w:tab/>
        <w:t>Discussion on candidate solutions of slice-based RACH</w:t>
      </w:r>
      <w:r>
        <w:rPr>
          <w:rFonts w:cs="Arial"/>
        </w:rPr>
        <w:tab/>
        <w:t>Qualcomm Incorporated</w:t>
      </w:r>
    </w:p>
    <w:p w14:paraId="26B9B629" w14:textId="77777777" w:rsidR="00827488" w:rsidRDefault="002E5878">
      <w:pPr>
        <w:pStyle w:val="Doc-text2"/>
        <w:numPr>
          <w:ilvl w:val="0"/>
          <w:numId w:val="7"/>
        </w:numPr>
        <w:adjustRightInd w:val="0"/>
        <w:snapToGrid w:val="0"/>
        <w:spacing w:afterLines="50"/>
        <w:rPr>
          <w:rFonts w:cs="Arial"/>
        </w:rPr>
      </w:pPr>
      <w:r>
        <w:rPr>
          <w:rFonts w:cs="Arial"/>
        </w:rPr>
        <w:t>R2-2100363</w:t>
      </w:r>
      <w:r>
        <w:rPr>
          <w:rFonts w:cs="Arial"/>
        </w:rPr>
        <w:tab/>
        <w:t>Consideration of slice based RACH</w:t>
      </w:r>
      <w:r>
        <w:rPr>
          <w:rFonts w:cs="Arial"/>
        </w:rPr>
        <w:tab/>
        <w:t>Intel Corporation</w:t>
      </w:r>
    </w:p>
    <w:p w14:paraId="3D8E0E59" w14:textId="77777777" w:rsidR="00827488" w:rsidRDefault="002E5878">
      <w:pPr>
        <w:pStyle w:val="Doc-text2"/>
        <w:numPr>
          <w:ilvl w:val="0"/>
          <w:numId w:val="7"/>
        </w:numPr>
        <w:adjustRightInd w:val="0"/>
        <w:snapToGrid w:val="0"/>
        <w:spacing w:afterLines="50"/>
        <w:rPr>
          <w:rFonts w:cs="Arial"/>
        </w:rPr>
      </w:pPr>
      <w:r>
        <w:rPr>
          <w:rFonts w:cs="Arial"/>
        </w:rPr>
        <w:t>R2-2100424</w:t>
      </w:r>
      <w:r>
        <w:rPr>
          <w:rFonts w:cs="Arial"/>
        </w:rPr>
        <w:tab/>
        <w:t>Considerations on the solutions of slice based RACH configuration</w:t>
      </w:r>
      <w:r>
        <w:rPr>
          <w:rFonts w:cs="Arial"/>
        </w:rPr>
        <w:tab/>
        <w:t>Beijing Xiaomi Software Tech</w:t>
      </w:r>
    </w:p>
    <w:p w14:paraId="0DC942CD" w14:textId="77777777" w:rsidR="00827488" w:rsidRDefault="002E5878">
      <w:pPr>
        <w:pStyle w:val="Doc-text2"/>
        <w:numPr>
          <w:ilvl w:val="0"/>
          <w:numId w:val="7"/>
        </w:numPr>
        <w:adjustRightInd w:val="0"/>
        <w:snapToGrid w:val="0"/>
        <w:spacing w:afterLines="50"/>
        <w:rPr>
          <w:rFonts w:cs="Arial"/>
        </w:rPr>
      </w:pPr>
      <w:r>
        <w:rPr>
          <w:rFonts w:cs="Arial"/>
        </w:rPr>
        <w:t>R2-2100599</w:t>
      </w:r>
      <w:r>
        <w:rPr>
          <w:rFonts w:cs="Arial"/>
        </w:rPr>
        <w:tab/>
        <w:t>RACH prioritisation for slices</w:t>
      </w:r>
      <w:r>
        <w:rPr>
          <w:rFonts w:cs="Arial"/>
        </w:rPr>
        <w:tab/>
        <w:t>Nokia, Nokia Shanghai Bell</w:t>
      </w:r>
    </w:p>
    <w:p w14:paraId="7D147D79" w14:textId="77777777" w:rsidR="00827488" w:rsidRDefault="002E5878">
      <w:pPr>
        <w:pStyle w:val="Doc-text2"/>
        <w:numPr>
          <w:ilvl w:val="0"/>
          <w:numId w:val="7"/>
        </w:numPr>
        <w:adjustRightInd w:val="0"/>
        <w:snapToGrid w:val="0"/>
        <w:spacing w:afterLines="50"/>
        <w:rPr>
          <w:rFonts w:cs="Arial"/>
        </w:rPr>
      </w:pPr>
      <w:r>
        <w:rPr>
          <w:rFonts w:cs="Arial"/>
        </w:rPr>
        <w:lastRenderedPageBreak/>
        <w:t>R2-2100662</w:t>
      </w:r>
      <w:r>
        <w:rPr>
          <w:rFonts w:cs="Arial"/>
        </w:rPr>
        <w:tab/>
        <w:t>Consideration on slice based RACH configuration</w:t>
      </w:r>
      <w:r>
        <w:rPr>
          <w:rFonts w:cs="Arial"/>
        </w:rPr>
        <w:tab/>
        <w:t>Spreadtrum Communications</w:t>
      </w:r>
    </w:p>
    <w:p w14:paraId="161E8458" w14:textId="77777777" w:rsidR="00827488" w:rsidRDefault="002E5878">
      <w:pPr>
        <w:pStyle w:val="Doc-text2"/>
        <w:numPr>
          <w:ilvl w:val="0"/>
          <w:numId w:val="7"/>
        </w:numPr>
        <w:adjustRightInd w:val="0"/>
        <w:snapToGrid w:val="0"/>
        <w:spacing w:afterLines="50"/>
        <w:rPr>
          <w:rFonts w:cs="Arial"/>
        </w:rPr>
      </w:pPr>
      <w:r>
        <w:rPr>
          <w:rFonts w:cs="Arial"/>
        </w:rPr>
        <w:t>R2-2100705</w:t>
      </w:r>
      <w:r>
        <w:rPr>
          <w:rFonts w:cs="Arial"/>
        </w:rPr>
        <w:tab/>
        <w:t>Remaining issues on RACH configuration</w:t>
      </w:r>
      <w:r>
        <w:rPr>
          <w:rFonts w:cs="Arial"/>
        </w:rPr>
        <w:tab/>
        <w:t>vivo</w:t>
      </w:r>
    </w:p>
    <w:p w14:paraId="2BC7E156" w14:textId="77777777" w:rsidR="00827488" w:rsidRDefault="002E5878">
      <w:pPr>
        <w:pStyle w:val="Doc-text2"/>
        <w:numPr>
          <w:ilvl w:val="0"/>
          <w:numId w:val="7"/>
        </w:numPr>
        <w:adjustRightInd w:val="0"/>
        <w:snapToGrid w:val="0"/>
        <w:spacing w:afterLines="50"/>
        <w:rPr>
          <w:rFonts w:cs="Arial"/>
        </w:rPr>
      </w:pPr>
      <w:r>
        <w:rPr>
          <w:rFonts w:cs="Arial"/>
        </w:rPr>
        <w:t>R2-2100878</w:t>
      </w:r>
      <w:r>
        <w:rPr>
          <w:rFonts w:cs="Arial"/>
        </w:rPr>
        <w:tab/>
        <w:t>Discussion on slice based RACH and cell barring</w:t>
      </w:r>
      <w:r>
        <w:rPr>
          <w:rFonts w:cs="Arial"/>
        </w:rPr>
        <w:tab/>
        <w:t>Apple</w:t>
      </w:r>
    </w:p>
    <w:p w14:paraId="2E1C7104" w14:textId="77777777" w:rsidR="00827488" w:rsidRDefault="002E5878">
      <w:pPr>
        <w:pStyle w:val="Doc-text2"/>
        <w:numPr>
          <w:ilvl w:val="0"/>
          <w:numId w:val="7"/>
        </w:numPr>
        <w:adjustRightInd w:val="0"/>
        <w:snapToGrid w:val="0"/>
        <w:spacing w:afterLines="50"/>
        <w:rPr>
          <w:rFonts w:cs="Arial"/>
        </w:rPr>
      </w:pPr>
      <w:r>
        <w:rPr>
          <w:rFonts w:cs="Arial"/>
        </w:rPr>
        <w:t>R2-2100895</w:t>
      </w:r>
      <w:r>
        <w:rPr>
          <w:rFonts w:cs="Arial"/>
        </w:rPr>
        <w:tab/>
        <w:t>Consideration on slice-specific RACH</w:t>
      </w:r>
      <w:r>
        <w:rPr>
          <w:rFonts w:cs="Arial"/>
        </w:rPr>
        <w:tab/>
        <w:t>OPPO</w:t>
      </w:r>
    </w:p>
    <w:p w14:paraId="142878F4" w14:textId="77777777" w:rsidR="00827488" w:rsidRDefault="002E5878">
      <w:pPr>
        <w:pStyle w:val="Doc-text2"/>
        <w:numPr>
          <w:ilvl w:val="0"/>
          <w:numId w:val="7"/>
        </w:numPr>
        <w:adjustRightInd w:val="0"/>
        <w:snapToGrid w:val="0"/>
        <w:spacing w:afterLines="50"/>
        <w:rPr>
          <w:rFonts w:cs="Arial"/>
        </w:rPr>
      </w:pPr>
      <w:r>
        <w:rPr>
          <w:rFonts w:cs="Arial"/>
        </w:rPr>
        <w:t>R2-2100929</w:t>
      </w:r>
      <w:r>
        <w:rPr>
          <w:rFonts w:cs="Arial"/>
        </w:rPr>
        <w:tab/>
        <w:t>Consideration on slice-specific separate RACH resources pool</w:t>
      </w:r>
      <w:r>
        <w:rPr>
          <w:rFonts w:cs="Arial"/>
        </w:rPr>
        <w:tab/>
        <w:t>Samsung Electronics</w:t>
      </w:r>
    </w:p>
    <w:p w14:paraId="6FB4DB97" w14:textId="77777777" w:rsidR="00827488" w:rsidRDefault="002E5878">
      <w:pPr>
        <w:pStyle w:val="Doc-text2"/>
        <w:numPr>
          <w:ilvl w:val="0"/>
          <w:numId w:val="7"/>
        </w:numPr>
        <w:adjustRightInd w:val="0"/>
        <w:snapToGrid w:val="0"/>
        <w:spacing w:afterLines="50"/>
        <w:rPr>
          <w:rFonts w:cs="Arial"/>
        </w:rPr>
      </w:pPr>
      <w:r>
        <w:rPr>
          <w:rFonts w:cs="Arial"/>
        </w:rPr>
        <w:t>R2-2101062</w:t>
      </w:r>
      <w:r>
        <w:rPr>
          <w:rFonts w:cs="Arial"/>
        </w:rPr>
        <w:tab/>
        <w:t>Considerations on solutions for slice-specific RACH configuration</w:t>
      </w:r>
      <w:r>
        <w:rPr>
          <w:rFonts w:cs="Arial"/>
        </w:rPr>
        <w:tab/>
        <w:t>Lenovo, Motorola Mobility</w:t>
      </w:r>
    </w:p>
    <w:p w14:paraId="08591D7B" w14:textId="77777777" w:rsidR="00827488" w:rsidRDefault="002E5878">
      <w:pPr>
        <w:pStyle w:val="Doc-text2"/>
        <w:numPr>
          <w:ilvl w:val="0"/>
          <w:numId w:val="7"/>
        </w:numPr>
        <w:adjustRightInd w:val="0"/>
        <w:snapToGrid w:val="0"/>
        <w:spacing w:afterLines="50"/>
        <w:rPr>
          <w:rFonts w:cs="Arial"/>
        </w:rPr>
      </w:pPr>
      <w:r>
        <w:rPr>
          <w:rFonts w:cs="Arial"/>
        </w:rPr>
        <w:t>R2-2101195</w:t>
      </w:r>
      <w:r>
        <w:rPr>
          <w:rFonts w:cs="Arial"/>
        </w:rPr>
        <w:tab/>
        <w:t>Consideration on the slice specific RACH configuration</w:t>
      </w:r>
      <w:r>
        <w:rPr>
          <w:rFonts w:cs="Arial"/>
        </w:rPr>
        <w:tab/>
        <w:t>ZTE corporation, Sanechips</w:t>
      </w:r>
    </w:p>
    <w:p w14:paraId="5DCCA144" w14:textId="77777777" w:rsidR="00827488" w:rsidRDefault="002E5878">
      <w:pPr>
        <w:pStyle w:val="Doc-text2"/>
        <w:numPr>
          <w:ilvl w:val="0"/>
          <w:numId w:val="7"/>
        </w:numPr>
        <w:adjustRightInd w:val="0"/>
        <w:snapToGrid w:val="0"/>
        <w:spacing w:afterLines="5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0E53A6A4" w14:textId="77777777" w:rsidR="00827488" w:rsidRDefault="002E5878">
      <w:pPr>
        <w:pStyle w:val="Doc-text2"/>
        <w:numPr>
          <w:ilvl w:val="0"/>
          <w:numId w:val="7"/>
        </w:numPr>
        <w:adjustRightInd w:val="0"/>
        <w:snapToGrid w:val="0"/>
        <w:spacing w:afterLines="50"/>
        <w:rPr>
          <w:rFonts w:cs="Arial"/>
        </w:rPr>
      </w:pPr>
      <w:r>
        <w:rPr>
          <w:rFonts w:cs="Arial"/>
        </w:rPr>
        <w:t>R2-2101701</w:t>
      </w:r>
      <w:r>
        <w:rPr>
          <w:rFonts w:cs="Arial"/>
        </w:rPr>
        <w:tab/>
        <w:t>Slice based RACH configuration</w:t>
      </w:r>
      <w:r>
        <w:rPr>
          <w:rFonts w:cs="Arial"/>
        </w:rPr>
        <w:tab/>
        <w:t>Huawei, HiSilicon</w:t>
      </w:r>
    </w:p>
    <w:p w14:paraId="3A2C9B80" w14:textId="77777777" w:rsidR="00827488" w:rsidRDefault="002E5878">
      <w:pPr>
        <w:pStyle w:val="Doc-text2"/>
        <w:numPr>
          <w:ilvl w:val="0"/>
          <w:numId w:val="7"/>
        </w:numPr>
        <w:adjustRightInd w:val="0"/>
        <w:snapToGrid w:val="0"/>
        <w:spacing w:afterLines="50"/>
        <w:rPr>
          <w:rFonts w:cs="Arial"/>
        </w:rPr>
      </w:pPr>
      <w:r>
        <w:rPr>
          <w:rFonts w:cs="Arial"/>
        </w:rPr>
        <w:t>R2-2101805</w:t>
      </w:r>
      <w:r>
        <w:rPr>
          <w:rFonts w:cs="Arial"/>
        </w:rPr>
        <w:tab/>
        <w:t>Solutions analysis and draft TP for slice-based RACH configuration</w:t>
      </w:r>
      <w:r>
        <w:rPr>
          <w:rFonts w:cs="Arial"/>
        </w:rPr>
        <w:tab/>
        <w:t>CMCC</w:t>
      </w:r>
    </w:p>
    <w:p w14:paraId="5C5640A2" w14:textId="77777777" w:rsidR="00827488" w:rsidRDefault="00827488">
      <w:pPr>
        <w:pStyle w:val="Doc-text2"/>
        <w:adjustRightInd w:val="0"/>
        <w:snapToGrid w:val="0"/>
        <w:spacing w:afterLines="50"/>
        <w:ind w:left="0" w:firstLine="0"/>
      </w:pPr>
    </w:p>
    <w:p w14:paraId="73FA7D7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6BAC064F" w14:textId="77777777" w:rsidR="00827488" w:rsidRDefault="002E5878">
      <w:pPr>
        <w:adjustRightInd w:val="0"/>
        <w:snapToGrid w:val="0"/>
        <w:spacing w:afterLines="5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827488" w14:paraId="52BADB3D" w14:textId="77777777">
        <w:trPr>
          <w:jc w:val="center"/>
        </w:trPr>
        <w:tc>
          <w:tcPr>
            <w:tcW w:w="1980" w:type="dxa"/>
          </w:tcPr>
          <w:p w14:paraId="417AFB03" w14:textId="77777777" w:rsidR="00827488" w:rsidRDefault="002E5878">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25FC74BD" w14:textId="77777777" w:rsidR="00827488" w:rsidRDefault="002E5878">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6117378C" w14:textId="77777777" w:rsidR="00827488" w:rsidRDefault="002E5878">
            <w:pPr>
              <w:adjustRightInd w:val="0"/>
              <w:snapToGrid w:val="0"/>
              <w:spacing w:afterLines="5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827488" w14:paraId="690A73A9" w14:textId="77777777">
        <w:trPr>
          <w:jc w:val="center"/>
        </w:trPr>
        <w:tc>
          <w:tcPr>
            <w:tcW w:w="1980" w:type="dxa"/>
          </w:tcPr>
          <w:p w14:paraId="657983C8"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01C17A95"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76886152"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chengp@qti.qualcomm.com</w:t>
            </w:r>
          </w:p>
        </w:tc>
      </w:tr>
      <w:tr w:rsidR="00827488" w14:paraId="1367D71E" w14:textId="77777777">
        <w:trPr>
          <w:jc w:val="center"/>
        </w:trPr>
        <w:tc>
          <w:tcPr>
            <w:tcW w:w="1980" w:type="dxa"/>
          </w:tcPr>
          <w:p w14:paraId="5104085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22BFD0D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33BA76AF"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jun.chen@huawei.com</w:t>
            </w:r>
          </w:p>
        </w:tc>
      </w:tr>
      <w:tr w:rsidR="00827488" w14:paraId="060AC1B9" w14:textId="77777777">
        <w:trPr>
          <w:jc w:val="center"/>
        </w:trPr>
        <w:tc>
          <w:tcPr>
            <w:tcW w:w="1980" w:type="dxa"/>
          </w:tcPr>
          <w:p w14:paraId="11B44E94"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4D372B7A"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Zhe Fu</w:t>
            </w:r>
          </w:p>
        </w:tc>
        <w:tc>
          <w:tcPr>
            <w:tcW w:w="3765" w:type="dxa"/>
          </w:tcPr>
          <w:p w14:paraId="588BCB8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fuzhe@oppo.com</w:t>
            </w:r>
          </w:p>
        </w:tc>
      </w:tr>
      <w:tr w:rsidR="00827488" w14:paraId="3295F50D" w14:textId="77777777">
        <w:trPr>
          <w:jc w:val="center"/>
        </w:trPr>
        <w:tc>
          <w:tcPr>
            <w:tcW w:w="1980" w:type="dxa"/>
          </w:tcPr>
          <w:p w14:paraId="65B68FFA"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27BE4562"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 xml:space="preserve">Manook Soghomonian </w:t>
            </w:r>
          </w:p>
        </w:tc>
        <w:tc>
          <w:tcPr>
            <w:tcW w:w="3765" w:type="dxa"/>
          </w:tcPr>
          <w:p w14:paraId="49789917" w14:textId="77777777" w:rsidR="00827488" w:rsidRDefault="00553CA1">
            <w:pPr>
              <w:adjustRightInd w:val="0"/>
              <w:snapToGrid w:val="0"/>
              <w:spacing w:afterLines="50"/>
              <w:rPr>
                <w:rFonts w:ascii="Arial" w:eastAsia="宋体" w:hAnsi="Arial" w:cs="Arial"/>
                <w:kern w:val="0"/>
                <w:sz w:val="20"/>
                <w:szCs w:val="20"/>
              </w:rPr>
            </w:pPr>
            <w:hyperlink r:id="rId13" w:history="1">
              <w:r w:rsidR="002E5878">
                <w:rPr>
                  <w:rStyle w:val="afa"/>
                  <w:rFonts w:ascii="Arial" w:eastAsia="宋体" w:hAnsi="Arial" w:cs="Arial"/>
                  <w:sz w:val="20"/>
                  <w:szCs w:val="20"/>
                </w:rPr>
                <w:t>Manook.soghomonian@vodafone.com</w:t>
              </w:r>
            </w:hyperlink>
            <w:r w:rsidR="002E5878">
              <w:rPr>
                <w:rFonts w:ascii="Arial" w:eastAsia="宋体" w:hAnsi="Arial" w:cs="Arial"/>
                <w:kern w:val="0"/>
                <w:sz w:val="20"/>
                <w:szCs w:val="20"/>
              </w:rPr>
              <w:t xml:space="preserve"> </w:t>
            </w:r>
          </w:p>
        </w:tc>
      </w:tr>
      <w:tr w:rsidR="00827488" w14:paraId="060B374E" w14:textId="77777777">
        <w:trPr>
          <w:jc w:val="center"/>
        </w:trPr>
        <w:tc>
          <w:tcPr>
            <w:tcW w:w="1980" w:type="dxa"/>
          </w:tcPr>
          <w:p w14:paraId="3DE6CA91"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59F5E428"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493EB74F"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seau.s.lim@intel.com</w:t>
            </w:r>
          </w:p>
        </w:tc>
      </w:tr>
      <w:tr w:rsidR="00827488" w14:paraId="44E13509" w14:textId="77777777">
        <w:trPr>
          <w:jc w:val="center"/>
        </w:trPr>
        <w:tc>
          <w:tcPr>
            <w:tcW w:w="1980" w:type="dxa"/>
          </w:tcPr>
          <w:p w14:paraId="77556A7F"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22E38F1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Gyorgy Wolfner</w:t>
            </w:r>
          </w:p>
        </w:tc>
        <w:tc>
          <w:tcPr>
            <w:tcW w:w="3765" w:type="dxa"/>
          </w:tcPr>
          <w:p w14:paraId="0EF41548"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gyorgy.wolfner@nokia.com</w:t>
            </w:r>
          </w:p>
        </w:tc>
      </w:tr>
      <w:tr w:rsidR="00827488" w14:paraId="028D0A5D" w14:textId="77777777">
        <w:trPr>
          <w:jc w:val="center"/>
        </w:trPr>
        <w:tc>
          <w:tcPr>
            <w:tcW w:w="1980" w:type="dxa"/>
          </w:tcPr>
          <w:p w14:paraId="0EBC77DC"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6F4EE16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40291164"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chenningyu@chinamobile.com</w:t>
            </w:r>
          </w:p>
        </w:tc>
      </w:tr>
      <w:tr w:rsidR="00827488" w14:paraId="745D6D86" w14:textId="77777777">
        <w:trPr>
          <w:jc w:val="center"/>
        </w:trPr>
        <w:tc>
          <w:tcPr>
            <w:tcW w:w="1980" w:type="dxa"/>
          </w:tcPr>
          <w:p w14:paraId="77D34DE0"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005F7E25"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Xiaofei Liu</w:t>
            </w:r>
          </w:p>
        </w:tc>
        <w:tc>
          <w:tcPr>
            <w:tcW w:w="3765" w:type="dxa"/>
          </w:tcPr>
          <w:p w14:paraId="6A770DE8" w14:textId="77777777" w:rsidR="00827488" w:rsidRDefault="002E5878">
            <w:pPr>
              <w:adjustRightInd w:val="0"/>
              <w:snapToGrid w:val="0"/>
              <w:spacing w:afterLines="50"/>
              <w:rPr>
                <w:rFonts w:ascii="Arial" w:eastAsia="宋体" w:hAnsi="Arial" w:cs="Arial"/>
                <w:kern w:val="0"/>
                <w:sz w:val="20"/>
                <w:szCs w:val="20"/>
              </w:rPr>
            </w:pPr>
            <w:r>
              <w:rPr>
                <w:rFonts w:ascii="Arial" w:eastAsia="宋体" w:hAnsi="Arial" w:cs="Arial"/>
                <w:kern w:val="0"/>
                <w:sz w:val="20"/>
                <w:szCs w:val="20"/>
              </w:rPr>
              <w:t>liuxiaofei@xiaomi.com</w:t>
            </w:r>
          </w:p>
        </w:tc>
      </w:tr>
      <w:tr w:rsidR="00827488" w14:paraId="2F540429" w14:textId="77777777">
        <w:trPr>
          <w:jc w:val="center"/>
        </w:trPr>
        <w:tc>
          <w:tcPr>
            <w:tcW w:w="1980" w:type="dxa"/>
          </w:tcPr>
          <w:p w14:paraId="3F3F99A7"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Fujitsu</w:t>
            </w:r>
          </w:p>
        </w:tc>
        <w:tc>
          <w:tcPr>
            <w:tcW w:w="2551" w:type="dxa"/>
          </w:tcPr>
          <w:p w14:paraId="05F66BC5" w14:textId="77777777" w:rsidR="00827488" w:rsidRDefault="002E5878">
            <w:pPr>
              <w:adjustRightInd w:val="0"/>
              <w:snapToGrid w:val="0"/>
              <w:spacing w:afterLines="50"/>
              <w:rPr>
                <w:rFonts w:ascii="Arial" w:eastAsia="Yu Mincho" w:hAnsi="Arial" w:cs="Arial"/>
                <w:sz w:val="20"/>
                <w:szCs w:val="20"/>
              </w:rPr>
            </w:pPr>
            <w:r>
              <w:rPr>
                <w:rFonts w:ascii="Arial" w:eastAsia="Yu Mincho" w:hAnsi="Arial" w:cs="Arial"/>
                <w:sz w:val="20"/>
                <w:szCs w:val="20"/>
              </w:rPr>
              <w:t>Ohta, Yoshiaki</w:t>
            </w:r>
          </w:p>
        </w:tc>
        <w:tc>
          <w:tcPr>
            <w:tcW w:w="3765" w:type="dxa"/>
          </w:tcPr>
          <w:p w14:paraId="59911EB6" w14:textId="77777777" w:rsidR="00827488" w:rsidRDefault="002E5878">
            <w:pPr>
              <w:adjustRightInd w:val="0"/>
              <w:snapToGrid w:val="0"/>
              <w:spacing w:afterLines="50"/>
              <w:rPr>
                <w:rFonts w:ascii="Arial" w:eastAsia="Yu Mincho" w:hAnsi="Arial" w:cs="Arial"/>
                <w:sz w:val="20"/>
                <w:szCs w:val="20"/>
              </w:rPr>
            </w:pPr>
            <w:r>
              <w:rPr>
                <w:rFonts w:ascii="Arial" w:eastAsia="Yu Mincho" w:hAnsi="Arial" w:cs="Arial"/>
                <w:sz w:val="20"/>
                <w:szCs w:val="20"/>
              </w:rPr>
              <w:t>ohta.yoshiaki@fujitsu.com</w:t>
            </w:r>
          </w:p>
        </w:tc>
      </w:tr>
      <w:tr w:rsidR="00827488" w14:paraId="245E8DDD" w14:textId="77777777">
        <w:trPr>
          <w:jc w:val="center"/>
        </w:trPr>
        <w:tc>
          <w:tcPr>
            <w:tcW w:w="1980" w:type="dxa"/>
          </w:tcPr>
          <w:p w14:paraId="45305CC8"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Apple</w:t>
            </w:r>
          </w:p>
        </w:tc>
        <w:tc>
          <w:tcPr>
            <w:tcW w:w="2551" w:type="dxa"/>
          </w:tcPr>
          <w:p w14:paraId="6B642DDC" w14:textId="77777777" w:rsidR="00827488" w:rsidRDefault="002E5878">
            <w:pPr>
              <w:adjustRightInd w:val="0"/>
              <w:snapToGrid w:val="0"/>
              <w:spacing w:afterLines="50"/>
              <w:rPr>
                <w:rFonts w:ascii="Arial" w:eastAsia="Yu Mincho" w:hAnsi="Arial" w:cs="Arial"/>
                <w:sz w:val="20"/>
                <w:szCs w:val="20"/>
              </w:rPr>
            </w:pPr>
            <w:r>
              <w:rPr>
                <w:rFonts w:ascii="Arial" w:eastAsia="Yu Mincho" w:hAnsi="Arial" w:cs="Arial"/>
                <w:sz w:val="20"/>
                <w:szCs w:val="20"/>
              </w:rPr>
              <w:t>Yuqin Chen</w:t>
            </w:r>
          </w:p>
        </w:tc>
        <w:tc>
          <w:tcPr>
            <w:tcW w:w="3765" w:type="dxa"/>
          </w:tcPr>
          <w:p w14:paraId="7D403C84" w14:textId="77777777" w:rsidR="00827488" w:rsidRDefault="002E5878">
            <w:pPr>
              <w:adjustRightInd w:val="0"/>
              <w:snapToGrid w:val="0"/>
              <w:spacing w:afterLines="50"/>
              <w:rPr>
                <w:rFonts w:ascii="Arial" w:eastAsia="Yu Mincho" w:hAnsi="Arial" w:cs="Arial"/>
                <w:sz w:val="20"/>
                <w:szCs w:val="20"/>
              </w:rPr>
            </w:pPr>
            <w:r>
              <w:rPr>
                <w:rFonts w:ascii="Arial" w:eastAsia="Yu Mincho" w:hAnsi="Arial" w:cs="Arial"/>
                <w:sz w:val="20"/>
                <w:szCs w:val="20"/>
              </w:rPr>
              <w:t>yuqin_chen@apple.com</w:t>
            </w:r>
          </w:p>
        </w:tc>
      </w:tr>
      <w:tr w:rsidR="00827488" w14:paraId="0EAD0091" w14:textId="77777777">
        <w:trPr>
          <w:jc w:val="center"/>
        </w:trPr>
        <w:tc>
          <w:tcPr>
            <w:tcW w:w="1980" w:type="dxa"/>
          </w:tcPr>
          <w:p w14:paraId="5A751F24"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ZTE</w:t>
            </w:r>
          </w:p>
        </w:tc>
        <w:tc>
          <w:tcPr>
            <w:tcW w:w="2551" w:type="dxa"/>
          </w:tcPr>
          <w:p w14:paraId="5A388955" w14:textId="77777777" w:rsidR="00827488" w:rsidRDefault="002E5878">
            <w:pPr>
              <w:adjustRightInd w:val="0"/>
              <w:snapToGrid w:val="0"/>
              <w:spacing w:afterLines="50"/>
              <w:rPr>
                <w:rFonts w:ascii="Arial" w:eastAsia="Yu Mincho" w:hAnsi="Arial" w:cs="Arial"/>
                <w:sz w:val="20"/>
                <w:szCs w:val="20"/>
              </w:rPr>
            </w:pPr>
            <w:r>
              <w:rPr>
                <w:rFonts w:ascii="Arial" w:eastAsia="宋体" w:hAnsi="Arial" w:cs="Arial"/>
                <w:sz w:val="20"/>
                <w:szCs w:val="20"/>
              </w:rPr>
              <w:t>Yuan Gao</w:t>
            </w:r>
          </w:p>
        </w:tc>
        <w:tc>
          <w:tcPr>
            <w:tcW w:w="3765" w:type="dxa"/>
          </w:tcPr>
          <w:p w14:paraId="45F9793D" w14:textId="77777777" w:rsidR="00827488" w:rsidRDefault="002E5878">
            <w:pPr>
              <w:adjustRightInd w:val="0"/>
              <w:snapToGrid w:val="0"/>
              <w:spacing w:afterLines="50"/>
              <w:rPr>
                <w:rFonts w:ascii="Arial" w:eastAsia="Yu Mincho" w:hAnsi="Arial" w:cs="Arial"/>
                <w:sz w:val="20"/>
                <w:szCs w:val="20"/>
              </w:rPr>
            </w:pPr>
            <w:r>
              <w:rPr>
                <w:rFonts w:ascii="Arial" w:eastAsia="宋体" w:hAnsi="Arial" w:cs="Arial"/>
                <w:sz w:val="20"/>
                <w:szCs w:val="20"/>
              </w:rPr>
              <w:t>gao.yuan66@zte.com.cn</w:t>
            </w:r>
          </w:p>
        </w:tc>
      </w:tr>
      <w:tr w:rsidR="00827488" w14:paraId="4103F77C" w14:textId="77777777">
        <w:trPr>
          <w:jc w:val="center"/>
        </w:trPr>
        <w:tc>
          <w:tcPr>
            <w:tcW w:w="1980" w:type="dxa"/>
          </w:tcPr>
          <w:p w14:paraId="1DFB6144"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SoftBank</w:t>
            </w:r>
          </w:p>
        </w:tc>
        <w:tc>
          <w:tcPr>
            <w:tcW w:w="2551" w:type="dxa"/>
          </w:tcPr>
          <w:p w14:paraId="4FCF3615"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Katsunari Uemura</w:t>
            </w:r>
          </w:p>
        </w:tc>
        <w:tc>
          <w:tcPr>
            <w:tcW w:w="3765" w:type="dxa"/>
          </w:tcPr>
          <w:p w14:paraId="5B5AAF4D"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katsunari.uemura@g.softbank.co.jp</w:t>
            </w:r>
          </w:p>
        </w:tc>
      </w:tr>
      <w:tr w:rsidR="00827488" w14:paraId="4A8610D5" w14:textId="77777777">
        <w:trPr>
          <w:jc w:val="center"/>
        </w:trPr>
        <w:tc>
          <w:tcPr>
            <w:tcW w:w="1980" w:type="dxa"/>
          </w:tcPr>
          <w:p w14:paraId="503A3A12" w14:textId="77777777" w:rsidR="00827488" w:rsidRDefault="002E5878">
            <w:pPr>
              <w:adjustRightInd w:val="0"/>
              <w:snapToGrid w:val="0"/>
              <w:spacing w:afterLines="50"/>
              <w:rPr>
                <w:rFonts w:ascii="Arial" w:eastAsia="宋体" w:hAnsi="Arial" w:cs="Arial"/>
                <w:sz w:val="20"/>
                <w:szCs w:val="20"/>
              </w:rPr>
            </w:pPr>
            <w:r>
              <w:rPr>
                <w:rFonts w:ascii="Arial" w:eastAsia="Yu Mincho" w:hAnsi="Arial" w:cs="Arial"/>
                <w:kern w:val="0"/>
                <w:sz w:val="20"/>
                <w:szCs w:val="20"/>
              </w:rPr>
              <w:t>KDDI</w:t>
            </w:r>
          </w:p>
        </w:tc>
        <w:tc>
          <w:tcPr>
            <w:tcW w:w="2551" w:type="dxa"/>
          </w:tcPr>
          <w:p w14:paraId="64D29F33" w14:textId="77777777" w:rsidR="00827488" w:rsidRDefault="002E5878">
            <w:pPr>
              <w:adjustRightInd w:val="0"/>
              <w:snapToGrid w:val="0"/>
              <w:spacing w:afterLines="50"/>
              <w:rPr>
                <w:rFonts w:ascii="Arial" w:eastAsia="宋体" w:hAnsi="Arial" w:cs="Arial"/>
                <w:sz w:val="20"/>
                <w:szCs w:val="20"/>
              </w:rPr>
            </w:pPr>
            <w:r>
              <w:rPr>
                <w:rFonts w:ascii="Arial" w:eastAsia="Yu Mincho" w:hAnsi="Arial" w:cs="Arial"/>
                <w:kern w:val="0"/>
                <w:sz w:val="20"/>
                <w:szCs w:val="20"/>
              </w:rPr>
              <w:t>Hiroki Suezaki</w:t>
            </w:r>
          </w:p>
        </w:tc>
        <w:tc>
          <w:tcPr>
            <w:tcW w:w="3765" w:type="dxa"/>
          </w:tcPr>
          <w:p w14:paraId="7F325F7C" w14:textId="77777777" w:rsidR="00827488" w:rsidRDefault="00553CA1">
            <w:pPr>
              <w:adjustRightInd w:val="0"/>
              <w:snapToGrid w:val="0"/>
              <w:spacing w:afterLines="50"/>
              <w:rPr>
                <w:rFonts w:ascii="Arial" w:eastAsia="宋体" w:hAnsi="Arial" w:cs="Arial"/>
                <w:sz w:val="20"/>
                <w:szCs w:val="20"/>
              </w:rPr>
            </w:pPr>
            <w:hyperlink r:id="rId14" w:history="1">
              <w:r w:rsidR="002E5878">
                <w:rPr>
                  <w:rStyle w:val="afa"/>
                  <w:rFonts w:ascii="Arial" w:eastAsia="Yu Mincho" w:hAnsi="Arial" w:cs="Arial"/>
                  <w:kern w:val="0"/>
                  <w:sz w:val="20"/>
                  <w:szCs w:val="20"/>
                </w:rPr>
                <w:t>hi-suezaki@kddi.com</w:t>
              </w:r>
            </w:hyperlink>
          </w:p>
        </w:tc>
      </w:tr>
      <w:tr w:rsidR="00827488" w14:paraId="035C916C" w14:textId="77777777">
        <w:trPr>
          <w:jc w:val="center"/>
        </w:trPr>
        <w:tc>
          <w:tcPr>
            <w:tcW w:w="1980" w:type="dxa"/>
          </w:tcPr>
          <w:p w14:paraId="14408DBA" w14:textId="77777777" w:rsidR="00827488" w:rsidRDefault="002E5878">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0B89E3F4" w14:textId="77777777" w:rsidR="00827488" w:rsidRDefault="002E5878">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43FAB0C7" w14:textId="77777777" w:rsidR="00827488" w:rsidRDefault="002E5878">
            <w:pPr>
              <w:adjustRightInd w:val="0"/>
              <w:snapToGrid w:val="0"/>
              <w:spacing w:afterLines="5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14:paraId="332926B1" w14:textId="77777777">
        <w:trPr>
          <w:jc w:val="center"/>
        </w:trPr>
        <w:tc>
          <w:tcPr>
            <w:tcW w:w="1980" w:type="dxa"/>
          </w:tcPr>
          <w:p w14:paraId="11438885"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Ericsson</w:t>
            </w:r>
          </w:p>
        </w:tc>
        <w:tc>
          <w:tcPr>
            <w:tcW w:w="2551" w:type="dxa"/>
          </w:tcPr>
          <w:p w14:paraId="66D91734"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315C0B45" w14:textId="77777777" w:rsidR="00827488" w:rsidRDefault="00553CA1">
            <w:pPr>
              <w:adjustRightInd w:val="0"/>
              <w:snapToGrid w:val="0"/>
              <w:spacing w:afterLines="50"/>
              <w:rPr>
                <w:rFonts w:ascii="Arial" w:eastAsia="Malgun Gothic" w:hAnsi="Arial" w:cs="Arial"/>
                <w:sz w:val="20"/>
                <w:szCs w:val="20"/>
              </w:rPr>
            </w:pPr>
            <w:hyperlink r:id="rId15" w:history="1">
              <w:r w:rsidR="002E5878">
                <w:rPr>
                  <w:rStyle w:val="afa"/>
                  <w:rFonts w:ascii="Arial" w:eastAsia="Malgun Gothic" w:hAnsi="Arial" w:cs="Arial"/>
                  <w:sz w:val="20"/>
                  <w:szCs w:val="20"/>
                </w:rPr>
                <w:t>Hakan.l.palm@ericsson.com</w:t>
              </w:r>
            </w:hyperlink>
          </w:p>
        </w:tc>
      </w:tr>
      <w:tr w:rsidR="00827488" w14:paraId="78F348B7" w14:textId="77777777">
        <w:trPr>
          <w:jc w:val="center"/>
        </w:trPr>
        <w:tc>
          <w:tcPr>
            <w:tcW w:w="1980" w:type="dxa"/>
          </w:tcPr>
          <w:p w14:paraId="4CBE18DC"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LGE</w:t>
            </w:r>
          </w:p>
        </w:tc>
        <w:tc>
          <w:tcPr>
            <w:tcW w:w="2551" w:type="dxa"/>
          </w:tcPr>
          <w:p w14:paraId="33CC917B"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49F5E231" w14:textId="77777777" w:rsidR="00827488" w:rsidRDefault="002E5878">
            <w:pPr>
              <w:adjustRightInd w:val="0"/>
              <w:snapToGrid w:val="0"/>
              <w:spacing w:afterLines="5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827488" w14:paraId="54A9A616" w14:textId="77777777">
        <w:trPr>
          <w:jc w:val="center"/>
        </w:trPr>
        <w:tc>
          <w:tcPr>
            <w:tcW w:w="1980" w:type="dxa"/>
          </w:tcPr>
          <w:p w14:paraId="2839894C"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Futurewei</w:t>
            </w:r>
          </w:p>
        </w:tc>
        <w:tc>
          <w:tcPr>
            <w:tcW w:w="2551" w:type="dxa"/>
          </w:tcPr>
          <w:p w14:paraId="4254E2FB"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Hao Bi</w:t>
            </w:r>
          </w:p>
        </w:tc>
        <w:tc>
          <w:tcPr>
            <w:tcW w:w="3765" w:type="dxa"/>
          </w:tcPr>
          <w:p w14:paraId="4D947DC4" w14:textId="77777777" w:rsidR="00827488" w:rsidRDefault="002E5878">
            <w:pPr>
              <w:adjustRightInd w:val="0"/>
              <w:snapToGrid w:val="0"/>
              <w:spacing w:afterLines="5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827488" w14:paraId="33D174C1" w14:textId="77777777">
        <w:trPr>
          <w:jc w:val="center"/>
        </w:trPr>
        <w:tc>
          <w:tcPr>
            <w:tcW w:w="1980" w:type="dxa"/>
          </w:tcPr>
          <w:p w14:paraId="0B558AB0"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lastRenderedPageBreak/>
              <w:t>Sharp</w:t>
            </w:r>
          </w:p>
        </w:tc>
        <w:tc>
          <w:tcPr>
            <w:tcW w:w="2551" w:type="dxa"/>
          </w:tcPr>
          <w:p w14:paraId="6BB63C9B" w14:textId="77777777" w:rsidR="00827488" w:rsidRDefault="002E5878">
            <w:pPr>
              <w:adjustRightInd w:val="0"/>
              <w:snapToGrid w:val="0"/>
              <w:spacing w:afterLines="50"/>
              <w:rPr>
                <w:rFonts w:ascii="Arial" w:eastAsia="Malgun Gothic" w:hAnsi="Arial" w:cs="Arial"/>
                <w:sz w:val="20"/>
                <w:szCs w:val="20"/>
              </w:rPr>
            </w:pPr>
            <w:r>
              <w:rPr>
                <w:rFonts w:ascii="Arial" w:eastAsia="Malgun Gothic" w:hAnsi="Arial" w:cs="Arial"/>
                <w:sz w:val="20"/>
                <w:szCs w:val="20"/>
              </w:rPr>
              <w:t>Art Ishii</w:t>
            </w:r>
          </w:p>
        </w:tc>
        <w:tc>
          <w:tcPr>
            <w:tcW w:w="3765" w:type="dxa"/>
          </w:tcPr>
          <w:p w14:paraId="493FE8C4" w14:textId="77777777" w:rsidR="00827488" w:rsidRDefault="00553CA1">
            <w:pPr>
              <w:adjustRightInd w:val="0"/>
              <w:snapToGrid w:val="0"/>
              <w:spacing w:afterLines="50"/>
              <w:rPr>
                <w:rStyle w:val="afa"/>
                <w:rFonts w:ascii="Arial" w:eastAsia="Malgun Gothic" w:hAnsi="Arial" w:cs="Arial"/>
                <w:sz w:val="20"/>
                <w:szCs w:val="20"/>
              </w:rPr>
            </w:pPr>
            <w:hyperlink r:id="rId16" w:history="1">
              <w:r w:rsidR="002E5878">
                <w:rPr>
                  <w:rStyle w:val="afa"/>
                  <w:rFonts w:ascii="Arial" w:eastAsia="Malgun Gothic" w:hAnsi="Arial" w:cs="Arial"/>
                  <w:sz w:val="20"/>
                  <w:szCs w:val="20"/>
                </w:rPr>
                <w:t>ishiia@sharplabs.com</w:t>
              </w:r>
            </w:hyperlink>
          </w:p>
        </w:tc>
      </w:tr>
      <w:tr w:rsidR="00827488" w14:paraId="29201D2A" w14:textId="77777777">
        <w:trPr>
          <w:jc w:val="center"/>
        </w:trPr>
        <w:tc>
          <w:tcPr>
            <w:tcW w:w="1980" w:type="dxa"/>
          </w:tcPr>
          <w:p w14:paraId="0578E9E2" w14:textId="77777777" w:rsidR="00827488" w:rsidRDefault="002E5878">
            <w:pPr>
              <w:adjustRightInd w:val="0"/>
              <w:snapToGrid w:val="0"/>
              <w:spacing w:afterLines="50"/>
              <w:rPr>
                <w:rFonts w:ascii="Arial" w:eastAsia="Malgun Gothic" w:hAnsi="Arial" w:cs="Arial"/>
                <w:sz w:val="20"/>
                <w:szCs w:val="20"/>
              </w:rPr>
            </w:pPr>
            <w:r>
              <w:rPr>
                <w:rFonts w:ascii="Arial" w:eastAsia="宋体" w:hAnsi="Arial" w:cs="Arial"/>
                <w:sz w:val="20"/>
                <w:szCs w:val="20"/>
              </w:rPr>
              <w:t>Spreadtrum</w:t>
            </w:r>
          </w:p>
        </w:tc>
        <w:tc>
          <w:tcPr>
            <w:tcW w:w="2551" w:type="dxa"/>
          </w:tcPr>
          <w:p w14:paraId="0AB12772" w14:textId="77777777" w:rsidR="00827488" w:rsidRDefault="002E5878">
            <w:pPr>
              <w:adjustRightInd w:val="0"/>
              <w:snapToGrid w:val="0"/>
              <w:spacing w:afterLines="50"/>
              <w:rPr>
                <w:rFonts w:ascii="Arial" w:eastAsia="Malgun Gothic" w:hAnsi="Arial" w:cs="Arial"/>
                <w:sz w:val="20"/>
                <w:szCs w:val="20"/>
              </w:rPr>
            </w:pPr>
            <w:r>
              <w:rPr>
                <w:rFonts w:ascii="Arial" w:eastAsia="宋体" w:hAnsi="Arial" w:cs="Arial"/>
                <w:sz w:val="20"/>
                <w:szCs w:val="20"/>
              </w:rPr>
              <w:t>Xiaoyu Chen</w:t>
            </w:r>
          </w:p>
        </w:tc>
        <w:tc>
          <w:tcPr>
            <w:tcW w:w="3765" w:type="dxa"/>
          </w:tcPr>
          <w:p w14:paraId="4942F790" w14:textId="77777777" w:rsidR="00827488" w:rsidRDefault="00553CA1">
            <w:pPr>
              <w:adjustRightInd w:val="0"/>
              <w:snapToGrid w:val="0"/>
              <w:spacing w:afterLines="50"/>
              <w:rPr>
                <w:rStyle w:val="afa"/>
                <w:rFonts w:ascii="Arial" w:eastAsia="Malgun Gothic" w:hAnsi="Arial" w:cs="Arial"/>
                <w:sz w:val="20"/>
                <w:szCs w:val="20"/>
              </w:rPr>
            </w:pPr>
            <w:hyperlink r:id="rId17" w:history="1">
              <w:r w:rsidR="002E5878">
                <w:rPr>
                  <w:rStyle w:val="afa"/>
                  <w:rFonts w:ascii="Arial" w:eastAsia="宋体" w:hAnsi="Arial" w:cs="Arial"/>
                  <w:sz w:val="20"/>
                  <w:szCs w:val="20"/>
                </w:rPr>
                <w:t>xiaoyu.chen@unisoc.com</w:t>
              </w:r>
            </w:hyperlink>
          </w:p>
        </w:tc>
      </w:tr>
      <w:tr w:rsidR="00827488" w14:paraId="5FFDFD7F" w14:textId="77777777">
        <w:trPr>
          <w:jc w:val="center"/>
        </w:trPr>
        <w:tc>
          <w:tcPr>
            <w:tcW w:w="1980" w:type="dxa"/>
          </w:tcPr>
          <w:p w14:paraId="500BA388"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Turkcell</w:t>
            </w:r>
          </w:p>
        </w:tc>
        <w:tc>
          <w:tcPr>
            <w:tcW w:w="2551" w:type="dxa"/>
          </w:tcPr>
          <w:p w14:paraId="698D78FD" w14:textId="77777777" w:rsidR="00827488" w:rsidRDefault="002E5878">
            <w:pPr>
              <w:adjustRightInd w:val="0"/>
              <w:snapToGrid w:val="0"/>
              <w:spacing w:afterLines="50"/>
              <w:rPr>
                <w:rFonts w:ascii="Arial" w:eastAsia="Cambria" w:hAnsi="Arial" w:cs="Arial"/>
                <w:sz w:val="20"/>
                <w:szCs w:val="20"/>
              </w:rPr>
            </w:pPr>
            <w:r>
              <w:rPr>
                <w:rFonts w:ascii="Arial" w:eastAsia="Cambria" w:hAnsi="Arial" w:cs="Arial"/>
                <w:sz w:val="20"/>
                <w:szCs w:val="20"/>
              </w:rPr>
              <w:t>İzzet Sağlam</w:t>
            </w:r>
          </w:p>
        </w:tc>
        <w:tc>
          <w:tcPr>
            <w:tcW w:w="3765" w:type="dxa"/>
          </w:tcPr>
          <w:p w14:paraId="736760EB" w14:textId="77777777" w:rsidR="00827488" w:rsidRDefault="00553CA1">
            <w:pPr>
              <w:adjustRightInd w:val="0"/>
              <w:snapToGrid w:val="0"/>
              <w:spacing w:afterLines="50"/>
              <w:rPr>
                <w:rFonts w:ascii="Arial" w:eastAsia="宋体" w:hAnsi="Arial" w:cs="Arial"/>
                <w:sz w:val="20"/>
                <w:szCs w:val="20"/>
              </w:rPr>
            </w:pPr>
            <w:hyperlink r:id="rId18" w:history="1">
              <w:r w:rsidR="002E5878">
                <w:rPr>
                  <w:rStyle w:val="afa"/>
                  <w:rFonts w:ascii="Arial" w:eastAsia="宋体" w:hAnsi="Arial" w:cs="Arial"/>
                  <w:sz w:val="20"/>
                  <w:szCs w:val="20"/>
                </w:rPr>
                <w:t>Izzet.saglam@turkcell.com.tr</w:t>
              </w:r>
            </w:hyperlink>
            <w:r w:rsidR="002E5878">
              <w:rPr>
                <w:rFonts w:ascii="Arial" w:eastAsia="宋体" w:hAnsi="Arial" w:cs="Arial"/>
                <w:sz w:val="20"/>
                <w:szCs w:val="20"/>
              </w:rPr>
              <w:t xml:space="preserve"> </w:t>
            </w:r>
          </w:p>
        </w:tc>
      </w:tr>
      <w:tr w:rsidR="00827488" w14:paraId="3EC93E81" w14:textId="77777777">
        <w:trPr>
          <w:jc w:val="center"/>
        </w:trPr>
        <w:tc>
          <w:tcPr>
            <w:tcW w:w="1980" w:type="dxa"/>
          </w:tcPr>
          <w:p w14:paraId="2DF2E128" w14:textId="77777777" w:rsidR="00827488" w:rsidRDefault="002E5878">
            <w:pPr>
              <w:adjustRightInd w:val="0"/>
              <w:snapToGrid w:val="0"/>
              <w:spacing w:afterLines="50"/>
              <w:rPr>
                <w:rFonts w:ascii="Arial" w:eastAsia="宋体" w:hAnsi="Arial" w:cs="Arial"/>
                <w:sz w:val="20"/>
                <w:szCs w:val="20"/>
              </w:rPr>
            </w:pPr>
            <w:r>
              <w:rPr>
                <w:rFonts w:ascii="Arial" w:eastAsia="宋体" w:hAnsi="Arial" w:cs="Arial"/>
                <w:sz w:val="20"/>
                <w:szCs w:val="20"/>
              </w:rPr>
              <w:t>CATT</w:t>
            </w:r>
          </w:p>
        </w:tc>
        <w:tc>
          <w:tcPr>
            <w:tcW w:w="2551" w:type="dxa"/>
          </w:tcPr>
          <w:p w14:paraId="59B48436" w14:textId="77777777" w:rsidR="00827488" w:rsidRDefault="002E5878">
            <w:pPr>
              <w:adjustRightInd w:val="0"/>
              <w:snapToGrid w:val="0"/>
              <w:spacing w:afterLines="50"/>
              <w:rPr>
                <w:rFonts w:ascii="Arial" w:eastAsia="Cambria" w:hAnsi="Arial" w:cs="Arial"/>
                <w:sz w:val="20"/>
                <w:szCs w:val="20"/>
              </w:rPr>
            </w:pPr>
            <w:r>
              <w:rPr>
                <w:rFonts w:ascii="Arial" w:eastAsia="Cambria" w:hAnsi="Arial" w:cs="Arial"/>
                <w:sz w:val="20"/>
                <w:szCs w:val="20"/>
              </w:rPr>
              <w:t>Chunlin Ni</w:t>
            </w:r>
          </w:p>
        </w:tc>
        <w:tc>
          <w:tcPr>
            <w:tcW w:w="3765" w:type="dxa"/>
          </w:tcPr>
          <w:p w14:paraId="7D40ECCC" w14:textId="77777777" w:rsidR="00827488" w:rsidRDefault="00553CA1">
            <w:pPr>
              <w:adjustRightInd w:val="0"/>
              <w:snapToGrid w:val="0"/>
              <w:spacing w:afterLines="50"/>
              <w:rPr>
                <w:rFonts w:ascii="Arial" w:hAnsi="Arial" w:cs="Arial"/>
                <w:sz w:val="20"/>
                <w:szCs w:val="20"/>
              </w:rPr>
            </w:pPr>
            <w:hyperlink r:id="rId19" w:history="1">
              <w:r w:rsidR="002E5878">
                <w:rPr>
                  <w:rStyle w:val="afa"/>
                  <w:rFonts w:ascii="Arial" w:hAnsi="Arial" w:cs="Arial"/>
                  <w:sz w:val="20"/>
                  <w:szCs w:val="20"/>
                </w:rPr>
                <w:t>nichunlin@catt.cn</w:t>
              </w:r>
            </w:hyperlink>
            <w:r w:rsidR="002E5878">
              <w:rPr>
                <w:rFonts w:ascii="Arial" w:hAnsi="Arial" w:cs="Arial"/>
                <w:sz w:val="20"/>
                <w:szCs w:val="20"/>
              </w:rPr>
              <w:t xml:space="preserve"> </w:t>
            </w:r>
          </w:p>
        </w:tc>
      </w:tr>
    </w:tbl>
    <w:p w14:paraId="496FA006" w14:textId="77777777" w:rsidR="00827488" w:rsidRDefault="00827488">
      <w:pPr>
        <w:adjustRightInd w:val="0"/>
        <w:snapToGrid w:val="0"/>
        <w:spacing w:afterLines="50"/>
        <w:rPr>
          <w:rFonts w:ascii="Arial" w:eastAsia="宋体" w:hAnsi="Arial" w:cs="Arial"/>
        </w:rPr>
      </w:pPr>
    </w:p>
    <w:p w14:paraId="5A5AD2C1" w14:textId="77777777" w:rsidR="00827488" w:rsidRDefault="00827488">
      <w:pPr>
        <w:pStyle w:val="Doc-text2"/>
        <w:adjustRightInd w:val="0"/>
        <w:snapToGrid w:val="0"/>
        <w:spacing w:afterLines="50"/>
        <w:ind w:left="0" w:firstLine="0"/>
      </w:pPr>
    </w:p>
    <w:sectPr w:rsidR="0082748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DEDE4" w14:textId="77777777" w:rsidR="00553CA1" w:rsidRDefault="00553CA1">
      <w:r>
        <w:separator/>
      </w:r>
    </w:p>
  </w:endnote>
  <w:endnote w:type="continuationSeparator" w:id="0">
    <w:p w14:paraId="6B474785" w14:textId="77777777" w:rsidR="00553CA1" w:rsidRDefault="0055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4EF8" w14:textId="77777777" w:rsidR="00827488" w:rsidRDefault="002E5878">
    <w:pPr>
      <w:pStyle w:val="af0"/>
    </w:pPr>
    <w:r>
      <w:rPr>
        <w:noProof/>
        <w:lang w:eastAsia="zh-CN"/>
      </w:rPr>
      <mc:AlternateContent>
        <mc:Choice Requires="wps">
          <w:drawing>
            <wp:anchor distT="0" distB="0" distL="114300" distR="114300" simplePos="0" relativeHeight="251659264" behindDoc="0" locked="0" layoutInCell="0" allowOverlap="1" wp14:anchorId="46A00B0C" wp14:editId="04D49A9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B3A3990" w14:textId="77777777"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6A00B0C"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B3A3990" w14:textId="77777777"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0738A5">
      <w:rPr>
        <w:rStyle w:val="af8"/>
        <w:noProof/>
      </w:rPr>
      <w:t>10</w:t>
    </w:r>
    <w:r>
      <w:fldChar w:fldCharType="end"/>
    </w:r>
    <w:r>
      <w:rPr>
        <w:rStyle w:val="af8"/>
      </w:rPr>
      <w:t xml:space="preserve"> / </w:t>
    </w:r>
    <w:r>
      <w:fldChar w:fldCharType="begin"/>
    </w:r>
    <w:r>
      <w:rPr>
        <w:rStyle w:val="af8"/>
      </w:rPr>
      <w:instrText xml:space="preserve"> NUMPAGES </w:instrText>
    </w:r>
    <w:r>
      <w:fldChar w:fldCharType="separate"/>
    </w:r>
    <w:r w:rsidR="000738A5">
      <w:rPr>
        <w:rStyle w:val="af8"/>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2358" w14:textId="77777777" w:rsidR="00553CA1" w:rsidRDefault="00553CA1">
      <w:r>
        <w:separator/>
      </w:r>
    </w:p>
  </w:footnote>
  <w:footnote w:type="continuationSeparator" w:id="0">
    <w:p w14:paraId="0F0E874C" w14:textId="77777777" w:rsidR="00553CA1" w:rsidRDefault="0055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A666"/>
  <w15:docId w15:val="{614190A8-5E2F-484B-A080-57F12BA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1519"/>
    <w:pPr>
      <w:spacing w:after="180"/>
    </w:pPr>
    <w:rPr>
      <w:rFonts w:eastAsia="微软雅黑"/>
      <w:lang w:val="en-GB" w:eastAsia="en-US"/>
    </w:rPr>
  </w:style>
  <w:style w:type="paragraph" w:styleId="1">
    <w:name w:val="heading 1"/>
    <w:next w:val="a"/>
    <w:link w:val="10"/>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91519"/>
    <w:pPr>
      <w:pBdr>
        <w:top w:val="none" w:sz="0" w:space="0" w:color="auto"/>
      </w:pBdr>
      <w:spacing w:before="180"/>
      <w:outlineLvl w:val="1"/>
    </w:pPr>
    <w:rPr>
      <w:sz w:val="32"/>
    </w:rPr>
  </w:style>
  <w:style w:type="paragraph" w:styleId="3">
    <w:name w:val="heading 3"/>
    <w:basedOn w:val="2"/>
    <w:next w:val="a"/>
    <w:link w:val="30"/>
    <w:qFormat/>
    <w:rsid w:val="00291519"/>
    <w:pPr>
      <w:spacing w:before="120"/>
      <w:outlineLvl w:val="2"/>
    </w:pPr>
    <w:rPr>
      <w:sz w:val="28"/>
    </w:rPr>
  </w:style>
  <w:style w:type="paragraph" w:styleId="4">
    <w:name w:val="heading 4"/>
    <w:basedOn w:val="3"/>
    <w:next w:val="a"/>
    <w:link w:val="40"/>
    <w:qFormat/>
    <w:rsid w:val="00291519"/>
    <w:pPr>
      <w:ind w:left="1418" w:hanging="1418"/>
      <w:outlineLvl w:val="3"/>
    </w:pPr>
    <w:rPr>
      <w:sz w:val="24"/>
    </w:rPr>
  </w:style>
  <w:style w:type="paragraph" w:styleId="5">
    <w:name w:val="heading 5"/>
    <w:basedOn w:val="4"/>
    <w:next w:val="a"/>
    <w:link w:val="50"/>
    <w:qFormat/>
    <w:rsid w:val="00291519"/>
    <w:pPr>
      <w:ind w:left="1701" w:hanging="1701"/>
      <w:outlineLvl w:val="4"/>
    </w:pPr>
    <w:rPr>
      <w:sz w:val="22"/>
    </w:rPr>
  </w:style>
  <w:style w:type="paragraph" w:styleId="6">
    <w:name w:val="heading 6"/>
    <w:basedOn w:val="a"/>
    <w:next w:val="a"/>
    <w:link w:val="60"/>
    <w:qFormat/>
    <w:rsid w:val="00291519"/>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29151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91519"/>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91519"/>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91519"/>
    <w:rPr>
      <w:rFonts w:ascii="Arial" w:hAnsi="Arial"/>
      <w:sz w:val="36"/>
      <w:lang w:val="en-GB" w:eastAsia="en-US"/>
    </w:rPr>
  </w:style>
  <w:style w:type="character" w:customStyle="1" w:styleId="20">
    <w:name w:val="标题 2 字符"/>
    <w:basedOn w:val="a1"/>
    <w:link w:val="2"/>
    <w:rsid w:val="00291519"/>
    <w:rPr>
      <w:rFonts w:ascii="Arial" w:hAnsi="Arial"/>
      <w:sz w:val="32"/>
      <w:lang w:val="en-GB" w:eastAsia="en-US"/>
    </w:rPr>
  </w:style>
  <w:style w:type="character" w:customStyle="1" w:styleId="50">
    <w:name w:val="标题 5 字符"/>
    <w:basedOn w:val="a1"/>
    <w:link w:val="5"/>
    <w:rsid w:val="00291519"/>
    <w:rPr>
      <w:rFonts w:ascii="Arial" w:hAnsi="Arial"/>
      <w:sz w:val="22"/>
      <w:lang w:val="en-GB" w:eastAsia="en-US"/>
    </w:rPr>
  </w:style>
  <w:style w:type="character" w:customStyle="1" w:styleId="60">
    <w:name w:val="标题 6 字符"/>
    <w:basedOn w:val="a1"/>
    <w:link w:val="6"/>
    <w:rsid w:val="00291519"/>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F8A4C-55D3-4BDD-89BB-B2F50F440358}">
  <ds:schemaRefs>
    <ds:schemaRef ds:uri="http://schemas.openxmlformats.org/officeDocument/2006/bibliography"/>
  </ds:schemaRefs>
</ds:datastoreItem>
</file>

<file path=customXml/itemProps3.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2642</Words>
  <Characters>15065</Characters>
  <Application>Microsoft Office Word</Application>
  <DocSecurity>0</DocSecurity>
  <Lines>125</Lines>
  <Paragraphs>35</Paragraphs>
  <ScaleCrop>false</ScaleCrop>
  <Company>CMCC</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cmcc</cp:lastModifiedBy>
  <cp:revision>66</cp:revision>
  <dcterms:created xsi:type="dcterms:W3CDTF">2021-01-27T04:37:00Z</dcterms:created>
  <dcterms:modified xsi:type="dcterms:W3CDTF">2021-01-28T13:42:00Z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