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777C5" w14:textId="77777777" w:rsidR="006B3A0D" w:rsidRPr="006B3A0D" w:rsidRDefault="006B3A0D" w:rsidP="006B3A0D">
      <w:pPr>
        <w:widowControl w:val="0"/>
        <w:tabs>
          <w:tab w:val="right" w:pos="9639"/>
        </w:tabs>
        <w:spacing w:after="0" w:line="240" w:lineRule="auto"/>
        <w:jc w:val="left"/>
        <w:rPr>
          <w:rFonts w:ascii="Arial" w:eastAsia="DengXian" w:hAnsi="Arial" w:cs="Arial"/>
          <w:bCs/>
          <w:noProof/>
          <w:sz w:val="24"/>
          <w:szCs w:val="24"/>
          <w:lang w:eastAsia="en-GB"/>
        </w:rPr>
      </w:pPr>
      <w:r w:rsidRPr="006B3A0D">
        <w:rPr>
          <w:rFonts w:ascii="Arial" w:eastAsia="DengXian" w:hAnsi="Arial" w:cs="Arial"/>
          <w:b/>
          <w:bCs/>
          <w:noProof/>
          <w:sz w:val="24"/>
          <w:szCs w:val="24"/>
          <w:lang w:eastAsia="en-GB"/>
        </w:rPr>
        <w:t xml:space="preserve">3GPP </w:t>
      </w:r>
      <w:r w:rsidRPr="006B3A0D">
        <w:rPr>
          <w:rFonts w:ascii="Arial" w:eastAsia="DengXian" w:hAnsi="Arial" w:cs="Arial"/>
          <w:b/>
          <w:noProof/>
          <w:sz w:val="24"/>
          <w:szCs w:val="24"/>
          <w:lang w:val="en-US" w:eastAsia="en-GB"/>
        </w:rPr>
        <w:t xml:space="preserve">TSG-RAN WG2 </w:t>
      </w:r>
      <w:r w:rsidR="00920836">
        <w:rPr>
          <w:rFonts w:ascii="Arial" w:eastAsia="DengXian" w:hAnsi="Arial" w:cs="Arial"/>
          <w:b/>
          <w:bCs/>
          <w:noProof/>
          <w:sz w:val="24"/>
          <w:szCs w:val="24"/>
          <w:lang w:eastAsia="en-GB"/>
        </w:rPr>
        <w:t>Meeting #113-e</w:t>
      </w:r>
      <w:r w:rsidR="00920836">
        <w:rPr>
          <w:rFonts w:ascii="Arial" w:eastAsia="DengXian" w:hAnsi="Arial" w:cs="Arial"/>
          <w:b/>
          <w:bCs/>
          <w:noProof/>
          <w:sz w:val="24"/>
          <w:szCs w:val="24"/>
          <w:lang w:eastAsia="en-GB"/>
        </w:rPr>
        <w:tab/>
        <w:t>R2-201xxxx</w:t>
      </w:r>
    </w:p>
    <w:p w14:paraId="3A4AB18F" w14:textId="77777777" w:rsidR="006B3A0D" w:rsidRPr="006B3A0D" w:rsidRDefault="006B3A0D" w:rsidP="006B3A0D">
      <w:pPr>
        <w:tabs>
          <w:tab w:val="right" w:pos="9639"/>
        </w:tabs>
        <w:overflowPunct/>
        <w:autoSpaceDE/>
        <w:autoSpaceDN/>
        <w:adjustRightInd/>
        <w:spacing w:line="240" w:lineRule="auto"/>
        <w:jc w:val="left"/>
        <w:textAlignment w:val="auto"/>
        <w:rPr>
          <w:rFonts w:ascii="Arial" w:eastAsia="DengXian" w:hAnsi="Arial" w:cs="Arial"/>
          <w:b/>
          <w:sz w:val="24"/>
          <w:szCs w:val="24"/>
          <w:lang w:eastAsia="en-US"/>
        </w:rPr>
      </w:pPr>
      <w:r w:rsidRPr="006B3A0D">
        <w:rPr>
          <w:rFonts w:ascii="Arial" w:eastAsia="DengXian" w:hAnsi="Arial" w:cs="Arial"/>
          <w:b/>
          <w:sz w:val="24"/>
          <w:szCs w:val="24"/>
          <w:lang w:eastAsia="en-US"/>
        </w:rPr>
        <w:t>E-meeting, 25</w:t>
      </w:r>
      <w:r w:rsidRPr="006B3A0D">
        <w:rPr>
          <w:rFonts w:ascii="Arial" w:eastAsia="DengXian" w:hAnsi="Arial" w:cs="Arial"/>
          <w:b/>
          <w:sz w:val="24"/>
          <w:szCs w:val="24"/>
          <w:vertAlign w:val="superscript"/>
          <w:lang w:eastAsia="en-US"/>
        </w:rPr>
        <w:t>th</w:t>
      </w:r>
      <w:r w:rsidRPr="006B3A0D">
        <w:rPr>
          <w:rFonts w:ascii="Arial" w:eastAsia="DengXian" w:hAnsi="Arial" w:cs="Arial"/>
          <w:b/>
          <w:sz w:val="24"/>
          <w:szCs w:val="24"/>
          <w:lang w:eastAsia="en-US"/>
        </w:rPr>
        <w:t xml:space="preserve"> Jan</w:t>
      </w:r>
      <w:r>
        <w:rPr>
          <w:rFonts w:ascii="Arial" w:eastAsia="DengXian" w:hAnsi="Arial" w:cs="Arial"/>
          <w:b/>
          <w:sz w:val="24"/>
          <w:szCs w:val="24"/>
          <w:lang w:eastAsia="en-US"/>
        </w:rPr>
        <w:t xml:space="preserve"> </w:t>
      </w:r>
      <w:r w:rsidRPr="006B3A0D">
        <w:rPr>
          <w:rFonts w:ascii="Arial" w:eastAsia="DengXian" w:hAnsi="Arial" w:cs="Arial"/>
          <w:b/>
          <w:sz w:val="24"/>
          <w:szCs w:val="24"/>
          <w:lang w:eastAsia="en-US"/>
        </w:rPr>
        <w:t>– 5</w:t>
      </w:r>
      <w:r w:rsidRPr="006B3A0D">
        <w:rPr>
          <w:rFonts w:ascii="Arial" w:eastAsia="DengXian" w:hAnsi="Arial" w:cs="Arial"/>
          <w:b/>
          <w:sz w:val="24"/>
          <w:szCs w:val="24"/>
          <w:vertAlign w:val="superscript"/>
          <w:lang w:eastAsia="en-US"/>
        </w:rPr>
        <w:t>th</w:t>
      </w:r>
      <w:r w:rsidRPr="006B3A0D">
        <w:rPr>
          <w:rFonts w:ascii="Arial" w:eastAsia="DengXian" w:hAnsi="Arial" w:cs="Arial"/>
          <w:b/>
          <w:sz w:val="24"/>
          <w:szCs w:val="24"/>
          <w:lang w:eastAsia="en-US"/>
        </w:rPr>
        <w:t xml:space="preserve"> Feb 2021</w:t>
      </w:r>
    </w:p>
    <w:p w14:paraId="5E8A917D" w14:textId="77777777" w:rsidR="006B3A0D" w:rsidRPr="006B3A0D" w:rsidRDefault="006B3A0D" w:rsidP="006B3A0D">
      <w:pPr>
        <w:spacing w:line="240" w:lineRule="auto"/>
        <w:jc w:val="left"/>
        <w:rPr>
          <w:rFonts w:ascii="Arial" w:eastAsia="DengXian" w:hAnsi="Arial" w:cs="Arial"/>
          <w:sz w:val="20"/>
          <w:lang w:eastAsia="en-GB"/>
        </w:rPr>
      </w:pPr>
    </w:p>
    <w:p w14:paraId="04FC60C0" w14:textId="77777777" w:rsidR="006B3A0D" w:rsidRPr="006B3A0D" w:rsidRDefault="006B3A0D" w:rsidP="006B3A0D">
      <w:pPr>
        <w:spacing w:after="60" w:line="240" w:lineRule="auto"/>
        <w:ind w:left="1985" w:hanging="1985"/>
        <w:jc w:val="left"/>
        <w:rPr>
          <w:rFonts w:ascii="Arial" w:eastAsia="DengXian" w:hAnsi="Arial" w:cs="Arial"/>
          <w:b/>
          <w:szCs w:val="22"/>
          <w:lang w:eastAsia="en-GB"/>
        </w:rPr>
      </w:pPr>
      <w:r w:rsidRPr="006B3A0D">
        <w:rPr>
          <w:rFonts w:ascii="Arial" w:eastAsia="DengXian" w:hAnsi="Arial" w:cs="Arial"/>
          <w:b/>
          <w:szCs w:val="22"/>
          <w:lang w:eastAsia="en-GB"/>
        </w:rPr>
        <w:t>Title:</w:t>
      </w:r>
      <w:r w:rsidRPr="006B3A0D">
        <w:rPr>
          <w:rFonts w:ascii="Arial" w:eastAsia="DengXian" w:hAnsi="Arial" w:cs="Arial"/>
          <w:b/>
          <w:szCs w:val="22"/>
          <w:lang w:eastAsia="en-GB"/>
        </w:rPr>
        <w:tab/>
      </w:r>
      <w:r w:rsidRPr="006B3A0D">
        <w:rPr>
          <w:rFonts w:ascii="Arial" w:eastAsia="DengXian" w:hAnsi="Arial" w:cs="Arial"/>
          <w:b/>
          <w:szCs w:val="22"/>
        </w:rPr>
        <w:t>Reply</w:t>
      </w:r>
      <w:r w:rsidR="00D43068">
        <w:rPr>
          <w:rFonts w:ascii="Arial" w:eastAsia="DengXian" w:hAnsi="Arial" w:cs="Arial"/>
          <w:b/>
          <w:szCs w:val="22"/>
          <w:lang w:eastAsia="en-GB"/>
        </w:rPr>
        <w:t xml:space="preserve"> LS </w:t>
      </w:r>
      <w:r w:rsidRPr="006B3A0D">
        <w:rPr>
          <w:rFonts w:ascii="Arial" w:eastAsia="DengXian" w:hAnsi="Arial" w:cs="Arial"/>
          <w:b/>
          <w:szCs w:val="22"/>
          <w:lang w:eastAsia="en-GB"/>
        </w:rPr>
        <w:t>on 5MBS progress and issues to address</w:t>
      </w:r>
    </w:p>
    <w:p w14:paraId="61184E49" w14:textId="77777777" w:rsidR="006B3A0D" w:rsidRPr="006B3A0D" w:rsidRDefault="006B3A0D" w:rsidP="006B3A0D">
      <w:pPr>
        <w:spacing w:after="60" w:line="240" w:lineRule="auto"/>
        <w:ind w:left="1985" w:hanging="1985"/>
        <w:jc w:val="left"/>
        <w:rPr>
          <w:rFonts w:ascii="Arial" w:eastAsia="DengXian" w:hAnsi="Arial" w:cs="Arial"/>
          <w:b/>
          <w:szCs w:val="22"/>
          <w:lang w:eastAsia="en-GB"/>
        </w:rPr>
      </w:pPr>
      <w:bookmarkStart w:id="0" w:name="OLE_LINK57"/>
      <w:bookmarkStart w:id="1" w:name="OLE_LINK58"/>
      <w:r w:rsidRPr="006B3A0D">
        <w:rPr>
          <w:rFonts w:ascii="Arial" w:eastAsia="DengXian" w:hAnsi="Arial" w:cs="Arial"/>
          <w:b/>
          <w:szCs w:val="22"/>
          <w:lang w:eastAsia="en-GB"/>
        </w:rPr>
        <w:t>Response to:</w:t>
      </w:r>
      <w:r w:rsidRPr="006B3A0D">
        <w:rPr>
          <w:rFonts w:ascii="Arial" w:eastAsia="DengXian" w:hAnsi="Arial" w:cs="Arial"/>
          <w:b/>
          <w:bCs/>
          <w:szCs w:val="22"/>
          <w:lang w:eastAsia="en-GB"/>
        </w:rPr>
        <w:tab/>
      </w:r>
      <w:r>
        <w:rPr>
          <w:rFonts w:ascii="Arial" w:eastAsia="DengXian" w:hAnsi="Arial" w:cs="Arial"/>
          <w:b/>
          <w:bCs/>
          <w:szCs w:val="22"/>
          <w:lang w:eastAsia="en-GB"/>
        </w:rPr>
        <w:t>S2-</w:t>
      </w:r>
      <w:r w:rsidRPr="006B3A0D">
        <w:rPr>
          <w:rFonts w:ascii="Arial" w:eastAsia="DengXian" w:hAnsi="Arial" w:cs="Arial"/>
          <w:b/>
          <w:bCs/>
          <w:szCs w:val="22"/>
          <w:lang w:eastAsia="en-GB"/>
        </w:rPr>
        <w:t>2009235</w:t>
      </w:r>
    </w:p>
    <w:p w14:paraId="7C802A9F" w14:textId="77777777" w:rsidR="006B3A0D" w:rsidRPr="006B3A0D" w:rsidRDefault="006B3A0D" w:rsidP="006B3A0D">
      <w:pPr>
        <w:spacing w:after="60" w:line="240" w:lineRule="auto"/>
        <w:ind w:left="1985" w:hanging="1985"/>
        <w:jc w:val="left"/>
        <w:rPr>
          <w:rFonts w:ascii="Arial" w:eastAsia="DengXian" w:hAnsi="Arial" w:cs="Arial"/>
          <w:b/>
          <w:bCs/>
          <w:szCs w:val="22"/>
          <w:lang w:eastAsia="en-GB"/>
        </w:rPr>
      </w:pPr>
      <w:bookmarkStart w:id="2" w:name="OLE_LINK59"/>
      <w:bookmarkStart w:id="3" w:name="OLE_LINK60"/>
      <w:bookmarkStart w:id="4" w:name="OLE_LINK61"/>
      <w:bookmarkEnd w:id="0"/>
      <w:bookmarkEnd w:id="1"/>
      <w:r w:rsidRPr="006B3A0D">
        <w:rPr>
          <w:rFonts w:ascii="Arial" w:eastAsia="DengXian" w:hAnsi="Arial" w:cs="Arial"/>
          <w:b/>
          <w:szCs w:val="22"/>
          <w:lang w:eastAsia="en-GB"/>
        </w:rPr>
        <w:t>Release:</w:t>
      </w:r>
      <w:r w:rsidRPr="006B3A0D">
        <w:rPr>
          <w:rFonts w:ascii="Arial" w:eastAsia="DengXian" w:hAnsi="Arial" w:cs="Arial"/>
          <w:b/>
          <w:bCs/>
          <w:szCs w:val="22"/>
          <w:lang w:eastAsia="en-GB"/>
        </w:rPr>
        <w:tab/>
        <w:t>Release 17</w:t>
      </w:r>
    </w:p>
    <w:bookmarkEnd w:id="2"/>
    <w:bookmarkEnd w:id="3"/>
    <w:bookmarkEnd w:id="4"/>
    <w:p w14:paraId="5BF00960" w14:textId="77777777" w:rsidR="006B3A0D" w:rsidRPr="006B3A0D" w:rsidRDefault="006B3A0D" w:rsidP="006B3A0D">
      <w:pPr>
        <w:spacing w:after="60" w:line="240" w:lineRule="auto"/>
        <w:ind w:left="1985" w:hanging="1985"/>
        <w:jc w:val="left"/>
        <w:rPr>
          <w:rFonts w:ascii="Arial" w:eastAsia="DengXian" w:hAnsi="Arial" w:cs="Arial"/>
          <w:b/>
          <w:bCs/>
          <w:szCs w:val="22"/>
          <w:lang w:eastAsia="en-GB"/>
        </w:rPr>
      </w:pPr>
      <w:r w:rsidRPr="006B3A0D">
        <w:rPr>
          <w:rFonts w:ascii="Arial" w:eastAsia="DengXian" w:hAnsi="Arial" w:cs="Arial"/>
          <w:b/>
          <w:szCs w:val="22"/>
          <w:lang w:eastAsia="en-GB"/>
        </w:rPr>
        <w:t>Work Item:</w:t>
      </w:r>
      <w:r w:rsidRPr="006B3A0D">
        <w:rPr>
          <w:rFonts w:ascii="Arial" w:eastAsia="DengXian" w:hAnsi="Arial" w:cs="Arial"/>
          <w:b/>
          <w:bCs/>
          <w:szCs w:val="22"/>
          <w:lang w:eastAsia="en-GB"/>
        </w:rPr>
        <w:tab/>
        <w:t>FS_5MBS, NR_MBS-Core</w:t>
      </w:r>
    </w:p>
    <w:p w14:paraId="22A48C35" w14:textId="77777777" w:rsidR="006B3A0D" w:rsidRPr="006B3A0D" w:rsidRDefault="006B3A0D" w:rsidP="006B3A0D">
      <w:pPr>
        <w:spacing w:after="60" w:line="240" w:lineRule="auto"/>
        <w:ind w:left="1985" w:hanging="1985"/>
        <w:jc w:val="left"/>
        <w:rPr>
          <w:rFonts w:ascii="Arial" w:eastAsia="DengXian" w:hAnsi="Arial" w:cs="Arial"/>
          <w:b/>
          <w:szCs w:val="22"/>
          <w:lang w:eastAsia="en-GB"/>
        </w:rPr>
      </w:pPr>
    </w:p>
    <w:p w14:paraId="1DA3890D" w14:textId="77777777" w:rsidR="006B3A0D" w:rsidRPr="006B3A0D" w:rsidRDefault="006B3A0D" w:rsidP="006B3A0D">
      <w:pPr>
        <w:overflowPunct/>
        <w:autoSpaceDE/>
        <w:autoSpaceDN/>
        <w:adjustRightInd/>
        <w:spacing w:after="60" w:line="240" w:lineRule="auto"/>
        <w:ind w:left="1985" w:hanging="1985"/>
        <w:jc w:val="left"/>
        <w:textAlignment w:val="auto"/>
        <w:rPr>
          <w:rFonts w:ascii="Arial" w:eastAsia="DengXian" w:hAnsi="Arial" w:cs="Arial"/>
          <w:b/>
          <w:szCs w:val="22"/>
          <w:lang w:eastAsia="en-US"/>
        </w:rPr>
      </w:pPr>
      <w:r w:rsidRPr="006B3A0D">
        <w:rPr>
          <w:rFonts w:ascii="Arial" w:eastAsia="DengXian" w:hAnsi="Arial" w:cs="Arial"/>
          <w:b/>
          <w:szCs w:val="22"/>
          <w:lang w:eastAsia="en-US"/>
        </w:rPr>
        <w:t>Source:</w:t>
      </w:r>
      <w:r w:rsidRPr="006B3A0D">
        <w:rPr>
          <w:rFonts w:ascii="Arial" w:eastAsia="DengXian" w:hAnsi="Arial" w:cs="Arial"/>
          <w:b/>
          <w:szCs w:val="22"/>
          <w:lang w:eastAsia="en-US"/>
        </w:rPr>
        <w:tab/>
        <w:t>RAN2</w:t>
      </w:r>
    </w:p>
    <w:p w14:paraId="25CD6941" w14:textId="77777777" w:rsidR="006B3A0D" w:rsidRPr="006B3A0D" w:rsidRDefault="006B3A0D" w:rsidP="006B3A0D">
      <w:pPr>
        <w:spacing w:after="60" w:line="240" w:lineRule="auto"/>
        <w:ind w:left="1985" w:hanging="1985"/>
        <w:jc w:val="left"/>
        <w:rPr>
          <w:rFonts w:ascii="Arial" w:eastAsia="DengXian" w:hAnsi="Arial" w:cs="Arial"/>
          <w:b/>
          <w:bCs/>
          <w:szCs w:val="22"/>
          <w:lang w:eastAsia="en-GB"/>
        </w:rPr>
      </w:pPr>
      <w:r w:rsidRPr="006B3A0D">
        <w:rPr>
          <w:rFonts w:ascii="Arial" w:eastAsia="DengXian" w:hAnsi="Arial" w:cs="Arial"/>
          <w:b/>
          <w:szCs w:val="22"/>
          <w:lang w:eastAsia="en-GB"/>
        </w:rPr>
        <w:t>To:</w:t>
      </w:r>
      <w:r w:rsidRPr="006B3A0D">
        <w:rPr>
          <w:rFonts w:ascii="Arial" w:eastAsia="DengXian" w:hAnsi="Arial" w:cs="Arial"/>
          <w:b/>
          <w:bCs/>
          <w:szCs w:val="22"/>
          <w:lang w:eastAsia="en-GB"/>
        </w:rPr>
        <w:tab/>
      </w:r>
      <w:r>
        <w:rPr>
          <w:rFonts w:ascii="Arial" w:eastAsia="DengXian" w:hAnsi="Arial" w:cs="Arial"/>
          <w:b/>
          <w:bCs/>
          <w:szCs w:val="22"/>
          <w:lang w:eastAsia="en-GB"/>
        </w:rPr>
        <w:t>SA2,</w:t>
      </w:r>
      <w:r w:rsidRPr="006B3A0D">
        <w:rPr>
          <w:rFonts w:ascii="Arial" w:eastAsia="DengXian" w:hAnsi="Arial" w:cs="Arial"/>
          <w:b/>
          <w:bCs/>
          <w:szCs w:val="22"/>
          <w:lang w:eastAsia="en-GB"/>
        </w:rPr>
        <w:t xml:space="preserve"> SA</w:t>
      </w:r>
      <w:r>
        <w:rPr>
          <w:rFonts w:ascii="Arial" w:eastAsia="DengXian" w:hAnsi="Arial" w:cs="Arial"/>
          <w:b/>
          <w:bCs/>
          <w:szCs w:val="22"/>
          <w:lang w:eastAsia="en-GB"/>
        </w:rPr>
        <w:t>4</w:t>
      </w:r>
      <w:r w:rsidR="00F76901">
        <w:rPr>
          <w:rFonts w:ascii="Arial" w:eastAsia="DengXian" w:hAnsi="Arial" w:cs="Arial"/>
          <w:b/>
          <w:bCs/>
          <w:szCs w:val="22"/>
          <w:lang w:eastAsia="en-GB"/>
        </w:rPr>
        <w:t>, RAN3</w:t>
      </w:r>
    </w:p>
    <w:p w14:paraId="544B9890" w14:textId="77777777" w:rsidR="006B3A0D" w:rsidRPr="006B3A0D" w:rsidRDefault="006B3A0D" w:rsidP="006B3A0D">
      <w:pPr>
        <w:spacing w:after="60" w:line="240" w:lineRule="auto"/>
        <w:ind w:left="1985" w:hanging="1985"/>
        <w:jc w:val="left"/>
        <w:rPr>
          <w:rFonts w:ascii="Arial" w:eastAsia="DengXian" w:hAnsi="Arial" w:cs="Arial"/>
          <w:b/>
          <w:bCs/>
          <w:szCs w:val="22"/>
          <w:lang w:eastAsia="en-GB"/>
        </w:rPr>
      </w:pPr>
      <w:bookmarkStart w:id="5" w:name="OLE_LINK45"/>
      <w:bookmarkStart w:id="6" w:name="OLE_LINK46"/>
      <w:r w:rsidRPr="006B3A0D">
        <w:rPr>
          <w:rFonts w:ascii="Arial" w:eastAsia="DengXian" w:hAnsi="Arial" w:cs="Arial"/>
          <w:b/>
          <w:szCs w:val="22"/>
          <w:lang w:eastAsia="en-GB"/>
        </w:rPr>
        <w:t>Cc:</w:t>
      </w:r>
      <w:r w:rsidRPr="006B3A0D">
        <w:rPr>
          <w:rFonts w:ascii="Arial" w:eastAsia="DengXian" w:hAnsi="Arial" w:cs="Arial"/>
          <w:b/>
          <w:bCs/>
          <w:szCs w:val="22"/>
          <w:lang w:eastAsia="en-GB"/>
        </w:rPr>
        <w:tab/>
      </w:r>
      <w:r>
        <w:rPr>
          <w:rFonts w:ascii="Arial" w:eastAsia="DengXian" w:hAnsi="Arial" w:cs="Arial"/>
          <w:b/>
          <w:bCs/>
          <w:szCs w:val="22"/>
          <w:lang w:eastAsia="en-GB"/>
        </w:rPr>
        <w:t>SA3</w:t>
      </w:r>
    </w:p>
    <w:bookmarkEnd w:id="5"/>
    <w:bookmarkEnd w:id="6"/>
    <w:p w14:paraId="73289DC2" w14:textId="77777777" w:rsidR="006B3A0D" w:rsidRPr="006B3A0D" w:rsidRDefault="006B3A0D" w:rsidP="006B3A0D">
      <w:pPr>
        <w:spacing w:after="60" w:line="240" w:lineRule="auto"/>
        <w:ind w:left="1985" w:hanging="1985"/>
        <w:jc w:val="left"/>
        <w:rPr>
          <w:rFonts w:ascii="Arial" w:eastAsia="DengXian" w:hAnsi="Arial" w:cs="Arial"/>
          <w:bCs/>
          <w:sz w:val="20"/>
          <w:lang w:eastAsia="en-GB"/>
        </w:rPr>
      </w:pPr>
    </w:p>
    <w:p w14:paraId="78390652" w14:textId="77777777" w:rsidR="006B3A0D" w:rsidRPr="006B3A0D" w:rsidRDefault="006B3A0D" w:rsidP="006B3A0D">
      <w:pPr>
        <w:spacing w:after="60" w:line="240" w:lineRule="auto"/>
        <w:ind w:left="1985" w:hanging="1985"/>
        <w:jc w:val="left"/>
        <w:rPr>
          <w:rFonts w:ascii="Arial" w:eastAsia="DengXian" w:hAnsi="Arial" w:cs="Arial"/>
          <w:b/>
          <w:bCs/>
          <w:szCs w:val="22"/>
          <w:lang w:eastAsia="en-GB"/>
        </w:rPr>
      </w:pPr>
      <w:r w:rsidRPr="006B3A0D">
        <w:rPr>
          <w:rFonts w:ascii="Arial" w:eastAsia="DengXian" w:hAnsi="Arial" w:cs="Arial"/>
          <w:b/>
          <w:szCs w:val="22"/>
          <w:lang w:eastAsia="en-GB"/>
        </w:rPr>
        <w:t>Contact person:</w:t>
      </w:r>
      <w:r w:rsidRPr="006B3A0D">
        <w:rPr>
          <w:rFonts w:ascii="Arial" w:eastAsia="DengXian" w:hAnsi="Arial" w:cs="Arial"/>
          <w:b/>
          <w:bCs/>
          <w:szCs w:val="22"/>
          <w:lang w:eastAsia="en-GB"/>
        </w:rPr>
        <w:tab/>
        <w:t>Dawid Koziol</w:t>
      </w:r>
    </w:p>
    <w:p w14:paraId="3EB478E4" w14:textId="77777777" w:rsidR="006B3A0D" w:rsidRPr="006B3A0D" w:rsidRDefault="006B3A0D" w:rsidP="006B3A0D">
      <w:pPr>
        <w:spacing w:after="60" w:line="240" w:lineRule="auto"/>
        <w:ind w:left="1985" w:hanging="1985"/>
        <w:jc w:val="left"/>
        <w:rPr>
          <w:rFonts w:ascii="Arial" w:eastAsia="DengXian" w:hAnsi="Arial" w:cs="Arial"/>
          <w:b/>
          <w:bCs/>
          <w:szCs w:val="22"/>
          <w:lang w:eastAsia="en-GB"/>
        </w:rPr>
      </w:pPr>
      <w:r w:rsidRPr="006B3A0D">
        <w:rPr>
          <w:rFonts w:ascii="Arial" w:eastAsia="DengXian" w:hAnsi="Arial" w:cs="Arial"/>
          <w:b/>
          <w:bCs/>
          <w:szCs w:val="22"/>
          <w:lang w:eastAsia="en-GB"/>
        </w:rPr>
        <w:tab/>
        <w:t>dawid.koziol@huawei.com</w:t>
      </w:r>
    </w:p>
    <w:p w14:paraId="2C8E9B78" w14:textId="77777777" w:rsidR="006B3A0D" w:rsidRPr="006B3A0D" w:rsidRDefault="006B3A0D" w:rsidP="006B3A0D">
      <w:pPr>
        <w:spacing w:after="60" w:line="240" w:lineRule="auto"/>
        <w:ind w:left="1985" w:hanging="1985"/>
        <w:jc w:val="left"/>
        <w:rPr>
          <w:rFonts w:ascii="Arial" w:eastAsia="DengXian" w:hAnsi="Arial" w:cs="Arial"/>
          <w:b/>
          <w:bCs/>
          <w:szCs w:val="22"/>
          <w:lang w:eastAsia="en-GB"/>
        </w:rPr>
      </w:pPr>
      <w:r w:rsidRPr="006B3A0D">
        <w:rPr>
          <w:rFonts w:ascii="Arial" w:eastAsia="DengXian" w:hAnsi="Arial" w:cs="Arial"/>
          <w:b/>
          <w:bCs/>
          <w:szCs w:val="22"/>
          <w:lang w:eastAsia="en-GB"/>
        </w:rPr>
        <w:tab/>
      </w:r>
    </w:p>
    <w:p w14:paraId="75EF1FDC" w14:textId="77777777" w:rsidR="006B3A0D" w:rsidRPr="006B3A0D" w:rsidRDefault="006B3A0D" w:rsidP="006B3A0D">
      <w:pPr>
        <w:spacing w:after="60" w:line="240" w:lineRule="auto"/>
        <w:ind w:left="1985" w:hanging="1985"/>
        <w:jc w:val="left"/>
        <w:rPr>
          <w:rFonts w:ascii="Arial" w:eastAsia="DengXian" w:hAnsi="Arial" w:cs="Arial"/>
          <w:b/>
          <w:szCs w:val="22"/>
          <w:lang w:eastAsia="en-GB"/>
        </w:rPr>
      </w:pPr>
      <w:r w:rsidRPr="006B3A0D">
        <w:rPr>
          <w:rFonts w:ascii="Arial" w:eastAsia="DengXian" w:hAnsi="Arial" w:cs="Arial"/>
          <w:b/>
          <w:szCs w:val="22"/>
          <w:lang w:eastAsia="en-GB"/>
        </w:rPr>
        <w:t>Send any reply LS to:</w:t>
      </w:r>
      <w:r w:rsidRPr="006B3A0D">
        <w:rPr>
          <w:rFonts w:ascii="Arial" w:eastAsia="DengXian" w:hAnsi="Arial" w:cs="Arial"/>
          <w:b/>
          <w:szCs w:val="22"/>
          <w:lang w:eastAsia="en-GB"/>
        </w:rPr>
        <w:tab/>
        <w:t xml:space="preserve">3GPP Liaisons Coordinator, </w:t>
      </w:r>
      <w:hyperlink r:id="rId8" w:history="1">
        <w:r w:rsidRPr="006B3A0D">
          <w:rPr>
            <w:rFonts w:ascii="Arial" w:eastAsia="DengXian" w:hAnsi="Arial" w:cs="Arial"/>
            <w:b/>
            <w:color w:val="0000FF"/>
            <w:szCs w:val="22"/>
            <w:u w:val="single"/>
            <w:lang w:eastAsia="en-GB"/>
          </w:rPr>
          <w:t>mailto:3GPPLiaison@etsi.org</w:t>
        </w:r>
      </w:hyperlink>
    </w:p>
    <w:p w14:paraId="71A62FE2" w14:textId="77777777" w:rsidR="006B3A0D" w:rsidRPr="006B3A0D" w:rsidRDefault="006B3A0D" w:rsidP="006B3A0D">
      <w:pPr>
        <w:spacing w:after="60" w:line="240" w:lineRule="auto"/>
        <w:ind w:left="1985" w:hanging="1985"/>
        <w:jc w:val="left"/>
        <w:rPr>
          <w:rFonts w:ascii="Arial" w:eastAsia="DengXian" w:hAnsi="Arial" w:cs="Arial"/>
          <w:b/>
          <w:sz w:val="20"/>
          <w:lang w:eastAsia="en-GB"/>
        </w:rPr>
      </w:pPr>
    </w:p>
    <w:p w14:paraId="0F87DFC6" w14:textId="77777777" w:rsidR="006B3A0D" w:rsidRPr="006B3A0D" w:rsidRDefault="006B3A0D" w:rsidP="006B3A0D">
      <w:pPr>
        <w:spacing w:after="60" w:line="240" w:lineRule="auto"/>
        <w:ind w:left="1985" w:hanging="1985"/>
        <w:jc w:val="left"/>
        <w:rPr>
          <w:rFonts w:ascii="Arial" w:eastAsia="DengXian" w:hAnsi="Arial" w:cs="Arial"/>
          <w:bCs/>
          <w:sz w:val="20"/>
          <w:lang w:eastAsia="en-GB"/>
        </w:rPr>
      </w:pPr>
      <w:r w:rsidRPr="006B3A0D">
        <w:rPr>
          <w:rFonts w:ascii="Arial" w:eastAsia="DengXian" w:hAnsi="Arial" w:cs="Arial"/>
          <w:b/>
          <w:sz w:val="20"/>
          <w:lang w:eastAsia="en-GB"/>
        </w:rPr>
        <w:t>Attachments:</w:t>
      </w:r>
      <w:r w:rsidRPr="006B3A0D">
        <w:rPr>
          <w:rFonts w:ascii="Arial" w:eastAsia="DengXian" w:hAnsi="Arial" w:cs="Arial"/>
          <w:bCs/>
          <w:sz w:val="20"/>
          <w:lang w:eastAsia="en-GB"/>
        </w:rPr>
        <w:tab/>
      </w:r>
      <w:r w:rsidRPr="006B3A0D">
        <w:rPr>
          <w:rFonts w:ascii="Arial" w:eastAsia="DengXian" w:hAnsi="Arial" w:cs="Arial"/>
          <w:b/>
          <w:bCs/>
          <w:szCs w:val="22"/>
          <w:lang w:eastAsia="en-GB"/>
        </w:rPr>
        <w:t>N/A</w:t>
      </w:r>
    </w:p>
    <w:p w14:paraId="6AA06D58" w14:textId="77777777" w:rsidR="006B3A0D" w:rsidRPr="006B3A0D" w:rsidRDefault="006B3A0D" w:rsidP="006B3A0D">
      <w:pPr>
        <w:spacing w:line="240" w:lineRule="auto"/>
        <w:jc w:val="left"/>
        <w:rPr>
          <w:rFonts w:ascii="Arial" w:eastAsia="DengXian" w:hAnsi="Arial" w:cs="Arial"/>
          <w:sz w:val="20"/>
          <w:lang w:eastAsia="en-GB"/>
        </w:rPr>
      </w:pPr>
    </w:p>
    <w:p w14:paraId="278FAE93" w14:textId="77777777" w:rsidR="006B3A0D" w:rsidRPr="006B3A0D" w:rsidRDefault="006B3A0D" w:rsidP="006B3A0D">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sidRPr="006B3A0D">
        <w:rPr>
          <w:rFonts w:ascii="Arial" w:eastAsia="DengXian" w:hAnsi="Arial"/>
          <w:sz w:val="36"/>
          <w:lang w:eastAsia="en-GB"/>
        </w:rPr>
        <w:t>1</w:t>
      </w:r>
      <w:r w:rsidRPr="006B3A0D">
        <w:rPr>
          <w:rFonts w:ascii="Arial" w:eastAsia="DengXian" w:hAnsi="Arial"/>
          <w:sz w:val="36"/>
          <w:lang w:eastAsia="en-GB"/>
        </w:rPr>
        <w:tab/>
        <w:t>Overall description</w:t>
      </w:r>
    </w:p>
    <w:p w14:paraId="4E28FC91" w14:textId="77777777" w:rsidR="006B3A0D" w:rsidRPr="006B3A0D" w:rsidRDefault="006B3A0D" w:rsidP="006B3A0D">
      <w:pPr>
        <w:spacing w:line="240" w:lineRule="auto"/>
        <w:jc w:val="left"/>
        <w:rPr>
          <w:rFonts w:ascii="Arial" w:eastAsia="DengXian" w:hAnsi="Arial" w:cs="Arial"/>
          <w:sz w:val="20"/>
          <w:lang w:eastAsia="en-GB"/>
        </w:rPr>
      </w:pPr>
      <w:r w:rsidRPr="006B3A0D">
        <w:rPr>
          <w:rFonts w:ascii="Arial" w:eastAsia="DengXian" w:hAnsi="Arial" w:cs="Arial"/>
          <w:sz w:val="20"/>
          <w:lang w:eastAsia="en-GB"/>
        </w:rPr>
        <w:t xml:space="preserve">RAN2 thanks SA2 for their LS on 5MBS progress and issues to address. </w:t>
      </w:r>
      <w:r w:rsidR="00E408A6">
        <w:rPr>
          <w:rFonts w:ascii="Arial" w:eastAsia="DengXian" w:hAnsi="Arial" w:cs="Arial"/>
          <w:sz w:val="20"/>
          <w:lang w:eastAsia="en-GB"/>
        </w:rPr>
        <w:t>RAN2 analysed the editor’s notes with an impact to RAN2 captured in section 8 of TR 23.757 and would like to provide feedback as below.</w:t>
      </w:r>
    </w:p>
    <w:p w14:paraId="156E253D" w14:textId="77777777" w:rsidR="006B3A0D" w:rsidRPr="006B3A0D" w:rsidRDefault="006B3A0D" w:rsidP="006B3A0D">
      <w:pPr>
        <w:overflowPunct/>
        <w:autoSpaceDE/>
        <w:autoSpaceDN/>
        <w:adjustRightInd/>
        <w:spacing w:afterLines="50" w:after="120" w:line="240" w:lineRule="auto"/>
        <w:textAlignment w:val="auto"/>
        <w:rPr>
          <w:rFonts w:ascii="Arial" w:eastAsia="Yu Mincho" w:hAnsi="Arial" w:cs="Arial"/>
          <w:b/>
          <w:bCs/>
          <w:iCs/>
          <w:sz w:val="20"/>
          <w:u w:val="single"/>
          <w:lang w:val="en-US" w:eastAsia="ja-JP"/>
        </w:rPr>
      </w:pPr>
    </w:p>
    <w:p w14:paraId="3D97517A" w14:textId="77777777" w:rsidR="006B3A0D" w:rsidRPr="006B3A0D" w:rsidRDefault="006B3A0D" w:rsidP="006B3A0D">
      <w:pPr>
        <w:numPr>
          <w:ilvl w:val="0"/>
          <w:numId w:val="42"/>
        </w:numPr>
        <w:overflowPunct/>
        <w:autoSpaceDE/>
        <w:autoSpaceDN/>
        <w:adjustRightInd/>
        <w:spacing w:after="0" w:line="240" w:lineRule="auto"/>
        <w:jc w:val="left"/>
        <w:textAlignment w:val="auto"/>
        <w:rPr>
          <w:rFonts w:ascii="Arial" w:hAnsi="Arial"/>
          <w:b/>
          <w:lang w:eastAsia="en-US"/>
        </w:rPr>
      </w:pPr>
      <w:r w:rsidRPr="006B3A0D">
        <w:rPr>
          <w:rFonts w:ascii="Arial" w:hAnsi="Arial"/>
          <w:b/>
          <w:lang w:eastAsia="en-US"/>
        </w:rPr>
        <w:t>Editor's note</w:t>
      </w:r>
      <w:r w:rsidR="002B5A5D">
        <w:rPr>
          <w:rFonts w:ascii="Arial" w:hAnsi="Arial"/>
          <w:b/>
          <w:lang w:eastAsia="en-US"/>
        </w:rPr>
        <w:t>s</w:t>
      </w:r>
      <w:r w:rsidRPr="006B3A0D">
        <w:rPr>
          <w:rFonts w:ascii="Arial" w:hAnsi="Arial"/>
          <w:b/>
          <w:lang w:eastAsia="en-US"/>
        </w:rPr>
        <w:t xml:space="preserve"> in </w:t>
      </w:r>
      <w:r w:rsidR="002B5A5D">
        <w:rPr>
          <w:rFonts w:ascii="Arial" w:hAnsi="Arial"/>
          <w:b/>
          <w:lang w:eastAsia="en-US"/>
        </w:rPr>
        <w:t xml:space="preserve">section </w:t>
      </w:r>
      <w:r w:rsidRPr="006B3A0D">
        <w:rPr>
          <w:rFonts w:ascii="Arial" w:hAnsi="Arial"/>
          <w:b/>
          <w:lang w:eastAsia="en-US"/>
        </w:rPr>
        <w:t>8.2.2.2 of TR 23.757</w:t>
      </w:r>
    </w:p>
    <w:tbl>
      <w:tblPr>
        <w:tblStyle w:val="TableGrid"/>
        <w:tblW w:w="0" w:type="auto"/>
        <w:tblLook w:val="04A0" w:firstRow="1" w:lastRow="0" w:firstColumn="1" w:lastColumn="0" w:noHBand="0" w:noVBand="1"/>
      </w:tblPr>
      <w:tblGrid>
        <w:gridCol w:w="9628"/>
      </w:tblGrid>
      <w:tr w:rsidR="00BE4946" w14:paraId="4266F6C9" w14:textId="77777777" w:rsidTr="00BE4946">
        <w:tc>
          <w:tcPr>
            <w:tcW w:w="9628" w:type="dxa"/>
          </w:tcPr>
          <w:p w14:paraId="711D97A0" w14:textId="77777777" w:rsidR="00BE4946" w:rsidRPr="00766EB5" w:rsidRDefault="00BE4946" w:rsidP="00BE4946">
            <w:pPr>
              <w:overflowPunct/>
              <w:autoSpaceDE/>
              <w:autoSpaceDN/>
              <w:adjustRightInd/>
              <w:ind w:left="851" w:hanging="284"/>
              <w:textAlignment w:val="auto"/>
              <w:rPr>
                <w:lang w:val="en-US" w:eastAsia="ko-KR"/>
              </w:rPr>
            </w:pPr>
            <w:r w:rsidRPr="00766EB5">
              <w:rPr>
                <w:lang w:val="en-US" w:eastAsia="ko-KR"/>
              </w:rPr>
              <w:t>-</w:t>
            </w:r>
            <w:r w:rsidRPr="00766EB5">
              <w:rPr>
                <w:lang w:val="en-US" w:eastAsia="ko-KR"/>
              </w:rPr>
              <w:tab/>
              <w:t>The UE shall indicate leaving an MBS session in CM-CONNECTED with RRC-CONNECTED state.</w:t>
            </w:r>
          </w:p>
          <w:p w14:paraId="174EBAF5" w14:textId="77777777" w:rsidR="00BE4946" w:rsidRPr="00BE4946" w:rsidRDefault="00BE4946" w:rsidP="00BE4946">
            <w:pPr>
              <w:keepLines/>
              <w:overflowPunct/>
              <w:autoSpaceDE/>
              <w:autoSpaceDN/>
              <w:adjustRightInd/>
              <w:ind w:left="1702" w:hanging="1418"/>
              <w:textAlignment w:val="auto"/>
              <w:rPr>
                <w:rFonts w:eastAsiaTheme="minorEastAsia"/>
                <w:color w:val="FF0000"/>
                <w:lang w:eastAsia="en-US"/>
              </w:rPr>
            </w:pPr>
            <w:r w:rsidRPr="00766EB5">
              <w:rPr>
                <w:rFonts w:eastAsiaTheme="minorEastAsia"/>
                <w:color w:val="FF0000"/>
                <w:lang w:eastAsia="en-US"/>
              </w:rPr>
              <w:t>Editor's note: Whether the UE can stop receiving traffic of a multicast session without indicating leaving in CM-IDLE state or CM-CONNECTED with RRC-INACTIVE state relies on RAN WG feedback.</w:t>
            </w:r>
          </w:p>
        </w:tc>
      </w:tr>
    </w:tbl>
    <w:p w14:paraId="03165630" w14:textId="77777777" w:rsidR="006B3A0D" w:rsidRPr="006B3A0D" w:rsidRDefault="006B3A0D" w:rsidP="006B3A0D">
      <w:pPr>
        <w:overflowPunct/>
        <w:autoSpaceDE/>
        <w:autoSpaceDN/>
        <w:adjustRightInd/>
        <w:spacing w:afterLines="50" w:after="120" w:line="240" w:lineRule="auto"/>
        <w:textAlignment w:val="auto"/>
        <w:rPr>
          <w:rFonts w:ascii="Arial" w:eastAsia="Yu Mincho" w:hAnsi="Arial" w:cs="Arial"/>
          <w:b/>
          <w:bCs/>
          <w:iCs/>
          <w:sz w:val="20"/>
          <w:u w:val="single"/>
          <w:lang w:val="en-US" w:eastAsia="ja-JP"/>
        </w:rPr>
      </w:pPr>
      <w:r w:rsidRPr="006B3A0D">
        <w:rPr>
          <w:rFonts w:ascii="Arial" w:eastAsia="Yu Mincho" w:hAnsi="Arial" w:cs="Arial"/>
          <w:b/>
          <w:bCs/>
          <w:iCs/>
          <w:sz w:val="20"/>
          <w:u w:val="single"/>
          <w:lang w:val="en-US" w:eastAsia="ja-JP"/>
        </w:rPr>
        <w:t xml:space="preserve">RAN2 </w:t>
      </w:r>
      <w:r w:rsidR="002B5A5D">
        <w:rPr>
          <w:rFonts w:ascii="Arial" w:eastAsia="Yu Mincho" w:hAnsi="Arial" w:cs="Arial"/>
          <w:b/>
          <w:bCs/>
          <w:iCs/>
          <w:sz w:val="20"/>
          <w:u w:val="single"/>
          <w:lang w:val="en-US" w:eastAsia="ja-JP"/>
        </w:rPr>
        <w:t>response</w:t>
      </w:r>
      <w:r w:rsidRPr="006B3A0D">
        <w:rPr>
          <w:rFonts w:ascii="Arial" w:eastAsia="Yu Mincho" w:hAnsi="Arial" w:cs="Arial"/>
          <w:b/>
          <w:bCs/>
          <w:iCs/>
          <w:sz w:val="20"/>
          <w:u w:val="single"/>
          <w:lang w:val="en-US" w:eastAsia="ja-JP"/>
        </w:rPr>
        <w:t>:</w:t>
      </w:r>
    </w:p>
    <w:p w14:paraId="0AF528C3" w14:textId="77777777" w:rsidR="009E11F5" w:rsidRDefault="009E11F5" w:rsidP="006B3A0D">
      <w:pPr>
        <w:spacing w:line="240" w:lineRule="auto"/>
        <w:jc w:val="left"/>
        <w:rPr>
          <w:rFonts w:ascii="Arial" w:eastAsia="DengXian" w:hAnsi="Arial"/>
          <w:sz w:val="20"/>
          <w:lang w:eastAsia="en-GB"/>
        </w:rPr>
      </w:pPr>
      <w:r w:rsidRPr="009E11F5">
        <w:rPr>
          <w:rFonts w:ascii="Arial" w:eastAsia="DengXian" w:hAnsi="Arial"/>
          <w:sz w:val="20"/>
          <w:lang w:eastAsia="en-GB"/>
        </w:rPr>
        <w:t>RAN2 assumes that MBS session join/leave indications are sent using NAS signalling regardless of the RRC state the UE is in. 5GC should inform RAN about the UE leaving the MBS session.</w:t>
      </w:r>
    </w:p>
    <w:p w14:paraId="7A297297" w14:textId="77777777" w:rsidR="006B3A0D" w:rsidRPr="006B3A0D" w:rsidRDefault="006B3A0D" w:rsidP="006B3A0D">
      <w:pPr>
        <w:spacing w:line="240" w:lineRule="auto"/>
        <w:jc w:val="left"/>
        <w:rPr>
          <w:rFonts w:ascii="Arial" w:eastAsia="DengXian" w:hAnsi="Arial"/>
          <w:sz w:val="20"/>
          <w:lang w:eastAsia="en-GB"/>
        </w:rPr>
      </w:pPr>
    </w:p>
    <w:p w14:paraId="231E1311" w14:textId="77777777" w:rsidR="006B3A0D" w:rsidRPr="006B3A0D" w:rsidRDefault="006B3A0D" w:rsidP="006B3A0D">
      <w:pPr>
        <w:spacing w:line="240" w:lineRule="auto"/>
        <w:jc w:val="left"/>
        <w:rPr>
          <w:rFonts w:ascii="Arial" w:eastAsia="DengXian" w:hAnsi="Arial"/>
          <w:sz w:val="20"/>
          <w:lang w:eastAsia="en-GB"/>
        </w:rPr>
      </w:pPr>
      <w:r w:rsidRPr="006B3A0D">
        <w:rPr>
          <w:rFonts w:ascii="Arial" w:eastAsia="DengXian" w:hAnsi="Arial"/>
          <w:noProof/>
          <w:sz w:val="20"/>
          <w:lang w:val="en-US"/>
        </w:rPr>
        <mc:AlternateContent>
          <mc:Choice Requires="wps">
            <w:drawing>
              <wp:inline distT="0" distB="0" distL="0" distR="0" wp14:anchorId="73F43623" wp14:editId="4896E130">
                <wp:extent cx="6166714" cy="228600"/>
                <wp:effectExtent l="0" t="0" r="24765" b="19050"/>
                <wp:docPr id="14" name="Text Box 14"/>
                <wp:cNvGraphicFramePr/>
                <a:graphic xmlns:a="http://schemas.openxmlformats.org/drawingml/2006/main">
                  <a:graphicData uri="http://schemas.microsoft.com/office/word/2010/wordprocessingShape">
                    <wps:wsp>
                      <wps:cNvSpPr txBox="1"/>
                      <wps:spPr>
                        <a:xfrm>
                          <a:off x="0" y="0"/>
                          <a:ext cx="6166714" cy="228600"/>
                        </a:xfrm>
                        <a:prstGeom prst="rect">
                          <a:avLst/>
                        </a:prstGeom>
                        <a:solidFill>
                          <a:sysClr val="window" lastClr="FFFFFF"/>
                        </a:solidFill>
                        <a:ln w="6350">
                          <a:solidFill>
                            <a:prstClr val="black"/>
                          </a:solidFill>
                        </a:ln>
                        <a:effectLst/>
                      </wps:spPr>
                      <wps:txbx>
                        <w:txbxContent>
                          <w:p w14:paraId="1BF17C52" w14:textId="77777777" w:rsidR="006B3A0D" w:rsidRPr="00673772" w:rsidRDefault="006B3A0D" w:rsidP="006B3A0D">
                            <w:pPr>
                              <w:keepLines/>
                              <w:overflowPunct/>
                              <w:autoSpaceDE/>
                              <w:autoSpaceDN/>
                              <w:adjustRightInd/>
                              <w:ind w:left="1702" w:hanging="1418"/>
                              <w:textAlignment w:val="auto"/>
                              <w:rPr>
                                <w:color w:val="FF0000"/>
                              </w:rPr>
                            </w:pPr>
                            <w:r w:rsidRPr="00673772">
                              <w:rPr>
                                <w:color w:val="FF0000"/>
                                <w:lang w:eastAsia="en-US"/>
                              </w:rPr>
                              <w:t>Editor's note:</w:t>
                            </w:r>
                            <w:r w:rsidRPr="00673772">
                              <w:rPr>
                                <w:color w:val="FF0000"/>
                                <w:lang w:eastAsia="en-US"/>
                              </w:rPr>
                              <w:tab/>
                              <w:t>RAN and/or SA3 is assumed to determine the handling of the security for MBS traffic.</w:t>
                            </w:r>
                          </w:p>
                          <w:p w14:paraId="1A3B1AE0" w14:textId="77777777" w:rsidR="006B3A0D" w:rsidRPr="00766EB5" w:rsidRDefault="006B3A0D" w:rsidP="006B3A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3F43623" id="_x0000_t202" coordsize="21600,21600" o:spt="202" path="m,l,21600r21600,l21600,xe">
                <v:stroke joinstyle="miter"/>
                <v:path gradientshapeok="t" o:connecttype="rect"/>
              </v:shapetype>
              <v:shape id="Text Box 14" o:spid="_x0000_s1026" type="#_x0000_t202" style="width:485.5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" fillcolor="window" strokeweight=".5pt">
                <v:textbox>
                  <w:txbxContent>
                    <w:p w14:paraId="1BF17C52" w14:textId="77777777" w:rsidR="006B3A0D" w:rsidRPr="00673772" w:rsidRDefault="006B3A0D" w:rsidP="006B3A0D">
                      <w:pPr>
                        <w:keepLines/>
                        <w:overflowPunct/>
                        <w:autoSpaceDE/>
                        <w:autoSpaceDN/>
                        <w:adjustRightInd/>
                        <w:ind w:left="1702" w:hanging="1418"/>
                        <w:textAlignment w:val="auto"/>
                        <w:rPr>
                          <w:color w:val="FF0000"/>
                        </w:rPr>
                      </w:pPr>
                      <w:r w:rsidRPr="00673772">
                        <w:rPr>
                          <w:color w:val="FF0000"/>
                          <w:lang w:eastAsia="en-US"/>
                        </w:rPr>
                        <w:t>Editor's note:</w:t>
                      </w:r>
                      <w:r w:rsidRPr="00673772">
                        <w:rPr>
                          <w:color w:val="FF0000"/>
                          <w:lang w:eastAsia="en-US"/>
                        </w:rPr>
                        <w:tab/>
                        <w:t>RAN and/or SA3 is assumed to determine the handling of the security for MBS traffic.</w:t>
                      </w:r>
                    </w:p>
                    <w:p w14:paraId="1A3B1AE0" w14:textId="77777777" w:rsidR="006B3A0D" w:rsidRPr="00766EB5" w:rsidRDefault="006B3A0D" w:rsidP="006B3A0D"/>
                  </w:txbxContent>
                </v:textbox>
                <w10:anchorlock/>
              </v:shape>
            </w:pict>
          </mc:Fallback>
        </mc:AlternateContent>
      </w:r>
    </w:p>
    <w:p w14:paraId="53CE466C" w14:textId="77777777" w:rsidR="006B3A0D" w:rsidRPr="006B3A0D" w:rsidRDefault="006B3A0D" w:rsidP="009E11F5">
      <w:pPr>
        <w:overflowPunct/>
        <w:autoSpaceDE/>
        <w:autoSpaceDN/>
        <w:adjustRightInd/>
        <w:spacing w:afterLines="50" w:after="120" w:line="240" w:lineRule="auto"/>
        <w:textAlignment w:val="auto"/>
        <w:rPr>
          <w:rFonts w:ascii="Arial" w:eastAsia="Yu Mincho" w:hAnsi="Arial" w:cs="Arial"/>
          <w:b/>
          <w:bCs/>
          <w:iCs/>
          <w:sz w:val="20"/>
          <w:u w:val="single"/>
          <w:lang w:val="en-US" w:eastAsia="ja-JP"/>
        </w:rPr>
      </w:pPr>
      <w:r w:rsidRPr="006B3A0D">
        <w:rPr>
          <w:rFonts w:ascii="Arial" w:eastAsia="Yu Mincho" w:hAnsi="Arial" w:cs="Arial"/>
          <w:b/>
          <w:bCs/>
          <w:iCs/>
          <w:sz w:val="20"/>
          <w:u w:val="single"/>
          <w:lang w:val="en-US" w:eastAsia="ja-JP"/>
        </w:rPr>
        <w:t>RAN2 response:</w:t>
      </w:r>
    </w:p>
    <w:p w14:paraId="2B706F82" w14:textId="77777777" w:rsidR="006B3A0D" w:rsidRDefault="009E11F5" w:rsidP="009E11F5">
      <w:pPr>
        <w:spacing w:line="240" w:lineRule="auto"/>
        <w:jc w:val="left"/>
        <w:rPr>
          <w:rFonts w:ascii="Arial" w:eastAsia="DengXian" w:hAnsi="Arial"/>
          <w:sz w:val="20"/>
          <w:lang w:eastAsia="en-GB"/>
        </w:rPr>
      </w:pPr>
      <w:r>
        <w:rPr>
          <w:rFonts w:ascii="Arial" w:eastAsia="DengXian" w:hAnsi="Arial"/>
          <w:sz w:val="20"/>
          <w:lang w:val="en-US" w:eastAsia="en-GB"/>
        </w:rPr>
        <w:t>RAN2</w:t>
      </w:r>
      <w:r w:rsidRPr="009E11F5">
        <w:rPr>
          <w:rFonts w:ascii="Arial" w:eastAsia="DengXian" w:hAnsi="Arial"/>
          <w:sz w:val="20"/>
          <w:lang w:eastAsia="en-GB"/>
        </w:rPr>
        <w:t xml:space="preserve"> will wait for SA3 to finalize their study on security for MBS before discussing security aspects in RAN2</w:t>
      </w:r>
      <w:r>
        <w:rPr>
          <w:rFonts w:ascii="Arial" w:eastAsia="DengXian" w:hAnsi="Arial"/>
          <w:sz w:val="20"/>
          <w:lang w:eastAsia="en-GB"/>
        </w:rPr>
        <w:t>.</w:t>
      </w:r>
    </w:p>
    <w:p w14:paraId="137292A4" w14:textId="77777777" w:rsidR="009E11F5" w:rsidRPr="006B3A0D" w:rsidRDefault="009E11F5" w:rsidP="009E11F5">
      <w:pPr>
        <w:spacing w:line="240" w:lineRule="auto"/>
        <w:jc w:val="left"/>
        <w:rPr>
          <w:rFonts w:ascii="Arial" w:eastAsiaTheme="minorEastAsia" w:hAnsi="Arial"/>
          <w:sz w:val="20"/>
          <w:lang w:eastAsia="en-GB"/>
        </w:rPr>
      </w:pPr>
    </w:p>
    <w:p w14:paraId="2D704AD6" w14:textId="77777777" w:rsidR="006B3A0D" w:rsidRPr="006B3A0D" w:rsidRDefault="006B3A0D" w:rsidP="009E11F5">
      <w:pPr>
        <w:spacing w:after="0" w:line="240" w:lineRule="auto"/>
        <w:jc w:val="left"/>
        <w:rPr>
          <w:b/>
          <w:bCs/>
          <w:sz w:val="20"/>
        </w:rPr>
      </w:pPr>
      <w:r w:rsidRPr="006B3A0D">
        <w:rPr>
          <w:b/>
          <w:bCs/>
          <w:noProof/>
          <w:sz w:val="20"/>
          <w:lang w:val="en-US"/>
        </w:rPr>
        <w:lastRenderedPageBreak/>
        <mc:AlternateContent>
          <mc:Choice Requires="wps">
            <w:drawing>
              <wp:inline distT="0" distB="0" distL="0" distR="0" wp14:anchorId="479B09F1" wp14:editId="21D93CB1">
                <wp:extent cx="6093726" cy="774700"/>
                <wp:effectExtent l="0" t="0" r="21590" b="25400"/>
                <wp:docPr id="15" name="Text Box 1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ysClr val="window" lastClr="FFFFFF"/>
                        </a:solidFill>
                        <a:ln w="6350">
                          <a:solidFill>
                            <a:prstClr val="black"/>
                          </a:solidFill>
                        </a:ln>
                        <a:effectLst/>
                      </wps:spPr>
                      <wps:txbx>
                        <w:txbxContent>
                          <w:p w14:paraId="7C653B91" w14:textId="77777777" w:rsidR="006B3A0D" w:rsidRPr="00DB30F9" w:rsidRDefault="006B3A0D" w:rsidP="006B3A0D">
                            <w:pPr>
                              <w:overflowPunct/>
                              <w:autoSpaceDE/>
                              <w:autoSpaceDN/>
                              <w:adjustRightInd/>
                              <w:ind w:leftChars="100" w:left="504" w:rightChars="100" w:right="220" w:hanging="284"/>
                              <w:textAlignment w:val="auto"/>
                              <w:rPr>
                                <w:lang w:val="en-US" w:eastAsia="ko-KR"/>
                              </w:rPr>
                            </w:pPr>
                            <w:r w:rsidRPr="00DB30F9">
                              <w:rPr>
                                <w:lang w:val="en-US" w:eastAsia="ko-KR"/>
                              </w:rPr>
                              <w:t>-</w:t>
                            </w:r>
                            <w:r w:rsidRPr="00DB30F9">
                              <w:rPr>
                                <w:lang w:val="en-US" w:eastAsia="ko-KR"/>
                              </w:rPr>
                              <w:tab/>
                              <w:t>The 5GC shall be able to trigger NG-RAN nodes to notify session start/activation of an MBS session to UEs.</w:t>
                            </w:r>
                          </w:p>
                          <w:p w14:paraId="52AB2994" w14:textId="77777777" w:rsidR="006B3A0D" w:rsidRPr="00DB30F9" w:rsidRDefault="006B3A0D" w:rsidP="006B3A0D">
                            <w:pPr>
                              <w:keepLines/>
                              <w:overflowPunct/>
                              <w:autoSpaceDE/>
                              <w:autoSpaceDN/>
                              <w:adjustRightInd/>
                              <w:ind w:left="1702" w:hanging="1418"/>
                              <w:textAlignment w:val="auto"/>
                              <w:rPr>
                                <w:rFonts w:eastAsiaTheme="minorEastAsia"/>
                                <w:color w:val="FF0000"/>
                              </w:rPr>
                            </w:pPr>
                            <w:r w:rsidRPr="00DB30F9">
                              <w:rPr>
                                <w:rFonts w:eastAsiaTheme="minorEastAsia"/>
                                <w:color w:val="FF0000"/>
                                <w:lang w:eastAsia="en-US"/>
                              </w:rPr>
                              <w:t xml:space="preserve">Editor's note: </w:t>
                            </w:r>
                            <w:r w:rsidRPr="00DB30F9">
                              <w:rPr>
                                <w:rFonts w:eastAsiaTheme="minorEastAsia"/>
                                <w:color w:val="FF0000"/>
                              </w:rPr>
                              <w:t>How the NG-RAN node notify session activation to UEs relies on RAN WG feedback.</w:t>
                            </w:r>
                          </w:p>
                          <w:p w14:paraId="0B66EF02" w14:textId="77777777" w:rsidR="006B3A0D" w:rsidRPr="00DB30F9" w:rsidRDefault="006B3A0D" w:rsidP="006B3A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9B09F1" id="Text Box 15" o:spid="_x0000_s1027"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" fillcolor="window" strokeweight=".5pt">
                <v:textbox>
                  <w:txbxContent>
                    <w:p w14:paraId="7C653B91" w14:textId="77777777" w:rsidR="006B3A0D" w:rsidRPr="00DB30F9" w:rsidRDefault="006B3A0D" w:rsidP="006B3A0D">
                      <w:pPr>
                        <w:overflowPunct/>
                        <w:autoSpaceDE/>
                        <w:autoSpaceDN/>
                        <w:adjustRightInd/>
                        <w:ind w:leftChars="100" w:left="504" w:rightChars="100" w:right="220" w:hanging="284"/>
                        <w:textAlignment w:val="auto"/>
                        <w:rPr>
                          <w:lang w:val="en-US" w:eastAsia="ko-KR"/>
                        </w:rPr>
                      </w:pPr>
                      <w:r w:rsidRPr="00DB30F9">
                        <w:rPr>
                          <w:lang w:val="en-US" w:eastAsia="ko-KR"/>
                        </w:rPr>
                        <w:t>-</w:t>
                      </w:r>
                      <w:r w:rsidRPr="00DB30F9">
                        <w:rPr>
                          <w:lang w:val="en-US" w:eastAsia="ko-KR"/>
                        </w:rPr>
                        <w:tab/>
                        <w:t>The 5GC shall be able to trigger NG-RAN nodes to notify session start/activation of an MBS session to UEs.</w:t>
                      </w:r>
                    </w:p>
                    <w:p w14:paraId="52AB2994" w14:textId="77777777" w:rsidR="006B3A0D" w:rsidRPr="00DB30F9" w:rsidRDefault="006B3A0D" w:rsidP="006B3A0D">
                      <w:pPr>
                        <w:keepLines/>
                        <w:overflowPunct/>
                        <w:autoSpaceDE/>
                        <w:autoSpaceDN/>
                        <w:adjustRightInd/>
                        <w:ind w:left="1702" w:hanging="1418"/>
                        <w:textAlignment w:val="auto"/>
                        <w:rPr>
                          <w:rFonts w:eastAsiaTheme="minorEastAsia"/>
                          <w:color w:val="FF0000"/>
                        </w:rPr>
                      </w:pPr>
                      <w:r w:rsidRPr="00DB30F9">
                        <w:rPr>
                          <w:rFonts w:eastAsiaTheme="minorEastAsia"/>
                          <w:color w:val="FF0000"/>
                          <w:lang w:eastAsia="en-US"/>
                        </w:rPr>
                        <w:t xml:space="preserve">Editor's note: </w:t>
                      </w:r>
                      <w:r w:rsidRPr="00DB30F9">
                        <w:rPr>
                          <w:rFonts w:eastAsiaTheme="minorEastAsia"/>
                          <w:color w:val="FF0000"/>
                        </w:rPr>
                        <w:t>How the NG-RAN node notify session activation to UEs relies on RAN WG feedback.</w:t>
                      </w:r>
                    </w:p>
                    <w:p w14:paraId="0B66EF02" w14:textId="77777777" w:rsidR="006B3A0D" w:rsidRPr="00DB30F9" w:rsidRDefault="006B3A0D" w:rsidP="006B3A0D"/>
                  </w:txbxContent>
                </v:textbox>
                <w10:anchorlock/>
              </v:shape>
            </w:pict>
          </mc:Fallback>
        </mc:AlternateContent>
      </w:r>
    </w:p>
    <w:p w14:paraId="47F3C27E" w14:textId="77777777" w:rsidR="006B3A0D" w:rsidRPr="006B3A0D" w:rsidRDefault="006B3A0D" w:rsidP="009E11F5">
      <w:pPr>
        <w:overflowPunct/>
        <w:autoSpaceDE/>
        <w:autoSpaceDN/>
        <w:adjustRightInd/>
        <w:spacing w:afterLines="50" w:after="120" w:line="240" w:lineRule="auto"/>
        <w:textAlignment w:val="auto"/>
        <w:rPr>
          <w:rFonts w:ascii="Arial" w:eastAsia="Yu Mincho" w:hAnsi="Arial" w:cs="Arial"/>
          <w:b/>
          <w:bCs/>
          <w:iCs/>
          <w:sz w:val="20"/>
          <w:u w:val="single"/>
          <w:lang w:val="en-US" w:eastAsia="ja-JP"/>
        </w:rPr>
      </w:pPr>
      <w:r w:rsidRPr="006B3A0D">
        <w:rPr>
          <w:rFonts w:ascii="Arial" w:eastAsia="Yu Mincho" w:hAnsi="Arial" w:cs="Arial"/>
          <w:b/>
          <w:bCs/>
          <w:iCs/>
          <w:sz w:val="20"/>
          <w:u w:val="single"/>
          <w:lang w:val="en-US" w:eastAsia="ja-JP"/>
        </w:rPr>
        <w:t>RAN2 response:</w:t>
      </w:r>
    </w:p>
    <w:p w14:paraId="6D7931F0" w14:textId="2E3C0181" w:rsidR="00F70F71" w:rsidRDefault="00F70F71" w:rsidP="006B3A0D">
      <w:pPr>
        <w:spacing w:line="240" w:lineRule="auto"/>
        <w:jc w:val="left"/>
        <w:rPr>
          <w:rFonts w:ascii="Arial" w:eastAsia="DengXian" w:hAnsi="Arial"/>
          <w:sz w:val="20"/>
          <w:lang w:eastAsia="en-GB"/>
        </w:rPr>
      </w:pPr>
      <w:r>
        <w:rPr>
          <w:rFonts w:ascii="Arial" w:eastAsia="DengXian" w:hAnsi="Arial"/>
          <w:sz w:val="20"/>
          <w:lang w:eastAsia="en-GB"/>
        </w:rPr>
        <w:t>RAN2 assumes that in case</w:t>
      </w:r>
      <w:r w:rsidRPr="00F70F71">
        <w:rPr>
          <w:rFonts w:ascii="Arial" w:eastAsia="DengXian" w:hAnsi="Arial"/>
          <w:sz w:val="20"/>
          <w:lang w:eastAsia="en-GB"/>
        </w:rPr>
        <w:t xml:space="preserve"> the UE which joined the multicast session is </w:t>
      </w:r>
      <w:r w:rsidRPr="00B50EED">
        <w:rPr>
          <w:rFonts w:ascii="Arial" w:eastAsia="DengXian" w:hAnsi="Arial"/>
          <w:sz w:val="20"/>
          <w:lang w:eastAsia="en-GB"/>
        </w:rPr>
        <w:t>in RR</w:t>
      </w:r>
      <w:r w:rsidR="00810F86" w:rsidRPr="00B50EED">
        <w:rPr>
          <w:rFonts w:ascii="Arial" w:eastAsia="DengXian" w:hAnsi="Arial"/>
          <w:sz w:val="20"/>
          <w:lang w:eastAsia="en-GB"/>
        </w:rPr>
        <w:t>C</w:t>
      </w:r>
      <w:r w:rsidRPr="00B50EED">
        <w:rPr>
          <w:rFonts w:ascii="Arial" w:eastAsia="DengXian" w:hAnsi="Arial"/>
          <w:sz w:val="20"/>
          <w:lang w:eastAsia="en-GB"/>
        </w:rPr>
        <w:t xml:space="preserve"> CONNECTED state when the session is started, the </w:t>
      </w:r>
      <w:proofErr w:type="spellStart"/>
      <w:r w:rsidRPr="00B50EED">
        <w:rPr>
          <w:rFonts w:ascii="Arial" w:eastAsia="DengXian" w:hAnsi="Arial"/>
          <w:sz w:val="20"/>
          <w:lang w:eastAsia="en-GB"/>
        </w:rPr>
        <w:t>gNB</w:t>
      </w:r>
      <w:proofErr w:type="spellEnd"/>
      <w:r w:rsidRPr="00B50EED">
        <w:rPr>
          <w:rFonts w:ascii="Arial" w:eastAsia="DengXian" w:hAnsi="Arial"/>
          <w:sz w:val="20"/>
          <w:lang w:eastAsia="en-GB"/>
        </w:rPr>
        <w:t xml:space="preserve"> sends RRC Reconfiguration message with relevant</w:t>
      </w:r>
      <w:r w:rsidRPr="00F70F71">
        <w:rPr>
          <w:rFonts w:ascii="Arial" w:eastAsia="DengXian" w:hAnsi="Arial"/>
          <w:sz w:val="20"/>
          <w:lang w:eastAsia="en-GB"/>
        </w:rPr>
        <w:t xml:space="preserve"> MBS configuration to the UE and there is no need for sep</w:t>
      </w:r>
      <w:r>
        <w:rPr>
          <w:rFonts w:ascii="Arial" w:eastAsia="DengXian" w:hAnsi="Arial"/>
          <w:sz w:val="20"/>
          <w:lang w:eastAsia="en-GB"/>
        </w:rPr>
        <w:t>arate session start</w:t>
      </w:r>
      <w:r w:rsidRPr="00F70F71">
        <w:rPr>
          <w:rFonts w:ascii="Arial" w:eastAsia="DengXian" w:hAnsi="Arial"/>
          <w:sz w:val="20"/>
          <w:lang w:eastAsia="en-GB"/>
        </w:rPr>
        <w:t xml:space="preserve"> notification for this UE. </w:t>
      </w:r>
      <w:r>
        <w:rPr>
          <w:rFonts w:ascii="Arial" w:eastAsia="DengXian" w:hAnsi="Arial"/>
          <w:sz w:val="20"/>
          <w:lang w:eastAsia="en-GB"/>
        </w:rPr>
        <w:t>It is not clear whether the same should apply for</w:t>
      </w:r>
      <w:r w:rsidRPr="00F70F71">
        <w:rPr>
          <w:rFonts w:ascii="Arial" w:eastAsia="DengXian" w:hAnsi="Arial"/>
          <w:sz w:val="20"/>
          <w:lang w:eastAsia="en-GB"/>
        </w:rPr>
        <w:t xml:space="preserve"> session activation.</w:t>
      </w:r>
      <w:r>
        <w:rPr>
          <w:rFonts w:ascii="Arial" w:eastAsia="DengXian" w:hAnsi="Arial"/>
          <w:sz w:val="20"/>
          <w:lang w:eastAsia="en-GB"/>
        </w:rPr>
        <w:t xml:space="preserve"> To resolve this issue, RAN2 would like to request a clarification from SA2 about whether and what </w:t>
      </w:r>
      <w:r w:rsidRPr="00F70F71">
        <w:rPr>
          <w:rFonts w:ascii="Arial" w:eastAsia="DengXian" w:hAnsi="Arial"/>
          <w:sz w:val="20"/>
          <w:lang w:eastAsia="en-GB"/>
        </w:rPr>
        <w:t xml:space="preserve">the difference is between </w:t>
      </w:r>
      <w:r w:rsidR="00024AE2">
        <w:rPr>
          <w:rFonts w:ascii="Arial" w:eastAsia="DengXian" w:hAnsi="Arial"/>
          <w:sz w:val="20"/>
          <w:lang w:eastAsia="en-GB"/>
        </w:rPr>
        <w:t xml:space="preserve">a </w:t>
      </w:r>
      <w:r w:rsidRPr="00F70F71">
        <w:rPr>
          <w:rFonts w:ascii="Arial" w:eastAsia="DengXian" w:hAnsi="Arial"/>
          <w:sz w:val="20"/>
          <w:lang w:eastAsia="en-GB"/>
        </w:rPr>
        <w:t>session start and session ac</w:t>
      </w:r>
      <w:r w:rsidR="00024AE2">
        <w:rPr>
          <w:rFonts w:ascii="Arial" w:eastAsia="DengXian" w:hAnsi="Arial"/>
          <w:sz w:val="20"/>
          <w:lang w:eastAsia="en-GB"/>
        </w:rPr>
        <w:t xml:space="preserve">tivation and between a </w:t>
      </w:r>
      <w:proofErr w:type="gramStart"/>
      <w:r>
        <w:rPr>
          <w:rFonts w:ascii="Arial" w:eastAsia="DengXian" w:hAnsi="Arial"/>
          <w:sz w:val="20"/>
          <w:lang w:eastAsia="en-GB"/>
        </w:rPr>
        <w:t>session</w:t>
      </w:r>
      <w:proofErr w:type="gramEnd"/>
      <w:r w:rsidRPr="00F70F71">
        <w:rPr>
          <w:rFonts w:ascii="Arial" w:eastAsia="DengXian" w:hAnsi="Arial"/>
          <w:sz w:val="20"/>
          <w:lang w:eastAsia="en-GB"/>
        </w:rPr>
        <w:t xml:space="preserve"> stop and session deactivation.</w:t>
      </w:r>
    </w:p>
    <w:p w14:paraId="5D7DC00B" w14:textId="77777777" w:rsidR="00F70F71" w:rsidRPr="00F70F71" w:rsidRDefault="00F70F71" w:rsidP="006B3A0D">
      <w:pPr>
        <w:spacing w:line="240" w:lineRule="auto"/>
        <w:jc w:val="left"/>
        <w:rPr>
          <w:rFonts w:ascii="Arial" w:eastAsia="DengXian" w:hAnsi="Arial"/>
          <w:sz w:val="20"/>
          <w:lang w:eastAsia="en-GB"/>
        </w:rPr>
      </w:pPr>
      <w:r>
        <w:rPr>
          <w:rFonts w:ascii="Arial" w:eastAsia="DengXian" w:hAnsi="Arial"/>
          <w:sz w:val="20"/>
          <w:lang w:eastAsia="en-GB"/>
        </w:rPr>
        <w:t xml:space="preserve">RAN2 has not yet discussed how the UEs in RRC IDLE and RRC INACTIVE states are notified of the </w:t>
      </w:r>
      <w:r w:rsidR="00833C1E">
        <w:rPr>
          <w:rFonts w:ascii="Arial" w:eastAsia="DengXian" w:hAnsi="Arial"/>
          <w:sz w:val="20"/>
          <w:lang w:eastAsia="en-GB"/>
        </w:rPr>
        <w:t xml:space="preserve">multicast </w:t>
      </w:r>
      <w:r>
        <w:rPr>
          <w:rFonts w:ascii="Arial" w:eastAsia="DengXian" w:hAnsi="Arial"/>
          <w:sz w:val="20"/>
          <w:lang w:eastAsia="en-GB"/>
        </w:rPr>
        <w:t xml:space="preserve">session start (and/or activation) and RAN2 </w:t>
      </w:r>
      <w:r w:rsidR="00833C1E">
        <w:rPr>
          <w:rFonts w:ascii="Arial" w:eastAsia="DengXian" w:hAnsi="Arial"/>
          <w:sz w:val="20"/>
          <w:lang w:eastAsia="en-GB"/>
        </w:rPr>
        <w:t xml:space="preserve">will </w:t>
      </w:r>
      <w:r>
        <w:rPr>
          <w:rFonts w:ascii="Arial" w:eastAsia="DengXian" w:hAnsi="Arial"/>
          <w:sz w:val="20"/>
          <w:lang w:eastAsia="en-GB"/>
        </w:rPr>
        <w:t xml:space="preserve">inform SA2 once </w:t>
      </w:r>
      <w:r w:rsidR="003806E6">
        <w:rPr>
          <w:rFonts w:ascii="Arial" w:eastAsia="DengXian" w:hAnsi="Arial"/>
          <w:sz w:val="20"/>
          <w:lang w:eastAsia="en-GB"/>
        </w:rPr>
        <w:t>the progress</w:t>
      </w:r>
      <w:r>
        <w:rPr>
          <w:rFonts w:ascii="Arial" w:eastAsia="DengXian" w:hAnsi="Arial"/>
          <w:sz w:val="20"/>
          <w:lang w:eastAsia="en-GB"/>
        </w:rPr>
        <w:t xml:space="preserve"> on that aspect</w:t>
      </w:r>
      <w:r w:rsidR="003806E6">
        <w:rPr>
          <w:rFonts w:ascii="Arial" w:eastAsia="DengXian" w:hAnsi="Arial"/>
          <w:sz w:val="20"/>
          <w:lang w:eastAsia="en-GB"/>
        </w:rPr>
        <w:t xml:space="preserve"> is made</w:t>
      </w:r>
      <w:r>
        <w:rPr>
          <w:rFonts w:ascii="Arial" w:eastAsia="DengXian" w:hAnsi="Arial"/>
          <w:sz w:val="20"/>
          <w:lang w:eastAsia="en-GB"/>
        </w:rPr>
        <w:t>.</w:t>
      </w:r>
    </w:p>
    <w:p w14:paraId="3C3D4994" w14:textId="77777777" w:rsidR="002B5A5D" w:rsidRPr="006B3A0D" w:rsidRDefault="002B5A5D" w:rsidP="006B3A0D">
      <w:pPr>
        <w:spacing w:line="240" w:lineRule="auto"/>
        <w:jc w:val="left"/>
        <w:rPr>
          <w:rFonts w:ascii="Arial" w:eastAsia="DengXian" w:hAnsi="Arial"/>
          <w:sz w:val="20"/>
          <w:lang w:eastAsia="en-GB"/>
        </w:rPr>
      </w:pPr>
    </w:p>
    <w:p w14:paraId="163C759B" w14:textId="77777777" w:rsidR="006B3A0D" w:rsidRPr="006B3A0D" w:rsidRDefault="006B3A0D" w:rsidP="006B3A0D">
      <w:pPr>
        <w:numPr>
          <w:ilvl w:val="0"/>
          <w:numId w:val="42"/>
        </w:numPr>
        <w:overflowPunct/>
        <w:autoSpaceDE/>
        <w:autoSpaceDN/>
        <w:adjustRightInd/>
        <w:spacing w:after="0" w:line="240" w:lineRule="auto"/>
        <w:jc w:val="left"/>
        <w:textAlignment w:val="auto"/>
        <w:rPr>
          <w:rFonts w:ascii="Arial" w:hAnsi="Arial"/>
          <w:b/>
          <w:lang w:eastAsia="en-US"/>
        </w:rPr>
      </w:pPr>
      <w:r w:rsidRPr="006B3A0D">
        <w:rPr>
          <w:rFonts w:ascii="Arial" w:hAnsi="Arial"/>
          <w:b/>
          <w:lang w:eastAsia="en-US"/>
        </w:rPr>
        <w:t>Editor's note</w:t>
      </w:r>
      <w:r w:rsidR="002B5A5D">
        <w:rPr>
          <w:rFonts w:ascii="Arial" w:hAnsi="Arial"/>
          <w:b/>
          <w:lang w:eastAsia="en-US"/>
        </w:rPr>
        <w:t>s</w:t>
      </w:r>
      <w:r w:rsidRPr="006B3A0D">
        <w:rPr>
          <w:rFonts w:ascii="Arial" w:hAnsi="Arial"/>
          <w:b/>
          <w:lang w:eastAsia="en-US"/>
        </w:rPr>
        <w:t xml:space="preserve"> in</w:t>
      </w:r>
      <w:r w:rsidR="002B5A5D">
        <w:rPr>
          <w:rFonts w:ascii="Arial" w:hAnsi="Arial"/>
          <w:b/>
          <w:lang w:eastAsia="en-US"/>
        </w:rPr>
        <w:t xml:space="preserve"> section</w:t>
      </w:r>
      <w:r w:rsidRPr="006B3A0D">
        <w:rPr>
          <w:rFonts w:ascii="Arial" w:hAnsi="Arial"/>
          <w:b/>
          <w:lang w:eastAsia="en-US"/>
        </w:rPr>
        <w:t xml:space="preserve"> 8.7 of TR 23.757</w:t>
      </w:r>
    </w:p>
    <w:p w14:paraId="28786FAF" w14:textId="77777777" w:rsidR="006B3A0D" w:rsidRPr="006B3A0D" w:rsidRDefault="006B3A0D" w:rsidP="009E11F5">
      <w:pPr>
        <w:spacing w:after="0" w:line="240" w:lineRule="auto"/>
        <w:jc w:val="left"/>
        <w:rPr>
          <w:rFonts w:ascii="Arial" w:eastAsia="DengXian" w:hAnsi="Arial"/>
          <w:sz w:val="20"/>
          <w:lang w:eastAsia="en-GB"/>
        </w:rPr>
      </w:pPr>
      <w:r w:rsidRPr="006B3A0D">
        <w:rPr>
          <w:rFonts w:ascii="Arial" w:eastAsia="DengXian" w:hAnsi="Arial"/>
          <w:noProof/>
          <w:sz w:val="20"/>
          <w:lang w:val="en-US"/>
        </w:rPr>
        <mc:AlternateContent>
          <mc:Choice Requires="wps">
            <w:drawing>
              <wp:inline distT="0" distB="0" distL="0" distR="0" wp14:anchorId="25FA197C" wp14:editId="6C4C1C51">
                <wp:extent cx="6166485" cy="488950"/>
                <wp:effectExtent l="0" t="0" r="24765" b="25400"/>
                <wp:docPr id="16" name="Text Box 5"/>
                <wp:cNvGraphicFramePr/>
                <a:graphic xmlns:a="http://schemas.openxmlformats.org/drawingml/2006/main">
                  <a:graphicData uri="http://schemas.microsoft.com/office/word/2010/wordprocessingShape">
                    <wps:wsp>
                      <wps:cNvSpPr txBox="1"/>
                      <wps:spPr>
                        <a:xfrm>
                          <a:off x="0" y="0"/>
                          <a:ext cx="6166485" cy="488950"/>
                        </a:xfrm>
                        <a:prstGeom prst="rect">
                          <a:avLst/>
                        </a:prstGeom>
                        <a:solidFill>
                          <a:sysClr val="window" lastClr="FFFFFF"/>
                        </a:solidFill>
                        <a:ln w="6350">
                          <a:solidFill>
                            <a:prstClr val="black"/>
                          </a:solidFill>
                        </a:ln>
                        <a:effectLst/>
                      </wps:spPr>
                      <wps:txbx>
                        <w:txbxContent>
                          <w:p w14:paraId="1DC4FE14" w14:textId="77777777" w:rsidR="006B3A0D" w:rsidRPr="00B46516" w:rsidRDefault="006B3A0D" w:rsidP="006B3A0D">
                            <w:pPr>
                              <w:keepLines/>
                              <w:overflowPunct/>
                              <w:autoSpaceDE/>
                              <w:autoSpaceDN/>
                              <w:adjustRightInd/>
                              <w:ind w:left="1702" w:hanging="1418"/>
                              <w:textAlignment w:val="auto"/>
                              <w:rPr>
                                <w:rFonts w:eastAsiaTheme="minorEastAsia" w:cs="宋体"/>
                                <w:color w:val="FF0000"/>
                                <w:lang w:val="en-US"/>
                              </w:rPr>
                            </w:pPr>
                            <w:r w:rsidRPr="00BD425B">
                              <w:rPr>
                                <w:rFonts w:eastAsiaTheme="minorEastAsia"/>
                                <w:color w:val="FF0000"/>
                                <w:lang w:eastAsia="en-US"/>
                              </w:rPr>
                              <w:t>Editor's note:</w:t>
                            </w:r>
                            <w:r w:rsidRPr="00BD425B">
                              <w:rPr>
                                <w:rFonts w:eastAsiaTheme="minorEastAsia"/>
                                <w:color w:val="FF000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FA197C" id="Text Box 5" o:spid="_x0000_s1028" type="#_x0000_t202" style="width:485.5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" fillcolor="window" strokeweight=".5pt">
                <v:textbox>
                  <w:txbxContent>
                    <w:p w14:paraId="1DC4FE14" w14:textId="77777777" w:rsidR="006B3A0D" w:rsidRPr="00B46516" w:rsidRDefault="006B3A0D" w:rsidP="006B3A0D">
                      <w:pPr>
                        <w:keepLines/>
                        <w:overflowPunct/>
                        <w:autoSpaceDE/>
                        <w:autoSpaceDN/>
                        <w:adjustRightInd/>
                        <w:ind w:left="1702" w:hanging="1418"/>
                        <w:textAlignment w:val="auto"/>
                        <w:rPr>
                          <w:rFonts w:eastAsiaTheme="minorEastAsia" w:cs="宋体"/>
                          <w:color w:val="FF0000"/>
                          <w:lang w:val="en-US"/>
                        </w:rPr>
                      </w:pPr>
                      <w:r w:rsidRPr="00BD425B">
                        <w:rPr>
                          <w:rFonts w:eastAsiaTheme="minorEastAsia"/>
                          <w:color w:val="FF0000"/>
                          <w:lang w:eastAsia="en-US"/>
                        </w:rPr>
                        <w:t>Editor's note:</w:t>
                      </w:r>
                      <w:r w:rsidRPr="00BD425B">
                        <w:rPr>
                          <w:rFonts w:eastAsiaTheme="minorEastAsia"/>
                          <w:color w:val="FF0000"/>
                          <w:lang w:eastAsia="en-US"/>
                        </w:rPr>
                        <w:tab/>
                        <w:t>How 5GC Shared MBS delivery is enabled for the UE will be developed with RAN WGs.</w:t>
                      </w:r>
                    </w:p>
                  </w:txbxContent>
                </v:textbox>
                <w10:anchorlock/>
              </v:shape>
            </w:pict>
          </mc:Fallback>
        </mc:AlternateContent>
      </w:r>
    </w:p>
    <w:p w14:paraId="2F616524" w14:textId="77777777" w:rsidR="006B3A0D" w:rsidRPr="006B3A0D" w:rsidRDefault="006B3A0D" w:rsidP="006B3A0D">
      <w:pPr>
        <w:overflowPunct/>
        <w:autoSpaceDE/>
        <w:autoSpaceDN/>
        <w:adjustRightInd/>
        <w:spacing w:afterLines="50" w:after="120" w:line="240" w:lineRule="auto"/>
        <w:textAlignment w:val="auto"/>
        <w:rPr>
          <w:rFonts w:ascii="Arial" w:eastAsia="Yu Mincho" w:hAnsi="Arial" w:cs="Arial"/>
          <w:b/>
          <w:bCs/>
          <w:iCs/>
          <w:sz w:val="20"/>
          <w:u w:val="single"/>
          <w:lang w:val="en-US" w:eastAsia="ja-JP"/>
        </w:rPr>
      </w:pPr>
      <w:r w:rsidRPr="006B3A0D">
        <w:rPr>
          <w:rFonts w:ascii="Arial" w:eastAsia="Yu Mincho" w:hAnsi="Arial" w:cs="Arial"/>
          <w:b/>
          <w:bCs/>
          <w:iCs/>
          <w:sz w:val="20"/>
          <w:u w:val="single"/>
          <w:lang w:val="en-US" w:eastAsia="ja-JP"/>
        </w:rPr>
        <w:t>RAN2 response:</w:t>
      </w:r>
    </w:p>
    <w:p w14:paraId="4671E461" w14:textId="7E36D23B" w:rsidR="006B3A0D" w:rsidRPr="006B3A0D" w:rsidRDefault="0024420E" w:rsidP="006B3A0D">
      <w:pPr>
        <w:spacing w:line="240" w:lineRule="auto"/>
        <w:jc w:val="left"/>
        <w:rPr>
          <w:rFonts w:ascii="Arial" w:eastAsia="DengXian" w:hAnsi="Arial"/>
          <w:sz w:val="20"/>
          <w:lang w:eastAsia="en-GB"/>
        </w:rPr>
      </w:pPr>
      <w:r w:rsidRPr="0024420E">
        <w:rPr>
          <w:rFonts w:ascii="Arial" w:eastAsia="DengXian" w:hAnsi="Arial"/>
          <w:sz w:val="20"/>
          <w:lang w:eastAsia="en-GB"/>
        </w:rPr>
        <w:t>RAN2 believes this issue is related to shared MBS tunnel between RAN and UPF and not related to over-the-air radio bearer aspects. Thus it is out of RAN2 scope and should be answered by RAN3</w:t>
      </w:r>
      <w:r w:rsidR="006B3A0D" w:rsidRPr="006B3A0D">
        <w:rPr>
          <w:rFonts w:ascii="Arial" w:eastAsia="DengXian" w:hAnsi="Arial"/>
          <w:sz w:val="20"/>
          <w:lang w:eastAsia="en-GB"/>
        </w:rPr>
        <w:t>.</w:t>
      </w:r>
    </w:p>
    <w:p w14:paraId="1A532FF6" w14:textId="77777777" w:rsidR="006B3A0D" w:rsidRPr="006B3A0D" w:rsidRDefault="006B3A0D" w:rsidP="006B3A0D">
      <w:pPr>
        <w:spacing w:line="240" w:lineRule="auto"/>
        <w:jc w:val="left"/>
        <w:rPr>
          <w:rFonts w:ascii="Arial" w:eastAsia="DengXian" w:hAnsi="Arial"/>
          <w:sz w:val="20"/>
          <w:lang w:eastAsia="en-GB"/>
        </w:rPr>
      </w:pPr>
      <w:bookmarkStart w:id="7" w:name="_GoBack"/>
      <w:bookmarkEnd w:id="7"/>
    </w:p>
    <w:p w14:paraId="0463B83A" w14:textId="77777777" w:rsidR="006B3A0D" w:rsidRPr="006B3A0D" w:rsidRDefault="006B3A0D" w:rsidP="009E11F5">
      <w:pPr>
        <w:spacing w:after="0" w:line="240" w:lineRule="auto"/>
        <w:jc w:val="left"/>
        <w:rPr>
          <w:rFonts w:ascii="Arial" w:eastAsia="DengXian" w:hAnsi="Arial"/>
          <w:sz w:val="20"/>
          <w:lang w:eastAsia="en-GB"/>
        </w:rPr>
      </w:pPr>
      <w:r w:rsidRPr="006B3A0D">
        <w:rPr>
          <w:rFonts w:ascii="Arial" w:eastAsia="DengXian" w:hAnsi="Arial"/>
          <w:noProof/>
          <w:sz w:val="20"/>
          <w:lang w:val="en-US"/>
        </w:rPr>
        <mc:AlternateContent>
          <mc:Choice Requires="wps">
            <w:drawing>
              <wp:inline distT="0" distB="0" distL="0" distR="0" wp14:anchorId="3A36CA5D" wp14:editId="5D886582">
                <wp:extent cx="6166485" cy="1238250"/>
                <wp:effectExtent l="0" t="0" r="24765" b="19050"/>
                <wp:docPr id="17" name="Text Box 5"/>
                <wp:cNvGraphicFramePr/>
                <a:graphic xmlns:a="http://schemas.openxmlformats.org/drawingml/2006/main">
                  <a:graphicData uri="http://schemas.microsoft.com/office/word/2010/wordprocessingShape">
                    <wps:wsp>
                      <wps:cNvSpPr txBox="1"/>
                      <wps:spPr>
                        <a:xfrm>
                          <a:off x="0" y="0"/>
                          <a:ext cx="6166485" cy="1238250"/>
                        </a:xfrm>
                        <a:prstGeom prst="rect">
                          <a:avLst/>
                        </a:prstGeom>
                        <a:solidFill>
                          <a:sysClr val="window" lastClr="FFFFFF"/>
                        </a:solidFill>
                        <a:ln w="6350">
                          <a:solidFill>
                            <a:prstClr val="black"/>
                          </a:solidFill>
                        </a:ln>
                        <a:effectLst/>
                      </wps:spPr>
                      <wps:txbx>
                        <w:txbxContent>
                          <w:p w14:paraId="1588C20D" w14:textId="77777777" w:rsidR="006B3A0D" w:rsidRPr="00B37458" w:rsidRDefault="006B3A0D" w:rsidP="006B3A0D">
                            <w:pPr>
                              <w:overflowPunct/>
                              <w:autoSpaceDE/>
                              <w:autoSpaceDN/>
                              <w:adjustRightInd/>
                              <w:ind w:left="568" w:hanging="284"/>
                              <w:textAlignment w:val="auto"/>
                              <w:rPr>
                                <w:rFonts w:eastAsiaTheme="minorEastAsia"/>
                              </w:rPr>
                            </w:pPr>
                            <w:r w:rsidRPr="00B37458">
                              <w:rPr>
                                <w:rFonts w:eastAsiaTheme="minorEastAsia"/>
                              </w:rPr>
                              <w:t>-</w:t>
                            </w:r>
                            <w:r w:rsidRPr="00B37458">
                              <w:rPr>
                                <w:rFonts w:eastAsiaTheme="minorEastAsia"/>
                              </w:rPr>
                              <w:tab/>
                              <w:t xml:space="preserve">During </w:t>
                            </w:r>
                            <w:proofErr w:type="gramStart"/>
                            <w:r w:rsidRPr="00B37458">
                              <w:rPr>
                                <w:rFonts w:eastAsiaTheme="minorEastAsia"/>
                              </w:rPr>
                              <w:t>the inter</w:t>
                            </w:r>
                            <w:proofErr w:type="gramEnd"/>
                            <w:r w:rsidRPr="00B37458">
                              <w:rPr>
                                <w:rFonts w:eastAsiaTheme="minorEastAsia"/>
                              </w:rPr>
                              <w:t xml:space="preserve"> supporting 5MBS NG-RAN node handover, minimization of data loss may be supported, e.g. by data forwarding, details for RAN WGs to decide.</w:t>
                            </w:r>
                          </w:p>
                          <w:p w14:paraId="3A893182" w14:textId="77777777" w:rsidR="006B3A0D" w:rsidRPr="00BD425B" w:rsidRDefault="006B3A0D" w:rsidP="006B3A0D">
                            <w:pPr>
                              <w:keepLines/>
                              <w:overflowPunct/>
                              <w:autoSpaceDE/>
                              <w:autoSpaceDN/>
                              <w:adjustRightInd/>
                              <w:ind w:left="1702" w:hanging="1418"/>
                              <w:textAlignment w:val="auto"/>
                              <w:rPr>
                                <w:rFonts w:eastAsiaTheme="minorEastAsia" w:cs="宋体"/>
                                <w:color w:val="FF0000"/>
                              </w:rPr>
                            </w:pPr>
                            <w:r w:rsidRPr="00B37458">
                              <w:rPr>
                                <w:rFonts w:eastAsiaTheme="minorEastAsia"/>
                                <w:color w:val="FF0000"/>
                              </w:rPr>
                              <w:t>Editor's note:</w:t>
                            </w:r>
                            <w:r w:rsidRPr="00B37458">
                              <w:rPr>
                                <w:rFonts w:eastAsiaTheme="minorEastAsia"/>
                                <w:color w:val="FF000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36CA5D" id="_x0000_s1029" type="#_x0000_t202" style="width:485.5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" fillcolor="window" strokeweight=".5pt">
                <v:textbox>
                  <w:txbxContent>
                    <w:p w14:paraId="1588C20D" w14:textId="77777777" w:rsidR="006B3A0D" w:rsidRPr="00B37458" w:rsidRDefault="006B3A0D" w:rsidP="006B3A0D">
                      <w:pPr>
                        <w:overflowPunct/>
                        <w:autoSpaceDE/>
                        <w:autoSpaceDN/>
                        <w:adjustRightInd/>
                        <w:ind w:left="568" w:hanging="284"/>
                        <w:textAlignment w:val="auto"/>
                        <w:rPr>
                          <w:rFonts w:eastAsiaTheme="minorEastAsia"/>
                        </w:rPr>
                      </w:pPr>
                      <w:r w:rsidRPr="00B37458">
                        <w:rPr>
                          <w:rFonts w:eastAsiaTheme="minorEastAsia"/>
                        </w:rPr>
                        <w:t>-</w:t>
                      </w:r>
                      <w:r w:rsidRPr="00B37458">
                        <w:rPr>
                          <w:rFonts w:eastAsiaTheme="minorEastAsia"/>
                        </w:rPr>
                        <w:tab/>
                        <w:t xml:space="preserve">During </w:t>
                      </w:r>
                      <w:proofErr w:type="gramStart"/>
                      <w:r w:rsidRPr="00B37458">
                        <w:rPr>
                          <w:rFonts w:eastAsiaTheme="minorEastAsia"/>
                        </w:rPr>
                        <w:t>the inter</w:t>
                      </w:r>
                      <w:proofErr w:type="gramEnd"/>
                      <w:r w:rsidRPr="00B37458">
                        <w:rPr>
                          <w:rFonts w:eastAsiaTheme="minorEastAsia"/>
                        </w:rPr>
                        <w:t xml:space="preserve"> supporting 5MBS NG-RAN node handover, minimization of data loss may be supported, e.g. by data forwarding, details for RAN WGs to decide.</w:t>
                      </w:r>
                    </w:p>
                    <w:p w14:paraId="3A893182" w14:textId="77777777" w:rsidR="006B3A0D" w:rsidRPr="00BD425B" w:rsidRDefault="006B3A0D" w:rsidP="006B3A0D">
                      <w:pPr>
                        <w:keepLines/>
                        <w:overflowPunct/>
                        <w:autoSpaceDE/>
                        <w:autoSpaceDN/>
                        <w:adjustRightInd/>
                        <w:ind w:left="1702" w:hanging="1418"/>
                        <w:textAlignment w:val="auto"/>
                        <w:rPr>
                          <w:rFonts w:eastAsiaTheme="minorEastAsia" w:cs="宋体"/>
                          <w:color w:val="FF0000"/>
                        </w:rPr>
                      </w:pPr>
                      <w:r w:rsidRPr="00B37458">
                        <w:rPr>
                          <w:rFonts w:eastAsiaTheme="minorEastAsia"/>
                          <w:color w:val="FF0000"/>
                        </w:rPr>
                        <w:t>Editor's note:</w:t>
                      </w:r>
                      <w:r w:rsidRPr="00B37458">
                        <w:rPr>
                          <w:rFonts w:eastAsiaTheme="minorEastAsia"/>
                          <w:color w:val="FF000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14:paraId="009F43F8" w14:textId="77777777" w:rsidR="006B3A0D" w:rsidRPr="006B3A0D" w:rsidRDefault="006B3A0D" w:rsidP="006B3A0D">
      <w:pPr>
        <w:overflowPunct/>
        <w:autoSpaceDE/>
        <w:autoSpaceDN/>
        <w:adjustRightInd/>
        <w:spacing w:afterLines="50" w:after="120" w:line="240" w:lineRule="auto"/>
        <w:textAlignment w:val="auto"/>
        <w:rPr>
          <w:rFonts w:ascii="Arial" w:eastAsia="Yu Mincho" w:hAnsi="Arial" w:cs="Arial"/>
          <w:b/>
          <w:bCs/>
          <w:iCs/>
          <w:sz w:val="20"/>
          <w:u w:val="single"/>
          <w:lang w:val="en-US" w:eastAsia="ja-JP"/>
        </w:rPr>
      </w:pPr>
      <w:r w:rsidRPr="006B3A0D">
        <w:rPr>
          <w:rFonts w:ascii="Arial" w:eastAsia="Yu Mincho" w:hAnsi="Arial" w:cs="Arial"/>
          <w:b/>
          <w:bCs/>
          <w:iCs/>
          <w:sz w:val="20"/>
          <w:u w:val="single"/>
          <w:lang w:val="en-US" w:eastAsia="ja-JP"/>
        </w:rPr>
        <w:t>RAN2 response:</w:t>
      </w:r>
    </w:p>
    <w:p w14:paraId="78FF2BBA" w14:textId="76A570A5" w:rsidR="00F76901" w:rsidRPr="009E11F5" w:rsidRDefault="00B50EED" w:rsidP="009E11F5">
      <w:pPr>
        <w:spacing w:line="240" w:lineRule="auto"/>
        <w:jc w:val="left"/>
        <w:rPr>
          <w:rFonts w:ascii="Arial" w:eastAsia="DengXian" w:hAnsi="Arial"/>
          <w:sz w:val="20"/>
          <w:lang w:eastAsia="en-GB"/>
        </w:rPr>
      </w:pPr>
      <w:r w:rsidRPr="00B50EED">
        <w:rPr>
          <w:rFonts w:ascii="Arial" w:eastAsia="DengXian" w:hAnsi="Arial"/>
          <w:sz w:val="20"/>
          <w:lang w:eastAsia="en-GB"/>
        </w:rPr>
        <w:t xml:space="preserve">From RAN2 perspective, mobility from the source </w:t>
      </w:r>
      <w:proofErr w:type="spellStart"/>
      <w:r w:rsidRPr="00B50EED">
        <w:rPr>
          <w:rFonts w:ascii="Arial" w:eastAsia="DengXian" w:hAnsi="Arial"/>
          <w:sz w:val="20"/>
          <w:lang w:eastAsia="en-GB"/>
        </w:rPr>
        <w:t>gNB</w:t>
      </w:r>
      <w:proofErr w:type="spellEnd"/>
      <w:r w:rsidRPr="00B50EED">
        <w:rPr>
          <w:rFonts w:ascii="Arial" w:eastAsia="DengXian" w:hAnsi="Arial"/>
          <w:sz w:val="20"/>
          <w:lang w:eastAsia="en-GB"/>
        </w:rPr>
        <w:t xml:space="preserve"> supporting MBS to target </w:t>
      </w:r>
      <w:proofErr w:type="spellStart"/>
      <w:r w:rsidRPr="00B50EED">
        <w:rPr>
          <w:rFonts w:ascii="Arial" w:eastAsia="DengXian" w:hAnsi="Arial"/>
          <w:sz w:val="20"/>
          <w:lang w:eastAsia="en-GB"/>
        </w:rPr>
        <w:t>gNB</w:t>
      </w:r>
      <w:proofErr w:type="spellEnd"/>
      <w:r w:rsidRPr="00B50EED">
        <w:rPr>
          <w:rFonts w:ascii="Arial" w:eastAsia="DengXian" w:hAnsi="Arial"/>
          <w:sz w:val="20"/>
          <w:lang w:eastAsia="en-GB"/>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r w:rsidR="009E11F5" w:rsidRPr="009E11F5">
        <w:rPr>
          <w:rFonts w:ascii="Arial" w:eastAsia="DengXian" w:hAnsi="Arial"/>
          <w:sz w:val="20"/>
          <w:lang w:eastAsia="en-GB"/>
        </w:rPr>
        <w:t>.</w:t>
      </w:r>
    </w:p>
    <w:p w14:paraId="703D65F8" w14:textId="77777777" w:rsidR="009E11F5" w:rsidRPr="009E11F5" w:rsidRDefault="009E11F5" w:rsidP="009E11F5">
      <w:pPr>
        <w:spacing w:line="240" w:lineRule="auto"/>
        <w:jc w:val="left"/>
        <w:rPr>
          <w:rFonts w:ascii="Arial" w:eastAsia="DengXian" w:hAnsi="Arial"/>
          <w:lang w:eastAsia="en-GB"/>
        </w:rPr>
      </w:pPr>
    </w:p>
    <w:p w14:paraId="7E7DD9F2" w14:textId="77777777" w:rsidR="006B3A0D" w:rsidRPr="006B3A0D" w:rsidRDefault="006B3A0D" w:rsidP="006B3A0D">
      <w:pPr>
        <w:spacing w:line="240" w:lineRule="auto"/>
        <w:jc w:val="left"/>
        <w:rPr>
          <w:rFonts w:ascii="Arial" w:eastAsia="DengXian" w:hAnsi="Arial"/>
          <w:sz w:val="20"/>
          <w:lang w:eastAsia="en-GB"/>
        </w:rPr>
      </w:pPr>
      <w:r w:rsidRPr="006B3A0D">
        <w:rPr>
          <w:rFonts w:ascii="Arial" w:eastAsia="DengXian" w:hAnsi="Arial"/>
          <w:noProof/>
          <w:sz w:val="20"/>
          <w:lang w:val="en-US"/>
        </w:rPr>
        <mc:AlternateContent>
          <mc:Choice Requires="wps">
            <w:drawing>
              <wp:inline distT="0" distB="0" distL="0" distR="0" wp14:anchorId="4D635935" wp14:editId="2B733823">
                <wp:extent cx="6120130" cy="1524000"/>
                <wp:effectExtent l="0" t="0" r="13970" b="19050"/>
                <wp:docPr id="18" name="Text Box 5"/>
                <wp:cNvGraphicFramePr/>
                <a:graphic xmlns:a="http://schemas.openxmlformats.org/drawingml/2006/main">
                  <a:graphicData uri="http://schemas.microsoft.com/office/word/2010/wordprocessingShape">
                    <wps:wsp>
                      <wps:cNvSpPr txBox="1"/>
                      <wps:spPr>
                        <a:xfrm>
                          <a:off x="0" y="0"/>
                          <a:ext cx="6120130" cy="1524000"/>
                        </a:xfrm>
                        <a:prstGeom prst="rect">
                          <a:avLst/>
                        </a:prstGeom>
                        <a:solidFill>
                          <a:sysClr val="window" lastClr="FFFFFF"/>
                        </a:solidFill>
                        <a:ln w="6350">
                          <a:solidFill>
                            <a:prstClr val="black"/>
                          </a:solidFill>
                        </a:ln>
                        <a:effectLst/>
                      </wps:spPr>
                      <wps:txbx>
                        <w:txbxContent>
                          <w:p w14:paraId="0EDB08AA" w14:textId="77777777" w:rsidR="006B3A0D" w:rsidRPr="00B37458" w:rsidRDefault="006B3A0D" w:rsidP="006B3A0D">
                            <w:pPr>
                              <w:overflowPunct/>
                              <w:autoSpaceDE/>
                              <w:autoSpaceDN/>
                              <w:adjustRightInd/>
                              <w:textAlignment w:val="auto"/>
                              <w:rPr>
                                <w:rFonts w:eastAsiaTheme="minorEastAsia"/>
                                <w:lang w:eastAsia="en-US"/>
                              </w:rPr>
                            </w:pPr>
                            <w:r w:rsidRPr="00B37458">
                              <w:rPr>
                                <w:rFonts w:eastAsiaTheme="minorEastAsia"/>
                                <w:lang w:eastAsia="en-US"/>
                              </w:rPr>
                              <w:t>For delivery method switching not due to mobility, the following principle are agreed,</w:t>
                            </w:r>
                          </w:p>
                          <w:p w14:paraId="03E81370" w14:textId="77777777" w:rsidR="006B3A0D" w:rsidRPr="00B37458" w:rsidRDefault="006B3A0D" w:rsidP="006B3A0D">
                            <w:pPr>
                              <w:overflowPunct/>
                              <w:autoSpaceDE/>
                              <w:autoSpaceDN/>
                              <w:adjustRightInd/>
                              <w:ind w:left="568" w:hanging="284"/>
                              <w:textAlignment w:val="auto"/>
                              <w:rPr>
                                <w:rFonts w:eastAsiaTheme="minorEastAsia"/>
                                <w:lang w:eastAsia="en-US"/>
                              </w:rPr>
                            </w:pPr>
                            <w:r w:rsidRPr="00B37458">
                              <w:rPr>
                                <w:rFonts w:eastAsiaTheme="minorEastAsia"/>
                                <w:lang w:eastAsia="en-US"/>
                              </w:rPr>
                              <w:t>-</w:t>
                            </w:r>
                            <w:r w:rsidRPr="00B37458">
                              <w:rPr>
                                <w:rFonts w:eastAsiaTheme="minorEastAsia"/>
                                <w:lang w:eastAsia="en-US"/>
                              </w:rPr>
                              <w:tab/>
                              <w:t>Switching between PTP and PTM delivery methods for 5GC Shared MBS traffic delivery shall be supported. NG-RAN is the decision point for of switching the PTP and PTM delivery methods.</w:t>
                            </w:r>
                          </w:p>
                          <w:p w14:paraId="793E7392" w14:textId="77777777" w:rsidR="006B3A0D" w:rsidRPr="00B37458" w:rsidRDefault="006B3A0D" w:rsidP="006B3A0D">
                            <w:pPr>
                              <w:keepLines/>
                              <w:overflowPunct/>
                              <w:autoSpaceDE/>
                              <w:autoSpaceDN/>
                              <w:adjustRightInd/>
                              <w:ind w:left="1702" w:hanging="1418"/>
                              <w:textAlignment w:val="auto"/>
                              <w:rPr>
                                <w:rFonts w:eastAsiaTheme="minorEastAsia"/>
                                <w:color w:val="FF0000"/>
                                <w:lang w:eastAsia="en-US"/>
                              </w:rPr>
                            </w:pPr>
                            <w:r w:rsidRPr="00B37458">
                              <w:rPr>
                                <w:rFonts w:eastAsiaTheme="minorEastAsia"/>
                                <w:color w:val="FF0000"/>
                                <w:lang w:eastAsia="en-US"/>
                              </w:rPr>
                              <w:t>Editor's note:</w:t>
                            </w:r>
                            <w:r w:rsidRPr="00B37458">
                              <w:rPr>
                                <w:rFonts w:eastAsiaTheme="minorEastAsia"/>
                                <w:color w:val="FF0000"/>
                                <w:lang w:eastAsia="en-US"/>
                              </w:rPr>
                              <w:tab/>
                              <w:t xml:space="preserve">Whether any assistance information from CN is needed, e.g. for PTP/PTM delivery method decision and switching, needs further confirmation </w:t>
                            </w:r>
                            <w:r w:rsidRPr="00B37458">
                              <w:rPr>
                                <w:rFonts w:eastAsia="Malgun Gothic"/>
                                <w:color w:val="FF0000"/>
                                <w:lang w:eastAsia="en-US"/>
                              </w:rPr>
                              <w:t>when the relevant conclusion is reached in RAN WGs.</w:t>
                            </w:r>
                          </w:p>
                          <w:p w14:paraId="6BE4979B" w14:textId="77777777" w:rsidR="006B3A0D" w:rsidRPr="00BD425B" w:rsidRDefault="006B3A0D" w:rsidP="006B3A0D">
                            <w:pPr>
                              <w:keepLines/>
                              <w:overflowPunct/>
                              <w:autoSpaceDE/>
                              <w:autoSpaceDN/>
                              <w:adjustRightInd/>
                              <w:ind w:left="1702" w:hanging="1418"/>
                              <w:textAlignment w:val="auto"/>
                              <w:rPr>
                                <w:rFonts w:eastAsiaTheme="minorEastAsia" w:cs="宋体"/>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D635935" id="_x0000_s1030" type="#_x0000_t202" style="width:481.9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" fillcolor="window" strokeweight=".5pt">
                <v:textbox>
                  <w:txbxContent>
                    <w:p w14:paraId="0EDB08AA" w14:textId="77777777" w:rsidR="006B3A0D" w:rsidRPr="00B37458" w:rsidRDefault="006B3A0D" w:rsidP="006B3A0D">
                      <w:pPr>
                        <w:overflowPunct/>
                        <w:autoSpaceDE/>
                        <w:autoSpaceDN/>
                        <w:adjustRightInd/>
                        <w:textAlignment w:val="auto"/>
                        <w:rPr>
                          <w:rFonts w:eastAsiaTheme="minorEastAsia"/>
                          <w:lang w:eastAsia="en-US"/>
                        </w:rPr>
                      </w:pPr>
                      <w:r w:rsidRPr="00B37458">
                        <w:rPr>
                          <w:rFonts w:eastAsiaTheme="minorEastAsia"/>
                          <w:lang w:eastAsia="en-US"/>
                        </w:rPr>
                        <w:t>For delivery method switching not due to mobility, the following principle are agreed,</w:t>
                      </w:r>
                    </w:p>
                    <w:p w14:paraId="03E81370" w14:textId="77777777" w:rsidR="006B3A0D" w:rsidRPr="00B37458" w:rsidRDefault="006B3A0D" w:rsidP="006B3A0D">
                      <w:pPr>
                        <w:overflowPunct/>
                        <w:autoSpaceDE/>
                        <w:autoSpaceDN/>
                        <w:adjustRightInd/>
                        <w:ind w:left="568" w:hanging="284"/>
                        <w:textAlignment w:val="auto"/>
                        <w:rPr>
                          <w:rFonts w:eastAsiaTheme="minorEastAsia"/>
                          <w:lang w:eastAsia="en-US"/>
                        </w:rPr>
                      </w:pPr>
                      <w:r w:rsidRPr="00B37458">
                        <w:rPr>
                          <w:rFonts w:eastAsiaTheme="minorEastAsia"/>
                          <w:lang w:eastAsia="en-US"/>
                        </w:rPr>
                        <w:t>-</w:t>
                      </w:r>
                      <w:r w:rsidRPr="00B37458">
                        <w:rPr>
                          <w:rFonts w:eastAsiaTheme="minorEastAsia"/>
                          <w:lang w:eastAsia="en-US"/>
                        </w:rPr>
                        <w:tab/>
                        <w:t>Switching between PTP and PTM delivery methods for 5GC Shared MBS traffic delivery shall be supported. NG-RAN is the decision point for of switching the PTP and PTM delivery methods.</w:t>
                      </w:r>
                    </w:p>
                    <w:p w14:paraId="793E7392" w14:textId="77777777" w:rsidR="006B3A0D" w:rsidRPr="00B37458" w:rsidRDefault="006B3A0D" w:rsidP="006B3A0D">
                      <w:pPr>
                        <w:keepLines/>
                        <w:overflowPunct/>
                        <w:autoSpaceDE/>
                        <w:autoSpaceDN/>
                        <w:adjustRightInd/>
                        <w:ind w:left="1702" w:hanging="1418"/>
                        <w:textAlignment w:val="auto"/>
                        <w:rPr>
                          <w:rFonts w:eastAsiaTheme="minorEastAsia"/>
                          <w:color w:val="FF0000"/>
                          <w:lang w:eastAsia="en-US"/>
                        </w:rPr>
                      </w:pPr>
                      <w:r w:rsidRPr="00B37458">
                        <w:rPr>
                          <w:rFonts w:eastAsiaTheme="minorEastAsia"/>
                          <w:color w:val="FF0000"/>
                          <w:lang w:eastAsia="en-US"/>
                        </w:rPr>
                        <w:t>Editor's note:</w:t>
                      </w:r>
                      <w:r w:rsidRPr="00B37458">
                        <w:rPr>
                          <w:rFonts w:eastAsiaTheme="minorEastAsia"/>
                          <w:color w:val="FF0000"/>
                          <w:lang w:eastAsia="en-US"/>
                        </w:rPr>
                        <w:tab/>
                        <w:t xml:space="preserve">Whether any assistance information from CN is needed, e.g. for PTP/PTM delivery method decision and switching, needs further confirmation </w:t>
                      </w:r>
                      <w:r w:rsidRPr="00B37458">
                        <w:rPr>
                          <w:rFonts w:eastAsia="Malgun Gothic"/>
                          <w:color w:val="FF0000"/>
                          <w:lang w:eastAsia="en-US"/>
                        </w:rPr>
                        <w:t>when the relevant conclusion is reached in RAN WGs.</w:t>
                      </w:r>
                    </w:p>
                    <w:p w14:paraId="6BE4979B" w14:textId="77777777" w:rsidR="006B3A0D" w:rsidRPr="00BD425B" w:rsidRDefault="006B3A0D" w:rsidP="006B3A0D">
                      <w:pPr>
                        <w:keepLines/>
                        <w:overflowPunct/>
                        <w:autoSpaceDE/>
                        <w:autoSpaceDN/>
                        <w:adjustRightInd/>
                        <w:ind w:left="1702" w:hanging="1418"/>
                        <w:textAlignment w:val="auto"/>
                        <w:rPr>
                          <w:rFonts w:eastAsiaTheme="minorEastAsia" w:cs="宋体"/>
                          <w:color w:val="FF0000"/>
                        </w:rPr>
                      </w:pPr>
                    </w:p>
                  </w:txbxContent>
                </v:textbox>
                <w10:anchorlock/>
              </v:shape>
            </w:pict>
          </mc:Fallback>
        </mc:AlternateContent>
      </w:r>
    </w:p>
    <w:p w14:paraId="3D1F06AF" w14:textId="77777777" w:rsidR="006B3A0D" w:rsidRPr="006B3A0D" w:rsidRDefault="006B3A0D" w:rsidP="006B3A0D">
      <w:pPr>
        <w:overflowPunct/>
        <w:autoSpaceDE/>
        <w:autoSpaceDN/>
        <w:adjustRightInd/>
        <w:spacing w:afterLines="50" w:after="120" w:line="240" w:lineRule="auto"/>
        <w:textAlignment w:val="auto"/>
        <w:rPr>
          <w:rFonts w:ascii="Arial" w:eastAsia="Yu Mincho" w:hAnsi="Arial" w:cs="Arial"/>
          <w:b/>
          <w:bCs/>
          <w:iCs/>
          <w:sz w:val="20"/>
          <w:u w:val="single"/>
          <w:lang w:val="en-US" w:eastAsia="ja-JP"/>
        </w:rPr>
      </w:pPr>
      <w:r w:rsidRPr="006B3A0D">
        <w:rPr>
          <w:rFonts w:ascii="Arial" w:eastAsia="Yu Mincho" w:hAnsi="Arial" w:cs="Arial"/>
          <w:b/>
          <w:bCs/>
          <w:iCs/>
          <w:sz w:val="20"/>
          <w:u w:val="single"/>
          <w:lang w:val="en-US" w:eastAsia="ja-JP"/>
        </w:rPr>
        <w:t>RAN2 response:</w:t>
      </w:r>
    </w:p>
    <w:p w14:paraId="6A504575" w14:textId="77777777" w:rsidR="006B3A0D" w:rsidRPr="006B3A0D" w:rsidRDefault="006B3A0D" w:rsidP="006B3A0D">
      <w:pPr>
        <w:spacing w:line="240" w:lineRule="auto"/>
        <w:jc w:val="left"/>
        <w:rPr>
          <w:rFonts w:ascii="Arial" w:eastAsia="DengXian" w:hAnsi="Arial"/>
          <w:sz w:val="20"/>
          <w:lang w:eastAsia="en-GB"/>
        </w:rPr>
      </w:pPr>
      <w:r w:rsidRPr="006B3A0D">
        <w:rPr>
          <w:rFonts w:ascii="Arial" w:eastAsia="DengXian" w:hAnsi="Arial"/>
          <w:sz w:val="20"/>
          <w:lang w:eastAsia="en-GB"/>
        </w:rPr>
        <w:t>The issue on assistance information from CN to RAN has been</w:t>
      </w:r>
      <w:r w:rsidR="00F32BD7">
        <w:rPr>
          <w:rFonts w:ascii="Arial" w:eastAsia="DengXian" w:hAnsi="Arial"/>
          <w:sz w:val="20"/>
          <w:lang w:eastAsia="en-GB"/>
        </w:rPr>
        <w:t xml:space="preserve"> already</w:t>
      </w:r>
      <w:r w:rsidRPr="006B3A0D">
        <w:rPr>
          <w:rFonts w:ascii="Arial" w:eastAsia="DengXian" w:hAnsi="Arial"/>
          <w:sz w:val="20"/>
          <w:lang w:eastAsia="en-GB"/>
        </w:rPr>
        <w:t xml:space="preserve"> replied in </w:t>
      </w:r>
      <w:r w:rsidR="00F32BD7">
        <w:rPr>
          <w:rFonts w:ascii="Arial" w:eastAsia="DengXian" w:hAnsi="Arial"/>
          <w:sz w:val="20"/>
          <w:lang w:eastAsia="en-GB"/>
        </w:rPr>
        <w:t xml:space="preserve">the LS from RAN2 in </w:t>
      </w:r>
      <w:r w:rsidR="00F32BD7" w:rsidRPr="00F32BD7">
        <w:rPr>
          <w:rFonts w:ascii="Arial" w:eastAsia="DengXian" w:hAnsi="Arial"/>
          <w:sz w:val="20"/>
          <w:lang w:eastAsia="en-GB"/>
        </w:rPr>
        <w:t>R2-2011271</w:t>
      </w:r>
      <w:r w:rsidRPr="006B3A0D">
        <w:rPr>
          <w:rFonts w:ascii="Arial" w:eastAsia="DengXian" w:hAnsi="Arial"/>
          <w:sz w:val="20"/>
          <w:lang w:eastAsia="en-GB"/>
        </w:rPr>
        <w:t>.</w:t>
      </w:r>
    </w:p>
    <w:p w14:paraId="24858A33" w14:textId="77777777" w:rsidR="001E5933" w:rsidRDefault="001E5933" w:rsidP="006B3A0D">
      <w:pPr>
        <w:spacing w:line="240" w:lineRule="auto"/>
        <w:jc w:val="left"/>
        <w:rPr>
          <w:rFonts w:ascii="Arial" w:eastAsia="DengXian" w:hAnsi="Arial"/>
          <w:sz w:val="20"/>
          <w:lang w:eastAsia="en-GB"/>
        </w:rPr>
      </w:pPr>
    </w:p>
    <w:p w14:paraId="32138133" w14:textId="77777777" w:rsidR="001E5933" w:rsidRPr="006B3A0D" w:rsidRDefault="001E5933" w:rsidP="006B3A0D">
      <w:pPr>
        <w:spacing w:line="240" w:lineRule="auto"/>
        <w:jc w:val="left"/>
        <w:rPr>
          <w:rFonts w:ascii="Arial" w:eastAsia="DengXian" w:hAnsi="Arial"/>
          <w:sz w:val="20"/>
          <w:lang w:eastAsia="en-GB"/>
        </w:rPr>
      </w:pPr>
      <w:r>
        <w:rPr>
          <w:rFonts w:ascii="Arial" w:eastAsia="DengXian" w:hAnsi="Arial"/>
          <w:sz w:val="20"/>
          <w:lang w:eastAsia="en-GB"/>
        </w:rPr>
        <w:t>SA2</w:t>
      </w:r>
      <w:r w:rsidR="007776B6">
        <w:rPr>
          <w:rFonts w:ascii="Arial" w:eastAsia="DengXian" w:hAnsi="Arial"/>
          <w:sz w:val="20"/>
          <w:lang w:eastAsia="en-GB"/>
        </w:rPr>
        <w:t xml:space="preserve"> </w:t>
      </w:r>
      <w:r>
        <w:rPr>
          <w:rFonts w:ascii="Arial" w:eastAsia="DengXian" w:hAnsi="Arial"/>
          <w:sz w:val="20"/>
          <w:lang w:eastAsia="en-GB"/>
        </w:rPr>
        <w:t>also asked RAN2 to provide feedback on the following question from SA4:</w:t>
      </w:r>
    </w:p>
    <w:tbl>
      <w:tblPr>
        <w:tblStyle w:val="TableGrid1"/>
        <w:tblW w:w="0" w:type="auto"/>
        <w:tblLook w:val="04A0" w:firstRow="1" w:lastRow="0" w:firstColumn="1" w:lastColumn="0" w:noHBand="0" w:noVBand="1"/>
      </w:tblPr>
      <w:tblGrid>
        <w:gridCol w:w="9628"/>
      </w:tblGrid>
      <w:tr w:rsidR="006B3A0D" w:rsidRPr="006B3A0D" w14:paraId="5F507915" w14:textId="77777777" w:rsidTr="00D75075">
        <w:tc>
          <w:tcPr>
            <w:tcW w:w="9855" w:type="dxa"/>
          </w:tcPr>
          <w:p w14:paraId="31503D9F" w14:textId="77777777" w:rsidR="006B3A0D" w:rsidRPr="006B3A0D" w:rsidRDefault="006B3A0D" w:rsidP="006B3A0D">
            <w:pPr>
              <w:spacing w:afterLines="50" w:after="120" w:line="240" w:lineRule="auto"/>
              <w:ind w:left="360"/>
              <w:rPr>
                <w:rFonts w:ascii="Arial" w:hAnsi="Arial" w:cs="Arial"/>
                <w:bCs/>
                <w:i/>
                <w:iCs/>
                <w:color w:val="002060"/>
                <w:sz w:val="20"/>
                <w:lang w:val="en-US"/>
              </w:rPr>
            </w:pPr>
            <w:r w:rsidRPr="006B3A0D">
              <w:rPr>
                <w:rFonts w:ascii="Arial" w:hAnsi="Arial" w:cs="Arial"/>
                <w:bCs/>
                <w:i/>
                <w:iCs/>
                <w:color w:val="002060"/>
                <w:sz w:val="20"/>
                <w:lang w:val="en-US"/>
              </w:rPr>
              <w:t>SA2 also received the following question from SA4 and believe RAN WGs are more suitable to respond to this first:</w:t>
            </w:r>
          </w:p>
          <w:p w14:paraId="6E58CA29" w14:textId="77777777" w:rsidR="006B3A0D" w:rsidRPr="006B3A0D" w:rsidRDefault="006B3A0D" w:rsidP="006B3A0D">
            <w:pPr>
              <w:spacing w:afterLines="50" w:after="120" w:line="240" w:lineRule="auto"/>
              <w:ind w:left="360"/>
              <w:rPr>
                <w:rFonts w:ascii="Arial" w:hAnsi="Arial" w:cs="Arial"/>
                <w:i/>
                <w:color w:val="002060"/>
                <w:sz w:val="20"/>
              </w:rPr>
            </w:pPr>
            <w:r w:rsidRPr="006B3A0D">
              <w:rPr>
                <w:rFonts w:ascii="Arial" w:hAnsi="Arial" w:cs="Arial"/>
                <w:bCs/>
                <w:i/>
                <w:iCs/>
                <w:color w:val="002060"/>
                <w:sz w:val="20"/>
                <w:lang w:val="en-US"/>
              </w:rPr>
              <w:t xml:space="preserve">SA4 Question: “The existing BM-SC hosts the SYNC (for time synchronization) and </w:t>
            </w:r>
            <w:proofErr w:type="spellStart"/>
            <w:r w:rsidRPr="006B3A0D">
              <w:rPr>
                <w:rFonts w:ascii="Arial" w:hAnsi="Arial" w:cs="Arial"/>
                <w:bCs/>
                <w:i/>
                <w:iCs/>
                <w:color w:val="002060"/>
                <w:sz w:val="20"/>
                <w:lang w:val="en-US"/>
              </w:rPr>
              <w:t>RoHC</w:t>
            </w:r>
            <w:proofErr w:type="spellEnd"/>
            <w:r w:rsidRPr="006B3A0D">
              <w:rPr>
                <w:rFonts w:ascii="Arial" w:hAnsi="Arial" w:cs="Arial"/>
                <w:bCs/>
                <w:i/>
                <w:iCs/>
                <w:color w:val="002060"/>
                <w:sz w:val="20"/>
                <w:lang w:val="en-US"/>
              </w:rPr>
              <w:t xml:space="preserve"> function. The prime reason here is MBSFN operation. SA4 understands that the 5MBS feature does not yet have a requirement for synchronization across adjacent cells, but that the related RAN normative work item does not preclude its introduction in a later release. Does SA2 have any view on the need of SYNC and/or </w:t>
            </w:r>
            <w:proofErr w:type="spellStart"/>
            <w:r w:rsidRPr="006B3A0D">
              <w:rPr>
                <w:rFonts w:ascii="Arial" w:hAnsi="Arial" w:cs="Arial"/>
                <w:bCs/>
                <w:i/>
                <w:iCs/>
                <w:color w:val="002060"/>
                <w:sz w:val="20"/>
                <w:lang w:val="en-US"/>
              </w:rPr>
              <w:t>RoHC</w:t>
            </w:r>
            <w:proofErr w:type="spellEnd"/>
            <w:r w:rsidRPr="006B3A0D">
              <w:rPr>
                <w:rFonts w:ascii="Arial" w:hAnsi="Arial" w:cs="Arial"/>
                <w:bCs/>
                <w:i/>
                <w:iCs/>
                <w:color w:val="002060"/>
                <w:sz w:val="20"/>
                <w:lang w:val="en-US"/>
              </w:rPr>
              <w:t xml:space="preserve"> support in the MBSF-U?”</w:t>
            </w:r>
          </w:p>
        </w:tc>
      </w:tr>
    </w:tbl>
    <w:p w14:paraId="2D4213F0" w14:textId="77777777" w:rsidR="006B3A0D" w:rsidRPr="006B3A0D" w:rsidRDefault="006B3A0D" w:rsidP="006B3A0D">
      <w:pPr>
        <w:overflowPunct/>
        <w:autoSpaceDE/>
        <w:autoSpaceDN/>
        <w:adjustRightInd/>
        <w:spacing w:afterLines="50" w:after="120" w:line="240" w:lineRule="auto"/>
        <w:textAlignment w:val="auto"/>
        <w:rPr>
          <w:rFonts w:ascii="Arial" w:eastAsia="Yu Mincho" w:hAnsi="Arial" w:cs="Arial"/>
          <w:b/>
          <w:bCs/>
          <w:iCs/>
          <w:sz w:val="20"/>
          <w:u w:val="single"/>
          <w:lang w:val="en-US" w:eastAsia="ja-JP"/>
        </w:rPr>
      </w:pPr>
      <w:r w:rsidRPr="006B3A0D">
        <w:rPr>
          <w:rFonts w:ascii="Arial" w:eastAsia="Yu Mincho" w:hAnsi="Arial" w:cs="Arial"/>
          <w:b/>
          <w:bCs/>
          <w:iCs/>
          <w:sz w:val="20"/>
          <w:u w:val="single"/>
          <w:lang w:val="en-US" w:eastAsia="ja-JP"/>
        </w:rPr>
        <w:t>RAN2 response:</w:t>
      </w:r>
    </w:p>
    <w:p w14:paraId="5B03BAF3" w14:textId="77777777" w:rsidR="00F76901" w:rsidRDefault="009E11F5" w:rsidP="006B3A0D">
      <w:pPr>
        <w:spacing w:line="240" w:lineRule="auto"/>
        <w:jc w:val="left"/>
        <w:rPr>
          <w:rFonts w:ascii="Arial" w:eastAsia="DengXian" w:hAnsi="Arial"/>
          <w:sz w:val="20"/>
          <w:lang w:eastAsia="en-GB"/>
        </w:rPr>
      </w:pPr>
      <w:r w:rsidRPr="009E11F5">
        <w:rPr>
          <w:rFonts w:ascii="Arial" w:eastAsia="DengXian" w:hAnsi="Arial"/>
          <w:sz w:val="20"/>
          <w:lang w:eastAsia="en-GB"/>
        </w:rPr>
        <w:t>SYNC protocol is not supported in the specifications in Rel-17</w:t>
      </w:r>
      <w:r>
        <w:rPr>
          <w:rFonts w:ascii="Arial" w:eastAsia="DengXian" w:hAnsi="Arial"/>
          <w:sz w:val="20"/>
          <w:lang w:eastAsia="en-GB"/>
        </w:rPr>
        <w:t xml:space="preserve">. </w:t>
      </w:r>
      <w:r w:rsidRPr="009E11F5">
        <w:rPr>
          <w:rFonts w:ascii="Arial" w:eastAsia="DengXian" w:hAnsi="Arial"/>
          <w:sz w:val="20"/>
          <w:lang w:eastAsia="en-GB"/>
        </w:rPr>
        <w:t>RAN2 has agreed that ROHC is to be located in RAN.</w:t>
      </w:r>
      <w:r w:rsidR="006B3A0D" w:rsidRPr="006B3A0D">
        <w:rPr>
          <w:rFonts w:ascii="Arial" w:eastAsia="DengXian" w:hAnsi="Arial"/>
          <w:sz w:val="20"/>
          <w:lang w:eastAsia="en-GB"/>
        </w:rPr>
        <w:t xml:space="preserve"> </w:t>
      </w:r>
    </w:p>
    <w:p w14:paraId="3927D12C" w14:textId="77777777" w:rsidR="006B3A0D" w:rsidRPr="006B3A0D" w:rsidRDefault="006B3A0D" w:rsidP="006B3A0D">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sidRPr="006B3A0D">
        <w:rPr>
          <w:rFonts w:ascii="Arial" w:eastAsia="DengXian" w:hAnsi="Arial"/>
          <w:sz w:val="36"/>
          <w:lang w:eastAsia="en-GB"/>
        </w:rPr>
        <w:t>2</w:t>
      </w:r>
      <w:r w:rsidRPr="006B3A0D">
        <w:rPr>
          <w:rFonts w:ascii="Arial" w:eastAsia="DengXian" w:hAnsi="Arial"/>
          <w:sz w:val="36"/>
          <w:lang w:eastAsia="en-GB"/>
        </w:rPr>
        <w:tab/>
        <w:t>Actions</w:t>
      </w:r>
    </w:p>
    <w:p w14:paraId="4790571B" w14:textId="77777777" w:rsidR="003B04A4" w:rsidRPr="003B04A4" w:rsidRDefault="003B04A4" w:rsidP="003B04A4">
      <w:pPr>
        <w:spacing w:after="120" w:line="240" w:lineRule="auto"/>
        <w:ind w:left="1985" w:hanging="1985"/>
        <w:jc w:val="left"/>
        <w:rPr>
          <w:rFonts w:ascii="Arial" w:eastAsia="DengXian" w:hAnsi="Arial" w:cs="Arial"/>
          <w:b/>
          <w:sz w:val="20"/>
          <w:lang w:eastAsia="en-GB"/>
        </w:rPr>
      </w:pPr>
      <w:r w:rsidRPr="006B3A0D">
        <w:rPr>
          <w:rFonts w:ascii="Arial" w:eastAsia="DengXian" w:hAnsi="Arial" w:cs="Arial"/>
          <w:b/>
          <w:sz w:val="20"/>
          <w:lang w:eastAsia="en-GB"/>
        </w:rPr>
        <w:t>To SA2 group:</w:t>
      </w:r>
    </w:p>
    <w:p w14:paraId="076A83A6" w14:textId="77777777" w:rsidR="003B04A4" w:rsidRDefault="003B04A4" w:rsidP="003B04A4">
      <w:pPr>
        <w:spacing w:line="240" w:lineRule="auto"/>
        <w:jc w:val="left"/>
        <w:rPr>
          <w:rFonts w:ascii="Arial" w:eastAsia="DengXian" w:hAnsi="Arial"/>
          <w:sz w:val="20"/>
          <w:lang w:eastAsia="en-GB"/>
        </w:rPr>
      </w:pPr>
      <w:r w:rsidRPr="006B3A0D">
        <w:rPr>
          <w:rFonts w:ascii="Arial" w:eastAsia="DengXian" w:hAnsi="Arial" w:cs="Arial"/>
          <w:sz w:val="20"/>
          <w:lang w:eastAsia="en-GB"/>
        </w:rPr>
        <w:t xml:space="preserve">RAN2 respectfully asks SA2 to take </w:t>
      </w:r>
      <w:r>
        <w:rPr>
          <w:rFonts w:ascii="Arial" w:eastAsia="DengXian" w:hAnsi="Arial" w:cs="Arial"/>
          <w:sz w:val="20"/>
          <w:lang w:eastAsia="en-GB"/>
        </w:rPr>
        <w:t xml:space="preserve">the above feedback into account and provide feedback </w:t>
      </w:r>
      <w:r>
        <w:rPr>
          <w:rFonts w:ascii="Arial" w:eastAsia="DengXian" w:hAnsi="Arial"/>
          <w:sz w:val="20"/>
          <w:lang w:eastAsia="en-GB"/>
        </w:rPr>
        <w:t xml:space="preserve">on whether and what </w:t>
      </w:r>
      <w:r w:rsidRPr="00F70F71">
        <w:rPr>
          <w:rFonts w:ascii="Arial" w:eastAsia="DengXian" w:hAnsi="Arial"/>
          <w:sz w:val="20"/>
          <w:lang w:eastAsia="en-GB"/>
        </w:rPr>
        <w:t>the difference is between session start and session ac</w:t>
      </w:r>
      <w:r>
        <w:rPr>
          <w:rFonts w:ascii="Arial" w:eastAsia="DengXian" w:hAnsi="Arial"/>
          <w:sz w:val="20"/>
          <w:lang w:eastAsia="en-GB"/>
        </w:rPr>
        <w:t xml:space="preserve">tivation and between the </w:t>
      </w:r>
      <w:proofErr w:type="gramStart"/>
      <w:r>
        <w:rPr>
          <w:rFonts w:ascii="Arial" w:eastAsia="DengXian" w:hAnsi="Arial"/>
          <w:sz w:val="20"/>
          <w:lang w:eastAsia="en-GB"/>
        </w:rPr>
        <w:t>session</w:t>
      </w:r>
      <w:proofErr w:type="gramEnd"/>
      <w:r w:rsidRPr="00F70F71">
        <w:rPr>
          <w:rFonts w:ascii="Arial" w:eastAsia="DengXian" w:hAnsi="Arial"/>
          <w:sz w:val="20"/>
          <w:lang w:eastAsia="en-GB"/>
        </w:rPr>
        <w:t xml:space="preserve"> stop and session deactivation.</w:t>
      </w:r>
    </w:p>
    <w:p w14:paraId="1C492CCE" w14:textId="77777777" w:rsidR="003B04A4" w:rsidRDefault="003B04A4" w:rsidP="006B3A0D">
      <w:pPr>
        <w:spacing w:after="120" w:line="240" w:lineRule="auto"/>
        <w:ind w:left="1985" w:hanging="1985"/>
        <w:jc w:val="left"/>
        <w:rPr>
          <w:rFonts w:ascii="Arial" w:eastAsia="DengXian" w:hAnsi="Arial" w:cs="Arial"/>
          <w:b/>
          <w:sz w:val="20"/>
          <w:lang w:eastAsia="en-GB"/>
        </w:rPr>
      </w:pPr>
    </w:p>
    <w:p w14:paraId="3E48A8D6" w14:textId="77777777" w:rsidR="006B3A0D" w:rsidRPr="003B04A4" w:rsidRDefault="003B04A4" w:rsidP="003B04A4">
      <w:pPr>
        <w:spacing w:after="120" w:line="240" w:lineRule="auto"/>
        <w:ind w:left="1985" w:hanging="1985"/>
        <w:jc w:val="left"/>
        <w:rPr>
          <w:rFonts w:ascii="Arial" w:eastAsia="DengXian" w:hAnsi="Arial" w:cs="Arial"/>
          <w:b/>
          <w:sz w:val="20"/>
          <w:lang w:eastAsia="en-GB"/>
        </w:rPr>
      </w:pPr>
      <w:r>
        <w:rPr>
          <w:rFonts w:ascii="Arial" w:eastAsia="DengXian" w:hAnsi="Arial" w:cs="Arial"/>
          <w:b/>
          <w:sz w:val="20"/>
          <w:lang w:eastAsia="en-GB"/>
        </w:rPr>
        <w:t xml:space="preserve">To </w:t>
      </w:r>
      <w:r w:rsidR="006B3A0D" w:rsidRPr="006B3A0D">
        <w:rPr>
          <w:rFonts w:ascii="Arial" w:eastAsia="DengXian" w:hAnsi="Arial" w:cs="Arial"/>
          <w:b/>
          <w:sz w:val="20"/>
          <w:lang w:eastAsia="en-GB"/>
        </w:rPr>
        <w:t>SA</w:t>
      </w:r>
      <w:r w:rsidR="00F76901">
        <w:rPr>
          <w:rFonts w:ascii="Arial" w:eastAsia="DengXian" w:hAnsi="Arial" w:cs="Arial"/>
          <w:b/>
          <w:sz w:val="20"/>
          <w:lang w:eastAsia="en-GB"/>
        </w:rPr>
        <w:t>4</w:t>
      </w:r>
      <w:r w:rsidR="006B3A0D" w:rsidRPr="006B3A0D">
        <w:rPr>
          <w:rFonts w:ascii="Arial" w:eastAsia="DengXian" w:hAnsi="Arial" w:cs="Arial"/>
          <w:b/>
          <w:sz w:val="20"/>
          <w:lang w:eastAsia="en-GB"/>
        </w:rPr>
        <w:t>, RAN3 group:</w:t>
      </w:r>
    </w:p>
    <w:p w14:paraId="0481F6F5" w14:textId="77777777" w:rsidR="006B3A0D" w:rsidRPr="006B3A0D" w:rsidRDefault="003B04A4" w:rsidP="006B3A0D">
      <w:pPr>
        <w:spacing w:after="120" w:line="240" w:lineRule="auto"/>
        <w:ind w:left="1985" w:hanging="1985"/>
        <w:jc w:val="left"/>
        <w:rPr>
          <w:rFonts w:ascii="Arial" w:eastAsia="DengXian" w:hAnsi="Arial" w:cs="Arial"/>
          <w:sz w:val="20"/>
          <w:lang w:eastAsia="en-GB"/>
        </w:rPr>
      </w:pPr>
      <w:r>
        <w:rPr>
          <w:rFonts w:ascii="Arial" w:eastAsia="DengXian" w:hAnsi="Arial" w:cs="Arial"/>
          <w:sz w:val="20"/>
          <w:lang w:eastAsia="en-GB"/>
        </w:rPr>
        <w:t xml:space="preserve">RAN2 respectfully asks </w:t>
      </w:r>
      <w:r w:rsidR="006B3A0D" w:rsidRPr="006B3A0D">
        <w:rPr>
          <w:rFonts w:ascii="Arial" w:eastAsia="DengXian" w:hAnsi="Arial" w:cs="Arial"/>
          <w:sz w:val="20"/>
          <w:lang w:eastAsia="en-GB"/>
        </w:rPr>
        <w:t>SA</w:t>
      </w:r>
      <w:r w:rsidR="00F76901">
        <w:rPr>
          <w:rFonts w:ascii="Arial" w:eastAsia="DengXian" w:hAnsi="Arial" w:cs="Arial"/>
          <w:sz w:val="20"/>
          <w:lang w:eastAsia="en-GB"/>
        </w:rPr>
        <w:t>4</w:t>
      </w:r>
      <w:r w:rsidR="006B3A0D" w:rsidRPr="006B3A0D">
        <w:rPr>
          <w:rFonts w:ascii="Arial" w:eastAsia="DengXian" w:hAnsi="Arial" w:cs="Arial"/>
          <w:sz w:val="20"/>
          <w:lang w:eastAsia="en-GB"/>
        </w:rPr>
        <w:t xml:space="preserve"> and RAN3 to take the above feedback into account.</w:t>
      </w:r>
    </w:p>
    <w:p w14:paraId="08EBC6FC" w14:textId="77777777" w:rsidR="006B3A0D" w:rsidRPr="006B3A0D" w:rsidRDefault="006B3A0D" w:rsidP="006B3A0D">
      <w:pPr>
        <w:keepNext/>
        <w:keepLines/>
        <w:pBdr>
          <w:top w:val="single" w:sz="12" w:space="3" w:color="auto"/>
        </w:pBdr>
        <w:spacing w:before="240" w:line="240" w:lineRule="auto"/>
        <w:ind w:left="1134" w:hanging="1134"/>
        <w:jc w:val="left"/>
        <w:outlineLvl w:val="0"/>
        <w:rPr>
          <w:rFonts w:ascii="Arial" w:eastAsia="DengXian" w:hAnsi="Arial" w:cs="Arial"/>
          <w:bCs/>
          <w:sz w:val="36"/>
          <w:szCs w:val="36"/>
          <w:lang w:eastAsia="en-GB"/>
        </w:rPr>
      </w:pPr>
      <w:r w:rsidRPr="006B3A0D">
        <w:rPr>
          <w:rFonts w:ascii="Arial" w:eastAsia="DengXian" w:hAnsi="Arial"/>
          <w:sz w:val="36"/>
          <w:szCs w:val="36"/>
          <w:lang w:eastAsia="en-GB"/>
        </w:rPr>
        <w:t>3</w:t>
      </w:r>
      <w:r w:rsidRPr="006B3A0D">
        <w:rPr>
          <w:rFonts w:ascii="Arial" w:eastAsia="DengXian" w:hAnsi="Arial"/>
          <w:sz w:val="36"/>
          <w:szCs w:val="36"/>
          <w:lang w:eastAsia="en-GB"/>
        </w:rPr>
        <w:tab/>
        <w:t xml:space="preserve">Dates of next </w:t>
      </w:r>
      <w:r w:rsidRPr="006B3A0D">
        <w:rPr>
          <w:rFonts w:ascii="Arial" w:eastAsia="DengXian" w:hAnsi="Arial" w:cs="Arial"/>
          <w:sz w:val="36"/>
          <w:szCs w:val="36"/>
          <w:lang w:eastAsia="en-GB"/>
        </w:rPr>
        <w:t>RAN2</w:t>
      </w:r>
      <w:r w:rsidRPr="006B3A0D">
        <w:rPr>
          <w:rFonts w:ascii="Arial" w:eastAsia="DengXian" w:hAnsi="Arial" w:cs="Arial"/>
          <w:bCs/>
          <w:sz w:val="36"/>
          <w:szCs w:val="36"/>
          <w:lang w:eastAsia="en-GB"/>
        </w:rPr>
        <w:t xml:space="preserve"> </w:t>
      </w:r>
      <w:r w:rsidRPr="006B3A0D">
        <w:rPr>
          <w:rFonts w:ascii="Arial" w:eastAsia="DengXian" w:hAnsi="Arial"/>
          <w:sz w:val="36"/>
          <w:szCs w:val="36"/>
          <w:lang w:eastAsia="en-GB"/>
        </w:rPr>
        <w:t>meetings</w:t>
      </w:r>
    </w:p>
    <w:p w14:paraId="583D6AF1" w14:textId="77777777" w:rsidR="006B3A0D" w:rsidRPr="006B3A0D" w:rsidRDefault="006B3A0D" w:rsidP="006B3A0D">
      <w:pPr>
        <w:tabs>
          <w:tab w:val="left" w:pos="3969"/>
          <w:tab w:val="left" w:pos="5103"/>
        </w:tabs>
        <w:spacing w:after="120" w:line="240" w:lineRule="auto"/>
        <w:ind w:left="2268" w:hanging="2268"/>
        <w:jc w:val="left"/>
        <w:rPr>
          <w:rFonts w:ascii="Arial" w:eastAsia="DengXian" w:hAnsi="Arial" w:cs="Arial"/>
          <w:bCs/>
          <w:sz w:val="20"/>
          <w:lang w:eastAsia="en-GB"/>
        </w:rPr>
      </w:pPr>
      <w:r w:rsidRPr="006B3A0D">
        <w:rPr>
          <w:rFonts w:ascii="Arial" w:eastAsia="DengXian" w:hAnsi="Arial" w:cs="Arial"/>
          <w:bCs/>
          <w:sz w:val="20"/>
          <w:lang w:eastAsia="en-GB"/>
        </w:rPr>
        <w:t>TSG-RAN2 Meeting #113</w:t>
      </w:r>
      <w:r w:rsidR="00DA4384">
        <w:rPr>
          <w:rFonts w:ascii="Arial" w:eastAsia="DengXian" w:hAnsi="Arial" w:cs="Arial"/>
          <w:bCs/>
          <w:sz w:val="20"/>
          <w:lang w:eastAsia="en-GB"/>
        </w:rPr>
        <w:t>-</w:t>
      </w:r>
      <w:r w:rsidRPr="006B3A0D">
        <w:rPr>
          <w:rFonts w:ascii="Arial" w:eastAsia="DengXian" w:hAnsi="Arial" w:cs="Arial"/>
          <w:bCs/>
          <w:sz w:val="20"/>
          <w:lang w:eastAsia="en-GB"/>
        </w:rPr>
        <w:t>b</w:t>
      </w:r>
      <w:r w:rsidR="0077676F" w:rsidRPr="00DA4384">
        <w:rPr>
          <w:rFonts w:ascii="Arial" w:eastAsia="DengXian" w:hAnsi="Arial" w:cs="Arial"/>
          <w:bCs/>
          <w:sz w:val="20"/>
          <w:lang w:eastAsia="en-GB"/>
        </w:rPr>
        <w:t>is</w:t>
      </w:r>
      <w:r w:rsidRPr="006B3A0D">
        <w:rPr>
          <w:rFonts w:ascii="Arial" w:eastAsia="DengXian" w:hAnsi="Arial" w:cs="Arial"/>
          <w:bCs/>
          <w:sz w:val="20"/>
          <w:lang w:eastAsia="en-GB"/>
        </w:rPr>
        <w:t>-e</w:t>
      </w:r>
      <w:r w:rsidR="0077676F" w:rsidRPr="00DA4384">
        <w:rPr>
          <w:rFonts w:ascii="Arial" w:eastAsia="DengXian" w:hAnsi="Arial" w:cs="Arial"/>
          <w:bCs/>
          <w:sz w:val="20"/>
          <w:lang w:eastAsia="en-GB"/>
        </w:rPr>
        <w:tab/>
      </w:r>
      <w:r w:rsidRPr="006B3A0D">
        <w:rPr>
          <w:rFonts w:ascii="Arial" w:eastAsia="DengXian" w:hAnsi="Arial" w:cs="Arial"/>
          <w:bCs/>
          <w:sz w:val="20"/>
          <w:lang w:eastAsia="en-GB"/>
        </w:rPr>
        <w:t>April 12 – April 20, 2021</w:t>
      </w:r>
      <w:r w:rsidRPr="006B3A0D">
        <w:rPr>
          <w:rFonts w:ascii="Arial" w:eastAsia="DengXian" w:hAnsi="Arial" w:cs="Arial"/>
          <w:bCs/>
          <w:sz w:val="20"/>
          <w:lang w:eastAsia="en-GB"/>
        </w:rPr>
        <w:tab/>
      </w:r>
      <w:r w:rsidRPr="006B3A0D">
        <w:rPr>
          <w:rFonts w:ascii="Arial" w:eastAsia="DengXian" w:hAnsi="Arial" w:cs="Arial"/>
          <w:bCs/>
          <w:sz w:val="20"/>
          <w:lang w:eastAsia="en-GB"/>
        </w:rPr>
        <w:tab/>
        <w:t>E-Meeting</w:t>
      </w:r>
    </w:p>
    <w:p w14:paraId="473C7EA2" w14:textId="77777777" w:rsidR="006B3A0D" w:rsidRPr="006B3A0D" w:rsidRDefault="006B3A0D" w:rsidP="006B3A0D">
      <w:pPr>
        <w:tabs>
          <w:tab w:val="left" w:pos="3969"/>
          <w:tab w:val="left" w:pos="5103"/>
        </w:tabs>
        <w:spacing w:after="120" w:line="240" w:lineRule="auto"/>
        <w:ind w:left="2268" w:hanging="2268"/>
        <w:jc w:val="left"/>
        <w:rPr>
          <w:rFonts w:ascii="Arial" w:eastAsia="DengXian" w:hAnsi="Arial" w:cs="Arial"/>
          <w:bCs/>
          <w:sz w:val="20"/>
          <w:lang w:eastAsia="en-GB"/>
        </w:rPr>
      </w:pPr>
      <w:r w:rsidRPr="006B3A0D">
        <w:rPr>
          <w:rFonts w:ascii="Arial" w:eastAsia="DengXian" w:hAnsi="Arial" w:cs="Arial"/>
          <w:bCs/>
          <w:sz w:val="20"/>
          <w:lang w:eastAsia="en-GB"/>
        </w:rPr>
        <w:t>TSG-RAN2 Meeting #114</w:t>
      </w:r>
      <w:r w:rsidR="00DA4384">
        <w:rPr>
          <w:rFonts w:ascii="Arial" w:eastAsia="DengXian" w:hAnsi="Arial" w:cs="Arial"/>
          <w:bCs/>
          <w:sz w:val="20"/>
          <w:lang w:eastAsia="en-GB"/>
        </w:rPr>
        <w:t>-</w:t>
      </w:r>
      <w:r w:rsidRPr="006B3A0D">
        <w:rPr>
          <w:rFonts w:ascii="Arial" w:eastAsia="DengXian" w:hAnsi="Arial" w:cs="Arial"/>
          <w:bCs/>
          <w:sz w:val="20"/>
          <w:lang w:eastAsia="en-GB"/>
        </w:rPr>
        <w:t>e</w:t>
      </w:r>
      <w:r w:rsidR="0077676F">
        <w:rPr>
          <w:rFonts w:ascii="Arial" w:eastAsia="DengXian" w:hAnsi="Arial" w:cs="Arial"/>
          <w:bCs/>
          <w:sz w:val="20"/>
          <w:lang w:eastAsia="en-GB"/>
        </w:rPr>
        <w:t xml:space="preserve"> </w:t>
      </w:r>
      <w:r w:rsidR="0077676F">
        <w:rPr>
          <w:rFonts w:ascii="Arial" w:eastAsia="DengXian" w:hAnsi="Arial" w:cs="Arial"/>
          <w:bCs/>
          <w:sz w:val="20"/>
          <w:lang w:eastAsia="en-GB"/>
        </w:rPr>
        <w:tab/>
      </w:r>
      <w:r w:rsidRPr="006B3A0D">
        <w:rPr>
          <w:rFonts w:ascii="Arial" w:eastAsia="DengXian" w:hAnsi="Arial" w:cs="Arial"/>
          <w:bCs/>
          <w:sz w:val="20"/>
          <w:lang w:eastAsia="en-GB"/>
        </w:rPr>
        <w:t>May 19 – May 27, 2021</w:t>
      </w:r>
      <w:r w:rsidR="0077676F">
        <w:rPr>
          <w:rFonts w:ascii="Arial" w:eastAsia="DengXian" w:hAnsi="Arial" w:cs="Arial"/>
          <w:bCs/>
          <w:sz w:val="20"/>
          <w:lang w:eastAsia="en-GB"/>
        </w:rPr>
        <w:tab/>
      </w:r>
      <w:r w:rsidR="0077676F">
        <w:rPr>
          <w:rFonts w:ascii="Arial" w:eastAsia="DengXian" w:hAnsi="Arial" w:cs="Arial"/>
          <w:bCs/>
          <w:sz w:val="20"/>
          <w:lang w:eastAsia="en-GB"/>
        </w:rPr>
        <w:tab/>
      </w:r>
      <w:r w:rsidRPr="006B3A0D">
        <w:rPr>
          <w:rFonts w:ascii="Arial" w:eastAsia="DengXian" w:hAnsi="Arial" w:cs="Arial"/>
          <w:bCs/>
          <w:sz w:val="20"/>
          <w:lang w:eastAsia="en-GB"/>
        </w:rPr>
        <w:t>E-Meeting</w:t>
      </w:r>
    </w:p>
    <w:p w14:paraId="76D2F9F2" w14:textId="77777777" w:rsidR="006B3A0D" w:rsidRPr="006B3A0D" w:rsidRDefault="006B3A0D" w:rsidP="006B3A0D">
      <w:pPr>
        <w:spacing w:line="240" w:lineRule="auto"/>
        <w:jc w:val="left"/>
        <w:rPr>
          <w:rFonts w:ascii="Arial" w:eastAsia="DengXian" w:hAnsi="Arial"/>
          <w:sz w:val="20"/>
          <w:lang w:eastAsia="en-GB"/>
        </w:rPr>
      </w:pPr>
    </w:p>
    <w:p w14:paraId="16CBA4BD" w14:textId="77777777" w:rsidR="006B3A0D" w:rsidRPr="006B3A0D" w:rsidRDefault="006B3A0D" w:rsidP="006B3A0D">
      <w:pPr>
        <w:rPr>
          <w:lang w:eastAsia="ja-JP"/>
        </w:rPr>
      </w:pPr>
    </w:p>
    <w:sectPr w:rsidR="006B3A0D" w:rsidRPr="006B3A0D">
      <w:headerReference w:type="even" r:id="rId9"/>
      <w:footerReference w:type="default" r:id="rId10"/>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D4CA0" w14:textId="77777777" w:rsidR="009F3822" w:rsidRDefault="009F3822">
      <w:r>
        <w:separator/>
      </w:r>
    </w:p>
    <w:p w14:paraId="2DF162C7" w14:textId="77777777" w:rsidR="009F3822" w:rsidRDefault="009F3822"/>
  </w:endnote>
  <w:endnote w:type="continuationSeparator" w:id="0">
    <w:p w14:paraId="33EF040D" w14:textId="77777777" w:rsidR="009F3822" w:rsidRDefault="009F3822">
      <w:r>
        <w:continuationSeparator/>
      </w:r>
    </w:p>
    <w:p w14:paraId="737B3FBC" w14:textId="77777777" w:rsidR="009F3822" w:rsidRDefault="009F3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ZapfDingbats">
    <w:altName w:val="Wingding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8FE07" w14:textId="77777777" w:rsidR="005B3CA5" w:rsidRDefault="005B3CA5">
    <w:pPr>
      <w:pStyle w:val="Footer"/>
      <w:jc w:val="right"/>
    </w:pPr>
    <w:r>
      <w:fldChar w:fldCharType="begin"/>
    </w:r>
    <w:r>
      <w:instrText xml:space="preserve"> PAGE   \* MERGEFORMAT </w:instrText>
    </w:r>
    <w:r>
      <w:fldChar w:fldCharType="separate"/>
    </w:r>
    <w:r w:rsidR="0024420E">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DE0CB" w14:textId="77777777" w:rsidR="009F3822" w:rsidRDefault="009F3822">
      <w:r>
        <w:separator/>
      </w:r>
    </w:p>
    <w:p w14:paraId="3AE58DC2" w14:textId="77777777" w:rsidR="009F3822" w:rsidRDefault="009F3822"/>
  </w:footnote>
  <w:footnote w:type="continuationSeparator" w:id="0">
    <w:p w14:paraId="1CD5C46B" w14:textId="77777777" w:rsidR="009F3822" w:rsidRDefault="009F3822">
      <w:r>
        <w:continuationSeparator/>
      </w:r>
    </w:p>
    <w:p w14:paraId="4FDD070D" w14:textId="77777777" w:rsidR="009F3822" w:rsidRDefault="009F38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A8D3" w14:textId="77777777" w:rsidR="005B3CA5" w:rsidRDefault="005B3CA5"/>
  <w:p w14:paraId="2C08690A" w14:textId="77777777" w:rsidR="005B3CA5" w:rsidRDefault="005B3C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9"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3123E7"/>
    <w:multiLevelType w:val="multilevel"/>
    <w:tmpl w:val="7B2CD562"/>
    <w:numStyleLink w:val="ListNumbers"/>
  </w:abstractNum>
  <w:abstractNum w:abstractNumId="11"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4"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8"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3"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E62EF2"/>
    <w:multiLevelType w:val="hybridMultilevel"/>
    <w:tmpl w:val="C6E4C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41"/>
  </w:num>
  <w:num w:numId="3">
    <w:abstractNumId w:val="26"/>
  </w:num>
  <w:num w:numId="4">
    <w:abstractNumId w:val="8"/>
  </w:num>
  <w:num w:numId="5">
    <w:abstractNumId w:val="10"/>
  </w:num>
  <w:num w:numId="6">
    <w:abstractNumId w:val="37"/>
  </w:num>
  <w:num w:numId="7">
    <w:abstractNumId w:val="24"/>
  </w:num>
  <w:num w:numId="8">
    <w:abstractNumId w:val="12"/>
  </w:num>
  <w:num w:numId="9">
    <w:abstractNumId w:val="31"/>
  </w:num>
  <w:num w:numId="10">
    <w:abstractNumId w:val="13"/>
  </w:num>
  <w:num w:numId="11">
    <w:abstractNumId w:val="0"/>
  </w:num>
  <w:num w:numId="12">
    <w:abstractNumId w:val="40"/>
  </w:num>
  <w:num w:numId="13">
    <w:abstractNumId w:val="17"/>
  </w:num>
  <w:num w:numId="14">
    <w:abstractNumId w:val="2"/>
  </w:num>
  <w:num w:numId="15">
    <w:abstractNumId w:val="27"/>
  </w:num>
  <w:num w:numId="16">
    <w:abstractNumId w:val="23"/>
  </w:num>
  <w:num w:numId="17">
    <w:abstractNumId w:val="19"/>
  </w:num>
  <w:num w:numId="18">
    <w:abstractNumId w:val="42"/>
  </w:num>
  <w:num w:numId="19">
    <w:abstractNumId w:val="3"/>
  </w:num>
  <w:num w:numId="20">
    <w:abstractNumId w:val="22"/>
  </w:num>
  <w:num w:numId="21">
    <w:abstractNumId w:val="11"/>
  </w:num>
  <w:num w:numId="22">
    <w:abstractNumId w:val="21"/>
  </w:num>
  <w:num w:numId="23">
    <w:abstractNumId w:val="16"/>
  </w:num>
  <w:num w:numId="24">
    <w:abstractNumId w:val="28"/>
  </w:num>
  <w:num w:numId="25">
    <w:abstractNumId w:val="6"/>
  </w:num>
  <w:num w:numId="26">
    <w:abstractNumId w:val="25"/>
  </w:num>
  <w:num w:numId="27">
    <w:abstractNumId w:val="15"/>
  </w:num>
  <w:num w:numId="28">
    <w:abstractNumId w:val="4"/>
  </w:num>
  <w:num w:numId="29">
    <w:abstractNumId w:val="35"/>
  </w:num>
  <w:num w:numId="30">
    <w:abstractNumId w:val="29"/>
  </w:num>
  <w:num w:numId="31">
    <w:abstractNumId w:val="1"/>
  </w:num>
  <w:num w:numId="32">
    <w:abstractNumId w:val="9"/>
  </w:num>
  <w:num w:numId="33">
    <w:abstractNumId w:val="38"/>
  </w:num>
  <w:num w:numId="34">
    <w:abstractNumId w:val="33"/>
  </w:num>
  <w:num w:numId="35">
    <w:abstractNumId w:val="14"/>
  </w:num>
  <w:num w:numId="36">
    <w:abstractNumId w:val="30"/>
  </w:num>
  <w:num w:numId="37">
    <w:abstractNumId w:val="20"/>
  </w:num>
  <w:num w:numId="38">
    <w:abstractNumId w:val="34"/>
  </w:num>
  <w:num w:numId="39">
    <w:abstractNumId w:val="5"/>
  </w:num>
  <w:num w:numId="40">
    <w:abstractNumId w:val="32"/>
  </w:num>
  <w:num w:numId="41">
    <w:abstractNumId w:val="18"/>
  </w:num>
  <w:num w:numId="42">
    <w:abstractNumId w:val="7"/>
  </w:num>
  <w:num w:numId="43">
    <w:abstractNumId w:val="39"/>
  </w:num>
  <w:num w:numId="44">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AE2"/>
    <w:rsid w:val="00024BA4"/>
    <w:rsid w:val="000262F3"/>
    <w:rsid w:val="0002667A"/>
    <w:rsid w:val="00026AE7"/>
    <w:rsid w:val="00031410"/>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CD8"/>
    <w:rsid w:val="00063429"/>
    <w:rsid w:val="00063734"/>
    <w:rsid w:val="0006405F"/>
    <w:rsid w:val="00065359"/>
    <w:rsid w:val="000659FC"/>
    <w:rsid w:val="00067869"/>
    <w:rsid w:val="000678B9"/>
    <w:rsid w:val="00067BE5"/>
    <w:rsid w:val="000703E9"/>
    <w:rsid w:val="00070427"/>
    <w:rsid w:val="00071818"/>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AB0"/>
    <w:rsid w:val="000B1ACF"/>
    <w:rsid w:val="000B20C4"/>
    <w:rsid w:val="000B2C24"/>
    <w:rsid w:val="000B2C38"/>
    <w:rsid w:val="000B587A"/>
    <w:rsid w:val="000B5F31"/>
    <w:rsid w:val="000B7438"/>
    <w:rsid w:val="000C19FB"/>
    <w:rsid w:val="000C262E"/>
    <w:rsid w:val="000C293B"/>
    <w:rsid w:val="000C50B2"/>
    <w:rsid w:val="000C6060"/>
    <w:rsid w:val="000C6D75"/>
    <w:rsid w:val="000C7D57"/>
    <w:rsid w:val="000D0293"/>
    <w:rsid w:val="000D064C"/>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43F7"/>
    <w:rsid w:val="00135155"/>
    <w:rsid w:val="00135175"/>
    <w:rsid w:val="0013657F"/>
    <w:rsid w:val="0013715F"/>
    <w:rsid w:val="00137A78"/>
    <w:rsid w:val="001406F3"/>
    <w:rsid w:val="0014202E"/>
    <w:rsid w:val="00142759"/>
    <w:rsid w:val="0014343A"/>
    <w:rsid w:val="00143CC1"/>
    <w:rsid w:val="00143D4E"/>
    <w:rsid w:val="0014472B"/>
    <w:rsid w:val="00145643"/>
    <w:rsid w:val="001470E8"/>
    <w:rsid w:val="00147207"/>
    <w:rsid w:val="0014730F"/>
    <w:rsid w:val="001500F7"/>
    <w:rsid w:val="0015051A"/>
    <w:rsid w:val="0015085C"/>
    <w:rsid w:val="00154251"/>
    <w:rsid w:val="00155420"/>
    <w:rsid w:val="00156591"/>
    <w:rsid w:val="001570F6"/>
    <w:rsid w:val="00162432"/>
    <w:rsid w:val="001627AF"/>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3662"/>
    <w:rsid w:val="00195014"/>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C5E"/>
    <w:rsid w:val="001B1813"/>
    <w:rsid w:val="001B27AF"/>
    <w:rsid w:val="001B281F"/>
    <w:rsid w:val="001B2C8C"/>
    <w:rsid w:val="001B5833"/>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66C"/>
    <w:rsid w:val="001D7794"/>
    <w:rsid w:val="001E17B4"/>
    <w:rsid w:val="001E2326"/>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37E"/>
    <w:rsid w:val="00235FB6"/>
    <w:rsid w:val="00236BF8"/>
    <w:rsid w:val="002370D8"/>
    <w:rsid w:val="002401FE"/>
    <w:rsid w:val="002403F6"/>
    <w:rsid w:val="002425C8"/>
    <w:rsid w:val="00242D18"/>
    <w:rsid w:val="0024420E"/>
    <w:rsid w:val="00244534"/>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9B8"/>
    <w:rsid w:val="00277332"/>
    <w:rsid w:val="00281B04"/>
    <w:rsid w:val="00282801"/>
    <w:rsid w:val="002873AF"/>
    <w:rsid w:val="002878D4"/>
    <w:rsid w:val="00287FB8"/>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1ABD"/>
    <w:rsid w:val="002C34FC"/>
    <w:rsid w:val="002C4B4A"/>
    <w:rsid w:val="002C4CC5"/>
    <w:rsid w:val="002C5094"/>
    <w:rsid w:val="002C570F"/>
    <w:rsid w:val="002C6233"/>
    <w:rsid w:val="002C6C9B"/>
    <w:rsid w:val="002D00E4"/>
    <w:rsid w:val="002D0462"/>
    <w:rsid w:val="002D1DBA"/>
    <w:rsid w:val="002D2C4B"/>
    <w:rsid w:val="002D4766"/>
    <w:rsid w:val="002D5109"/>
    <w:rsid w:val="002D51B5"/>
    <w:rsid w:val="002D52BF"/>
    <w:rsid w:val="002D6F60"/>
    <w:rsid w:val="002E02CB"/>
    <w:rsid w:val="002E172E"/>
    <w:rsid w:val="002E2623"/>
    <w:rsid w:val="002E4030"/>
    <w:rsid w:val="002E4D15"/>
    <w:rsid w:val="002E6611"/>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50631"/>
    <w:rsid w:val="00351E31"/>
    <w:rsid w:val="0035353B"/>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A4"/>
    <w:rsid w:val="003802C3"/>
    <w:rsid w:val="003806E6"/>
    <w:rsid w:val="0038101D"/>
    <w:rsid w:val="0038124E"/>
    <w:rsid w:val="00381DFD"/>
    <w:rsid w:val="00382FE0"/>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F64"/>
    <w:rsid w:val="003A398F"/>
    <w:rsid w:val="003A45E7"/>
    <w:rsid w:val="003A47CC"/>
    <w:rsid w:val="003A673B"/>
    <w:rsid w:val="003A6D6F"/>
    <w:rsid w:val="003A737D"/>
    <w:rsid w:val="003A7BB0"/>
    <w:rsid w:val="003B04A4"/>
    <w:rsid w:val="003B0943"/>
    <w:rsid w:val="003B2C12"/>
    <w:rsid w:val="003B2F0C"/>
    <w:rsid w:val="003B409D"/>
    <w:rsid w:val="003B44A5"/>
    <w:rsid w:val="003B4A65"/>
    <w:rsid w:val="003B658A"/>
    <w:rsid w:val="003B6CCF"/>
    <w:rsid w:val="003B7A52"/>
    <w:rsid w:val="003B7A73"/>
    <w:rsid w:val="003B7D3C"/>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F29"/>
    <w:rsid w:val="00436D76"/>
    <w:rsid w:val="004421A8"/>
    <w:rsid w:val="00442F80"/>
    <w:rsid w:val="00444A89"/>
    <w:rsid w:val="00444B6B"/>
    <w:rsid w:val="00445819"/>
    <w:rsid w:val="00445AE2"/>
    <w:rsid w:val="004473C8"/>
    <w:rsid w:val="00447D98"/>
    <w:rsid w:val="00451554"/>
    <w:rsid w:val="0045198D"/>
    <w:rsid w:val="00452B1C"/>
    <w:rsid w:val="0045333F"/>
    <w:rsid w:val="00456588"/>
    <w:rsid w:val="00456919"/>
    <w:rsid w:val="00457BAE"/>
    <w:rsid w:val="00461C94"/>
    <w:rsid w:val="00461DAF"/>
    <w:rsid w:val="0046341C"/>
    <w:rsid w:val="00466D41"/>
    <w:rsid w:val="004729B5"/>
    <w:rsid w:val="0047318B"/>
    <w:rsid w:val="00473374"/>
    <w:rsid w:val="004744BA"/>
    <w:rsid w:val="0047661C"/>
    <w:rsid w:val="00477805"/>
    <w:rsid w:val="00477B8D"/>
    <w:rsid w:val="004832F3"/>
    <w:rsid w:val="00483B91"/>
    <w:rsid w:val="00484DEF"/>
    <w:rsid w:val="00484E6F"/>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720"/>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910"/>
    <w:rsid w:val="005360BB"/>
    <w:rsid w:val="005364DC"/>
    <w:rsid w:val="00537BB3"/>
    <w:rsid w:val="00540F03"/>
    <w:rsid w:val="00542C7C"/>
    <w:rsid w:val="00543BFF"/>
    <w:rsid w:val="00543DB1"/>
    <w:rsid w:val="0054493E"/>
    <w:rsid w:val="00545D9A"/>
    <w:rsid w:val="00545F5A"/>
    <w:rsid w:val="00546D53"/>
    <w:rsid w:val="005500CB"/>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F04"/>
    <w:rsid w:val="00597F11"/>
    <w:rsid w:val="005A082B"/>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C23"/>
    <w:rsid w:val="005C6F34"/>
    <w:rsid w:val="005D1ACB"/>
    <w:rsid w:val="005D2E30"/>
    <w:rsid w:val="005D3C4E"/>
    <w:rsid w:val="005D3D32"/>
    <w:rsid w:val="005D4237"/>
    <w:rsid w:val="005D495C"/>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4E18"/>
    <w:rsid w:val="006C50C0"/>
    <w:rsid w:val="006C749B"/>
    <w:rsid w:val="006C79E0"/>
    <w:rsid w:val="006D14FF"/>
    <w:rsid w:val="006D301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17E4"/>
    <w:rsid w:val="007933CD"/>
    <w:rsid w:val="00794631"/>
    <w:rsid w:val="0079496E"/>
    <w:rsid w:val="007951A6"/>
    <w:rsid w:val="0079598C"/>
    <w:rsid w:val="007A01E8"/>
    <w:rsid w:val="007A1231"/>
    <w:rsid w:val="007A3DEA"/>
    <w:rsid w:val="007A5FAC"/>
    <w:rsid w:val="007B0C4B"/>
    <w:rsid w:val="007B2AB5"/>
    <w:rsid w:val="007B3ABC"/>
    <w:rsid w:val="007B5E20"/>
    <w:rsid w:val="007B6995"/>
    <w:rsid w:val="007B7B7C"/>
    <w:rsid w:val="007C022E"/>
    <w:rsid w:val="007C2B02"/>
    <w:rsid w:val="007C4C74"/>
    <w:rsid w:val="007C53AB"/>
    <w:rsid w:val="007C667D"/>
    <w:rsid w:val="007C6F5B"/>
    <w:rsid w:val="007D0699"/>
    <w:rsid w:val="007D0B66"/>
    <w:rsid w:val="007D2451"/>
    <w:rsid w:val="007D29FE"/>
    <w:rsid w:val="007D356D"/>
    <w:rsid w:val="007D3A4B"/>
    <w:rsid w:val="007D3C6F"/>
    <w:rsid w:val="007D3DF4"/>
    <w:rsid w:val="007D4026"/>
    <w:rsid w:val="007D45CA"/>
    <w:rsid w:val="007D58B0"/>
    <w:rsid w:val="007D5F4C"/>
    <w:rsid w:val="007D7649"/>
    <w:rsid w:val="007E0444"/>
    <w:rsid w:val="007E16E6"/>
    <w:rsid w:val="007E25FA"/>
    <w:rsid w:val="007E6B0A"/>
    <w:rsid w:val="007E6C65"/>
    <w:rsid w:val="007F173F"/>
    <w:rsid w:val="007F2273"/>
    <w:rsid w:val="007F2937"/>
    <w:rsid w:val="007F2CF7"/>
    <w:rsid w:val="007F2EAF"/>
    <w:rsid w:val="007F3C5E"/>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0F86"/>
    <w:rsid w:val="00811338"/>
    <w:rsid w:val="00811451"/>
    <w:rsid w:val="00811B29"/>
    <w:rsid w:val="0081363E"/>
    <w:rsid w:val="00813A4B"/>
    <w:rsid w:val="00813CFF"/>
    <w:rsid w:val="00814F06"/>
    <w:rsid w:val="0082125A"/>
    <w:rsid w:val="00821808"/>
    <w:rsid w:val="00827E82"/>
    <w:rsid w:val="00827FF6"/>
    <w:rsid w:val="00832CAF"/>
    <w:rsid w:val="00833B95"/>
    <w:rsid w:val="00833C1E"/>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27BC"/>
    <w:rsid w:val="008A33DF"/>
    <w:rsid w:val="008A4D38"/>
    <w:rsid w:val="008A5121"/>
    <w:rsid w:val="008A593D"/>
    <w:rsid w:val="008A5B3D"/>
    <w:rsid w:val="008A71E5"/>
    <w:rsid w:val="008A72B6"/>
    <w:rsid w:val="008B05F2"/>
    <w:rsid w:val="008B30DF"/>
    <w:rsid w:val="008B32EE"/>
    <w:rsid w:val="008B4910"/>
    <w:rsid w:val="008B55CB"/>
    <w:rsid w:val="008B7EB7"/>
    <w:rsid w:val="008C3C62"/>
    <w:rsid w:val="008C4188"/>
    <w:rsid w:val="008C5246"/>
    <w:rsid w:val="008C5B2B"/>
    <w:rsid w:val="008C6C8A"/>
    <w:rsid w:val="008D01E0"/>
    <w:rsid w:val="008D0E17"/>
    <w:rsid w:val="008D2205"/>
    <w:rsid w:val="008D2A46"/>
    <w:rsid w:val="008D35F1"/>
    <w:rsid w:val="008D3AAC"/>
    <w:rsid w:val="008D734B"/>
    <w:rsid w:val="008E3795"/>
    <w:rsid w:val="008E5B8C"/>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AAC"/>
    <w:rsid w:val="0090764A"/>
    <w:rsid w:val="00907CCA"/>
    <w:rsid w:val="009100C2"/>
    <w:rsid w:val="0091020F"/>
    <w:rsid w:val="00910D88"/>
    <w:rsid w:val="00911A3D"/>
    <w:rsid w:val="0091375E"/>
    <w:rsid w:val="00915890"/>
    <w:rsid w:val="0091634E"/>
    <w:rsid w:val="0091700D"/>
    <w:rsid w:val="00920836"/>
    <w:rsid w:val="00921F6B"/>
    <w:rsid w:val="00923690"/>
    <w:rsid w:val="00924023"/>
    <w:rsid w:val="00924084"/>
    <w:rsid w:val="00924AC9"/>
    <w:rsid w:val="009261E1"/>
    <w:rsid w:val="0092639F"/>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4C4"/>
    <w:rsid w:val="0095504D"/>
    <w:rsid w:val="0095598A"/>
    <w:rsid w:val="009559DC"/>
    <w:rsid w:val="0095765D"/>
    <w:rsid w:val="009604A4"/>
    <w:rsid w:val="00960963"/>
    <w:rsid w:val="009645F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153B"/>
    <w:rsid w:val="0099262D"/>
    <w:rsid w:val="00993611"/>
    <w:rsid w:val="00994D15"/>
    <w:rsid w:val="00995461"/>
    <w:rsid w:val="009960F8"/>
    <w:rsid w:val="00996A61"/>
    <w:rsid w:val="009976E5"/>
    <w:rsid w:val="00997A16"/>
    <w:rsid w:val="009A2782"/>
    <w:rsid w:val="009A341A"/>
    <w:rsid w:val="009A3A36"/>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2A80"/>
    <w:rsid w:val="009D2E5C"/>
    <w:rsid w:val="009D3D4F"/>
    <w:rsid w:val="009D426A"/>
    <w:rsid w:val="009D56DB"/>
    <w:rsid w:val="009D5BA8"/>
    <w:rsid w:val="009D6AAF"/>
    <w:rsid w:val="009D70CC"/>
    <w:rsid w:val="009D7F94"/>
    <w:rsid w:val="009E0031"/>
    <w:rsid w:val="009E11F5"/>
    <w:rsid w:val="009E29EC"/>
    <w:rsid w:val="009E2B50"/>
    <w:rsid w:val="009E2CE6"/>
    <w:rsid w:val="009E35EA"/>
    <w:rsid w:val="009E598D"/>
    <w:rsid w:val="009E65D1"/>
    <w:rsid w:val="009E78F2"/>
    <w:rsid w:val="009F02FB"/>
    <w:rsid w:val="009F1285"/>
    <w:rsid w:val="009F2348"/>
    <w:rsid w:val="009F3822"/>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2747"/>
    <w:rsid w:val="00A14546"/>
    <w:rsid w:val="00A14BC7"/>
    <w:rsid w:val="00A16ADF"/>
    <w:rsid w:val="00A16BA7"/>
    <w:rsid w:val="00A16EF2"/>
    <w:rsid w:val="00A202B1"/>
    <w:rsid w:val="00A215A9"/>
    <w:rsid w:val="00A23C09"/>
    <w:rsid w:val="00A25DD2"/>
    <w:rsid w:val="00A26613"/>
    <w:rsid w:val="00A26ABB"/>
    <w:rsid w:val="00A30A26"/>
    <w:rsid w:val="00A319CB"/>
    <w:rsid w:val="00A3206E"/>
    <w:rsid w:val="00A342DC"/>
    <w:rsid w:val="00A34493"/>
    <w:rsid w:val="00A34E2E"/>
    <w:rsid w:val="00A35AA6"/>
    <w:rsid w:val="00A35DCB"/>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27B5"/>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751"/>
    <w:rsid w:val="00AC561E"/>
    <w:rsid w:val="00AC5AA7"/>
    <w:rsid w:val="00AC6745"/>
    <w:rsid w:val="00AC6898"/>
    <w:rsid w:val="00AC6B71"/>
    <w:rsid w:val="00AC6E1D"/>
    <w:rsid w:val="00AD00AB"/>
    <w:rsid w:val="00AD04E4"/>
    <w:rsid w:val="00AD2D3D"/>
    <w:rsid w:val="00AD2DEE"/>
    <w:rsid w:val="00AD35F6"/>
    <w:rsid w:val="00AD3FA1"/>
    <w:rsid w:val="00AD4DA9"/>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5907"/>
    <w:rsid w:val="00B07D89"/>
    <w:rsid w:val="00B107A3"/>
    <w:rsid w:val="00B1255D"/>
    <w:rsid w:val="00B128A4"/>
    <w:rsid w:val="00B129F3"/>
    <w:rsid w:val="00B13CFB"/>
    <w:rsid w:val="00B1403E"/>
    <w:rsid w:val="00B1488F"/>
    <w:rsid w:val="00B15A6E"/>
    <w:rsid w:val="00B16414"/>
    <w:rsid w:val="00B16F8A"/>
    <w:rsid w:val="00B20C7E"/>
    <w:rsid w:val="00B20EE2"/>
    <w:rsid w:val="00B21A53"/>
    <w:rsid w:val="00B22743"/>
    <w:rsid w:val="00B2284B"/>
    <w:rsid w:val="00B23B4B"/>
    <w:rsid w:val="00B23C8A"/>
    <w:rsid w:val="00B2593E"/>
    <w:rsid w:val="00B26ED4"/>
    <w:rsid w:val="00B301D9"/>
    <w:rsid w:val="00B326E8"/>
    <w:rsid w:val="00B32A49"/>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0EED"/>
    <w:rsid w:val="00B5136F"/>
    <w:rsid w:val="00B52252"/>
    <w:rsid w:val="00B52DA3"/>
    <w:rsid w:val="00B60A29"/>
    <w:rsid w:val="00B6177E"/>
    <w:rsid w:val="00B629FC"/>
    <w:rsid w:val="00B62DE1"/>
    <w:rsid w:val="00B62E3E"/>
    <w:rsid w:val="00B64339"/>
    <w:rsid w:val="00B652B7"/>
    <w:rsid w:val="00B65A02"/>
    <w:rsid w:val="00B65F7A"/>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425B"/>
    <w:rsid w:val="00BD43AE"/>
    <w:rsid w:val="00BD48F4"/>
    <w:rsid w:val="00BD5535"/>
    <w:rsid w:val="00BD5855"/>
    <w:rsid w:val="00BD5D41"/>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84B"/>
    <w:rsid w:val="00C13933"/>
    <w:rsid w:val="00C14370"/>
    <w:rsid w:val="00C1455D"/>
    <w:rsid w:val="00C147F1"/>
    <w:rsid w:val="00C16DE3"/>
    <w:rsid w:val="00C20A16"/>
    <w:rsid w:val="00C20C06"/>
    <w:rsid w:val="00C21D39"/>
    <w:rsid w:val="00C261E1"/>
    <w:rsid w:val="00C3177D"/>
    <w:rsid w:val="00C3207C"/>
    <w:rsid w:val="00C32BBA"/>
    <w:rsid w:val="00C32F97"/>
    <w:rsid w:val="00C330A0"/>
    <w:rsid w:val="00C330E9"/>
    <w:rsid w:val="00C3356D"/>
    <w:rsid w:val="00C347E7"/>
    <w:rsid w:val="00C36691"/>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69AE"/>
    <w:rsid w:val="00C76CF3"/>
    <w:rsid w:val="00C7716E"/>
    <w:rsid w:val="00C77A17"/>
    <w:rsid w:val="00C80087"/>
    <w:rsid w:val="00C83EA6"/>
    <w:rsid w:val="00C844A3"/>
    <w:rsid w:val="00C845F2"/>
    <w:rsid w:val="00C84B5D"/>
    <w:rsid w:val="00C84BBF"/>
    <w:rsid w:val="00C852F7"/>
    <w:rsid w:val="00C870D1"/>
    <w:rsid w:val="00C8747F"/>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54B2"/>
    <w:rsid w:val="00CE5E85"/>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650D"/>
    <w:rsid w:val="00D366FB"/>
    <w:rsid w:val="00D36E4D"/>
    <w:rsid w:val="00D37033"/>
    <w:rsid w:val="00D40EA3"/>
    <w:rsid w:val="00D43068"/>
    <w:rsid w:val="00D43D94"/>
    <w:rsid w:val="00D441FB"/>
    <w:rsid w:val="00D444B5"/>
    <w:rsid w:val="00D44550"/>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2085"/>
    <w:rsid w:val="00D631C8"/>
    <w:rsid w:val="00D64C0A"/>
    <w:rsid w:val="00D66A41"/>
    <w:rsid w:val="00D66B6D"/>
    <w:rsid w:val="00D66CD0"/>
    <w:rsid w:val="00D675F4"/>
    <w:rsid w:val="00D67B28"/>
    <w:rsid w:val="00D713D3"/>
    <w:rsid w:val="00D714DF"/>
    <w:rsid w:val="00D71670"/>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504A"/>
    <w:rsid w:val="00E06AD5"/>
    <w:rsid w:val="00E07A8A"/>
    <w:rsid w:val="00E10239"/>
    <w:rsid w:val="00E10473"/>
    <w:rsid w:val="00E116C4"/>
    <w:rsid w:val="00E11F84"/>
    <w:rsid w:val="00E13732"/>
    <w:rsid w:val="00E13A4A"/>
    <w:rsid w:val="00E14BDF"/>
    <w:rsid w:val="00E15299"/>
    <w:rsid w:val="00E15F34"/>
    <w:rsid w:val="00E16629"/>
    <w:rsid w:val="00E2055C"/>
    <w:rsid w:val="00E231AB"/>
    <w:rsid w:val="00E2320A"/>
    <w:rsid w:val="00E2436D"/>
    <w:rsid w:val="00E246CA"/>
    <w:rsid w:val="00E2497C"/>
    <w:rsid w:val="00E30B19"/>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692D"/>
    <w:rsid w:val="00E46CB3"/>
    <w:rsid w:val="00E472E8"/>
    <w:rsid w:val="00E47573"/>
    <w:rsid w:val="00E4778B"/>
    <w:rsid w:val="00E477E8"/>
    <w:rsid w:val="00E51CF0"/>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129A"/>
    <w:rsid w:val="00E63418"/>
    <w:rsid w:val="00E6342C"/>
    <w:rsid w:val="00E63B74"/>
    <w:rsid w:val="00E6433F"/>
    <w:rsid w:val="00E64451"/>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6D0F"/>
    <w:rsid w:val="00ED7AAC"/>
    <w:rsid w:val="00EE259C"/>
    <w:rsid w:val="00EE295F"/>
    <w:rsid w:val="00EE31DA"/>
    <w:rsid w:val="00EE5A1E"/>
    <w:rsid w:val="00EE65AF"/>
    <w:rsid w:val="00EE65B7"/>
    <w:rsid w:val="00EE6CBA"/>
    <w:rsid w:val="00EE7672"/>
    <w:rsid w:val="00EF06E3"/>
    <w:rsid w:val="00EF0719"/>
    <w:rsid w:val="00EF166C"/>
    <w:rsid w:val="00EF3020"/>
    <w:rsid w:val="00EF32E9"/>
    <w:rsid w:val="00EF35FC"/>
    <w:rsid w:val="00EF3BCD"/>
    <w:rsid w:val="00EF53B5"/>
    <w:rsid w:val="00EF78B2"/>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2046D"/>
    <w:rsid w:val="00F20A13"/>
    <w:rsid w:val="00F22538"/>
    <w:rsid w:val="00F24913"/>
    <w:rsid w:val="00F25313"/>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0A29"/>
    <w:rsid w:val="00F611CB"/>
    <w:rsid w:val="00F62C9C"/>
    <w:rsid w:val="00F62F02"/>
    <w:rsid w:val="00F64DFE"/>
    <w:rsid w:val="00F65C7E"/>
    <w:rsid w:val="00F65DF3"/>
    <w:rsid w:val="00F67EFA"/>
    <w:rsid w:val="00F70828"/>
    <w:rsid w:val="00F70F71"/>
    <w:rsid w:val="00F712B7"/>
    <w:rsid w:val="00F719B1"/>
    <w:rsid w:val="00F72336"/>
    <w:rsid w:val="00F727F0"/>
    <w:rsid w:val="00F73472"/>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42E7"/>
    <w:rsid w:val="00FA63E7"/>
    <w:rsid w:val="00FB0470"/>
    <w:rsid w:val="00FB10F4"/>
    <w:rsid w:val="00FB158E"/>
    <w:rsid w:val="00FB2497"/>
    <w:rsid w:val="00FB2B81"/>
    <w:rsid w:val="00FB4A5A"/>
    <w:rsid w:val="00FB51A1"/>
    <w:rsid w:val="00FB5810"/>
    <w:rsid w:val="00FB5E39"/>
    <w:rsid w:val="00FB7850"/>
    <w:rsid w:val="00FC27A9"/>
    <w:rsid w:val="00FC327D"/>
    <w:rsid w:val="00FC33F4"/>
    <w:rsid w:val="00FC3602"/>
    <w:rsid w:val="00FC497C"/>
    <w:rsid w:val="00FC4E6F"/>
    <w:rsid w:val="00FC4FE5"/>
    <w:rsid w:val="00FC590E"/>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52BC"/>
    <w:rsid w:val="00FE5354"/>
    <w:rsid w:val="00FE7B6C"/>
    <w:rsid w:val="00FF0A38"/>
    <w:rsid w:val="00FF26BF"/>
    <w:rsid w:val="00FF3B72"/>
    <w:rsid w:val="00FF42B6"/>
    <w:rsid w:val="00FF4A83"/>
    <w:rsid w:val="00FF4F5F"/>
    <w:rsid w:val="00FF6163"/>
    <w:rsid w:val="00FF6AE3"/>
    <w:rsid w:val="00FF6D8F"/>
    <w:rsid w:val="00F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7DBA6"/>
  <w15:chartTrackingRefBased/>
  <w15:docId w15:val="{95A2F65C-7261-48D7-BBC7-CF838E06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FA32A0"/>
    <w:pPr>
      <w:overflowPunct w:val="0"/>
      <w:autoSpaceDE w:val="0"/>
      <w:autoSpaceDN w:val="0"/>
      <w:adjustRightInd w:val="0"/>
      <w:spacing w:after="180" w:line="300" w:lineRule="auto"/>
      <w:jc w:val="both"/>
      <w:textAlignment w:val="baseline"/>
    </w:pPr>
    <w:rPr>
      <w:sz w:val="22"/>
      <w:lang w:val="en-GB"/>
    </w:rPr>
  </w:style>
  <w:style w:type="paragraph" w:styleId="Heading1">
    <w:name w:val="heading 1"/>
    <w:aliases w:val="H1,h1,Heading 1 3GPP"/>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uiPriority w:val="9"/>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textAlignment w:val="auto"/>
    </w:pPr>
    <w:rPr>
      <w:b/>
      <w:i/>
      <w:sz w:val="26"/>
      <w:lang w:eastAsia="en-US"/>
    </w:rPr>
  </w:style>
  <w:style w:type="paragraph" w:styleId="NormalWeb">
    <w:name w:val="Normal (Web)"/>
    <w:basedOn w:val="Normal"/>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Title">
    <w:name w:val="Title"/>
    <w:aliases w:val="标题2"/>
    <w:basedOn w:val="Heading2"/>
    <w:link w:val="TitleChar"/>
    <w:qFormat/>
    <w:rsid w:val="002F548C"/>
    <w:pPr>
      <w:spacing w:after="120"/>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aliases w:val="标题2 Char"/>
    <w:link w:val="Title"/>
    <w:rsid w:val="002F548C"/>
    <w:rPr>
      <w:rFonts w:ascii="Arial" w:eastAsia="MS Mincho" w:hAnsi="Arial"/>
      <w:b/>
      <w:sz w:val="24"/>
      <w:lang w:val="de-DE" w:eastAsia="en-US"/>
    </w:rPr>
  </w:style>
  <w:style w:type="paragraph" w:customStyle="1" w:styleId="MediumGrid1-Accent21">
    <w:name w:val="Medium Grid 1 - Accent 21"/>
    <w:basedOn w:val="Normal"/>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Normal"/>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ListNumber">
    <w:name w:val="List Number"/>
    <w:basedOn w:val="Normal"/>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936C37"/>
    <w:pPr>
      <w:overflowPunct/>
      <w:autoSpaceDE/>
      <w:autoSpaceDN/>
      <w:adjustRightInd/>
      <w:spacing w:after="0"/>
      <w:ind w:leftChars="400" w:left="840" w:hanging="720"/>
      <w:textAlignment w:val="auto"/>
    </w:pPr>
    <w:rPr>
      <w:rFonts w:ascii="Times" w:eastAsia="Batang" w:hAnsi="Times"/>
      <w:sz w:val="20"/>
      <w:szCs w:val="24"/>
      <w:lang w:eastAsia="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FE1FEA"/>
    <w:rPr>
      <w:b/>
      <w:bCs/>
      <w:sz w:val="20"/>
    </w:rPr>
  </w:style>
  <w:style w:type="paragraph" w:customStyle="1" w:styleId="Style2">
    <w:name w:val="Style2"/>
    <w:basedOn w:val="Heading4"/>
    <w:link w:val="Style2Char"/>
    <w:qFormat/>
    <w:rsid w:val="00332559"/>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332559"/>
    <w:rPr>
      <w:rFonts w:ascii="Calibri" w:eastAsia="Times New Roman" w:hAnsi="Calibri"/>
      <w:b/>
      <w:bCs/>
      <w:sz w:val="28"/>
      <w:szCs w:val="28"/>
      <w:lang w:eastAsia="x-non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Revision">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Normal"/>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TableNormal"/>
    <w:next w:val="TableGrid"/>
    <w:uiPriority w:val="59"/>
    <w:rsid w:val="006B3A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7E42E-E0E5-43D0-86F9-770FC1531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Huawei</cp:lastModifiedBy>
  <cp:revision>6</cp:revision>
  <cp:lastPrinted>2019-02-06T17:41:00Z</cp:lastPrinted>
  <dcterms:created xsi:type="dcterms:W3CDTF">2021-02-01T19:59:00Z</dcterms:created>
  <dcterms:modified xsi:type="dcterms:W3CDTF">2021-02-04T09:38:00Z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ies>
</file>