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FA7A4D" w14:textId="39EBFA12" w:rsidR="000A3EE8" w:rsidRDefault="00207D71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sz w:val="24"/>
          <w:szCs w:val="24"/>
        </w:rPr>
        <w:t>3GPP TSG RAN WG2#113e</w:t>
      </w:r>
      <w:r>
        <w:rPr>
          <w:b/>
          <w:sz w:val="24"/>
          <w:szCs w:val="24"/>
        </w:rPr>
        <w:tab/>
        <w:t>R2-</w:t>
      </w:r>
      <w:r w:rsidR="000C23B4">
        <w:rPr>
          <w:b/>
          <w:sz w:val="24"/>
          <w:szCs w:val="24"/>
        </w:rPr>
        <w:t>210</w:t>
      </w:r>
      <w:r w:rsidR="007F50A3">
        <w:rPr>
          <w:b/>
          <w:sz w:val="24"/>
          <w:szCs w:val="24"/>
        </w:rPr>
        <w:t>2212</w:t>
      </w:r>
    </w:p>
    <w:p w14:paraId="7F32A254" w14:textId="77777777" w:rsidR="000A3EE8" w:rsidRDefault="00207D71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sz w:val="24"/>
          <w:szCs w:val="24"/>
          <w:lang w:eastAsia="ja-JP"/>
        </w:rPr>
      </w:pPr>
      <w:r>
        <w:rPr>
          <w:b/>
          <w:sz w:val="24"/>
          <w:szCs w:val="24"/>
        </w:rPr>
        <w:t xml:space="preserve">Online meeting, 25 January – 05 </w:t>
      </w:r>
      <w:proofErr w:type="gramStart"/>
      <w:r>
        <w:rPr>
          <w:b/>
          <w:sz w:val="24"/>
          <w:szCs w:val="24"/>
        </w:rPr>
        <w:t>February,</w:t>
      </w:r>
      <w:proofErr w:type="gramEnd"/>
      <w:r>
        <w:rPr>
          <w:b/>
          <w:sz w:val="24"/>
          <w:szCs w:val="24"/>
        </w:rPr>
        <w:t xml:space="preserve"> 2021</w:t>
      </w:r>
    </w:p>
    <w:p w14:paraId="548A5FDC" w14:textId="77777777" w:rsidR="000A3EE8" w:rsidRDefault="000A3EE8">
      <w:pPr>
        <w:pStyle w:val="Title"/>
        <w:spacing w:before="120"/>
      </w:pPr>
    </w:p>
    <w:p w14:paraId="5B8C51C3" w14:textId="78D1C739" w:rsidR="000A3EE8" w:rsidRDefault="00207D71" w:rsidP="00731478">
      <w:pPr>
        <w:pStyle w:val="Title"/>
        <w:spacing w:before="120"/>
      </w:pPr>
      <w:r>
        <w:t>Title:</w:t>
      </w:r>
      <w:r>
        <w:tab/>
      </w:r>
      <w:r w:rsidR="005F724D" w:rsidRPr="005F724D">
        <w:t>Introduction of Cell Grouping UE capability for NR-DC</w:t>
      </w:r>
    </w:p>
    <w:p w14:paraId="312993B0" w14:textId="45F23018" w:rsidR="000A3EE8" w:rsidRDefault="00207D71" w:rsidP="00731478">
      <w:pPr>
        <w:pStyle w:val="Title"/>
        <w:spacing w:before="120"/>
        <w:rPr>
          <w:sz w:val="18"/>
          <w:szCs w:val="18"/>
        </w:rPr>
      </w:pPr>
      <w:r>
        <w:t>Response to:</w:t>
      </w:r>
      <w:r>
        <w:tab/>
      </w:r>
    </w:p>
    <w:p w14:paraId="2313855B" w14:textId="3E759572" w:rsidR="000A3EE8" w:rsidRDefault="00207D71" w:rsidP="00731478">
      <w:pPr>
        <w:pStyle w:val="Title"/>
        <w:spacing w:before="12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</w:t>
      </w:r>
      <w:r w:rsidR="005F724D">
        <w:rPr>
          <w:color w:val="000000"/>
        </w:rPr>
        <w:t>6</w:t>
      </w:r>
    </w:p>
    <w:p w14:paraId="3D27648C" w14:textId="166A01B0" w:rsidR="00731478" w:rsidRPr="00731478" w:rsidRDefault="00731478" w:rsidP="00731478">
      <w:pPr>
        <w:pStyle w:val="Title"/>
        <w:spacing w:before="120"/>
      </w:pPr>
      <w:r>
        <w:t>Work Item</w:t>
      </w:r>
      <w:r>
        <w:tab/>
      </w:r>
      <w:proofErr w:type="spellStart"/>
      <w:r w:rsidR="00B05F8B">
        <w:t>LTE_NR_DC_CA_enh</w:t>
      </w:r>
      <w:proofErr w:type="spellEnd"/>
      <w:r w:rsidR="00B05F8B">
        <w:t>-Core</w:t>
      </w:r>
    </w:p>
    <w:p w14:paraId="3EEFB34C" w14:textId="77777777" w:rsidR="000A3EE8" w:rsidRDefault="000A3EE8">
      <w:pPr>
        <w:spacing w:after="60"/>
        <w:ind w:left="1985" w:hanging="1985"/>
        <w:rPr>
          <w:rFonts w:ascii="Arial" w:hAnsi="Arial" w:cs="Arial"/>
          <w:b/>
        </w:rPr>
      </w:pPr>
    </w:p>
    <w:p w14:paraId="0CBE5024" w14:textId="604277D7" w:rsidR="000A3EE8" w:rsidRDefault="00207D71">
      <w:pPr>
        <w:pStyle w:val="Source"/>
        <w:rPr>
          <w:b w:val="0"/>
        </w:rPr>
      </w:pPr>
      <w:r>
        <w:t>Source:</w:t>
      </w:r>
      <w:r>
        <w:tab/>
      </w:r>
      <w:r w:rsidR="007F50A3">
        <w:t>RAN2</w:t>
      </w:r>
    </w:p>
    <w:p w14:paraId="7C152D45" w14:textId="70B492F4" w:rsidR="000A3EE8" w:rsidRDefault="00207D71">
      <w:pPr>
        <w:pStyle w:val="Source"/>
      </w:pPr>
      <w:r>
        <w:t>To:</w:t>
      </w:r>
      <w:r>
        <w:tab/>
      </w:r>
      <w:r w:rsidR="005F724D">
        <w:t>RAN4</w:t>
      </w:r>
    </w:p>
    <w:p w14:paraId="5376B91C" w14:textId="7BE76748" w:rsidR="000A3EE8" w:rsidRDefault="00207D71">
      <w:pPr>
        <w:pStyle w:val="Source"/>
        <w:rPr>
          <w:lang w:val="en-US"/>
        </w:rPr>
      </w:pPr>
      <w:r>
        <w:rPr>
          <w:lang w:val="en-US"/>
        </w:rPr>
        <w:t>Cc:</w:t>
      </w:r>
      <w:r>
        <w:rPr>
          <w:lang w:val="en-US"/>
        </w:rPr>
        <w:tab/>
      </w:r>
      <w:r w:rsidR="0083682D">
        <w:rPr>
          <w:lang w:val="en-US"/>
        </w:rPr>
        <w:t>RAN1</w:t>
      </w:r>
    </w:p>
    <w:p w14:paraId="0CA8498E" w14:textId="77777777" w:rsidR="000A3EE8" w:rsidRDefault="000A3EE8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2F1A9305" w14:textId="77777777" w:rsidR="000A3EE8" w:rsidRDefault="00207D71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2986F6C4" w14:textId="7FBB4ADD" w:rsidR="000A3EE8" w:rsidRDefault="00207D71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5F724D">
        <w:rPr>
          <w:bCs/>
        </w:rPr>
        <w:t>Masato</w:t>
      </w:r>
      <w:r>
        <w:rPr>
          <w:bCs/>
        </w:rPr>
        <w:t xml:space="preserve"> </w:t>
      </w:r>
      <w:r w:rsidR="005F724D">
        <w:rPr>
          <w:bCs/>
        </w:rPr>
        <w:t>Kitazoe</w:t>
      </w:r>
    </w:p>
    <w:p w14:paraId="05597F37" w14:textId="69EB9C89" w:rsidR="000A3EE8" w:rsidRDefault="00207D71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5F724D">
        <w:rPr>
          <w:bCs/>
          <w:color w:val="0000FF"/>
        </w:rPr>
        <w:t>mkitazoe</w:t>
      </w:r>
      <w:r>
        <w:rPr>
          <w:bCs/>
          <w:color w:val="0000FF"/>
        </w:rPr>
        <w:t>@qti.qualcomm.com</w:t>
      </w:r>
    </w:p>
    <w:p w14:paraId="5572241E" w14:textId="77777777" w:rsidR="000A3EE8" w:rsidRPr="005F724D" w:rsidRDefault="000A3EE8">
      <w:pPr>
        <w:spacing w:after="60"/>
        <w:ind w:left="1985" w:hanging="1985"/>
        <w:rPr>
          <w:rFonts w:ascii="Arial" w:hAnsi="Arial" w:cs="Arial"/>
          <w:b/>
        </w:rPr>
      </w:pPr>
    </w:p>
    <w:p w14:paraId="16E06326" w14:textId="77777777" w:rsidR="000A3EE8" w:rsidRDefault="00207D7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94870E3" w14:textId="77777777" w:rsidR="000A3EE8" w:rsidRDefault="000A3EE8">
      <w:pPr>
        <w:spacing w:after="60"/>
        <w:ind w:left="1985" w:hanging="1985"/>
        <w:rPr>
          <w:rFonts w:ascii="Arial" w:hAnsi="Arial" w:cs="Arial"/>
          <w:b/>
        </w:rPr>
      </w:pPr>
    </w:p>
    <w:p w14:paraId="2B1F8444" w14:textId="77777777" w:rsidR="000A3EE8" w:rsidRDefault="00207D71">
      <w:pPr>
        <w:pStyle w:val="Title"/>
        <w:spacing w:before="120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7321E956" w14:textId="77777777" w:rsidR="000A3EE8" w:rsidRDefault="000A3EE8">
      <w:pPr>
        <w:pBdr>
          <w:bottom w:val="single" w:sz="4" w:space="1" w:color="auto"/>
        </w:pBdr>
        <w:rPr>
          <w:rFonts w:ascii="Arial" w:hAnsi="Arial" w:cs="Arial"/>
        </w:rPr>
      </w:pPr>
    </w:p>
    <w:p w14:paraId="0D4FF808" w14:textId="77777777" w:rsidR="000A3EE8" w:rsidRDefault="00207D7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B6565CA" w14:textId="557ABA31" w:rsidR="000A3EE8" w:rsidRDefault="00207D71" w:rsidP="005F724D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RAN2 </w:t>
      </w:r>
      <w:r w:rsidR="005F724D">
        <w:rPr>
          <w:rFonts w:ascii="Arial" w:hAnsi="Arial" w:cs="Arial"/>
          <w:color w:val="000000"/>
          <w:lang w:eastAsia="ko-KR"/>
        </w:rPr>
        <w:t>technically endorsed CRs i</w:t>
      </w:r>
      <w:r w:rsidR="005F724D" w:rsidRPr="005F724D">
        <w:rPr>
          <w:rFonts w:ascii="Arial" w:hAnsi="Arial" w:cs="Arial"/>
          <w:color w:val="000000"/>
          <w:lang w:eastAsia="ko-KR"/>
        </w:rPr>
        <w:t>ntroduc</w:t>
      </w:r>
      <w:r w:rsidR="005F724D">
        <w:rPr>
          <w:rFonts w:ascii="Arial" w:hAnsi="Arial" w:cs="Arial"/>
          <w:color w:val="000000"/>
          <w:lang w:eastAsia="ko-KR"/>
        </w:rPr>
        <w:t>ing</w:t>
      </w:r>
      <w:r w:rsidR="005F724D" w:rsidRPr="005F724D">
        <w:rPr>
          <w:rFonts w:ascii="Arial" w:hAnsi="Arial" w:cs="Arial"/>
          <w:color w:val="000000"/>
          <w:lang w:eastAsia="ko-KR"/>
        </w:rPr>
        <w:t xml:space="preserve"> Cell Grouping UE capability for NR-DC</w:t>
      </w:r>
      <w:r w:rsidR="005F724D">
        <w:rPr>
          <w:rFonts w:ascii="Arial" w:hAnsi="Arial" w:cs="Arial"/>
          <w:color w:val="000000"/>
          <w:lang w:eastAsia="ko-KR"/>
        </w:rPr>
        <w:t xml:space="preserve">. RAN2 used “LTE-style” signalling (see </w:t>
      </w:r>
      <w:r w:rsidR="00B05F8B">
        <w:rPr>
          <w:rFonts w:ascii="Arial" w:hAnsi="Arial" w:cs="Arial"/>
          <w:color w:val="000000"/>
          <w:lang w:eastAsia="ko-KR"/>
        </w:rPr>
        <w:t>Annex</w:t>
      </w:r>
      <w:r w:rsidR="005F724D">
        <w:rPr>
          <w:rFonts w:ascii="Arial" w:hAnsi="Arial" w:cs="Arial"/>
          <w:color w:val="000000"/>
          <w:lang w:eastAsia="ko-KR"/>
        </w:rPr>
        <w:t>).</w:t>
      </w:r>
    </w:p>
    <w:p w14:paraId="2E590EF8" w14:textId="61D86CA3" w:rsidR="005F724D" w:rsidRDefault="005F724D" w:rsidP="005F724D">
      <w:pPr>
        <w:rPr>
          <w:rFonts w:ascii="Arial" w:eastAsia="ＭＳ 明朝" w:hAnsi="Arial" w:cs="Arial"/>
          <w:color w:val="000000"/>
          <w:lang w:eastAsia="ja-JP"/>
        </w:rPr>
      </w:pPr>
      <w:r>
        <w:rPr>
          <w:rFonts w:ascii="Arial" w:eastAsia="ＭＳ 明朝" w:hAnsi="Arial" w:cs="Arial" w:hint="eastAsia"/>
          <w:color w:val="000000"/>
          <w:lang w:eastAsia="ja-JP"/>
        </w:rPr>
        <w:t>T</w:t>
      </w:r>
      <w:r>
        <w:rPr>
          <w:rFonts w:ascii="Arial" w:eastAsia="ＭＳ 明朝" w:hAnsi="Arial" w:cs="Arial"/>
          <w:color w:val="000000"/>
          <w:lang w:eastAsia="ja-JP"/>
        </w:rPr>
        <w:t xml:space="preserve">he key difference from LTE signalling though is that in the new NR signalling, each bit of the bitmap corresponds to </w:t>
      </w:r>
      <w:r w:rsidR="00F8009A">
        <w:rPr>
          <w:rFonts w:ascii="Arial" w:eastAsia="ＭＳ 明朝" w:hAnsi="Arial" w:cs="Arial"/>
          <w:color w:val="000000"/>
          <w:lang w:eastAsia="ja-JP"/>
        </w:rPr>
        <w:t xml:space="preserve">a </w:t>
      </w:r>
      <w:r>
        <w:rPr>
          <w:rFonts w:ascii="Arial" w:eastAsia="ＭＳ 明朝" w:hAnsi="Arial" w:cs="Arial"/>
          <w:color w:val="000000"/>
          <w:lang w:eastAsia="ja-JP"/>
        </w:rPr>
        <w:t>“frequency band”</w:t>
      </w:r>
      <w:r w:rsidR="00F8009A">
        <w:rPr>
          <w:rFonts w:ascii="Arial" w:eastAsia="ＭＳ 明朝" w:hAnsi="Arial" w:cs="Arial"/>
          <w:color w:val="000000"/>
          <w:lang w:eastAsia="ja-JP"/>
        </w:rPr>
        <w:t xml:space="preserve"> in the band combination</w:t>
      </w:r>
      <w:r>
        <w:rPr>
          <w:rFonts w:ascii="Arial" w:eastAsia="ＭＳ 明朝" w:hAnsi="Arial" w:cs="Arial"/>
          <w:color w:val="000000"/>
          <w:lang w:eastAsia="ja-JP"/>
        </w:rPr>
        <w:t xml:space="preserve">, </w:t>
      </w:r>
      <w:r w:rsidR="00F8009A">
        <w:rPr>
          <w:rFonts w:ascii="Arial" w:eastAsia="ＭＳ 明朝" w:hAnsi="Arial" w:cs="Arial"/>
          <w:color w:val="000000"/>
          <w:lang w:eastAsia="ja-JP"/>
        </w:rPr>
        <w:t>instead of</w:t>
      </w:r>
      <w:r>
        <w:rPr>
          <w:rFonts w:ascii="Arial" w:eastAsia="ＭＳ 明朝" w:hAnsi="Arial" w:cs="Arial"/>
          <w:color w:val="000000"/>
          <w:lang w:eastAsia="ja-JP"/>
        </w:rPr>
        <w:t xml:space="preserve"> “band entry”</w:t>
      </w:r>
      <w:r w:rsidR="00F8009A">
        <w:rPr>
          <w:rFonts w:ascii="Arial" w:eastAsia="ＭＳ 明朝" w:hAnsi="Arial" w:cs="Arial"/>
          <w:color w:val="000000"/>
          <w:lang w:eastAsia="ja-JP"/>
        </w:rPr>
        <w:t xml:space="preserve"> as in LTE signalling</w:t>
      </w:r>
      <w:r>
        <w:rPr>
          <w:rFonts w:ascii="Arial" w:eastAsia="ＭＳ 明朝" w:hAnsi="Arial" w:cs="Arial"/>
          <w:color w:val="000000"/>
          <w:lang w:eastAsia="ja-JP"/>
        </w:rPr>
        <w:t>. Note that “band entry” corresponds to one contiguous band block in a band combination.</w:t>
      </w:r>
    </w:p>
    <w:p w14:paraId="0AB6897E" w14:textId="77777777" w:rsidR="005F724D" w:rsidRDefault="005F724D" w:rsidP="005F724D">
      <w:pPr>
        <w:rPr>
          <w:rFonts w:ascii="Arial" w:eastAsia="ＭＳ 明朝" w:hAnsi="Arial" w:cs="Arial"/>
          <w:color w:val="000000"/>
          <w:lang w:eastAsia="ja-JP"/>
        </w:rPr>
      </w:pPr>
      <w:r>
        <w:rPr>
          <w:rFonts w:ascii="Arial" w:eastAsia="ＭＳ 明朝" w:hAnsi="Arial" w:cs="Arial"/>
          <w:color w:val="000000"/>
          <w:lang w:eastAsia="ja-JP"/>
        </w:rPr>
        <w:t>RAN2 has chosen this option because:</w:t>
      </w:r>
    </w:p>
    <w:p w14:paraId="174C53F7" w14:textId="6A95DEF2" w:rsidR="005F724D" w:rsidRDefault="005F724D" w:rsidP="005F724D">
      <w:pPr>
        <w:pStyle w:val="ListParagraph"/>
        <w:numPr>
          <w:ilvl w:val="0"/>
          <w:numId w:val="5"/>
        </w:numPr>
        <w:ind w:firstLineChars="0"/>
        <w:rPr>
          <w:rFonts w:ascii="Arial" w:eastAsia="ＭＳ 明朝" w:hAnsi="Arial" w:cs="Arial"/>
          <w:color w:val="000000"/>
          <w:lang w:eastAsia="ja-JP"/>
        </w:rPr>
      </w:pPr>
      <w:r w:rsidRPr="005F724D">
        <w:rPr>
          <w:rFonts w:ascii="Arial" w:eastAsia="ＭＳ 明朝" w:hAnsi="Arial" w:cs="Arial"/>
          <w:color w:val="000000"/>
          <w:lang w:eastAsia="ja-JP"/>
        </w:rPr>
        <w:t xml:space="preserve">RAN2 recognizes that the number of band entries is significantly increasing in NR, mainly because of FR2, </w:t>
      </w:r>
      <w:proofErr w:type="gramStart"/>
      <w:r w:rsidRPr="005F724D">
        <w:rPr>
          <w:rFonts w:ascii="Arial" w:eastAsia="ＭＳ 明朝" w:hAnsi="Arial" w:cs="Arial"/>
          <w:color w:val="000000"/>
          <w:lang w:eastAsia="ja-JP"/>
        </w:rPr>
        <w:t>e.g.</w:t>
      </w:r>
      <w:proofErr w:type="gramEnd"/>
      <w:r w:rsidRPr="005F724D">
        <w:rPr>
          <w:rFonts w:ascii="Arial" w:eastAsia="ＭＳ 明朝" w:hAnsi="Arial" w:cs="Arial"/>
          <w:color w:val="000000"/>
          <w:lang w:eastAsia="ja-JP"/>
        </w:rPr>
        <w:t xml:space="preserve"> CA_n5A-n260(8A). </w:t>
      </w:r>
    </w:p>
    <w:p w14:paraId="4141A259" w14:textId="0C9A554C" w:rsidR="00F8009A" w:rsidRPr="005F724D" w:rsidRDefault="00F8009A" w:rsidP="00F8009A">
      <w:pPr>
        <w:pStyle w:val="ListParagraph"/>
        <w:numPr>
          <w:ilvl w:val="0"/>
          <w:numId w:val="5"/>
        </w:numPr>
        <w:ind w:firstLineChars="0"/>
        <w:rPr>
          <w:rFonts w:ascii="Arial" w:eastAsia="ＭＳ 明朝" w:hAnsi="Arial" w:cs="Arial"/>
          <w:color w:val="000000"/>
          <w:lang w:eastAsia="ja-JP"/>
        </w:rPr>
      </w:pPr>
      <w:r>
        <w:rPr>
          <w:rFonts w:ascii="Arial" w:eastAsia="ＭＳ 明朝" w:hAnsi="Arial" w:cs="Arial" w:hint="eastAsia"/>
          <w:color w:val="000000"/>
          <w:lang w:eastAsia="ja-JP"/>
        </w:rPr>
        <w:t>R</w:t>
      </w:r>
      <w:r>
        <w:rPr>
          <w:rFonts w:ascii="Arial" w:eastAsia="ＭＳ 明朝" w:hAnsi="Arial" w:cs="Arial"/>
          <w:color w:val="000000"/>
          <w:lang w:eastAsia="ja-JP"/>
        </w:rPr>
        <w:t>AN2 however wanted to keep the UE capability signalling overhead to be comparable to LTE signalling.</w:t>
      </w:r>
    </w:p>
    <w:p w14:paraId="1A4F59AC" w14:textId="046EFFB0" w:rsidR="005F724D" w:rsidRDefault="00B05F8B" w:rsidP="005F724D">
      <w:pPr>
        <w:rPr>
          <w:rFonts w:ascii="Arial" w:eastAsia="ＭＳ 明朝" w:hAnsi="Arial" w:cs="Arial"/>
          <w:color w:val="000000"/>
          <w:lang w:eastAsia="ja-JP"/>
        </w:rPr>
      </w:pPr>
      <w:r>
        <w:rPr>
          <w:rFonts w:ascii="Arial" w:eastAsia="ＭＳ 明朝" w:hAnsi="Arial" w:cs="Arial" w:hint="eastAsia"/>
          <w:color w:val="000000"/>
          <w:lang w:eastAsia="ja-JP"/>
        </w:rPr>
        <w:t>T</w:t>
      </w:r>
      <w:r>
        <w:rPr>
          <w:rFonts w:ascii="Arial" w:eastAsia="ＭＳ 明朝" w:hAnsi="Arial" w:cs="Arial"/>
          <w:color w:val="000000"/>
          <w:lang w:eastAsia="ja-JP"/>
        </w:rPr>
        <w:t>his means that the new UE capability signalling for NR-DC covers NR-DC band combinations with up to 5 frequency bands, with the restriction that band entries of the same frequency band can be assigned to only one Cell Group.</w:t>
      </w:r>
    </w:p>
    <w:p w14:paraId="38F58318" w14:textId="4C33F6BA" w:rsidR="00B05F8B" w:rsidRDefault="0083682D" w:rsidP="005F724D">
      <w:pPr>
        <w:rPr>
          <w:rFonts w:ascii="Arial" w:eastAsia="ＭＳ 明朝" w:hAnsi="Arial" w:cs="Arial"/>
          <w:color w:val="000000"/>
          <w:lang w:eastAsia="ja-JP"/>
        </w:rPr>
      </w:pPr>
      <w:r>
        <w:rPr>
          <w:rFonts w:ascii="Arial" w:eastAsia="ＭＳ 明朝" w:hAnsi="Arial" w:cs="Arial"/>
          <w:color w:val="000000"/>
          <w:lang w:eastAsia="ja-JP"/>
        </w:rPr>
        <w:t xml:space="preserve">For Sync NR-DC, RAN2 would like to note </w:t>
      </w:r>
      <w:r w:rsidR="00B20A6A">
        <w:rPr>
          <w:rFonts w:ascii="Arial" w:eastAsia="ＭＳ 明朝" w:hAnsi="Arial" w:cs="Arial"/>
          <w:color w:val="000000"/>
          <w:lang w:eastAsia="ja-JP"/>
        </w:rPr>
        <w:t>that RAN2 did not adopt the solution to reuse PUCCH grouping signalling</w:t>
      </w:r>
      <w:r w:rsidR="00590BA7">
        <w:rPr>
          <w:rFonts w:ascii="Arial" w:eastAsia="ＭＳ 明朝" w:hAnsi="Arial" w:cs="Arial"/>
          <w:color w:val="000000"/>
          <w:lang w:eastAsia="ja-JP"/>
        </w:rPr>
        <w:t>, where grouping is done based on cell type</w:t>
      </w:r>
      <w:r w:rsidR="00B20A6A">
        <w:rPr>
          <w:rFonts w:ascii="Arial" w:eastAsia="ＭＳ 明朝" w:hAnsi="Arial" w:cs="Arial"/>
          <w:color w:val="000000"/>
          <w:lang w:eastAsia="ja-JP"/>
        </w:rPr>
        <w:t xml:space="preserve"> </w:t>
      </w:r>
      <w:r w:rsidR="00590BA7">
        <w:rPr>
          <w:rFonts w:ascii="Arial" w:eastAsia="ＭＳ 明朝" w:hAnsi="Arial" w:cs="Arial"/>
          <w:color w:val="000000"/>
          <w:lang w:eastAsia="ja-JP"/>
        </w:rPr>
        <w:t>{</w:t>
      </w:r>
      <w:r w:rsidR="00590BA7" w:rsidRPr="00590BA7">
        <w:rPr>
          <w:rFonts w:ascii="Arial" w:eastAsia="ＭＳ 明朝" w:hAnsi="Arial" w:cs="Arial"/>
          <w:color w:val="000000"/>
          <w:lang w:eastAsia="ja-JP"/>
        </w:rPr>
        <w:t>FR1 licensed TDD, FR1 unlicensed TDD, FR1 licensed FDD, FR2</w:t>
      </w:r>
      <w:r w:rsidR="00590BA7">
        <w:rPr>
          <w:rFonts w:ascii="Arial" w:eastAsia="ＭＳ 明朝" w:hAnsi="Arial" w:cs="Arial"/>
          <w:color w:val="000000"/>
          <w:lang w:eastAsia="ja-JP"/>
        </w:rPr>
        <w:t xml:space="preserve">}, </w:t>
      </w:r>
      <w:r w:rsidR="00B20A6A">
        <w:rPr>
          <w:rFonts w:ascii="Arial" w:eastAsia="ＭＳ 明朝" w:hAnsi="Arial" w:cs="Arial"/>
          <w:color w:val="000000"/>
          <w:lang w:eastAsia="ja-JP"/>
        </w:rPr>
        <w:t xml:space="preserve">as indicated </w:t>
      </w:r>
      <w:r>
        <w:rPr>
          <w:rFonts w:ascii="Arial" w:eastAsia="ＭＳ 明朝" w:hAnsi="Arial" w:cs="Arial"/>
          <w:color w:val="000000"/>
          <w:lang w:eastAsia="ja-JP"/>
        </w:rPr>
        <w:t xml:space="preserve">as </w:t>
      </w:r>
      <w:r w:rsidR="008D260E">
        <w:rPr>
          <w:rFonts w:ascii="Arial" w:eastAsia="ＭＳ 明朝" w:hAnsi="Arial" w:cs="Arial"/>
          <w:color w:val="000000"/>
          <w:lang w:eastAsia="ja-JP"/>
        </w:rPr>
        <w:t xml:space="preserve">a </w:t>
      </w:r>
      <w:r>
        <w:rPr>
          <w:rFonts w:ascii="Arial" w:eastAsia="ＭＳ 明朝" w:hAnsi="Arial" w:cs="Arial"/>
          <w:color w:val="000000"/>
          <w:lang w:eastAsia="ja-JP"/>
        </w:rPr>
        <w:t xml:space="preserve">possible signalling solution </w:t>
      </w:r>
      <w:r w:rsidR="00B20A6A">
        <w:rPr>
          <w:rFonts w:ascii="Arial" w:eastAsia="ＭＳ 明朝" w:hAnsi="Arial" w:cs="Arial"/>
          <w:color w:val="000000"/>
          <w:lang w:eastAsia="ja-JP"/>
        </w:rPr>
        <w:t xml:space="preserve">by RAN1 in </w:t>
      </w:r>
      <w:r w:rsidR="007D2FEC" w:rsidRPr="00E84919">
        <w:rPr>
          <w:rFonts w:ascii="Arial" w:hAnsi="Arial" w:cs="Arial"/>
          <w:lang w:eastAsia="ko-KR"/>
        </w:rPr>
        <w:t>R1-2009570</w:t>
      </w:r>
      <w:r w:rsidR="00B20A6A">
        <w:rPr>
          <w:rFonts w:ascii="Arial" w:eastAsia="ＭＳ 明朝" w:hAnsi="Arial" w:cs="Arial"/>
          <w:color w:val="000000"/>
          <w:lang w:eastAsia="ja-JP"/>
        </w:rPr>
        <w:t>.</w:t>
      </w:r>
    </w:p>
    <w:p w14:paraId="3B2262EC" w14:textId="77777777" w:rsidR="007D2FEC" w:rsidRPr="00590BA7" w:rsidRDefault="007D2FEC" w:rsidP="005F724D">
      <w:pPr>
        <w:rPr>
          <w:rFonts w:ascii="Arial" w:eastAsia="ＭＳ 明朝" w:hAnsi="Arial" w:cs="Arial"/>
          <w:color w:val="000000"/>
          <w:lang w:eastAsia="ja-JP"/>
        </w:rPr>
      </w:pPr>
    </w:p>
    <w:p w14:paraId="7FADE2FC" w14:textId="77777777" w:rsidR="000A3EE8" w:rsidRDefault="00207D7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CE9DA3A" w14:textId="77777777" w:rsidR="000A3EE8" w:rsidRDefault="00207D7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bookmarkStart w:id="2" w:name="_Hlk46227635"/>
      <w:r>
        <w:rPr>
          <w:rFonts w:ascii="Arial" w:hAnsi="Arial" w:cs="Arial"/>
          <w:b/>
        </w:rPr>
        <w:t>SA2</w:t>
      </w:r>
      <w:bookmarkEnd w:id="2"/>
      <w:r>
        <w:rPr>
          <w:rFonts w:ascii="Arial" w:hAnsi="Arial" w:cs="Arial"/>
          <w:b/>
        </w:rPr>
        <w:t>:</w:t>
      </w:r>
    </w:p>
    <w:p w14:paraId="4265C680" w14:textId="3228B6BC" w:rsidR="000A3EE8" w:rsidRDefault="00207D71" w:rsidP="00B05F8B">
      <w:pPr>
        <w:ind w:left="1132" w:hangingChars="564" w:hanging="1132"/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color w:val="000000"/>
        </w:rPr>
        <w:t xml:space="preserve">RAN2 respectfully asks </w:t>
      </w:r>
      <w:r w:rsidR="00B05F8B">
        <w:rPr>
          <w:rFonts w:ascii="Arial" w:hAnsi="Arial" w:cs="Arial"/>
          <w:color w:val="000000"/>
        </w:rPr>
        <w:t>RAN4</w:t>
      </w:r>
      <w:r>
        <w:rPr>
          <w:rFonts w:ascii="Arial" w:hAnsi="Arial" w:cs="Arial"/>
          <w:color w:val="000000"/>
        </w:rPr>
        <w:t xml:space="preserve"> to take the above information into </w:t>
      </w:r>
      <w:proofErr w:type="gramStart"/>
      <w:r>
        <w:rPr>
          <w:rFonts w:ascii="Arial" w:hAnsi="Arial" w:cs="Arial"/>
          <w:color w:val="000000"/>
        </w:rPr>
        <w:t>account</w:t>
      </w:r>
      <w:r w:rsidR="00B05F8B">
        <w:rPr>
          <w:rFonts w:ascii="Arial" w:hAnsi="Arial" w:cs="Arial"/>
          <w:color w:val="000000"/>
        </w:rPr>
        <w:t>, and</w:t>
      </w:r>
      <w:proofErr w:type="gramEnd"/>
      <w:r w:rsidR="00B05F8B">
        <w:rPr>
          <w:rFonts w:ascii="Arial" w:hAnsi="Arial" w:cs="Arial"/>
          <w:color w:val="000000"/>
        </w:rPr>
        <w:t xml:space="preserve"> respond if they have any concern.</w:t>
      </w:r>
    </w:p>
    <w:p w14:paraId="557CF7C3" w14:textId="77777777" w:rsidR="000A3EE8" w:rsidRDefault="000A3EE8">
      <w:pPr>
        <w:rPr>
          <w:rFonts w:ascii="Arial" w:hAnsi="Arial" w:cs="Arial"/>
          <w:color w:val="000000"/>
        </w:rPr>
      </w:pPr>
    </w:p>
    <w:p w14:paraId="63F30E1A" w14:textId="77777777" w:rsidR="000A3EE8" w:rsidRDefault="00207D7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RAN2 Meetings:</w:t>
      </w:r>
    </w:p>
    <w:p w14:paraId="7E70F726" w14:textId="04426378" w:rsidR="000A3EE8" w:rsidRDefault="00207D7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TSG-RAN WG2#113bis-e</w:t>
      </w:r>
      <w:r>
        <w:rPr>
          <w:rFonts w:ascii="Arial" w:hAnsi="Arial" w:cs="Arial"/>
          <w:bCs/>
          <w:lang w:val="sv-SE"/>
        </w:rPr>
        <w:tab/>
        <w:t xml:space="preserve"> April 12th – April 20th, 2021</w:t>
      </w:r>
      <w:r>
        <w:rPr>
          <w:rFonts w:ascii="Arial" w:hAnsi="Arial" w:cs="Arial"/>
          <w:bCs/>
          <w:lang w:val="sv-SE"/>
        </w:rPr>
        <w:tab/>
        <w:t>Online meeting</w:t>
      </w:r>
    </w:p>
    <w:p w14:paraId="01EE9B0F" w14:textId="77777777" w:rsidR="00590BA7" w:rsidRDefault="00590BA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5A340C8B" w14:textId="4232069E" w:rsidR="00B05F8B" w:rsidRDefault="00B05F8B" w:rsidP="00B05F8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Annex</w:t>
      </w:r>
    </w:p>
    <w:p w14:paraId="1F2B2543" w14:textId="77777777" w:rsidR="00F8009A" w:rsidRDefault="00B05F8B" w:rsidP="00B05F8B">
      <w:pPr>
        <w:tabs>
          <w:tab w:val="left" w:pos="5103"/>
        </w:tabs>
        <w:spacing w:after="120"/>
        <w:rPr>
          <w:rFonts w:ascii="Arial" w:hAnsi="Arial" w:cs="Arial"/>
          <w:bCs/>
          <w:lang w:val="sv-SE"/>
        </w:rPr>
      </w:pPr>
      <w:r w:rsidRPr="00B05F8B">
        <w:rPr>
          <w:rFonts w:ascii="Arial" w:hAnsi="Arial" w:cs="Arial"/>
          <w:bCs/>
          <w:lang w:val="sv-SE"/>
        </w:rPr>
        <w:t>A cell grouping option is represented by a number of bits, where the left-most bit corresponds to the frequency band listed first in the band combination, etc. Value 0 indicates that the carriers of the corresponding frequency band are mapped to MCG, while value 1 indicates that the carriers of the corresponding frequency band are mapped to SCG.</w:t>
      </w:r>
    </w:p>
    <w:p w14:paraId="4BE33E7B" w14:textId="5BEF2019" w:rsidR="00B05F8B" w:rsidRDefault="00F8009A" w:rsidP="00B05F8B">
      <w:pPr>
        <w:tabs>
          <w:tab w:val="left" w:pos="5103"/>
        </w:tabs>
        <w:spacing w:after="120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 xml:space="preserve">The UE signals the Bit-String where each bit corresponds to a cell grouping option. </w:t>
      </w:r>
      <w:r w:rsidRPr="00F8009A">
        <w:rPr>
          <w:rFonts w:ascii="Arial" w:hAnsi="Arial" w:cs="Arial"/>
          <w:bCs/>
          <w:lang w:val="sv-SE"/>
        </w:rPr>
        <w:t xml:space="preserve">A bit in the bit string set to 1 indicates that the UE supports </w:t>
      </w:r>
      <w:r>
        <w:rPr>
          <w:rFonts w:ascii="Arial" w:hAnsi="Arial" w:cs="Arial"/>
          <w:bCs/>
          <w:lang w:val="sv-SE"/>
        </w:rPr>
        <w:t>NR-</w:t>
      </w:r>
      <w:r w:rsidRPr="00F8009A">
        <w:rPr>
          <w:rFonts w:ascii="Arial" w:hAnsi="Arial" w:cs="Arial"/>
          <w:bCs/>
          <w:lang w:val="sv-SE"/>
        </w:rPr>
        <w:t xml:space="preserve">DC </w:t>
      </w:r>
      <w:r>
        <w:rPr>
          <w:rFonts w:ascii="Arial" w:hAnsi="Arial" w:cs="Arial"/>
          <w:bCs/>
          <w:lang w:val="sv-SE"/>
        </w:rPr>
        <w:t>with</w:t>
      </w:r>
      <w:r w:rsidRPr="00F8009A">
        <w:rPr>
          <w:rFonts w:ascii="Arial" w:hAnsi="Arial" w:cs="Arial"/>
          <w:bCs/>
          <w:lang w:val="sv-SE"/>
        </w:rPr>
        <w:t xml:space="preserve"> the cell grouping option</w:t>
      </w:r>
      <w:r>
        <w:rPr>
          <w:rFonts w:ascii="Arial" w:hAnsi="Arial" w:cs="Arial"/>
          <w:bCs/>
          <w:lang w:val="sv-SE"/>
        </w:rPr>
        <w:t>.</w:t>
      </w:r>
    </w:p>
    <w:tbl>
      <w:tblPr>
        <w:tblW w:w="6200" w:type="dxa"/>
        <w:tblInd w:w="56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60"/>
        <w:gridCol w:w="960"/>
        <w:gridCol w:w="960"/>
        <w:gridCol w:w="960"/>
        <w:gridCol w:w="960"/>
      </w:tblGrid>
      <w:tr w:rsidR="00B05F8B" w:rsidRPr="00C11251" w14:paraId="444C9402" w14:textId="77777777" w:rsidTr="00C60A3B">
        <w:trPr>
          <w:trHeight w:val="315"/>
        </w:trPr>
        <w:tc>
          <w:tcPr>
            <w:tcW w:w="2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05E2AE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11251">
              <w:rPr>
                <w:rFonts w:ascii="Arial" w:hAnsi="Arial"/>
                <w:b/>
                <w:sz w:val="18"/>
                <w:lang w:eastAsia="en-GB"/>
              </w:rPr>
              <w:lastRenderedPageBreak/>
              <w:t>Nr of Frequency Bands: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D5F55D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1251">
              <w:rPr>
                <w:rFonts w:ascii="Arial" w:hAnsi="Arial"/>
                <w:sz w:val="18"/>
                <w:lang w:eastAsia="en-GB"/>
              </w:rPr>
              <w:t>5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32EDEA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1251">
              <w:rPr>
                <w:rFonts w:ascii="Arial" w:hAnsi="Arial"/>
                <w:sz w:val="18"/>
                <w:lang w:eastAsia="en-GB"/>
              </w:rPr>
              <w:t>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DE110A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1251">
              <w:rPr>
                <w:rFonts w:ascii="Arial" w:hAnsi="Arial"/>
                <w:sz w:val="18"/>
                <w:lang w:eastAsia="en-GB"/>
              </w:rPr>
              <w:t>3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94056BE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2</w:t>
            </w:r>
          </w:p>
        </w:tc>
      </w:tr>
      <w:tr w:rsidR="00B05F8B" w:rsidRPr="00C11251" w14:paraId="79C61818" w14:textId="77777777" w:rsidTr="00C60A3B">
        <w:trPr>
          <w:trHeight w:val="315"/>
        </w:trPr>
        <w:tc>
          <w:tcPr>
            <w:tcW w:w="2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D6FA86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11251">
              <w:rPr>
                <w:rFonts w:ascii="Arial" w:hAnsi="Arial"/>
                <w:b/>
                <w:sz w:val="18"/>
                <w:lang w:eastAsia="en-GB"/>
              </w:rPr>
              <w:t xml:space="preserve">Length of </w:t>
            </w:r>
            <w:bookmarkStart w:id="3" w:name="_Hlk65513107"/>
            <w:r w:rsidRPr="00C11251">
              <w:rPr>
                <w:rFonts w:ascii="Arial" w:hAnsi="Arial"/>
                <w:b/>
                <w:sz w:val="18"/>
                <w:lang w:eastAsia="en-GB"/>
              </w:rPr>
              <w:t>Bit-String</w:t>
            </w:r>
            <w:bookmarkEnd w:id="3"/>
            <w:r w:rsidRPr="00C11251">
              <w:rPr>
                <w:rFonts w:ascii="Arial" w:hAnsi="Arial"/>
                <w:b/>
                <w:sz w:val="18"/>
                <w:lang w:eastAsia="en-GB"/>
              </w:rPr>
              <w:t>: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55D2CC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1251">
              <w:rPr>
                <w:rFonts w:ascii="Arial" w:hAnsi="Arial"/>
                <w:sz w:val="18"/>
                <w:lang w:eastAsia="en-GB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84E06F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1251">
              <w:rPr>
                <w:rFonts w:ascii="Arial" w:hAnsi="Arial"/>
                <w:sz w:val="18"/>
                <w:lang w:eastAsia="en-GB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A2D3C6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1251">
              <w:rPr>
                <w:rFonts w:ascii="Arial" w:hAnsi="Arial"/>
                <w:sz w:val="18"/>
                <w:lang w:eastAsia="en-GB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6A3176A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11251">
              <w:rPr>
                <w:rFonts w:ascii="Arial" w:hAnsi="Arial" w:hint="eastAsia"/>
                <w:sz w:val="18"/>
                <w:lang w:eastAsia="ja-JP"/>
              </w:rPr>
              <w:t>2</w:t>
            </w:r>
          </w:p>
        </w:tc>
      </w:tr>
      <w:tr w:rsidR="00B05F8B" w:rsidRPr="00C11251" w14:paraId="049F5A5F" w14:textId="77777777" w:rsidTr="00C60A3B">
        <w:trPr>
          <w:trHeight w:val="315"/>
        </w:trPr>
        <w:tc>
          <w:tcPr>
            <w:tcW w:w="2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9741B6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11251">
              <w:rPr>
                <w:rFonts w:ascii="Arial" w:hAnsi="Arial"/>
                <w:b/>
                <w:sz w:val="18"/>
                <w:lang w:eastAsia="en-GB"/>
              </w:rPr>
              <w:t>Bit String Position</w:t>
            </w:r>
          </w:p>
        </w:tc>
        <w:tc>
          <w:tcPr>
            <w:tcW w:w="38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8C0B9A9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11251">
              <w:rPr>
                <w:rFonts w:ascii="Arial" w:hAnsi="Arial"/>
                <w:b/>
                <w:sz w:val="18"/>
                <w:lang w:eastAsia="en-GB"/>
              </w:rPr>
              <w:t>Cell grouping option (0= MCG, 1= SCG)</w:t>
            </w:r>
          </w:p>
        </w:tc>
      </w:tr>
      <w:tr w:rsidR="00B05F8B" w:rsidRPr="00C11251" w14:paraId="7CDD8FE2" w14:textId="77777777" w:rsidTr="00C60A3B">
        <w:trPr>
          <w:trHeight w:val="300"/>
        </w:trPr>
        <w:tc>
          <w:tcPr>
            <w:tcW w:w="2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5A970C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1251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618B76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1251">
              <w:rPr>
                <w:rFonts w:ascii="Arial" w:hAnsi="Arial"/>
                <w:sz w:val="18"/>
                <w:lang w:eastAsia="en-GB"/>
              </w:rPr>
              <w:t>00001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30217B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1251">
              <w:rPr>
                <w:rFonts w:ascii="Arial" w:hAnsi="Arial"/>
                <w:sz w:val="18"/>
                <w:lang w:eastAsia="en-GB"/>
              </w:rPr>
              <w:t>0001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814FF0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1251">
              <w:rPr>
                <w:rFonts w:ascii="Arial" w:hAnsi="Arial"/>
                <w:sz w:val="18"/>
                <w:lang w:eastAsia="en-GB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7FE4855F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1251">
              <w:rPr>
                <w:rFonts w:ascii="Arial" w:hAnsi="Arial"/>
                <w:sz w:val="18"/>
                <w:lang w:eastAsia="en-GB"/>
              </w:rPr>
              <w:t>01</w:t>
            </w:r>
          </w:p>
        </w:tc>
      </w:tr>
      <w:tr w:rsidR="00B05F8B" w:rsidRPr="00C11251" w14:paraId="4CA82AF7" w14:textId="77777777" w:rsidTr="00C60A3B">
        <w:trPr>
          <w:trHeight w:val="300"/>
        </w:trPr>
        <w:tc>
          <w:tcPr>
            <w:tcW w:w="2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E5D367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1251">
              <w:rPr>
                <w:rFonts w:ascii="Arial" w:hAnsi="Arial"/>
                <w:sz w:val="18"/>
                <w:lang w:eastAsia="en-GB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EBEB76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1251">
              <w:rPr>
                <w:rFonts w:ascii="Arial" w:hAnsi="Arial"/>
                <w:sz w:val="18"/>
                <w:lang w:eastAsia="en-GB"/>
              </w:rPr>
              <w:t>00010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B4EDED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1251">
              <w:rPr>
                <w:rFonts w:ascii="Arial" w:hAnsi="Arial"/>
                <w:sz w:val="18"/>
                <w:lang w:eastAsia="en-GB"/>
              </w:rPr>
              <w:t>0010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1871B2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1251">
              <w:rPr>
                <w:rFonts w:ascii="Arial" w:hAnsi="Arial"/>
                <w:sz w:val="18"/>
                <w:lang w:eastAsia="en-GB"/>
              </w:rPr>
              <w:t>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ACE6FEA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1251">
              <w:rPr>
                <w:rFonts w:ascii="Arial" w:hAnsi="Arial"/>
                <w:sz w:val="18"/>
                <w:lang w:eastAsia="en-GB"/>
              </w:rPr>
              <w:t>10</w:t>
            </w:r>
          </w:p>
        </w:tc>
      </w:tr>
      <w:tr w:rsidR="00B05F8B" w:rsidRPr="00C11251" w14:paraId="3FD13B84" w14:textId="77777777" w:rsidTr="00C60A3B">
        <w:trPr>
          <w:trHeight w:val="315"/>
        </w:trPr>
        <w:tc>
          <w:tcPr>
            <w:tcW w:w="2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852017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1251">
              <w:rPr>
                <w:rFonts w:ascii="Arial" w:hAnsi="Arial"/>
                <w:sz w:val="18"/>
                <w:lang w:eastAsia="en-GB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2D14CF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1251">
              <w:rPr>
                <w:rFonts w:ascii="Arial" w:hAnsi="Arial"/>
                <w:sz w:val="18"/>
                <w:lang w:eastAsia="en-GB"/>
              </w:rPr>
              <w:t>00011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8405BE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1251">
              <w:rPr>
                <w:rFonts w:ascii="Arial" w:hAnsi="Arial"/>
                <w:sz w:val="18"/>
                <w:lang w:eastAsia="en-GB"/>
              </w:rPr>
              <w:t>0011</w:t>
            </w:r>
          </w:p>
        </w:tc>
        <w:tc>
          <w:tcPr>
            <w:tcW w:w="96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DD1ADF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1251">
              <w:rPr>
                <w:rFonts w:ascii="Arial" w:hAnsi="Arial"/>
                <w:sz w:val="18"/>
                <w:lang w:eastAsia="en-GB"/>
              </w:rPr>
              <w:t>011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</w:tcBorders>
            <w:vAlign w:val="bottom"/>
          </w:tcPr>
          <w:p w14:paraId="405CB67A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05F8B" w:rsidRPr="00C11251" w14:paraId="1DAA12AD" w14:textId="77777777" w:rsidTr="00C60A3B">
        <w:trPr>
          <w:trHeight w:val="300"/>
        </w:trPr>
        <w:tc>
          <w:tcPr>
            <w:tcW w:w="2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E4FE95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1251">
              <w:rPr>
                <w:rFonts w:ascii="Arial" w:hAnsi="Arial"/>
                <w:sz w:val="18"/>
                <w:lang w:eastAsia="en-GB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078CD8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1251">
              <w:rPr>
                <w:rFonts w:ascii="Arial" w:hAnsi="Arial"/>
                <w:sz w:val="18"/>
                <w:lang w:eastAsia="en-GB"/>
              </w:rPr>
              <w:t>00100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317D5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1251">
              <w:rPr>
                <w:rFonts w:ascii="Arial" w:hAnsi="Arial"/>
                <w:sz w:val="18"/>
                <w:lang w:eastAsia="en-GB"/>
              </w:rPr>
              <w:t>0100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6064B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11251">
              <w:rPr>
                <w:rFonts w:ascii="Arial" w:hAnsi="Arial" w:hint="eastAsia"/>
                <w:sz w:val="18"/>
                <w:lang w:eastAsia="ja-JP"/>
              </w:rPr>
              <w:t>1</w:t>
            </w:r>
            <w:r w:rsidRPr="00C11251">
              <w:rPr>
                <w:rFonts w:ascii="Arial" w:hAnsi="Arial"/>
                <w:sz w:val="18"/>
                <w:lang w:eastAsia="ja-JP"/>
              </w:rPr>
              <w:t>00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vAlign w:val="bottom"/>
          </w:tcPr>
          <w:p w14:paraId="194C42C4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B05F8B" w:rsidRPr="00C11251" w14:paraId="709DB197" w14:textId="77777777" w:rsidTr="00C60A3B">
        <w:trPr>
          <w:trHeight w:val="300"/>
        </w:trPr>
        <w:tc>
          <w:tcPr>
            <w:tcW w:w="2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9B368A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1251">
              <w:rPr>
                <w:rFonts w:ascii="Arial" w:hAnsi="Arial"/>
                <w:sz w:val="18"/>
                <w:lang w:eastAsia="en-GB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880EBE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1251">
              <w:rPr>
                <w:rFonts w:ascii="Arial" w:hAnsi="Arial"/>
                <w:sz w:val="18"/>
                <w:lang w:eastAsia="en-GB"/>
              </w:rPr>
              <w:t>00101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AA7B38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1251">
              <w:rPr>
                <w:rFonts w:ascii="Arial" w:hAnsi="Arial"/>
                <w:sz w:val="18"/>
                <w:lang w:eastAsia="en-GB"/>
              </w:rPr>
              <w:t>0101</w:t>
            </w:r>
          </w:p>
        </w:tc>
        <w:tc>
          <w:tcPr>
            <w:tcW w:w="96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5F846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11251">
              <w:rPr>
                <w:rFonts w:ascii="Arial" w:hAnsi="Arial" w:hint="eastAsia"/>
                <w:sz w:val="18"/>
                <w:lang w:eastAsia="ja-JP"/>
              </w:rPr>
              <w:t>1</w:t>
            </w:r>
            <w:r w:rsidRPr="00C11251">
              <w:rPr>
                <w:rFonts w:ascii="Arial" w:hAnsi="Arial"/>
                <w:sz w:val="18"/>
                <w:lang w:eastAsia="ja-JP"/>
              </w:rPr>
              <w:t>01</w:t>
            </w:r>
          </w:p>
        </w:tc>
        <w:tc>
          <w:tcPr>
            <w:tcW w:w="960" w:type="dxa"/>
            <w:tcBorders>
              <w:left w:val="nil"/>
            </w:tcBorders>
            <w:vAlign w:val="bottom"/>
          </w:tcPr>
          <w:p w14:paraId="2152629C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B05F8B" w:rsidRPr="00C11251" w14:paraId="2B7CC144" w14:textId="77777777" w:rsidTr="00C60A3B">
        <w:trPr>
          <w:trHeight w:val="300"/>
        </w:trPr>
        <w:tc>
          <w:tcPr>
            <w:tcW w:w="2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B2F386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1251">
              <w:rPr>
                <w:rFonts w:ascii="Arial" w:hAnsi="Arial"/>
                <w:sz w:val="18"/>
                <w:lang w:eastAsia="en-GB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355DAF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1251">
              <w:rPr>
                <w:rFonts w:ascii="Arial" w:hAnsi="Arial"/>
                <w:sz w:val="18"/>
                <w:lang w:eastAsia="en-GB"/>
              </w:rPr>
              <w:t>00110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57BBBF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1251">
              <w:rPr>
                <w:rFonts w:ascii="Arial" w:hAnsi="Arial"/>
                <w:sz w:val="18"/>
                <w:lang w:eastAsia="en-GB"/>
              </w:rPr>
              <w:t>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A5891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11251">
              <w:rPr>
                <w:rFonts w:ascii="Arial" w:hAnsi="Arial" w:hint="eastAsia"/>
                <w:sz w:val="18"/>
                <w:lang w:eastAsia="ja-JP"/>
              </w:rPr>
              <w:t>1</w:t>
            </w:r>
            <w:r w:rsidRPr="00C11251">
              <w:rPr>
                <w:rFonts w:ascii="Arial" w:hAnsi="Arial"/>
                <w:sz w:val="18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</w:tcBorders>
            <w:vAlign w:val="bottom"/>
          </w:tcPr>
          <w:p w14:paraId="5FB485C5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B05F8B" w:rsidRPr="00C11251" w14:paraId="7432458F" w14:textId="77777777" w:rsidTr="00C60A3B">
        <w:trPr>
          <w:trHeight w:val="315"/>
        </w:trPr>
        <w:tc>
          <w:tcPr>
            <w:tcW w:w="2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0F1A5A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1251">
              <w:rPr>
                <w:rFonts w:ascii="Arial" w:hAnsi="Arial"/>
                <w:sz w:val="18"/>
                <w:lang w:eastAsia="en-GB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72E7EF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1251">
              <w:rPr>
                <w:rFonts w:ascii="Arial" w:hAnsi="Arial"/>
                <w:sz w:val="18"/>
                <w:lang w:eastAsia="en-GB"/>
              </w:rPr>
              <w:t>00111</w:t>
            </w:r>
          </w:p>
        </w:tc>
        <w:tc>
          <w:tcPr>
            <w:tcW w:w="96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386B67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1251">
              <w:rPr>
                <w:rFonts w:ascii="Arial" w:hAnsi="Arial"/>
                <w:sz w:val="18"/>
                <w:lang w:eastAsia="en-GB"/>
              </w:rPr>
              <w:t>0111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D355F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vAlign w:val="bottom"/>
          </w:tcPr>
          <w:p w14:paraId="7E754703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05F8B" w:rsidRPr="00C11251" w14:paraId="21CF93CB" w14:textId="77777777" w:rsidTr="00C60A3B">
        <w:trPr>
          <w:trHeight w:val="300"/>
        </w:trPr>
        <w:tc>
          <w:tcPr>
            <w:tcW w:w="2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A36860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1251">
              <w:rPr>
                <w:rFonts w:ascii="Arial" w:hAnsi="Arial"/>
                <w:sz w:val="18"/>
                <w:lang w:eastAsia="en-GB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7F43A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1251">
              <w:rPr>
                <w:rFonts w:ascii="Arial" w:hAnsi="Arial"/>
                <w:sz w:val="18"/>
                <w:lang w:eastAsia="en-GB"/>
              </w:rPr>
              <w:t>01000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14E9A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11251">
              <w:rPr>
                <w:rFonts w:ascii="Arial" w:hAnsi="Arial" w:hint="eastAsia"/>
                <w:sz w:val="18"/>
                <w:lang w:eastAsia="ja-JP"/>
              </w:rPr>
              <w:t>1</w:t>
            </w:r>
            <w:r w:rsidRPr="00C11251">
              <w:rPr>
                <w:rFonts w:ascii="Arial" w:hAnsi="Arial"/>
                <w:sz w:val="18"/>
                <w:lang w:eastAsia="ja-JP"/>
              </w:rPr>
              <w:t>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15B9D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45EA4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05F8B" w:rsidRPr="00C11251" w14:paraId="62DE1E77" w14:textId="77777777" w:rsidTr="00C60A3B">
        <w:trPr>
          <w:trHeight w:val="300"/>
        </w:trPr>
        <w:tc>
          <w:tcPr>
            <w:tcW w:w="2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65A0E6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1251">
              <w:rPr>
                <w:rFonts w:ascii="Arial" w:hAnsi="Arial"/>
                <w:sz w:val="18"/>
                <w:lang w:eastAsia="en-GB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A5C56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1251">
              <w:rPr>
                <w:rFonts w:ascii="Arial" w:hAnsi="Arial"/>
                <w:sz w:val="18"/>
                <w:lang w:eastAsia="en-GB"/>
              </w:rPr>
              <w:t>01001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545B4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11251">
              <w:rPr>
                <w:rFonts w:ascii="Arial" w:hAnsi="Arial" w:hint="eastAsia"/>
                <w:sz w:val="18"/>
                <w:lang w:eastAsia="ja-JP"/>
              </w:rPr>
              <w:t>1</w:t>
            </w:r>
            <w:r w:rsidRPr="00C11251">
              <w:rPr>
                <w:rFonts w:ascii="Arial" w:hAnsi="Arial"/>
                <w:sz w:val="18"/>
                <w:lang w:eastAsia="ja-JP"/>
              </w:rPr>
              <w:t>001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0B1FEAE7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35198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05F8B" w:rsidRPr="00C11251" w14:paraId="4B79F989" w14:textId="77777777" w:rsidTr="00C60A3B">
        <w:trPr>
          <w:trHeight w:val="300"/>
        </w:trPr>
        <w:tc>
          <w:tcPr>
            <w:tcW w:w="2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43AACC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1251">
              <w:rPr>
                <w:rFonts w:ascii="Arial" w:hAnsi="Arial"/>
                <w:sz w:val="18"/>
                <w:lang w:eastAsia="en-GB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C3FB6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1251">
              <w:rPr>
                <w:rFonts w:ascii="Arial" w:hAnsi="Arial"/>
                <w:sz w:val="18"/>
                <w:lang w:eastAsia="en-GB"/>
              </w:rPr>
              <w:t>01010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4D64C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11251">
              <w:rPr>
                <w:rFonts w:ascii="Arial" w:hAnsi="Arial" w:hint="eastAsia"/>
                <w:sz w:val="18"/>
                <w:lang w:eastAsia="ja-JP"/>
              </w:rPr>
              <w:t>1</w:t>
            </w:r>
            <w:r w:rsidRPr="00C11251">
              <w:rPr>
                <w:rFonts w:ascii="Arial" w:hAnsi="Arial"/>
                <w:sz w:val="18"/>
                <w:lang w:eastAsia="ja-JP"/>
              </w:rPr>
              <w:t>010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0C3E0FC2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F3967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05F8B" w:rsidRPr="00C11251" w14:paraId="12F68B21" w14:textId="77777777" w:rsidTr="00C60A3B">
        <w:trPr>
          <w:trHeight w:val="300"/>
        </w:trPr>
        <w:tc>
          <w:tcPr>
            <w:tcW w:w="2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66E3CC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1251">
              <w:rPr>
                <w:rFonts w:ascii="Arial" w:hAnsi="Arial"/>
                <w:sz w:val="18"/>
                <w:lang w:eastAsia="en-GB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DD996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1251">
              <w:rPr>
                <w:rFonts w:ascii="Arial" w:hAnsi="Arial"/>
                <w:sz w:val="18"/>
                <w:lang w:eastAsia="en-GB"/>
              </w:rPr>
              <w:t>01011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1061D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11251">
              <w:rPr>
                <w:rFonts w:ascii="Arial" w:hAnsi="Arial" w:hint="eastAsia"/>
                <w:sz w:val="18"/>
                <w:lang w:eastAsia="ja-JP"/>
              </w:rPr>
              <w:t>1</w:t>
            </w:r>
            <w:r w:rsidRPr="00C11251">
              <w:rPr>
                <w:rFonts w:ascii="Arial" w:hAnsi="Arial"/>
                <w:sz w:val="18"/>
                <w:lang w:eastAsia="ja-JP"/>
              </w:rPr>
              <w:t>011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4BE47056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67015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05F8B" w:rsidRPr="00C11251" w14:paraId="0F895FCC" w14:textId="77777777" w:rsidTr="00C60A3B">
        <w:trPr>
          <w:trHeight w:val="300"/>
        </w:trPr>
        <w:tc>
          <w:tcPr>
            <w:tcW w:w="2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443EFE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1251">
              <w:rPr>
                <w:rFonts w:ascii="Arial" w:hAnsi="Arial"/>
                <w:sz w:val="18"/>
                <w:lang w:eastAsia="en-GB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14D1F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1251">
              <w:rPr>
                <w:rFonts w:ascii="Arial" w:hAnsi="Arial"/>
                <w:sz w:val="18"/>
                <w:lang w:eastAsia="en-GB"/>
              </w:rPr>
              <w:t>01100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8769A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11251">
              <w:rPr>
                <w:rFonts w:ascii="Arial" w:hAnsi="Arial" w:hint="eastAsia"/>
                <w:sz w:val="18"/>
                <w:lang w:eastAsia="ja-JP"/>
              </w:rPr>
              <w:t>1</w:t>
            </w:r>
            <w:r w:rsidRPr="00C11251">
              <w:rPr>
                <w:rFonts w:ascii="Arial" w:hAnsi="Arial"/>
                <w:sz w:val="18"/>
                <w:lang w:eastAsia="ja-JP"/>
              </w:rPr>
              <w:t>100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389AD1B4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BC5A0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05F8B" w:rsidRPr="00C11251" w14:paraId="6E01C9B5" w14:textId="77777777" w:rsidTr="00C60A3B">
        <w:trPr>
          <w:trHeight w:val="300"/>
        </w:trPr>
        <w:tc>
          <w:tcPr>
            <w:tcW w:w="2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2CD254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1251">
              <w:rPr>
                <w:rFonts w:ascii="Arial" w:hAnsi="Arial"/>
                <w:sz w:val="18"/>
                <w:lang w:eastAsia="en-GB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DA35A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1251">
              <w:rPr>
                <w:rFonts w:ascii="Arial" w:hAnsi="Arial"/>
                <w:sz w:val="18"/>
                <w:lang w:eastAsia="en-GB"/>
              </w:rPr>
              <w:t>01101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08E6F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11251">
              <w:rPr>
                <w:rFonts w:ascii="Arial" w:hAnsi="Arial" w:hint="eastAsia"/>
                <w:sz w:val="18"/>
                <w:lang w:eastAsia="ja-JP"/>
              </w:rPr>
              <w:t>1</w:t>
            </w:r>
            <w:r w:rsidRPr="00C11251">
              <w:rPr>
                <w:rFonts w:ascii="Arial" w:hAnsi="Arial"/>
                <w:sz w:val="18"/>
                <w:lang w:eastAsia="ja-JP"/>
              </w:rPr>
              <w:t>101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102510E5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5C920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05F8B" w:rsidRPr="00C11251" w14:paraId="2BBE35A5" w14:textId="77777777" w:rsidTr="00C60A3B">
        <w:trPr>
          <w:trHeight w:val="300"/>
        </w:trPr>
        <w:tc>
          <w:tcPr>
            <w:tcW w:w="2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A412F9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1251">
              <w:rPr>
                <w:rFonts w:ascii="Arial" w:hAnsi="Arial"/>
                <w:sz w:val="18"/>
                <w:lang w:eastAsia="en-GB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8BBCB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1251">
              <w:rPr>
                <w:rFonts w:ascii="Arial" w:hAnsi="Arial"/>
                <w:sz w:val="18"/>
                <w:lang w:eastAsia="en-GB"/>
              </w:rPr>
              <w:t>01110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90C59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11251">
              <w:rPr>
                <w:rFonts w:ascii="Arial" w:hAnsi="Arial" w:hint="eastAsia"/>
                <w:sz w:val="18"/>
                <w:lang w:eastAsia="ja-JP"/>
              </w:rPr>
              <w:t>1</w:t>
            </w:r>
            <w:r w:rsidRPr="00C11251">
              <w:rPr>
                <w:rFonts w:ascii="Arial" w:hAnsi="Arial"/>
                <w:sz w:val="18"/>
                <w:lang w:eastAsia="ja-JP"/>
              </w:rPr>
              <w:t>110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07EB959E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7755C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05F8B" w:rsidRPr="00C11251" w14:paraId="7CDE6987" w14:textId="77777777" w:rsidTr="00C60A3B">
        <w:trPr>
          <w:trHeight w:val="315"/>
        </w:trPr>
        <w:tc>
          <w:tcPr>
            <w:tcW w:w="2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1CD215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1251">
              <w:rPr>
                <w:rFonts w:ascii="Arial" w:hAnsi="Arial"/>
                <w:sz w:val="18"/>
                <w:lang w:eastAsia="en-GB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B452FC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1251">
              <w:rPr>
                <w:rFonts w:ascii="Arial" w:hAnsi="Arial"/>
                <w:sz w:val="18"/>
                <w:lang w:eastAsia="en-GB"/>
              </w:rPr>
              <w:t>01111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E061D8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165C35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C34B2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05F8B" w:rsidRPr="00C11251" w14:paraId="6D3F0E4C" w14:textId="77777777" w:rsidTr="00C60A3B">
        <w:trPr>
          <w:trHeight w:val="315"/>
        </w:trPr>
        <w:tc>
          <w:tcPr>
            <w:tcW w:w="2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B834A37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11251">
              <w:rPr>
                <w:rFonts w:ascii="Arial" w:hAnsi="Arial" w:hint="eastAsia"/>
                <w:sz w:val="18"/>
                <w:lang w:eastAsia="ja-JP"/>
              </w:rPr>
              <w:t>1</w:t>
            </w:r>
            <w:r w:rsidRPr="00C11251">
              <w:rPr>
                <w:rFonts w:ascii="Arial" w:hAnsi="Arial"/>
                <w:sz w:val="18"/>
                <w:lang w:eastAsia="ja-JP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6C308A7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11251">
              <w:rPr>
                <w:rFonts w:ascii="Arial" w:hAnsi="Arial" w:hint="eastAsia"/>
                <w:sz w:val="18"/>
                <w:lang w:eastAsia="ja-JP"/>
              </w:rPr>
              <w:t>1</w:t>
            </w:r>
            <w:r w:rsidRPr="00C11251">
              <w:rPr>
                <w:rFonts w:ascii="Arial" w:hAnsi="Arial"/>
                <w:sz w:val="18"/>
                <w:lang w:eastAsia="ja-JP"/>
              </w:rPr>
              <w:t>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FE56E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1830E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D7E9D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05F8B" w:rsidRPr="00C11251" w14:paraId="339F5033" w14:textId="77777777" w:rsidTr="00C60A3B">
        <w:trPr>
          <w:trHeight w:val="315"/>
        </w:trPr>
        <w:tc>
          <w:tcPr>
            <w:tcW w:w="2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7145B78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11251">
              <w:rPr>
                <w:rFonts w:ascii="Arial" w:hAnsi="Arial" w:hint="eastAsia"/>
                <w:sz w:val="18"/>
                <w:lang w:eastAsia="ja-JP"/>
              </w:rPr>
              <w:t>1</w:t>
            </w:r>
            <w:r w:rsidRPr="00C11251">
              <w:rPr>
                <w:rFonts w:ascii="Arial" w:hAnsi="Arial"/>
                <w:sz w:val="18"/>
                <w:lang w:eastAsia="ja-JP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305C6C3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11251">
              <w:rPr>
                <w:rFonts w:ascii="Arial" w:hAnsi="Arial" w:hint="eastAsia"/>
                <w:sz w:val="18"/>
                <w:lang w:eastAsia="ja-JP"/>
              </w:rPr>
              <w:t>1</w:t>
            </w:r>
            <w:r w:rsidRPr="00C11251">
              <w:rPr>
                <w:rFonts w:ascii="Arial" w:hAnsi="Arial"/>
                <w:sz w:val="18"/>
                <w:lang w:eastAsia="ja-JP"/>
              </w:rPr>
              <w:t>0001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6FB36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00E52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25978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05F8B" w:rsidRPr="00C11251" w14:paraId="6034EA45" w14:textId="77777777" w:rsidTr="00C60A3B">
        <w:trPr>
          <w:trHeight w:val="315"/>
        </w:trPr>
        <w:tc>
          <w:tcPr>
            <w:tcW w:w="2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1D474E5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11251">
              <w:rPr>
                <w:rFonts w:ascii="Arial" w:hAnsi="Arial" w:hint="eastAsia"/>
                <w:sz w:val="18"/>
                <w:lang w:eastAsia="ja-JP"/>
              </w:rPr>
              <w:t>1</w:t>
            </w:r>
            <w:r w:rsidRPr="00C11251">
              <w:rPr>
                <w:rFonts w:ascii="Arial" w:hAnsi="Arial"/>
                <w:sz w:val="18"/>
                <w:lang w:eastAsia="ja-JP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E9529CA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11251">
              <w:rPr>
                <w:rFonts w:ascii="Arial" w:hAnsi="Arial" w:hint="eastAsia"/>
                <w:sz w:val="18"/>
                <w:lang w:eastAsia="ja-JP"/>
              </w:rPr>
              <w:t>1</w:t>
            </w:r>
            <w:r w:rsidRPr="00C11251">
              <w:rPr>
                <w:rFonts w:ascii="Arial" w:hAnsi="Arial"/>
                <w:sz w:val="18"/>
                <w:lang w:eastAsia="ja-JP"/>
              </w:rPr>
              <w:t>0010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117DB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D057F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8CA48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05F8B" w:rsidRPr="00C11251" w14:paraId="135D1500" w14:textId="77777777" w:rsidTr="00C60A3B">
        <w:trPr>
          <w:trHeight w:val="315"/>
        </w:trPr>
        <w:tc>
          <w:tcPr>
            <w:tcW w:w="2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0C4928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11251">
              <w:rPr>
                <w:rFonts w:ascii="Arial" w:hAnsi="Arial" w:hint="eastAsia"/>
                <w:sz w:val="18"/>
                <w:lang w:eastAsia="ja-JP"/>
              </w:rPr>
              <w:t>1</w:t>
            </w:r>
            <w:r w:rsidRPr="00C11251">
              <w:rPr>
                <w:rFonts w:ascii="Arial" w:hAnsi="Arial"/>
                <w:sz w:val="18"/>
                <w:lang w:eastAsia="ja-JP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75F798C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11251">
              <w:rPr>
                <w:rFonts w:ascii="Arial" w:hAnsi="Arial" w:hint="eastAsia"/>
                <w:sz w:val="18"/>
                <w:lang w:eastAsia="ja-JP"/>
              </w:rPr>
              <w:t>1</w:t>
            </w:r>
            <w:r w:rsidRPr="00C11251">
              <w:rPr>
                <w:rFonts w:ascii="Arial" w:hAnsi="Arial"/>
                <w:sz w:val="18"/>
                <w:lang w:eastAsia="ja-JP"/>
              </w:rPr>
              <w:t>0011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C6A68F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0865B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F12B3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05F8B" w:rsidRPr="00C11251" w14:paraId="56C73834" w14:textId="77777777" w:rsidTr="00C60A3B">
        <w:trPr>
          <w:trHeight w:val="315"/>
        </w:trPr>
        <w:tc>
          <w:tcPr>
            <w:tcW w:w="2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FB6EC6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11251">
              <w:rPr>
                <w:rFonts w:ascii="Arial" w:hAnsi="Arial" w:hint="eastAsia"/>
                <w:sz w:val="18"/>
                <w:lang w:eastAsia="ja-JP"/>
              </w:rPr>
              <w:t>2</w:t>
            </w:r>
            <w:r w:rsidRPr="00C11251">
              <w:rPr>
                <w:rFonts w:ascii="Arial" w:hAnsi="Arial"/>
                <w:sz w:val="18"/>
                <w:lang w:eastAsia="ja-JP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CD59099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11251">
              <w:rPr>
                <w:rFonts w:ascii="Arial" w:hAnsi="Arial" w:hint="eastAsia"/>
                <w:sz w:val="18"/>
                <w:lang w:eastAsia="ja-JP"/>
              </w:rPr>
              <w:t>1</w:t>
            </w:r>
            <w:r w:rsidRPr="00C11251">
              <w:rPr>
                <w:rFonts w:ascii="Arial" w:hAnsi="Arial"/>
                <w:sz w:val="18"/>
                <w:lang w:eastAsia="ja-JP"/>
              </w:rPr>
              <w:t>0100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9225C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480919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1F095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05F8B" w:rsidRPr="00C11251" w14:paraId="3C35975F" w14:textId="77777777" w:rsidTr="00C60A3B">
        <w:trPr>
          <w:trHeight w:val="315"/>
        </w:trPr>
        <w:tc>
          <w:tcPr>
            <w:tcW w:w="2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C405F3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11251">
              <w:rPr>
                <w:rFonts w:ascii="Arial" w:hAnsi="Arial" w:hint="eastAsia"/>
                <w:sz w:val="18"/>
                <w:lang w:eastAsia="ja-JP"/>
              </w:rPr>
              <w:t>2</w:t>
            </w:r>
            <w:r w:rsidRPr="00C11251">
              <w:rPr>
                <w:rFonts w:ascii="Arial" w:hAnsi="Arial"/>
                <w:sz w:val="18"/>
                <w:lang w:eastAsia="ja-JP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224FF2B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11251">
              <w:rPr>
                <w:rFonts w:ascii="Arial" w:hAnsi="Arial" w:hint="eastAsia"/>
                <w:sz w:val="18"/>
                <w:lang w:eastAsia="ja-JP"/>
              </w:rPr>
              <w:t>1</w:t>
            </w:r>
            <w:r w:rsidRPr="00C11251">
              <w:rPr>
                <w:rFonts w:ascii="Arial" w:hAnsi="Arial"/>
                <w:sz w:val="18"/>
                <w:lang w:eastAsia="ja-JP"/>
              </w:rPr>
              <w:t>0101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5DB776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41578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860C7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05F8B" w:rsidRPr="00C11251" w14:paraId="044EA8FB" w14:textId="77777777" w:rsidTr="00C60A3B">
        <w:trPr>
          <w:trHeight w:val="315"/>
        </w:trPr>
        <w:tc>
          <w:tcPr>
            <w:tcW w:w="2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EFCF29F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11251">
              <w:rPr>
                <w:rFonts w:ascii="Arial" w:hAnsi="Arial" w:hint="eastAsia"/>
                <w:sz w:val="18"/>
                <w:lang w:eastAsia="ja-JP"/>
              </w:rPr>
              <w:t>2</w:t>
            </w:r>
            <w:r w:rsidRPr="00C11251">
              <w:rPr>
                <w:rFonts w:ascii="Arial" w:hAnsi="Arial"/>
                <w:sz w:val="18"/>
                <w:lang w:eastAsia="ja-JP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8F4B92A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11251">
              <w:rPr>
                <w:rFonts w:ascii="Arial" w:hAnsi="Arial" w:hint="eastAsia"/>
                <w:sz w:val="18"/>
                <w:lang w:eastAsia="ja-JP"/>
              </w:rPr>
              <w:t>1</w:t>
            </w:r>
            <w:r w:rsidRPr="00C11251">
              <w:rPr>
                <w:rFonts w:ascii="Arial" w:hAnsi="Arial"/>
                <w:sz w:val="18"/>
                <w:lang w:eastAsia="ja-JP"/>
              </w:rPr>
              <w:t>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086C1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E75BF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82636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05F8B" w:rsidRPr="00C11251" w14:paraId="0A8A9C56" w14:textId="77777777" w:rsidTr="00C60A3B">
        <w:trPr>
          <w:trHeight w:val="315"/>
        </w:trPr>
        <w:tc>
          <w:tcPr>
            <w:tcW w:w="2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B563F9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11251">
              <w:rPr>
                <w:rFonts w:ascii="Arial" w:hAnsi="Arial" w:hint="eastAsia"/>
                <w:sz w:val="18"/>
                <w:lang w:eastAsia="ja-JP"/>
              </w:rPr>
              <w:t>2</w:t>
            </w:r>
            <w:r w:rsidRPr="00C11251">
              <w:rPr>
                <w:rFonts w:ascii="Arial" w:hAnsi="Arial"/>
                <w:sz w:val="18"/>
                <w:lang w:eastAsia="ja-JP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1C9298A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11251">
              <w:rPr>
                <w:rFonts w:ascii="Arial" w:hAnsi="Arial" w:hint="eastAsia"/>
                <w:sz w:val="18"/>
                <w:lang w:eastAsia="ja-JP"/>
              </w:rPr>
              <w:t>1</w:t>
            </w:r>
            <w:r w:rsidRPr="00C11251">
              <w:rPr>
                <w:rFonts w:ascii="Arial" w:hAnsi="Arial"/>
                <w:sz w:val="18"/>
                <w:lang w:eastAsia="ja-JP"/>
              </w:rPr>
              <w:t>0111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4B640E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A4D85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CB864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05F8B" w:rsidRPr="00C11251" w14:paraId="725E521D" w14:textId="77777777" w:rsidTr="00C60A3B">
        <w:trPr>
          <w:trHeight w:val="315"/>
        </w:trPr>
        <w:tc>
          <w:tcPr>
            <w:tcW w:w="2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29C5814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11251">
              <w:rPr>
                <w:rFonts w:ascii="Arial" w:hAnsi="Arial" w:hint="eastAsia"/>
                <w:sz w:val="18"/>
                <w:lang w:eastAsia="ja-JP"/>
              </w:rPr>
              <w:t>2</w:t>
            </w:r>
            <w:r w:rsidRPr="00C11251">
              <w:rPr>
                <w:rFonts w:ascii="Arial" w:hAnsi="Arial"/>
                <w:sz w:val="18"/>
                <w:lang w:eastAsia="ja-JP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EB99A8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11251">
              <w:rPr>
                <w:rFonts w:ascii="Arial" w:hAnsi="Arial" w:hint="eastAsia"/>
                <w:sz w:val="18"/>
                <w:lang w:eastAsia="ja-JP"/>
              </w:rPr>
              <w:t>1</w:t>
            </w:r>
            <w:r w:rsidRPr="00C11251">
              <w:rPr>
                <w:rFonts w:ascii="Arial" w:hAnsi="Arial"/>
                <w:sz w:val="18"/>
                <w:lang w:eastAsia="ja-JP"/>
              </w:rPr>
              <w:t>1000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2AA2F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F7A9FC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10B60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05F8B" w:rsidRPr="00C11251" w14:paraId="1A48587C" w14:textId="77777777" w:rsidTr="00C60A3B">
        <w:trPr>
          <w:trHeight w:val="315"/>
        </w:trPr>
        <w:tc>
          <w:tcPr>
            <w:tcW w:w="2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78126A3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11251">
              <w:rPr>
                <w:rFonts w:ascii="Arial" w:hAnsi="Arial" w:hint="eastAsia"/>
                <w:sz w:val="18"/>
                <w:lang w:eastAsia="ja-JP"/>
              </w:rPr>
              <w:t>2</w:t>
            </w:r>
            <w:r w:rsidRPr="00C11251">
              <w:rPr>
                <w:rFonts w:ascii="Arial" w:hAnsi="Arial"/>
                <w:sz w:val="18"/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0B3F7AF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11251">
              <w:rPr>
                <w:rFonts w:ascii="Arial" w:hAnsi="Arial" w:hint="eastAsia"/>
                <w:sz w:val="18"/>
                <w:lang w:eastAsia="ja-JP"/>
              </w:rPr>
              <w:t>1</w:t>
            </w:r>
            <w:r w:rsidRPr="00C11251">
              <w:rPr>
                <w:rFonts w:ascii="Arial" w:hAnsi="Arial"/>
                <w:sz w:val="18"/>
                <w:lang w:eastAsia="ja-JP"/>
              </w:rPr>
              <w:t>1001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1BE74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445BB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3C564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05F8B" w:rsidRPr="00C11251" w14:paraId="322ECD0B" w14:textId="77777777" w:rsidTr="00C60A3B">
        <w:trPr>
          <w:trHeight w:val="315"/>
        </w:trPr>
        <w:tc>
          <w:tcPr>
            <w:tcW w:w="2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47747A4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11251">
              <w:rPr>
                <w:rFonts w:ascii="Arial" w:hAnsi="Arial" w:hint="eastAsia"/>
                <w:sz w:val="18"/>
                <w:lang w:eastAsia="ja-JP"/>
              </w:rPr>
              <w:t>2</w:t>
            </w:r>
            <w:r w:rsidRPr="00C11251">
              <w:rPr>
                <w:rFonts w:ascii="Arial" w:hAnsi="Arial"/>
                <w:sz w:val="18"/>
                <w:lang w:eastAsia="ja-JP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F043A11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11251">
              <w:rPr>
                <w:rFonts w:ascii="Arial" w:hAnsi="Arial" w:hint="eastAsia"/>
                <w:sz w:val="18"/>
                <w:lang w:eastAsia="ja-JP"/>
              </w:rPr>
              <w:t>1</w:t>
            </w:r>
            <w:r w:rsidRPr="00C11251">
              <w:rPr>
                <w:rFonts w:ascii="Arial" w:hAnsi="Arial"/>
                <w:sz w:val="18"/>
                <w:lang w:eastAsia="ja-JP"/>
              </w:rPr>
              <w:t>1010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346FB2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ADF17B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5D239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05F8B" w:rsidRPr="00C11251" w14:paraId="6C00427C" w14:textId="77777777" w:rsidTr="00C60A3B">
        <w:trPr>
          <w:trHeight w:val="315"/>
        </w:trPr>
        <w:tc>
          <w:tcPr>
            <w:tcW w:w="2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87CEE0C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11251">
              <w:rPr>
                <w:rFonts w:ascii="Arial" w:hAnsi="Arial" w:hint="eastAsia"/>
                <w:sz w:val="18"/>
                <w:lang w:eastAsia="ja-JP"/>
              </w:rPr>
              <w:t>2</w:t>
            </w:r>
            <w:r w:rsidRPr="00C11251">
              <w:rPr>
                <w:rFonts w:ascii="Arial" w:hAnsi="Arial"/>
                <w:sz w:val="18"/>
                <w:lang w:eastAsia="ja-JP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BC50E09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11251">
              <w:rPr>
                <w:rFonts w:ascii="Arial" w:hAnsi="Arial" w:hint="eastAsia"/>
                <w:sz w:val="18"/>
                <w:lang w:eastAsia="ja-JP"/>
              </w:rPr>
              <w:t>1</w:t>
            </w:r>
            <w:r w:rsidRPr="00C11251">
              <w:rPr>
                <w:rFonts w:ascii="Arial" w:hAnsi="Arial"/>
                <w:sz w:val="18"/>
                <w:lang w:eastAsia="ja-JP"/>
              </w:rPr>
              <w:t>1011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85AA4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7A2AA8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34A24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05F8B" w:rsidRPr="00C11251" w14:paraId="64038EAA" w14:textId="77777777" w:rsidTr="00C60A3B">
        <w:trPr>
          <w:trHeight w:val="315"/>
        </w:trPr>
        <w:tc>
          <w:tcPr>
            <w:tcW w:w="2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1036F2E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11251">
              <w:rPr>
                <w:rFonts w:ascii="Arial" w:hAnsi="Arial" w:hint="eastAsia"/>
                <w:sz w:val="18"/>
                <w:lang w:eastAsia="ja-JP"/>
              </w:rPr>
              <w:t>2</w:t>
            </w:r>
            <w:r w:rsidRPr="00C11251">
              <w:rPr>
                <w:rFonts w:ascii="Arial" w:hAnsi="Arial"/>
                <w:sz w:val="18"/>
                <w:lang w:eastAsia="ja-JP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CD1359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11251">
              <w:rPr>
                <w:rFonts w:ascii="Arial" w:hAnsi="Arial" w:hint="eastAsia"/>
                <w:sz w:val="18"/>
                <w:lang w:eastAsia="ja-JP"/>
              </w:rPr>
              <w:t>1</w:t>
            </w:r>
            <w:r w:rsidRPr="00C11251">
              <w:rPr>
                <w:rFonts w:ascii="Arial" w:hAnsi="Arial"/>
                <w:sz w:val="18"/>
                <w:lang w:eastAsia="ja-JP"/>
              </w:rPr>
              <w:t>1100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6C1CCA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95AF4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34039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05F8B" w:rsidRPr="00C11251" w14:paraId="123CFD06" w14:textId="77777777" w:rsidTr="00C60A3B">
        <w:trPr>
          <w:trHeight w:val="315"/>
        </w:trPr>
        <w:tc>
          <w:tcPr>
            <w:tcW w:w="2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85064B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11251">
              <w:rPr>
                <w:rFonts w:ascii="Arial" w:hAnsi="Arial" w:hint="eastAsia"/>
                <w:sz w:val="18"/>
                <w:lang w:eastAsia="ja-JP"/>
              </w:rPr>
              <w:t>2</w:t>
            </w:r>
            <w:r w:rsidRPr="00C11251">
              <w:rPr>
                <w:rFonts w:ascii="Arial" w:hAnsi="Arial"/>
                <w:sz w:val="18"/>
                <w:lang w:eastAsia="ja-JP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4F52B9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11251">
              <w:rPr>
                <w:rFonts w:ascii="Arial" w:hAnsi="Arial" w:hint="eastAsia"/>
                <w:sz w:val="18"/>
                <w:lang w:eastAsia="ja-JP"/>
              </w:rPr>
              <w:t>1</w:t>
            </w:r>
            <w:r w:rsidRPr="00C11251">
              <w:rPr>
                <w:rFonts w:ascii="Arial" w:hAnsi="Arial"/>
                <w:sz w:val="18"/>
                <w:lang w:eastAsia="ja-JP"/>
              </w:rPr>
              <w:t>1101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255734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F311F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C33D3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B05F8B" w:rsidRPr="00C11251" w14:paraId="4A279674" w14:textId="77777777" w:rsidTr="00C60A3B">
        <w:trPr>
          <w:trHeight w:val="315"/>
        </w:trPr>
        <w:tc>
          <w:tcPr>
            <w:tcW w:w="2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8C37AB6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11251">
              <w:rPr>
                <w:rFonts w:ascii="Arial" w:hAnsi="Arial" w:hint="eastAsia"/>
                <w:sz w:val="18"/>
                <w:lang w:eastAsia="ja-JP"/>
              </w:rPr>
              <w:t>3</w:t>
            </w:r>
            <w:r w:rsidRPr="00C11251">
              <w:rPr>
                <w:rFonts w:ascii="Arial" w:hAnsi="Arial"/>
                <w:sz w:val="18"/>
                <w:lang w:eastAsia="ja-JP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E47866A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1251">
              <w:rPr>
                <w:rFonts w:ascii="Arial" w:hAnsi="Arial" w:hint="eastAsia"/>
                <w:sz w:val="18"/>
                <w:lang w:eastAsia="ja-JP"/>
              </w:rPr>
              <w:t>1</w:t>
            </w:r>
            <w:r w:rsidRPr="00C11251">
              <w:rPr>
                <w:rFonts w:ascii="Arial" w:hAnsi="Arial"/>
                <w:sz w:val="18"/>
                <w:lang w:eastAsia="ja-JP"/>
              </w:rPr>
              <w:t>1110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C525E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F0D364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A64BD" w14:textId="77777777" w:rsidR="00B05F8B" w:rsidRPr="00C11251" w:rsidRDefault="00B05F8B" w:rsidP="00C60A3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3534C9CD" w14:textId="77777777" w:rsidR="00B05F8B" w:rsidRDefault="00B05F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B05F8B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F2F1CFC"/>
    <w:multiLevelType w:val="hybridMultilevel"/>
    <w:tmpl w:val="895E5376"/>
    <w:lvl w:ilvl="0" w:tplc="E70C68C4">
      <w:start w:val="1"/>
      <w:numFmt w:val="bullet"/>
      <w:lvlText w:val="-"/>
      <w:lvlJc w:val="left"/>
      <w:pPr>
        <w:ind w:left="3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C7B"/>
    <w:rsid w:val="00006E89"/>
    <w:rsid w:val="00026AD2"/>
    <w:rsid w:val="00037D16"/>
    <w:rsid w:val="000543B7"/>
    <w:rsid w:val="00054EDF"/>
    <w:rsid w:val="00062882"/>
    <w:rsid w:val="00064350"/>
    <w:rsid w:val="0006495A"/>
    <w:rsid w:val="00066D8B"/>
    <w:rsid w:val="00070353"/>
    <w:rsid w:val="00073E86"/>
    <w:rsid w:val="00075635"/>
    <w:rsid w:val="0007639D"/>
    <w:rsid w:val="00080F5B"/>
    <w:rsid w:val="00085250"/>
    <w:rsid w:val="0009213B"/>
    <w:rsid w:val="000940E0"/>
    <w:rsid w:val="00096604"/>
    <w:rsid w:val="00097A7D"/>
    <w:rsid w:val="000A3EE8"/>
    <w:rsid w:val="000C23B4"/>
    <w:rsid w:val="000C4591"/>
    <w:rsid w:val="000F4E43"/>
    <w:rsid w:val="00100464"/>
    <w:rsid w:val="00103434"/>
    <w:rsid w:val="001332EF"/>
    <w:rsid w:val="0014780D"/>
    <w:rsid w:val="00151B18"/>
    <w:rsid w:val="0015303A"/>
    <w:rsid w:val="00163C2A"/>
    <w:rsid w:val="0018482B"/>
    <w:rsid w:val="00190304"/>
    <w:rsid w:val="00193157"/>
    <w:rsid w:val="00193209"/>
    <w:rsid w:val="001951AB"/>
    <w:rsid w:val="001A4A5F"/>
    <w:rsid w:val="001A51D0"/>
    <w:rsid w:val="001B3BB9"/>
    <w:rsid w:val="001B4DFB"/>
    <w:rsid w:val="001B6056"/>
    <w:rsid w:val="001B75AA"/>
    <w:rsid w:val="001B7A74"/>
    <w:rsid w:val="001C14CB"/>
    <w:rsid w:val="001C2D17"/>
    <w:rsid w:val="001C2D8F"/>
    <w:rsid w:val="001C6DF3"/>
    <w:rsid w:val="001C7EE5"/>
    <w:rsid w:val="001D484B"/>
    <w:rsid w:val="001E7476"/>
    <w:rsid w:val="001F6FE2"/>
    <w:rsid w:val="00201F95"/>
    <w:rsid w:val="00206527"/>
    <w:rsid w:val="00207D71"/>
    <w:rsid w:val="00220FF6"/>
    <w:rsid w:val="00222AEA"/>
    <w:rsid w:val="002248DE"/>
    <w:rsid w:val="00234647"/>
    <w:rsid w:val="00234B7E"/>
    <w:rsid w:val="00235076"/>
    <w:rsid w:val="00252003"/>
    <w:rsid w:val="00252010"/>
    <w:rsid w:val="00252ACE"/>
    <w:rsid w:val="00254CC8"/>
    <w:rsid w:val="00256652"/>
    <w:rsid w:val="0025747F"/>
    <w:rsid w:val="00286536"/>
    <w:rsid w:val="00287F98"/>
    <w:rsid w:val="0029196B"/>
    <w:rsid w:val="002A693B"/>
    <w:rsid w:val="002B4843"/>
    <w:rsid w:val="002B5827"/>
    <w:rsid w:val="002B64DB"/>
    <w:rsid w:val="002C1B22"/>
    <w:rsid w:val="002D6ED6"/>
    <w:rsid w:val="002D7FF9"/>
    <w:rsid w:val="002E1B42"/>
    <w:rsid w:val="002E1F0A"/>
    <w:rsid w:val="002E6410"/>
    <w:rsid w:val="002F0A78"/>
    <w:rsid w:val="0030325F"/>
    <w:rsid w:val="003108A2"/>
    <w:rsid w:val="00313F26"/>
    <w:rsid w:val="003150EB"/>
    <w:rsid w:val="00335F4D"/>
    <w:rsid w:val="003416D9"/>
    <w:rsid w:val="00342DF7"/>
    <w:rsid w:val="0036021C"/>
    <w:rsid w:val="00366E68"/>
    <w:rsid w:val="0037661E"/>
    <w:rsid w:val="00376625"/>
    <w:rsid w:val="0038557E"/>
    <w:rsid w:val="0039216E"/>
    <w:rsid w:val="00397317"/>
    <w:rsid w:val="003A400B"/>
    <w:rsid w:val="003A666E"/>
    <w:rsid w:val="003B595B"/>
    <w:rsid w:val="003C2BB1"/>
    <w:rsid w:val="003C37F8"/>
    <w:rsid w:val="003D31E9"/>
    <w:rsid w:val="003D6415"/>
    <w:rsid w:val="00401E44"/>
    <w:rsid w:val="004120B7"/>
    <w:rsid w:val="00420E2F"/>
    <w:rsid w:val="00424DFA"/>
    <w:rsid w:val="00440153"/>
    <w:rsid w:val="0044039A"/>
    <w:rsid w:val="004461B8"/>
    <w:rsid w:val="00447106"/>
    <w:rsid w:val="00455367"/>
    <w:rsid w:val="004572CC"/>
    <w:rsid w:val="00463675"/>
    <w:rsid w:val="00466753"/>
    <w:rsid w:val="0047213B"/>
    <w:rsid w:val="00481E44"/>
    <w:rsid w:val="00487BFA"/>
    <w:rsid w:val="00497C13"/>
    <w:rsid w:val="004A6423"/>
    <w:rsid w:val="004B2218"/>
    <w:rsid w:val="004B43D8"/>
    <w:rsid w:val="004C1847"/>
    <w:rsid w:val="004C1CF7"/>
    <w:rsid w:val="004D29B5"/>
    <w:rsid w:val="004D3C3E"/>
    <w:rsid w:val="004E0649"/>
    <w:rsid w:val="004E265A"/>
    <w:rsid w:val="004E6585"/>
    <w:rsid w:val="004F1221"/>
    <w:rsid w:val="005012BB"/>
    <w:rsid w:val="00512170"/>
    <w:rsid w:val="005123D8"/>
    <w:rsid w:val="005135D8"/>
    <w:rsid w:val="00517EFB"/>
    <w:rsid w:val="00523593"/>
    <w:rsid w:val="00532A72"/>
    <w:rsid w:val="00541719"/>
    <w:rsid w:val="005449F0"/>
    <w:rsid w:val="00546331"/>
    <w:rsid w:val="0054691A"/>
    <w:rsid w:val="005706B7"/>
    <w:rsid w:val="00570A65"/>
    <w:rsid w:val="00570F97"/>
    <w:rsid w:val="00571D5F"/>
    <w:rsid w:val="00573BF0"/>
    <w:rsid w:val="00574707"/>
    <w:rsid w:val="00580BAA"/>
    <w:rsid w:val="00583792"/>
    <w:rsid w:val="00584B08"/>
    <w:rsid w:val="00590BA7"/>
    <w:rsid w:val="0059140E"/>
    <w:rsid w:val="00596F5E"/>
    <w:rsid w:val="005C1AAD"/>
    <w:rsid w:val="005C237F"/>
    <w:rsid w:val="005D1466"/>
    <w:rsid w:val="005D4049"/>
    <w:rsid w:val="005F087F"/>
    <w:rsid w:val="005F724D"/>
    <w:rsid w:val="005F73E7"/>
    <w:rsid w:val="00611D24"/>
    <w:rsid w:val="00622FEC"/>
    <w:rsid w:val="00630615"/>
    <w:rsid w:val="006311F9"/>
    <w:rsid w:val="00632791"/>
    <w:rsid w:val="00636480"/>
    <w:rsid w:val="00643969"/>
    <w:rsid w:val="00670000"/>
    <w:rsid w:val="0067235C"/>
    <w:rsid w:val="00682325"/>
    <w:rsid w:val="00684D62"/>
    <w:rsid w:val="00685DED"/>
    <w:rsid w:val="0069067A"/>
    <w:rsid w:val="0069450F"/>
    <w:rsid w:val="006A1D13"/>
    <w:rsid w:val="006A43A3"/>
    <w:rsid w:val="006B0505"/>
    <w:rsid w:val="006B32D3"/>
    <w:rsid w:val="006C44A1"/>
    <w:rsid w:val="006E01F5"/>
    <w:rsid w:val="006F14C6"/>
    <w:rsid w:val="006F1A12"/>
    <w:rsid w:val="006F79BF"/>
    <w:rsid w:val="0070075C"/>
    <w:rsid w:val="007021A8"/>
    <w:rsid w:val="00716A0C"/>
    <w:rsid w:val="00726A6B"/>
    <w:rsid w:val="00726FC3"/>
    <w:rsid w:val="007310AF"/>
    <w:rsid w:val="00731478"/>
    <w:rsid w:val="007519BF"/>
    <w:rsid w:val="00752D0B"/>
    <w:rsid w:val="00754724"/>
    <w:rsid w:val="007644C1"/>
    <w:rsid w:val="00771542"/>
    <w:rsid w:val="00772F46"/>
    <w:rsid w:val="00775836"/>
    <w:rsid w:val="0077648D"/>
    <w:rsid w:val="00790CA5"/>
    <w:rsid w:val="00795D8B"/>
    <w:rsid w:val="00795ECA"/>
    <w:rsid w:val="007A2060"/>
    <w:rsid w:val="007A6896"/>
    <w:rsid w:val="007B048A"/>
    <w:rsid w:val="007B312E"/>
    <w:rsid w:val="007B7AAB"/>
    <w:rsid w:val="007C2E13"/>
    <w:rsid w:val="007C31A7"/>
    <w:rsid w:val="007C330B"/>
    <w:rsid w:val="007C586E"/>
    <w:rsid w:val="007C686A"/>
    <w:rsid w:val="007D2FEC"/>
    <w:rsid w:val="007E31C6"/>
    <w:rsid w:val="007E6E80"/>
    <w:rsid w:val="007F50A3"/>
    <w:rsid w:val="007F52A1"/>
    <w:rsid w:val="007F5D76"/>
    <w:rsid w:val="007F65E2"/>
    <w:rsid w:val="0080117D"/>
    <w:rsid w:val="00811919"/>
    <w:rsid w:val="00812E29"/>
    <w:rsid w:val="00812FE4"/>
    <w:rsid w:val="00813551"/>
    <w:rsid w:val="00817477"/>
    <w:rsid w:val="008210D6"/>
    <w:rsid w:val="00823599"/>
    <w:rsid w:val="00824B04"/>
    <w:rsid w:val="0083131E"/>
    <w:rsid w:val="00833535"/>
    <w:rsid w:val="0083473F"/>
    <w:rsid w:val="008353F6"/>
    <w:rsid w:val="0083682D"/>
    <w:rsid w:val="00843A4A"/>
    <w:rsid w:val="00852D85"/>
    <w:rsid w:val="008675B2"/>
    <w:rsid w:val="00872052"/>
    <w:rsid w:val="00873F79"/>
    <w:rsid w:val="008742E2"/>
    <w:rsid w:val="00874B45"/>
    <w:rsid w:val="00881FBD"/>
    <w:rsid w:val="0088746E"/>
    <w:rsid w:val="00890BE4"/>
    <w:rsid w:val="00893C37"/>
    <w:rsid w:val="008A0A1B"/>
    <w:rsid w:val="008A4E9D"/>
    <w:rsid w:val="008B142D"/>
    <w:rsid w:val="008B2E36"/>
    <w:rsid w:val="008B565E"/>
    <w:rsid w:val="008C0BE4"/>
    <w:rsid w:val="008D260E"/>
    <w:rsid w:val="008D7D0A"/>
    <w:rsid w:val="008F252A"/>
    <w:rsid w:val="008F259A"/>
    <w:rsid w:val="008F2D3D"/>
    <w:rsid w:val="008F5356"/>
    <w:rsid w:val="008F603F"/>
    <w:rsid w:val="008F6520"/>
    <w:rsid w:val="008F73F5"/>
    <w:rsid w:val="00906221"/>
    <w:rsid w:val="00914DD6"/>
    <w:rsid w:val="0092251A"/>
    <w:rsid w:val="00923E7C"/>
    <w:rsid w:val="009250D3"/>
    <w:rsid w:val="00933076"/>
    <w:rsid w:val="00942D93"/>
    <w:rsid w:val="00944E0D"/>
    <w:rsid w:val="00945B77"/>
    <w:rsid w:val="00945FEB"/>
    <w:rsid w:val="00946350"/>
    <w:rsid w:val="00952A5B"/>
    <w:rsid w:val="00956C39"/>
    <w:rsid w:val="009638AE"/>
    <w:rsid w:val="0097361C"/>
    <w:rsid w:val="00983EE4"/>
    <w:rsid w:val="00992D56"/>
    <w:rsid w:val="00996EDC"/>
    <w:rsid w:val="009A0789"/>
    <w:rsid w:val="009A1C1A"/>
    <w:rsid w:val="009A3D5F"/>
    <w:rsid w:val="009A6BA1"/>
    <w:rsid w:val="009B1946"/>
    <w:rsid w:val="009B746B"/>
    <w:rsid w:val="009C0F8A"/>
    <w:rsid w:val="009C19A2"/>
    <w:rsid w:val="009D19B3"/>
    <w:rsid w:val="009D3A98"/>
    <w:rsid w:val="009E5B92"/>
    <w:rsid w:val="009F7429"/>
    <w:rsid w:val="00A0182E"/>
    <w:rsid w:val="00A06291"/>
    <w:rsid w:val="00A10493"/>
    <w:rsid w:val="00A16A47"/>
    <w:rsid w:val="00A262F5"/>
    <w:rsid w:val="00A35E65"/>
    <w:rsid w:val="00A50305"/>
    <w:rsid w:val="00A637D0"/>
    <w:rsid w:val="00A64B82"/>
    <w:rsid w:val="00A66A61"/>
    <w:rsid w:val="00A66AFD"/>
    <w:rsid w:val="00A748F6"/>
    <w:rsid w:val="00A853CC"/>
    <w:rsid w:val="00A91B06"/>
    <w:rsid w:val="00A91FCB"/>
    <w:rsid w:val="00A96D34"/>
    <w:rsid w:val="00AB507A"/>
    <w:rsid w:val="00AB6DD2"/>
    <w:rsid w:val="00AC24CE"/>
    <w:rsid w:val="00AD50B2"/>
    <w:rsid w:val="00AD575A"/>
    <w:rsid w:val="00AD598E"/>
    <w:rsid w:val="00AF5307"/>
    <w:rsid w:val="00B039A3"/>
    <w:rsid w:val="00B05463"/>
    <w:rsid w:val="00B05F8B"/>
    <w:rsid w:val="00B209F5"/>
    <w:rsid w:val="00B20A6A"/>
    <w:rsid w:val="00B27A1A"/>
    <w:rsid w:val="00B335FA"/>
    <w:rsid w:val="00B41571"/>
    <w:rsid w:val="00B457FE"/>
    <w:rsid w:val="00B55B2C"/>
    <w:rsid w:val="00B55CAA"/>
    <w:rsid w:val="00B64343"/>
    <w:rsid w:val="00B643F3"/>
    <w:rsid w:val="00B656F6"/>
    <w:rsid w:val="00B774B2"/>
    <w:rsid w:val="00B80824"/>
    <w:rsid w:val="00B824E8"/>
    <w:rsid w:val="00B85B04"/>
    <w:rsid w:val="00B90267"/>
    <w:rsid w:val="00B90B99"/>
    <w:rsid w:val="00B90EE5"/>
    <w:rsid w:val="00B97AD9"/>
    <w:rsid w:val="00BA0197"/>
    <w:rsid w:val="00BB12BC"/>
    <w:rsid w:val="00BB1959"/>
    <w:rsid w:val="00BB3E6B"/>
    <w:rsid w:val="00BC1C96"/>
    <w:rsid w:val="00BC1DE4"/>
    <w:rsid w:val="00BC5BB6"/>
    <w:rsid w:val="00BD7DB1"/>
    <w:rsid w:val="00BE3382"/>
    <w:rsid w:val="00BF342B"/>
    <w:rsid w:val="00C00914"/>
    <w:rsid w:val="00C0594A"/>
    <w:rsid w:val="00C160DD"/>
    <w:rsid w:val="00C20E8A"/>
    <w:rsid w:val="00C23BAF"/>
    <w:rsid w:val="00C27278"/>
    <w:rsid w:val="00C27D4F"/>
    <w:rsid w:val="00C40176"/>
    <w:rsid w:val="00C4235C"/>
    <w:rsid w:val="00C52493"/>
    <w:rsid w:val="00C57C5E"/>
    <w:rsid w:val="00C61C83"/>
    <w:rsid w:val="00C62865"/>
    <w:rsid w:val="00C7275B"/>
    <w:rsid w:val="00C951FD"/>
    <w:rsid w:val="00C95623"/>
    <w:rsid w:val="00CC132C"/>
    <w:rsid w:val="00CC1A00"/>
    <w:rsid w:val="00CC58F1"/>
    <w:rsid w:val="00CD0EB5"/>
    <w:rsid w:val="00CD1967"/>
    <w:rsid w:val="00CD2AE8"/>
    <w:rsid w:val="00CD6D78"/>
    <w:rsid w:val="00CD71FE"/>
    <w:rsid w:val="00CE44F0"/>
    <w:rsid w:val="00CF6667"/>
    <w:rsid w:val="00D21C91"/>
    <w:rsid w:val="00D22000"/>
    <w:rsid w:val="00D2399C"/>
    <w:rsid w:val="00D23E55"/>
    <w:rsid w:val="00D3022F"/>
    <w:rsid w:val="00D32B8B"/>
    <w:rsid w:val="00D43F50"/>
    <w:rsid w:val="00D604DE"/>
    <w:rsid w:val="00D65AF6"/>
    <w:rsid w:val="00D667CB"/>
    <w:rsid w:val="00D66FD1"/>
    <w:rsid w:val="00D726E5"/>
    <w:rsid w:val="00D75A2B"/>
    <w:rsid w:val="00D87C98"/>
    <w:rsid w:val="00D964D6"/>
    <w:rsid w:val="00D9783E"/>
    <w:rsid w:val="00DA0364"/>
    <w:rsid w:val="00DA24A2"/>
    <w:rsid w:val="00DA3228"/>
    <w:rsid w:val="00DA46C2"/>
    <w:rsid w:val="00DA4CC0"/>
    <w:rsid w:val="00DA744B"/>
    <w:rsid w:val="00DB0F93"/>
    <w:rsid w:val="00DC3A5B"/>
    <w:rsid w:val="00DC56E6"/>
    <w:rsid w:val="00DD75B7"/>
    <w:rsid w:val="00DE0F70"/>
    <w:rsid w:val="00DF2E36"/>
    <w:rsid w:val="00DF66E6"/>
    <w:rsid w:val="00E02E0B"/>
    <w:rsid w:val="00E03C35"/>
    <w:rsid w:val="00E071A2"/>
    <w:rsid w:val="00E24D92"/>
    <w:rsid w:val="00E334CB"/>
    <w:rsid w:val="00E35E99"/>
    <w:rsid w:val="00E42D42"/>
    <w:rsid w:val="00E450E3"/>
    <w:rsid w:val="00E45A99"/>
    <w:rsid w:val="00E463F6"/>
    <w:rsid w:val="00E46C87"/>
    <w:rsid w:val="00E54F4D"/>
    <w:rsid w:val="00E62DBF"/>
    <w:rsid w:val="00E71F5A"/>
    <w:rsid w:val="00E86D26"/>
    <w:rsid w:val="00E91AF2"/>
    <w:rsid w:val="00E93BD5"/>
    <w:rsid w:val="00EA257C"/>
    <w:rsid w:val="00EA406E"/>
    <w:rsid w:val="00EB10D7"/>
    <w:rsid w:val="00EB4FD4"/>
    <w:rsid w:val="00EC5642"/>
    <w:rsid w:val="00EC70D5"/>
    <w:rsid w:val="00EE2F25"/>
    <w:rsid w:val="00EE6F62"/>
    <w:rsid w:val="00EF217F"/>
    <w:rsid w:val="00EF2717"/>
    <w:rsid w:val="00EF4F52"/>
    <w:rsid w:val="00EF766A"/>
    <w:rsid w:val="00F0431C"/>
    <w:rsid w:val="00F04D4D"/>
    <w:rsid w:val="00F10763"/>
    <w:rsid w:val="00F116A7"/>
    <w:rsid w:val="00F139CB"/>
    <w:rsid w:val="00F23BD5"/>
    <w:rsid w:val="00F25A41"/>
    <w:rsid w:val="00F31169"/>
    <w:rsid w:val="00F47C89"/>
    <w:rsid w:val="00F51CA9"/>
    <w:rsid w:val="00F560E6"/>
    <w:rsid w:val="00F644B0"/>
    <w:rsid w:val="00F651B4"/>
    <w:rsid w:val="00F6529E"/>
    <w:rsid w:val="00F67FBE"/>
    <w:rsid w:val="00F75F2A"/>
    <w:rsid w:val="00F77E19"/>
    <w:rsid w:val="00F8009A"/>
    <w:rsid w:val="00F81716"/>
    <w:rsid w:val="00FB2468"/>
    <w:rsid w:val="00FB4BFA"/>
    <w:rsid w:val="00FB7936"/>
    <w:rsid w:val="00FC0840"/>
    <w:rsid w:val="00FC2ED2"/>
    <w:rsid w:val="00FC4365"/>
    <w:rsid w:val="00FC441D"/>
    <w:rsid w:val="00FD2C95"/>
    <w:rsid w:val="00FE1EE8"/>
    <w:rsid w:val="00FE4071"/>
    <w:rsid w:val="00FE61C1"/>
    <w:rsid w:val="00FE61FC"/>
    <w:rsid w:val="72900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4095EA5"/>
  <w15:docId w15:val="{43B35E78-D42C-4BAE-A146-86D245B4D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B1Char">
    <w:name w:val="B1 Char"/>
    <w:link w:val="B1"/>
    <w:qFormat/>
    <w:rPr>
      <w:rFonts w:ascii="Arial" w:hAnsi="Arial"/>
      <w:lang w:val="en-GB"/>
    </w:rPr>
  </w:style>
  <w:style w:type="paragraph" w:customStyle="1" w:styleId="TAL">
    <w:name w:val="TAL"/>
    <w:basedOn w:val="Normal"/>
    <w:link w:val="TALCar"/>
    <w:qFormat/>
    <w:rsid w:val="00B05F8B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B05F8B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00C0CB8C14084693A73EB0E154B7A5" ma:contentTypeVersion="12" ma:contentTypeDescription="Create a new document." ma:contentTypeScope="" ma:versionID="c41b852bf95faba59a655148a09eeeab">
  <xsd:schema xmlns:xsd="http://www.w3.org/2001/XMLSchema" xmlns:xs="http://www.w3.org/2001/XMLSchema" xmlns:p="http://schemas.microsoft.com/office/2006/metadata/properties" xmlns:ns3="84faeedc-a2c7-4c8a-8a4a-8d2d3d125162" xmlns:ns4="91a8b8d1-1a72-4272-a48b-b8aecd020c28" targetNamespace="http://schemas.microsoft.com/office/2006/metadata/properties" ma:root="true" ma:fieldsID="1773f1a1aaf4b0a247d89a34727c1aa9" ns3:_="" ns4:_="">
    <xsd:import namespace="84faeedc-a2c7-4c8a-8a4a-8d2d3d125162"/>
    <xsd:import namespace="91a8b8d1-1a72-4272-a48b-b8aecd020c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aeedc-a2c7-4c8a-8a4a-8d2d3d1251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8b8d1-1a72-4272-a48b-b8aecd020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05AAAB-C77E-4CF7-8251-7CB759A50B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aeedc-a2c7-4c8a-8a4a-8d2d3d125162"/>
    <ds:schemaRef ds:uri="91a8b8d1-1a72-4272-a48b-b8aecd020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Qualcomm (Masato)</cp:lastModifiedBy>
  <cp:revision>5</cp:revision>
  <cp:lastPrinted>2020-08-26T01:27:00Z</cp:lastPrinted>
  <dcterms:created xsi:type="dcterms:W3CDTF">2021-03-03T01:56:00Z</dcterms:created>
  <dcterms:modified xsi:type="dcterms:W3CDTF">2021-03-03T16:40:00Z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0x0101006600C0CB8C14084693A73EB0E154B7A5</vt:lpwstr>
  </property>
  <property fmtid="{D5CDD505-2E9C-101B-9397-08002B2CF9AE}" pid="10" name="KSOProductBuildVer">
    <vt:lpwstr>2052-11.8.2.9022</vt:lpwstr>
  </property>
</Properties>
</file>