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bookmarkStart w:id="0" w:name="_Toc18413600"/>
      <w:bookmarkStart w:id="1" w:name="_Toc18404533"/>
      <w:bookmarkStart w:id="2" w:name="_Toc18403966"/>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R2-2101922</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3" w:name="OLE_LINK6"/>
      <w:r>
        <w:rPr>
          <w:b/>
          <w:sz w:val="24"/>
        </w:rPr>
        <w:t>ZTE Corporation, Sanechips</w:t>
      </w:r>
      <w:bookmarkEnd w:id="3"/>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4" w:name="OLE_LINK5"/>
      <w:bookmarkStart w:id="5" w:name="OLE_LINK2"/>
      <w:r>
        <w:rPr>
          <w:rFonts w:hint="eastAsia"/>
          <w:b/>
          <w:sz w:val="24"/>
          <w:lang w:val="en-US" w:eastAsia="zh-CN"/>
        </w:rPr>
        <w:t xml:space="preserve">Discussion on </w:t>
      </w:r>
      <w:bookmarkEnd w:id="4"/>
      <w:r>
        <w:rPr>
          <w:rFonts w:hint="eastAsia"/>
          <w:b/>
          <w:sz w:val="24"/>
          <w:lang w:val="en-US" w:eastAsia="zh-CN"/>
        </w:rPr>
        <w:t>latency reduction of NR positioning</w:t>
      </w:r>
      <w:bookmarkEnd w:id="5"/>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6" w:name="Source"/>
      <w:bookmarkEnd w:id="6"/>
      <w:r>
        <w:rPr>
          <w:rFonts w:hint="eastAsia"/>
          <w:b/>
          <w:sz w:val="24"/>
          <w:lang w:val="en-US" w:eastAsia="zh-CN"/>
        </w:rPr>
        <w:tab/>
      </w:r>
      <w:r>
        <w:rPr>
          <w:rFonts w:hint="eastAsia"/>
          <w:b/>
          <w:sz w:val="24"/>
          <w:lang w:val="en-US" w:eastAsia="zh-CN"/>
        </w:rPr>
        <w:t>8.11.2.1</w:t>
      </w:r>
    </w:p>
    <w:p>
      <w:pPr>
        <w:overflowPunct w:val="0"/>
        <w:autoSpaceDE w:val="0"/>
        <w:autoSpaceDN w:val="0"/>
        <w:adjustRightInd w:val="0"/>
        <w:snapToGrid w:val="0"/>
        <w:jc w:val="left"/>
        <w:textAlignment w:val="baseline"/>
        <w:rPr>
          <w:b/>
          <w:sz w:val="24"/>
        </w:rPr>
      </w:pPr>
      <w:r>
        <w:rPr>
          <w:b/>
          <w:sz w:val="24"/>
        </w:rPr>
        <w:t>Document for:</w:t>
      </w:r>
      <w:bookmarkStart w:id="7" w:name="DocumentFor"/>
      <w:bookmarkEnd w:id="7"/>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In RAN2#112e, the following agreements about the latency reduction have been approved.</w:t>
      </w:r>
    </w:p>
    <w:p>
      <w:pPr>
        <w:pStyle w:val="82"/>
        <w:pBdr>
          <w:top w:val="single" w:color="auto" w:sz="4" w:space="1"/>
          <w:left w:val="single" w:color="auto" w:sz="4" w:space="4"/>
          <w:bottom w:val="single" w:color="auto" w:sz="4" w:space="1"/>
          <w:right w:val="single" w:color="auto" w:sz="4" w:space="4"/>
        </w:pBdr>
      </w:pPr>
      <w:r>
        <w:t>Agreements:</w:t>
      </w:r>
    </w:p>
    <w:p>
      <w:pPr>
        <w:pStyle w:val="82"/>
        <w:pBdr>
          <w:top w:val="single" w:color="auto" w:sz="4" w:space="1"/>
          <w:left w:val="single" w:color="auto" w:sz="4" w:space="4"/>
          <w:bottom w:val="single" w:color="auto" w:sz="4" w:space="1"/>
          <w:right w:val="single" w:color="auto" w:sz="4" w:space="4"/>
        </w:pBdr>
      </w:pPr>
      <w:r>
        <w:t>1: For latency analysis of Rel.16 solutions, RAN2 only consider the latency of positioning procedure, i.e. step 5 in MO-LR/step 12 in MT-LR (involving RRC, LPP, NRPPa, MAC).  A note is added to the TR and in our response to RAN1 to clarify this is what we covered.  We can clarify to RAN1 that more time would be needed for an end-to-end analysis.</w:t>
      </w:r>
    </w:p>
    <w:p>
      <w:pPr>
        <w:pStyle w:val="82"/>
        <w:pBdr>
          <w:top w:val="single" w:color="auto" w:sz="4" w:space="1"/>
          <w:left w:val="single" w:color="auto" w:sz="4" w:space="4"/>
          <w:bottom w:val="single" w:color="auto" w:sz="4" w:space="1"/>
          <w:right w:val="single" w:color="auto" w:sz="4" w:space="4"/>
        </w:pBdr>
      </w:pPr>
      <w:r>
        <w:t xml:space="preserve">2: For latency analysis of Rel.16 solutions, RAN2 only consider the latency caused by UE, gNB, AMF and LMF. </w:t>
      </w:r>
    </w:p>
    <w:p>
      <w:pPr>
        <w:pStyle w:val="82"/>
        <w:pBdr>
          <w:top w:val="single" w:color="auto" w:sz="4" w:space="1"/>
          <w:left w:val="single" w:color="auto" w:sz="4" w:space="4"/>
          <w:bottom w:val="single" w:color="auto" w:sz="4" w:space="1"/>
          <w:right w:val="single" w:color="auto" w:sz="4" w:space="4"/>
        </w:pBdr>
      </w:pPr>
      <w:r>
        <w:t>3: For latency analysis of Rel.16 solutions, RAN2 consider both UE-based and UE-assisted.</w:t>
      </w:r>
    </w:p>
    <w:p>
      <w:pPr>
        <w:pStyle w:val="53"/>
        <w:spacing w:before="75" w:beforeAutospacing="0" w:after="75" w:afterAutospacing="0" w:line="315" w:lineRule="atLeast"/>
        <w:rPr>
          <w:rFonts w:hint="default" w:eastAsia="宋体"/>
          <w:lang w:val="en-US" w:eastAsia="zh-CN"/>
        </w:rPr>
      </w:pPr>
      <w:r>
        <w:rPr>
          <w:rFonts w:hint="eastAsia" w:eastAsia="宋体" w:cs="Arial"/>
          <w:color w:val="000000"/>
          <w:sz w:val="21"/>
          <w:lang w:val="en-US" w:eastAsia="zh-CN"/>
        </w:rPr>
        <w:t>Based on the agreements and the discussion results</w:t>
      </w:r>
      <w:r>
        <w:rPr>
          <w:rFonts w:hint="eastAsia" w:eastAsia="宋体" w:cs="Arial"/>
          <w:color w:val="000000"/>
          <w:sz w:val="21"/>
          <w:highlight w:val="none"/>
          <w:lang w:val="en-US" w:eastAsia="zh-CN"/>
        </w:rPr>
        <w:t xml:space="preserve"> R2-2010872[1]</w:t>
      </w:r>
      <w:r>
        <w:rPr>
          <w:rFonts w:hint="eastAsia" w:eastAsia="宋体" w:cs="Arial"/>
          <w:color w:val="000000"/>
          <w:sz w:val="21"/>
          <w:lang w:val="en-US" w:eastAsia="zh-CN"/>
        </w:rPr>
        <w:t xml:space="preserve"> in RAN2#112e, the intention of the contribution is to share some views on the latency reduction.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Discussion</w:t>
      </w:r>
    </w:p>
    <w:p>
      <w:pPr>
        <w:rPr>
          <w:rFonts w:hint="eastAsia" w:eastAsia="宋体"/>
          <w:lang w:val="en-US" w:eastAsia="zh-CN"/>
        </w:rPr>
      </w:pPr>
      <w:r>
        <w:rPr>
          <w:rFonts w:hint="eastAsia" w:eastAsia="宋体"/>
          <w:lang w:val="en-US" w:eastAsia="zh-CN"/>
        </w:rPr>
        <w:t xml:space="preserve">In Rel-16, LPP positioning capability </w:t>
      </w:r>
      <w:bookmarkStart w:id="8" w:name="OLE_LINK1"/>
      <w:r>
        <w:rPr>
          <w:rFonts w:hint="eastAsia" w:eastAsia="宋体"/>
          <w:lang w:val="en-US" w:eastAsia="zh-CN"/>
        </w:rPr>
        <w:t>exchange</w:t>
      </w:r>
      <w:bookmarkEnd w:id="8"/>
      <w:r>
        <w:rPr>
          <w:rFonts w:hint="eastAsia" w:eastAsia="宋体"/>
          <w:lang w:val="en-US" w:eastAsia="zh-CN"/>
        </w:rPr>
        <w:t xml:space="preserve"> steps( LPP Request Capability and LPP Provide Capability) should be performed for nearly all positioning methods if the immediate positioning service is run in UE-based, UE-assisted or NG-RAN assisted mode. The positioning capability of a specific UE is a fixed result in a certain period. Hence, it is not efficient that even for a stationary UE, it should perform multiple times of the positioning capability exchange if the UE needs to perform the immediate location service in a period.</w:t>
      </w:r>
    </w:p>
    <w:p>
      <w:pPr>
        <w:rPr>
          <w:rFonts w:hint="default" w:eastAsia="宋体"/>
          <w:b/>
          <w:bCs/>
          <w:lang w:val="en-US" w:eastAsia="zh-CN"/>
        </w:rPr>
      </w:pPr>
      <w:r>
        <w:rPr>
          <w:rFonts w:hint="eastAsia" w:eastAsia="宋体"/>
          <w:b/>
          <w:bCs/>
          <w:lang w:val="en-US" w:eastAsia="zh-CN"/>
        </w:rPr>
        <w:t>Observation 1: It is low efficient to perform the UE positioning capability exchange between UE and NW for each immediate location request.</w:t>
      </w:r>
    </w:p>
    <w:p>
      <w:pPr>
        <w:rPr>
          <w:rFonts w:hint="default" w:eastAsia="宋体"/>
          <w:lang w:val="en-US" w:eastAsia="zh-CN"/>
        </w:rPr>
      </w:pPr>
      <w:r>
        <w:rPr>
          <w:rFonts w:hint="eastAsia" w:eastAsia="宋体"/>
          <w:lang w:val="en-US" w:eastAsia="zh-CN"/>
        </w:rPr>
        <w:t xml:space="preserve">Based on the latency results in [1], it is clear that positioning service may need to spend 18~34.5ms on the LPP Request Capability and spend 25~54.5ms on the LPP Provide Capability message. Hence, the total latency value of the positioning capability exchange may be 43~89ms. </w:t>
      </w:r>
    </w:p>
    <w:p>
      <w:pPr>
        <w:rPr>
          <w:rFonts w:hint="eastAsia" w:eastAsia="宋体"/>
          <w:b/>
          <w:bCs/>
          <w:lang w:val="en-US" w:eastAsia="zh-CN"/>
        </w:rPr>
      </w:pPr>
      <w:r>
        <w:rPr>
          <w:rFonts w:hint="eastAsia" w:eastAsia="宋体"/>
          <w:b/>
          <w:bCs/>
          <w:lang w:val="en-US" w:eastAsia="zh-CN"/>
        </w:rPr>
        <w:t>Observation 2: The combination latency value of the LPP Request Capability and LPP Provide Capability is about 43~89ms.</w:t>
      </w:r>
    </w:p>
    <w:p>
      <w:pPr>
        <w:rPr>
          <w:rFonts w:hint="eastAsia" w:eastAsia="宋体"/>
          <w:b w:val="0"/>
          <w:bCs w:val="0"/>
          <w:lang w:val="en-US" w:eastAsia="zh-CN"/>
        </w:rPr>
      </w:pPr>
      <w:r>
        <w:rPr>
          <w:rFonts w:hint="eastAsia" w:eastAsia="宋体"/>
          <w:b w:val="0"/>
          <w:bCs w:val="0"/>
          <w:lang w:val="en-US" w:eastAsia="zh-CN"/>
        </w:rPr>
        <w:t xml:space="preserve">From our point of view, the positioning capability exchange may not need to be performed every time at the head of the </w:t>
      </w:r>
      <w:r>
        <w:rPr>
          <w:rFonts w:hint="eastAsia" w:eastAsia="宋体"/>
          <w:b w:val="0"/>
          <w:bCs w:val="0"/>
          <w:highlight w:val="green"/>
          <w:lang w:val="en-US" w:eastAsia="zh-CN"/>
        </w:rPr>
        <w:t>positioning procedure for immediate location request</w:t>
      </w:r>
      <w:r>
        <w:rPr>
          <w:rFonts w:hint="eastAsia" w:eastAsia="宋体"/>
          <w:b w:val="0"/>
          <w:bCs w:val="0"/>
          <w:lang w:val="en-US" w:eastAsia="zh-CN"/>
        </w:rPr>
        <w:t xml:space="preserve"> if the UE positioning capability can be stored in the NW side. </w:t>
      </w:r>
    </w:p>
    <w:p>
      <w:pPr>
        <w:bidi w:val="0"/>
        <w:rPr>
          <w:rFonts w:hint="eastAsia"/>
          <w:b/>
          <w:bCs/>
          <w:lang w:val="en-US" w:eastAsia="zh-CN"/>
        </w:rPr>
      </w:pPr>
      <w:bookmarkStart w:id="9" w:name="OLE_LINK4"/>
      <w:r>
        <w:rPr>
          <w:rFonts w:hint="eastAsia"/>
          <w:b/>
          <w:bCs/>
          <w:lang w:val="en-US" w:eastAsia="zh-CN"/>
        </w:rPr>
        <w:t>Proposal 1: NW can keep the UE positioning capability to reduce the latency of immediate location service. Detail can be FFS.</w:t>
      </w:r>
    </w:p>
    <w:bookmarkEnd w:id="9"/>
    <w:p>
      <w:pPr>
        <w:rPr>
          <w:rFonts w:hint="eastAsia" w:eastAsia="宋体"/>
          <w:lang w:val="en-US" w:eastAsia="zh-CN"/>
        </w:rPr>
      </w:pPr>
      <w:r>
        <w:rPr>
          <w:rFonts w:hint="eastAsia" w:eastAsia="宋体"/>
          <w:lang w:val="en-US" w:eastAsia="zh-CN"/>
        </w:rPr>
        <w:t>There are two alternatives can be considered to achieve the NW stored UE positioning capability.</w:t>
      </w:r>
    </w:p>
    <w:p>
      <w:pPr>
        <w:rPr>
          <w:rFonts w:hint="eastAsia" w:eastAsia="宋体"/>
          <w:b/>
          <w:bCs/>
          <w:u w:val="single"/>
          <w:lang w:val="en-US" w:eastAsia="zh-CN"/>
        </w:rPr>
      </w:pPr>
      <w:r>
        <w:rPr>
          <w:rFonts w:hint="eastAsia" w:eastAsia="宋体"/>
          <w:b/>
          <w:bCs/>
          <w:u w:val="single"/>
          <w:lang w:val="en-US" w:eastAsia="zh-CN"/>
        </w:rPr>
        <w:t>Alt 1: Add the UE positioning capability into the UE Capability.</w:t>
      </w:r>
    </w:p>
    <w:p>
      <w:pPr>
        <w:rPr>
          <w:rFonts w:hint="eastAsia" w:eastAsia="宋体"/>
          <w:lang w:val="en-US" w:eastAsia="zh-CN"/>
        </w:rPr>
      </w:pPr>
      <w:r>
        <w:rPr>
          <w:rFonts w:hint="eastAsia" w:eastAsia="宋体"/>
          <w:lang w:val="en-US" w:eastAsia="zh-CN"/>
        </w:rPr>
        <w:t>The current UE capability transfer procedure is shown below:</w:t>
      </w:r>
    </w:p>
    <w:p>
      <w:pPr>
        <w:jc w:val="center"/>
      </w:pPr>
      <w:r>
        <w:object>
          <v:shape id="_x0000_i1025" o:spt="75" type="#_x0000_t75" style="height:101.25pt;width:201.7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jc w:val="center"/>
        <w:rPr>
          <w:rFonts w:hint="eastAsia" w:eastAsia="宋体"/>
          <w:b/>
          <w:bCs/>
          <w:lang w:val="en-US" w:eastAsia="zh-CN"/>
        </w:rPr>
      </w:pPr>
      <w:r>
        <w:rPr>
          <w:rFonts w:hint="eastAsia"/>
          <w:b/>
          <w:bCs/>
          <w:lang w:val="en-US" w:eastAsia="zh-CN"/>
        </w:rPr>
        <w:t>Figure 1</w:t>
      </w:r>
      <w:bookmarkStart w:id="13" w:name="_GoBack"/>
      <w:bookmarkEnd w:id="13"/>
      <w:r>
        <w:rPr>
          <w:rFonts w:hint="eastAsia"/>
          <w:b/>
          <w:bCs/>
          <w:lang w:val="en-US" w:eastAsia="zh-CN"/>
        </w:rPr>
        <w:t>: UE capability transfer</w:t>
      </w:r>
    </w:p>
    <w:p>
      <w:pPr>
        <w:rPr>
          <w:rFonts w:hint="eastAsia" w:eastAsia="宋体"/>
          <w:lang w:val="en-US" w:eastAsia="zh-CN"/>
        </w:rPr>
      </w:pPr>
      <w:r>
        <w:rPr>
          <w:rFonts w:hint="eastAsia" w:eastAsia="宋体"/>
          <w:lang w:val="en-US" w:eastAsia="zh-CN"/>
        </w:rPr>
        <w:t xml:space="preserve">UE positioning capability can be added into the UE Capability. Therefore,when NW initiates the procedure to a UE in RRC_CONNECTED when it needs UE capability information, the UE should send the UECapabilityInformation which includes the UE positioning capability to the NW. Whenever a location request occurs, the AMF may forward the location request and the UE capability to a selected LMF in </w:t>
      </w:r>
      <w:r>
        <w:rPr>
          <w:rFonts w:hint="eastAsia"/>
          <w:b w:val="0"/>
          <w:bCs w:val="0"/>
          <w:lang w:val="en-US" w:eastAsia="zh-CN"/>
        </w:rPr>
        <w:t>Nlmf_Location_DetermineLocation Request</w:t>
      </w:r>
      <w:r>
        <w:rPr>
          <w:rFonts w:hint="eastAsia" w:eastAsia="宋体"/>
          <w:lang w:val="en-US" w:eastAsia="zh-CN"/>
        </w:rPr>
        <w:t>. So, the LPP positioning capability transfer is not needed during the positioning procedure(</w:t>
      </w:r>
      <w:r>
        <w:t>i.e. step 5 in MO-LR/step 12 in MT-LR</w:t>
      </w:r>
      <w:r>
        <w:rPr>
          <w:rFonts w:hint="eastAsia" w:eastAsia="宋体"/>
          <w:lang w:val="en-US" w:eastAsia="zh-CN"/>
        </w:rPr>
        <w:t xml:space="preserve"> ).</w:t>
      </w:r>
    </w:p>
    <w:p>
      <w:pPr>
        <w:rPr>
          <w:rFonts w:hint="default" w:eastAsia="宋体"/>
          <w:lang w:val="en-US" w:eastAsia="zh-CN"/>
        </w:rPr>
      </w:pPr>
    </w:p>
    <w:p>
      <w:pPr>
        <w:rPr>
          <w:rFonts w:hint="default" w:eastAsia="宋体"/>
          <w:b/>
          <w:bCs/>
          <w:u w:val="single"/>
          <w:lang w:val="en-US" w:eastAsia="zh-CN"/>
        </w:rPr>
      </w:pPr>
      <w:r>
        <w:rPr>
          <w:rFonts w:hint="eastAsia" w:eastAsia="宋体"/>
          <w:b/>
          <w:bCs/>
          <w:u w:val="single"/>
          <w:lang w:val="en-US" w:eastAsia="zh-CN"/>
        </w:rPr>
        <w:t>Alt 2: NW side records the UE positioning capability after positioning service.</w:t>
      </w:r>
    </w:p>
    <w:p>
      <w:pPr>
        <w:rPr>
          <w:rFonts w:hint="eastAsia"/>
          <w:b w:val="0"/>
          <w:bCs w:val="0"/>
          <w:lang w:val="en-US" w:eastAsia="zh-CN"/>
        </w:rPr>
      </w:pPr>
      <w:r>
        <w:rPr>
          <w:rFonts w:hint="eastAsia" w:eastAsia="宋体"/>
          <w:lang w:val="en-US" w:eastAsia="zh-CN"/>
        </w:rPr>
        <w:t xml:space="preserve">Considering the LPP capability exchange procedure has been defined in LTE, to minimum the influence of the existing mechanism, NW side may be able to keep the UE positioning capability after positioning service. </w:t>
      </w:r>
      <w:r>
        <w:rPr>
          <w:rFonts w:hint="eastAsia"/>
          <w:b w:val="0"/>
          <w:bCs w:val="0"/>
          <w:lang w:val="en-US" w:eastAsia="zh-CN"/>
        </w:rPr>
        <w:t xml:space="preserve">NW may record the UE positioning capability in below scenarios. </w:t>
      </w:r>
    </w:p>
    <w:p>
      <w:pPr>
        <w:numPr>
          <w:ilvl w:val="0"/>
          <w:numId w:val="6"/>
        </w:numPr>
        <w:ind w:firstLine="420" w:firstLineChars="0"/>
        <w:rPr>
          <w:rFonts w:hint="default"/>
          <w:b w:val="0"/>
          <w:bCs w:val="0"/>
          <w:u w:val="single"/>
          <w:lang w:val="en-US" w:eastAsia="zh-CN"/>
        </w:rPr>
      </w:pPr>
      <w:r>
        <w:rPr>
          <w:rFonts w:hint="eastAsia"/>
          <w:b w:val="0"/>
          <w:bCs w:val="0"/>
          <w:u w:val="single"/>
          <w:lang w:val="en-US" w:eastAsia="zh-CN"/>
        </w:rPr>
        <w:t>UE has performed positioning frequently in a certain period(e.g. counter &gt; 5 in 5 minutes).</w:t>
      </w:r>
    </w:p>
    <w:p>
      <w:pPr>
        <w:numPr>
          <w:ilvl w:val="0"/>
          <w:numId w:val="0"/>
        </w:numPr>
        <w:rPr>
          <w:rFonts w:hint="default"/>
          <w:b w:val="0"/>
          <w:bCs w:val="0"/>
          <w:lang w:val="en-US" w:eastAsia="zh-CN"/>
        </w:rPr>
      </w:pPr>
      <w:r>
        <w:rPr>
          <w:rFonts w:hint="eastAsia"/>
          <w:b w:val="0"/>
          <w:bCs w:val="0"/>
          <w:lang w:val="en-US" w:eastAsia="zh-CN"/>
        </w:rPr>
        <w:t>If a UE has performed positioning procedure more than fixed times in a certain period, NW may need to record the UE</w:t>
      </w:r>
      <w:r>
        <w:rPr>
          <w:rFonts w:hint="default"/>
          <w:b w:val="0"/>
          <w:bCs w:val="0"/>
          <w:lang w:val="en-US" w:eastAsia="zh-CN"/>
        </w:rPr>
        <w:t>’</w:t>
      </w:r>
      <w:r>
        <w:rPr>
          <w:rFonts w:hint="eastAsia"/>
          <w:b w:val="0"/>
          <w:bCs w:val="0"/>
          <w:lang w:val="en-US" w:eastAsia="zh-CN"/>
        </w:rPr>
        <w:t>s positioning capability at next time positioning service.</w:t>
      </w:r>
    </w:p>
    <w:p>
      <w:pPr>
        <w:numPr>
          <w:ilvl w:val="0"/>
          <w:numId w:val="6"/>
        </w:numPr>
        <w:ind w:left="0" w:leftChars="0" w:firstLine="420" w:firstLineChars="0"/>
        <w:rPr>
          <w:rFonts w:hint="default"/>
          <w:b w:val="0"/>
          <w:bCs w:val="0"/>
          <w:u w:val="single"/>
          <w:lang w:val="en-US" w:eastAsia="zh-CN"/>
        </w:rPr>
      </w:pPr>
      <w:r>
        <w:rPr>
          <w:rFonts w:hint="eastAsia"/>
          <w:b w:val="0"/>
          <w:bCs w:val="0"/>
          <w:u w:val="single"/>
          <w:lang w:val="en-US" w:eastAsia="zh-CN"/>
        </w:rPr>
        <w:t>NW may record UE positioning capability for the UE who uploads its UE positioning capability to AMF via UL NAS message.</w:t>
      </w:r>
    </w:p>
    <w:p>
      <w:pPr>
        <w:numPr>
          <w:ilvl w:val="0"/>
          <w:numId w:val="0"/>
        </w:numPr>
        <w:rPr>
          <w:rFonts w:hint="default"/>
          <w:b w:val="0"/>
          <w:bCs w:val="0"/>
          <w:lang w:val="en-US" w:eastAsia="zh-CN"/>
        </w:rPr>
      </w:pPr>
      <w:r>
        <w:rPr>
          <w:rFonts w:hint="eastAsia"/>
          <w:b w:val="0"/>
          <w:bCs w:val="0"/>
          <w:lang w:val="en-US" w:eastAsia="zh-CN"/>
        </w:rPr>
        <w:t>In this option, AMF will not request UE to upload its positioning capability. UE may upload its positioning capability to AMF for some purposes(e.g latency reduction, INACTIVE mode positioning). AMF only need to record the positioning capability that a UE forwards to it. After AMF record the UE</w:t>
      </w:r>
      <w:r>
        <w:rPr>
          <w:rFonts w:hint="default"/>
          <w:b w:val="0"/>
          <w:bCs w:val="0"/>
          <w:lang w:val="en-US" w:eastAsia="zh-CN"/>
        </w:rPr>
        <w:t>’</w:t>
      </w:r>
      <w:r>
        <w:rPr>
          <w:rFonts w:hint="eastAsia"/>
          <w:b w:val="0"/>
          <w:bCs w:val="0"/>
          <w:lang w:val="en-US" w:eastAsia="zh-CN"/>
        </w:rPr>
        <w:t>s positioning capability, AMF can forward the positioning capability to LMF in the positioning service request message.</w:t>
      </w:r>
    </w:p>
    <w:p>
      <w:pPr>
        <w:numPr>
          <w:ilvl w:val="0"/>
          <w:numId w:val="6"/>
        </w:numPr>
        <w:ind w:left="0" w:leftChars="0" w:firstLine="420" w:firstLineChars="0"/>
        <w:rPr>
          <w:rFonts w:hint="default"/>
          <w:b w:val="0"/>
          <w:bCs w:val="0"/>
          <w:u w:val="single"/>
          <w:lang w:val="en-US" w:eastAsia="zh-CN"/>
        </w:rPr>
      </w:pPr>
      <w:r>
        <w:rPr>
          <w:rFonts w:hint="eastAsia"/>
          <w:b w:val="0"/>
          <w:bCs w:val="0"/>
          <w:u w:val="single"/>
          <w:lang w:val="en-US" w:eastAsia="zh-CN"/>
        </w:rPr>
        <w:t>UE that need supreme low latency（network slicing).</w:t>
      </w:r>
    </w:p>
    <w:p>
      <w:pPr>
        <w:numPr>
          <w:ilvl w:val="0"/>
          <w:numId w:val="0"/>
        </w:numPr>
        <w:rPr>
          <w:rFonts w:hint="default"/>
          <w:b w:val="0"/>
          <w:bCs w:val="0"/>
          <w:lang w:val="en-US" w:eastAsia="zh-CN"/>
        </w:rPr>
      </w:pPr>
      <w:r>
        <w:rPr>
          <w:rFonts w:hint="eastAsia"/>
          <w:b w:val="0"/>
          <w:bCs w:val="0"/>
          <w:lang w:val="en-US" w:eastAsia="zh-CN"/>
        </w:rPr>
        <w:t>NW may record the positioning capability for the UE who needs URLLC.</w:t>
      </w:r>
    </w:p>
    <w:p>
      <w:pPr>
        <w:numPr>
          <w:ilvl w:val="0"/>
          <w:numId w:val="0"/>
        </w:numPr>
        <w:ind w:leftChars="0"/>
        <w:rPr>
          <w:rFonts w:hint="eastAsia"/>
          <w:b w:val="0"/>
          <w:bCs w:val="0"/>
          <w:lang w:val="en-US" w:eastAsia="zh-CN"/>
        </w:rPr>
      </w:pPr>
      <w:r>
        <w:rPr>
          <w:rFonts w:hint="eastAsia"/>
          <w:b w:val="0"/>
          <w:bCs w:val="0"/>
          <w:lang w:val="en-US" w:eastAsia="zh-CN"/>
        </w:rPr>
        <w:t>In addition, A fixed or flexible value timer may also be deployed in the NW side. The UE positioning capability may be released after the timer expires.</w:t>
      </w:r>
    </w:p>
    <w:p>
      <w:pPr>
        <w:rPr>
          <w:rFonts w:hint="eastAsia" w:eastAsia="宋体"/>
          <w:b/>
          <w:bCs/>
          <w:u w:val="none"/>
          <w:lang w:val="en-US" w:eastAsia="zh-CN"/>
        </w:rPr>
      </w:pPr>
      <w:r>
        <w:rPr>
          <w:rFonts w:hint="eastAsia" w:eastAsia="宋体"/>
          <w:b/>
          <w:bCs/>
          <w:u w:val="none"/>
          <w:lang w:val="en-US" w:eastAsia="zh-CN"/>
        </w:rPr>
        <w:t>Proposal 2: The following alternatives which used for NW to keep UE positioning capability shall be considered:</w:t>
      </w:r>
    </w:p>
    <w:p>
      <w:pPr>
        <w:numPr>
          <w:ilvl w:val="0"/>
          <w:numId w:val="7"/>
        </w:numPr>
        <w:ind w:left="840" w:leftChars="0" w:hanging="420" w:firstLineChars="0"/>
        <w:rPr>
          <w:rFonts w:hint="eastAsia" w:eastAsia="宋体"/>
          <w:b/>
          <w:bCs/>
          <w:u w:val="none"/>
          <w:lang w:val="en-US" w:eastAsia="zh-CN"/>
        </w:rPr>
      </w:pPr>
      <w:r>
        <w:rPr>
          <w:rFonts w:hint="eastAsia" w:eastAsia="宋体"/>
          <w:b/>
          <w:bCs/>
          <w:u w:val="none"/>
          <w:lang w:val="en-US" w:eastAsia="zh-CN"/>
        </w:rPr>
        <w:t>Add the UE positioning capability into the UE Capability.</w:t>
      </w:r>
    </w:p>
    <w:p>
      <w:pPr>
        <w:numPr>
          <w:ilvl w:val="0"/>
          <w:numId w:val="7"/>
        </w:numPr>
        <w:ind w:left="840" w:leftChars="0" w:hanging="420" w:firstLineChars="0"/>
        <w:rPr>
          <w:rFonts w:hint="default" w:eastAsia="宋体"/>
          <w:lang w:val="en-US" w:eastAsia="zh-CN"/>
        </w:rPr>
      </w:pPr>
      <w:r>
        <w:rPr>
          <w:rFonts w:hint="eastAsia" w:eastAsia="宋体"/>
          <w:b/>
          <w:bCs/>
          <w:u w:val="none"/>
          <w:lang w:val="en-US" w:eastAsia="zh-CN"/>
        </w:rPr>
        <w:t>NW side records the UE positioning capability after positioning service.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eastAsia="宋体"/>
          <w:b/>
          <w:bCs/>
          <w:lang w:val="en-US" w:eastAsia="zh-CN"/>
        </w:rPr>
      </w:pPr>
      <w:r>
        <w:rPr>
          <w:rFonts w:hint="eastAsia" w:eastAsia="宋体"/>
          <w:b/>
          <w:bCs/>
          <w:lang w:val="en-US" w:eastAsia="zh-CN"/>
        </w:rPr>
        <w:t>Observation 1: It is low efficient to perform the UE positioning capability exchange between UE and NW for each immediate location request.</w:t>
      </w:r>
    </w:p>
    <w:p>
      <w:pPr>
        <w:rPr>
          <w:rFonts w:hint="eastAsia" w:eastAsia="宋体"/>
          <w:b/>
          <w:bCs/>
          <w:lang w:val="en-US" w:eastAsia="zh-CN"/>
        </w:rPr>
      </w:pPr>
      <w:r>
        <w:rPr>
          <w:rFonts w:hint="eastAsia" w:eastAsia="宋体"/>
          <w:b/>
          <w:bCs/>
          <w:lang w:val="en-US" w:eastAsia="zh-CN"/>
        </w:rPr>
        <w:t>Observation 2: The combination latency value of the LPP Request Capability and LPP Provide Capability is about 43~89ms.</w:t>
      </w:r>
    </w:p>
    <w:p>
      <w:pPr>
        <w:bidi w:val="0"/>
        <w:rPr>
          <w:rFonts w:hint="eastAsia"/>
          <w:b/>
          <w:bCs/>
          <w:lang w:val="en-US" w:eastAsia="zh-CN"/>
        </w:rPr>
      </w:pPr>
      <w:r>
        <w:rPr>
          <w:rFonts w:hint="eastAsia"/>
          <w:b/>
          <w:bCs/>
          <w:lang w:val="en-US" w:eastAsia="zh-CN"/>
        </w:rPr>
        <w:t>Proposal 1: NW can keep the UE positioning capability to reduce the latency of immediate location service. Detail can be FFS.</w:t>
      </w:r>
    </w:p>
    <w:p>
      <w:pPr>
        <w:rPr>
          <w:rFonts w:hint="eastAsia" w:eastAsia="宋体"/>
          <w:b/>
          <w:bCs/>
          <w:u w:val="none"/>
          <w:lang w:val="en-US" w:eastAsia="zh-CN"/>
        </w:rPr>
      </w:pPr>
      <w:r>
        <w:rPr>
          <w:rFonts w:hint="eastAsia" w:eastAsia="宋体"/>
          <w:b/>
          <w:bCs/>
          <w:u w:val="none"/>
          <w:lang w:val="en-US" w:eastAsia="zh-CN"/>
        </w:rPr>
        <w:t>Proposal 2: The following alternatives which used for NW to keep UE positioning capability shall be considered:</w:t>
      </w:r>
    </w:p>
    <w:p>
      <w:pPr>
        <w:numPr>
          <w:ilvl w:val="0"/>
          <w:numId w:val="7"/>
        </w:numPr>
        <w:ind w:left="840" w:leftChars="0" w:hanging="420" w:firstLineChars="0"/>
        <w:rPr>
          <w:rFonts w:hint="eastAsia" w:eastAsia="宋体"/>
          <w:b/>
          <w:bCs/>
          <w:u w:val="none"/>
          <w:lang w:val="en-US" w:eastAsia="zh-CN"/>
        </w:rPr>
      </w:pPr>
      <w:r>
        <w:rPr>
          <w:rFonts w:hint="eastAsia" w:eastAsia="宋体"/>
          <w:b/>
          <w:bCs/>
          <w:u w:val="none"/>
          <w:lang w:val="en-US" w:eastAsia="zh-CN"/>
        </w:rPr>
        <w:t>Add the UE positioning capability into the UE Capability.</w:t>
      </w:r>
    </w:p>
    <w:p>
      <w:pPr>
        <w:numPr>
          <w:ilvl w:val="0"/>
          <w:numId w:val="7"/>
        </w:numPr>
        <w:ind w:left="840" w:leftChars="0" w:hanging="420" w:firstLineChars="0"/>
        <w:rPr>
          <w:rFonts w:hint="eastAsia" w:eastAsia="宋体"/>
          <w:b/>
          <w:bCs/>
          <w:lang w:val="en-US" w:eastAsia="zh-CN"/>
        </w:rPr>
      </w:pPr>
      <w:r>
        <w:rPr>
          <w:rFonts w:hint="eastAsia" w:eastAsia="宋体"/>
          <w:b/>
          <w:bCs/>
          <w:u w:val="none"/>
          <w:lang w:val="en-US" w:eastAsia="zh-CN"/>
        </w:rPr>
        <w:t>NW side records the UE positioning capability after positioning service.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4543"/>
      <w:bookmarkStart w:id="11" w:name="_Toc18413612"/>
      <w:bookmarkStart w:id="12" w:name="_Toc18403976"/>
      <w:r>
        <w:rPr>
          <w:rFonts w:cs="Arial"/>
          <w:b w:val="0"/>
          <w:bCs w:val="0"/>
          <w:kern w:val="0"/>
          <w:sz w:val="32"/>
          <w:szCs w:val="36"/>
        </w:rPr>
        <w:t>References</w:t>
      </w:r>
      <w:bookmarkEnd w:id="10"/>
      <w:bookmarkEnd w:id="11"/>
      <w:bookmarkEnd w:id="12"/>
    </w:p>
    <w:p>
      <w:pPr>
        <w:pStyle w:val="53"/>
        <w:keepNext w:val="0"/>
        <w:keepLines w:val="0"/>
        <w:pageBreakBefore w:val="0"/>
        <w:numPr>
          <w:ilvl w:val="0"/>
          <w:numId w:val="8"/>
        </w:numPr>
        <w:kinsoku/>
        <w:wordWrap/>
        <w:overflowPunct/>
        <w:topLinePunct w:val="0"/>
        <w:autoSpaceDE/>
        <w:autoSpaceDN/>
        <w:bidi w:val="0"/>
        <w:adjustRightInd/>
        <w:snapToGrid/>
        <w:spacing w:before="75" w:beforeAutospacing="0" w:after="75" w:afterAutospacing="0" w:line="240" w:lineRule="auto"/>
        <w:textAlignment w:val="auto"/>
      </w:pPr>
      <w:r>
        <w:rPr>
          <w:rFonts w:hint="eastAsia" w:eastAsia="宋体" w:cs="Arial"/>
          <w:strike w:val="0"/>
          <w:dstrike w:val="0"/>
          <w:color w:val="000000"/>
          <w:sz w:val="21"/>
          <w:lang w:val="en-US" w:eastAsia="zh-CN"/>
        </w:rPr>
        <w:t xml:space="preserve">3GPP R2-2010873, </w:t>
      </w:r>
      <w:r>
        <w:rPr>
          <w:rFonts w:hint="default" w:eastAsia="宋体" w:cs="Arial"/>
          <w:strike w:val="0"/>
          <w:dstrike w:val="0"/>
          <w:color w:val="000000"/>
          <w:sz w:val="21"/>
          <w:lang w:val="en-US" w:eastAsia="zh-CN"/>
        </w:rPr>
        <w:t>“Reply LS on Latency of NR Positioning Protocols”</w:t>
      </w:r>
      <w:r>
        <w:rPr>
          <w:rFonts w:hint="eastAsia" w:eastAsia="宋体" w:cs="Arial"/>
          <w:strike w:val="0"/>
          <w:dstrike w:val="0"/>
          <w:color w:val="000000"/>
          <w:sz w:val="21"/>
          <w:lang w:val="en-US" w:eastAsia="zh-CN"/>
        </w:rPr>
        <w:t>, RAN2, Nov, 2020.</w:t>
      </w:r>
    </w:p>
    <w:p>
      <w:pPr>
        <w:keepNext w:val="0"/>
        <w:keepLines w:val="0"/>
        <w:pageBreakBefore w:val="0"/>
        <w:numPr>
          <w:ilvl w:val="0"/>
          <w:numId w:val="8"/>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cs="Arial"/>
          <w:strike w:val="0"/>
          <w:dstrike w:val="0"/>
          <w:color w:val="000000"/>
          <w:sz w:val="21"/>
          <w:lang w:val="en-US" w:eastAsia="zh-CN"/>
        </w:rPr>
        <w:t xml:space="preserve">3GPP TS38.331, </w:t>
      </w:r>
      <w:r>
        <w:rPr>
          <w:rFonts w:hint="default" w:cs="Arial"/>
          <w:strike w:val="0"/>
          <w:dstrike w:val="0"/>
          <w:color w:val="000000"/>
          <w:sz w:val="21"/>
          <w:lang w:val="en-US" w:eastAsia="zh-CN"/>
        </w:rPr>
        <w:t>“Radio Resource Control (RRC) protocol specification”</w:t>
      </w:r>
      <w:r>
        <w:rPr>
          <w:rFonts w:hint="eastAsia" w:cs="Arial"/>
          <w:strike w:val="0"/>
          <w:dstrike w:val="0"/>
          <w:color w:val="000000"/>
          <w:sz w:val="21"/>
          <w:lang w:val="en-US" w:eastAsia="zh-CN"/>
        </w:rPr>
        <w:t xml:space="preserve">, </w:t>
      </w:r>
      <w:r>
        <w:rPr>
          <w:rFonts w:hint="eastAsia" w:eastAsia="宋体" w:cs="Arial"/>
          <w:strike w:val="0"/>
          <w:dstrike w:val="0"/>
          <w:color w:val="000000"/>
          <w:sz w:val="21"/>
          <w:lang w:val="en-US" w:eastAsia="zh-CN"/>
        </w:rPr>
        <w:t>Release 16,v16.2.0, Sep, 2020.</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461CC51"/>
    <w:multiLevelType w:val="singleLevel"/>
    <w:tmpl w:val="C461CC51"/>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C8D0116"/>
    <w:multiLevelType w:val="singleLevel"/>
    <w:tmpl w:val="6C8D0116"/>
    <w:lvl w:ilvl="0" w:tentative="0">
      <w:start w:val="1"/>
      <w:numFmt w:val="decimal"/>
      <w:suff w:val="space"/>
      <w:lvlText w:val="%1."/>
      <w:lvlJc w:val="left"/>
    </w:lvl>
  </w:abstractNum>
  <w:num w:numId="1">
    <w:abstractNumId w:val="2"/>
  </w:num>
  <w:num w:numId="2">
    <w:abstractNumId w:val="6"/>
  </w:num>
  <w:num w:numId="3">
    <w:abstractNumId w:val="4"/>
  </w:num>
  <w:num w:numId="4">
    <w:abstractNumId w:val="5"/>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427122D"/>
    <w:rsid w:val="04405CD4"/>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276440"/>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21B7641"/>
    <w:rsid w:val="224F5646"/>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0953FB5"/>
    <w:rsid w:val="31623402"/>
    <w:rsid w:val="31EB4942"/>
    <w:rsid w:val="32187B45"/>
    <w:rsid w:val="32362071"/>
    <w:rsid w:val="3273050E"/>
    <w:rsid w:val="32891F62"/>
    <w:rsid w:val="328C1583"/>
    <w:rsid w:val="32C9080C"/>
    <w:rsid w:val="32CA0CF4"/>
    <w:rsid w:val="33300CDE"/>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861F9E"/>
    <w:rsid w:val="38A75F14"/>
    <w:rsid w:val="38BD2C6C"/>
    <w:rsid w:val="38FA0996"/>
    <w:rsid w:val="39467E4B"/>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F36CD9"/>
    <w:rsid w:val="512E641B"/>
    <w:rsid w:val="517D059D"/>
    <w:rsid w:val="51FA56D9"/>
    <w:rsid w:val="523F7F97"/>
    <w:rsid w:val="53047529"/>
    <w:rsid w:val="54107975"/>
    <w:rsid w:val="5451551D"/>
    <w:rsid w:val="548C2C0D"/>
    <w:rsid w:val="54D6790A"/>
    <w:rsid w:val="55205953"/>
    <w:rsid w:val="553A4CBA"/>
    <w:rsid w:val="557E6857"/>
    <w:rsid w:val="55E15918"/>
    <w:rsid w:val="55E65C45"/>
    <w:rsid w:val="563A460F"/>
    <w:rsid w:val="566B6C45"/>
    <w:rsid w:val="56975E59"/>
    <w:rsid w:val="569C350B"/>
    <w:rsid w:val="56BF0EA2"/>
    <w:rsid w:val="56EA3918"/>
    <w:rsid w:val="57460503"/>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CBF28D7"/>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171A3"/>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ZTE_Liu Yansheng</cp:lastModifiedBy>
  <cp:lastPrinted>2113-01-01T00:00:00Z</cp:lastPrinted>
  <dcterms:modified xsi:type="dcterms:W3CDTF">2021-01-15T06:42:00Z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