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2FB6" w14:textId="7148E2C9" w:rsidR="0026071C" w:rsidRPr="00AB6509" w:rsidRDefault="0026071C" w:rsidP="0026071C">
      <w:pPr>
        <w:widowControl w:val="0"/>
        <w:tabs>
          <w:tab w:val="right" w:pos="9639"/>
        </w:tabs>
        <w:spacing w:after="0"/>
        <w:rPr>
          <w:rFonts w:ascii="Times New Roman" w:hAnsi="Times New Roman"/>
          <w:b/>
          <w:bCs/>
          <w:i/>
          <w:sz w:val="24"/>
          <w:szCs w:val="24"/>
        </w:rPr>
      </w:pPr>
      <w:bookmarkStart w:id="0" w:name="OLE_LINK541"/>
      <w:bookmarkStart w:id="1" w:name="OLE_LINK542"/>
      <w:r w:rsidRPr="00AB6509">
        <w:rPr>
          <w:rFonts w:ascii="Times New Roman" w:eastAsia="Times New Roman" w:hAnsi="Times New Roman"/>
          <w:b/>
          <w:bCs/>
          <w:sz w:val="24"/>
          <w:szCs w:val="24"/>
          <w:lang w:eastAsia="ja-JP"/>
        </w:rPr>
        <w:t>3GPP TSG-RAN WG2 Meeting #1</w:t>
      </w:r>
      <w:r w:rsidR="0019526B" w:rsidRPr="00AB6509">
        <w:rPr>
          <w:rFonts w:ascii="Times New Roman" w:hAnsi="Times New Roman"/>
          <w:b/>
          <w:bCs/>
          <w:sz w:val="24"/>
          <w:szCs w:val="24"/>
        </w:rPr>
        <w:t>13</w:t>
      </w:r>
      <w:r w:rsidRPr="00AB6509">
        <w:rPr>
          <w:rFonts w:ascii="Times New Roman" w:hAnsi="Times New Roman"/>
          <w:b/>
          <w:bCs/>
          <w:sz w:val="24"/>
          <w:szCs w:val="24"/>
        </w:rPr>
        <w:t>e</w:t>
      </w:r>
      <w:r w:rsidRPr="00AB6509">
        <w:rPr>
          <w:rFonts w:ascii="Times New Roman" w:eastAsia="Times New Roman" w:hAnsi="Times New Roman"/>
          <w:b/>
          <w:bCs/>
          <w:sz w:val="24"/>
          <w:szCs w:val="24"/>
          <w:lang w:eastAsia="ja-JP"/>
        </w:rPr>
        <w:tab/>
      </w:r>
      <w:r w:rsidR="00156196" w:rsidRPr="00AB6509">
        <w:rPr>
          <w:rFonts w:ascii="Times New Roman" w:hAnsi="Times New Roman"/>
          <w:sz w:val="24"/>
          <w:szCs w:val="24"/>
        </w:rPr>
        <w:t>R2-2101892</w:t>
      </w:r>
    </w:p>
    <w:p w14:paraId="2EF3AEBE" w14:textId="04D30D44" w:rsidR="0026071C" w:rsidRPr="00AB6509" w:rsidRDefault="00CB7955" w:rsidP="0026071C">
      <w:pPr>
        <w:tabs>
          <w:tab w:val="right" w:pos="9639"/>
        </w:tabs>
        <w:spacing w:after="0"/>
        <w:rPr>
          <w:rFonts w:ascii="Times New Roman" w:hAnsi="Times New Roman"/>
          <w:b/>
          <w:sz w:val="24"/>
        </w:rPr>
      </w:pPr>
      <w:r w:rsidRPr="00AB6509">
        <w:rPr>
          <w:rFonts w:ascii="Times New Roman" w:hAnsi="Times New Roman"/>
          <w:b/>
          <w:sz w:val="24"/>
        </w:rPr>
        <w:t>Electronic, 25 January – 5th February 2021</w:t>
      </w:r>
    </w:p>
    <w:p w14:paraId="15C0728B" w14:textId="77777777" w:rsidR="0026071C" w:rsidRPr="00AB6509" w:rsidRDefault="0026071C" w:rsidP="0026071C">
      <w:pPr>
        <w:tabs>
          <w:tab w:val="right" w:pos="9639"/>
        </w:tabs>
        <w:spacing w:after="0"/>
        <w:rPr>
          <w:rFonts w:ascii="Times New Roman" w:hAnsi="Times New Roman"/>
          <w:b/>
          <w:sz w:val="24"/>
        </w:rPr>
      </w:pPr>
    </w:p>
    <w:p w14:paraId="2105055E" w14:textId="62AA00F5" w:rsidR="00593F0D" w:rsidRPr="00AB6509" w:rsidRDefault="00593F0D" w:rsidP="00593F0D">
      <w:pPr>
        <w:pStyle w:val="3GPPHeader"/>
        <w:rPr>
          <w:rFonts w:ascii="Times New Roman" w:hAnsi="Times New Roman"/>
        </w:rPr>
      </w:pPr>
      <w:r w:rsidRPr="00AB6509">
        <w:rPr>
          <w:rFonts w:ascii="Times New Roman" w:hAnsi="Times New Roman"/>
        </w:rPr>
        <w:t>Agenda Item:</w:t>
      </w:r>
      <w:r w:rsidRPr="00AB6509">
        <w:rPr>
          <w:rFonts w:ascii="Times New Roman" w:hAnsi="Times New Roman"/>
        </w:rPr>
        <w:tab/>
      </w:r>
      <w:r w:rsidR="000530F1" w:rsidRPr="00AB6509">
        <w:rPr>
          <w:rFonts w:ascii="Times New Roman" w:hAnsi="Times New Roman"/>
        </w:rPr>
        <w:t>8.1.2.3</w:t>
      </w:r>
      <w:r w:rsidRPr="00AB6509">
        <w:rPr>
          <w:rFonts w:ascii="Times New Roman" w:hAnsi="Times New Roman"/>
          <w:b w:val="0"/>
        </w:rPr>
        <w:t xml:space="preserve"> </w:t>
      </w:r>
    </w:p>
    <w:p w14:paraId="58ABB4A0" w14:textId="3CABC9E6" w:rsidR="00593F0D" w:rsidRPr="00AB6509" w:rsidRDefault="00A17AA0" w:rsidP="00593F0D">
      <w:pPr>
        <w:pStyle w:val="3GPPHeader"/>
        <w:spacing w:after="160"/>
        <w:rPr>
          <w:rFonts w:ascii="Times New Roman" w:eastAsia="Malgun Gothic" w:hAnsi="Times New Roman"/>
        </w:rPr>
      </w:pPr>
      <w:r w:rsidRPr="00AB6509">
        <w:rPr>
          <w:rFonts w:ascii="Times New Roman" w:hAnsi="Times New Roman"/>
        </w:rPr>
        <w:t xml:space="preserve">Source:    </w:t>
      </w:r>
      <w:r w:rsidR="00593F0D" w:rsidRPr="00AB6509">
        <w:rPr>
          <w:rFonts w:ascii="Times New Roman" w:hAnsi="Times New Roman"/>
          <w:b w:val="0"/>
        </w:rPr>
        <w:t>TCL Communication</w:t>
      </w:r>
      <w:r w:rsidR="00860F0F" w:rsidRPr="00AB6509">
        <w:rPr>
          <w:rFonts w:ascii="Times New Roman" w:hAnsi="Times New Roman"/>
          <w:b w:val="0"/>
        </w:rPr>
        <w:t xml:space="preserve"> Ltd</w:t>
      </w:r>
      <w:r w:rsidR="00593F0D" w:rsidRPr="00AB6509">
        <w:rPr>
          <w:rFonts w:ascii="Times New Roman" w:hAnsi="Times New Roman"/>
          <w:b w:val="0"/>
        </w:rPr>
        <w:t>.</w:t>
      </w:r>
    </w:p>
    <w:p w14:paraId="4E3D30EC" w14:textId="5B2CF502" w:rsidR="00593F0D" w:rsidRPr="00AB6509" w:rsidRDefault="00593F0D" w:rsidP="00593F0D">
      <w:pPr>
        <w:pStyle w:val="3GPPHeader"/>
        <w:spacing w:after="200"/>
        <w:rPr>
          <w:rFonts w:ascii="Times New Roman" w:hAnsi="Times New Roman"/>
        </w:rPr>
      </w:pPr>
      <w:r w:rsidRPr="00AB6509">
        <w:rPr>
          <w:rFonts w:ascii="Times New Roman" w:hAnsi="Times New Roman"/>
        </w:rPr>
        <w:t xml:space="preserve">Title:         </w:t>
      </w:r>
      <w:r w:rsidR="000B5BAA" w:rsidRPr="00AB6509">
        <w:rPr>
          <w:rFonts w:ascii="Times New Roman" w:hAnsi="Times New Roman"/>
        </w:rPr>
        <w:t xml:space="preserve">Discussion on </w:t>
      </w:r>
      <w:r w:rsidR="00621150" w:rsidRPr="00AB6509">
        <w:rPr>
          <w:rFonts w:ascii="Times New Roman" w:hAnsi="Times New Roman"/>
        </w:rPr>
        <w:t xml:space="preserve">MBS </w:t>
      </w:r>
      <w:r w:rsidR="000B5BAA" w:rsidRPr="00AB6509">
        <w:rPr>
          <w:rFonts w:ascii="Times New Roman" w:hAnsi="Times New Roman"/>
        </w:rPr>
        <w:t xml:space="preserve">Control Information </w:t>
      </w:r>
      <w:r w:rsidR="00314A0E" w:rsidRPr="00AB6509">
        <w:rPr>
          <w:rFonts w:ascii="Times New Roman" w:hAnsi="Times New Roman"/>
        </w:rPr>
        <w:t xml:space="preserve">Configuration </w:t>
      </w:r>
      <w:r w:rsidR="00922E2B" w:rsidRPr="00AB6509">
        <w:rPr>
          <w:rFonts w:ascii="Times New Roman" w:hAnsi="Times New Roman"/>
        </w:rPr>
        <w:t xml:space="preserve"> </w:t>
      </w:r>
    </w:p>
    <w:p w14:paraId="1C8A9C90" w14:textId="77777777" w:rsidR="00593F0D" w:rsidRPr="00AB6509" w:rsidRDefault="00593F0D" w:rsidP="00593F0D">
      <w:pPr>
        <w:pStyle w:val="3GPPHeader"/>
        <w:rPr>
          <w:rFonts w:ascii="Times New Roman" w:hAnsi="Times New Roman"/>
        </w:rPr>
      </w:pPr>
      <w:r w:rsidRPr="00AB6509">
        <w:rPr>
          <w:rFonts w:ascii="Times New Roman" w:hAnsi="Times New Roman"/>
        </w:rPr>
        <w:t>Document for:</w:t>
      </w:r>
      <w:r w:rsidRPr="00AB6509">
        <w:rPr>
          <w:rFonts w:ascii="Times New Roman" w:hAnsi="Times New Roman"/>
        </w:rPr>
        <w:tab/>
      </w:r>
      <w:r w:rsidRPr="00AB6509">
        <w:rPr>
          <w:rFonts w:ascii="Times New Roman" w:hAnsi="Times New Roman"/>
          <w:b w:val="0"/>
        </w:rPr>
        <w:t>Discussion and Decision</w:t>
      </w:r>
    </w:p>
    <w:bookmarkEnd w:id="0"/>
    <w:bookmarkEnd w:id="1"/>
    <w:p w14:paraId="0CA4F717" w14:textId="0AFF60FA" w:rsidR="00593F0D" w:rsidRPr="00AB6509" w:rsidRDefault="00593F0D" w:rsidP="00593F0D">
      <w:pPr>
        <w:pStyle w:val="Heading1"/>
        <w:tabs>
          <w:tab w:val="clear" w:pos="432"/>
        </w:tabs>
        <w:textAlignment w:val="auto"/>
        <w:rPr>
          <w:rFonts w:ascii="Times New Roman" w:hAnsi="Times New Roman"/>
          <w:lang w:val="en-US"/>
        </w:rPr>
      </w:pPr>
      <w:r w:rsidRPr="00AB6509">
        <w:rPr>
          <w:rFonts w:ascii="Times New Roman" w:hAnsi="Times New Roman"/>
          <w:lang w:val="en-US"/>
        </w:rPr>
        <w:t>Introduction</w:t>
      </w:r>
    </w:p>
    <w:p w14:paraId="5DFEA969" w14:textId="3759170E" w:rsidR="00207F92" w:rsidRPr="00AB6509" w:rsidRDefault="00207F92" w:rsidP="00DC24C0">
      <w:pPr>
        <w:spacing w:before="120"/>
        <w:ind w:right="115" w:firstLine="225"/>
        <w:rPr>
          <w:rFonts w:ascii="Times New Roman" w:hAnsi="Times New Roman"/>
          <w:color w:val="000000"/>
          <w:sz w:val="22"/>
          <w:szCs w:val="22"/>
        </w:rPr>
      </w:pPr>
      <w:r w:rsidRPr="00AB6509">
        <w:rPr>
          <w:rFonts w:ascii="Times New Roman" w:hAnsi="Times New Roman"/>
          <w:color w:val="000000"/>
          <w:sz w:val="22"/>
          <w:szCs w:val="22"/>
        </w:rPr>
        <w:t>During RAN2</w:t>
      </w:r>
      <w:r w:rsidR="007406AA" w:rsidRPr="00AB6509">
        <w:rPr>
          <w:rFonts w:ascii="Times New Roman" w:hAnsi="Times New Roman"/>
          <w:color w:val="000000"/>
          <w:sz w:val="22"/>
          <w:szCs w:val="22"/>
        </w:rPr>
        <w:t xml:space="preserve"> #112e, an agreement</w:t>
      </w:r>
      <w:r w:rsidRPr="00AB6509">
        <w:rPr>
          <w:rFonts w:ascii="Times New Roman" w:hAnsi="Times New Roman"/>
          <w:color w:val="000000"/>
          <w:sz w:val="22"/>
          <w:szCs w:val="22"/>
        </w:rPr>
        <w:t xml:space="preserve"> have been </w:t>
      </w:r>
      <w:r w:rsidR="00E41D53" w:rsidRPr="00AB6509">
        <w:rPr>
          <w:rFonts w:ascii="Times New Roman" w:hAnsi="Times New Roman"/>
          <w:color w:val="000000"/>
          <w:sz w:val="22"/>
          <w:szCs w:val="22"/>
        </w:rPr>
        <w:t>made regarding</w:t>
      </w:r>
      <w:r w:rsidRPr="00AB6509">
        <w:rPr>
          <w:rFonts w:ascii="Times New Roman" w:hAnsi="Times New Roman"/>
          <w:color w:val="000000"/>
          <w:sz w:val="22"/>
          <w:szCs w:val="22"/>
        </w:rPr>
        <w:t xml:space="preserve"> MBS </w:t>
      </w:r>
      <w:r w:rsidR="00E605E4" w:rsidRPr="00AB6509">
        <w:rPr>
          <w:rFonts w:ascii="Times New Roman" w:hAnsi="Times New Roman"/>
          <w:color w:val="000000"/>
          <w:sz w:val="22"/>
          <w:szCs w:val="22"/>
        </w:rPr>
        <w:t xml:space="preserve">control </w:t>
      </w:r>
      <w:r w:rsidR="0061127B" w:rsidRPr="00AB6509">
        <w:rPr>
          <w:rFonts w:ascii="Times New Roman" w:hAnsi="Times New Roman"/>
          <w:color w:val="000000"/>
          <w:sz w:val="22"/>
          <w:szCs w:val="22"/>
        </w:rPr>
        <w:t xml:space="preserve">information </w:t>
      </w:r>
      <w:r w:rsidRPr="00AB6509">
        <w:rPr>
          <w:rFonts w:ascii="Times New Roman" w:hAnsi="Times New Roman"/>
          <w:color w:val="000000"/>
          <w:sz w:val="22"/>
          <w:szCs w:val="22"/>
        </w:rPr>
        <w:t xml:space="preserve">configuration </w:t>
      </w:r>
      <w:r w:rsidR="003E2332" w:rsidRPr="00AB6509">
        <w:rPr>
          <w:rFonts w:ascii="Times New Roman" w:hAnsi="Times New Roman"/>
          <w:color w:val="000000"/>
          <w:sz w:val="22"/>
          <w:szCs w:val="22"/>
        </w:rPr>
        <w:t>for PTM configuration MBS reception</w:t>
      </w:r>
      <w:r w:rsidR="00E11BCC" w:rsidRPr="00AB6509">
        <w:rPr>
          <w:rFonts w:ascii="Times New Roman" w:hAnsi="Times New Roman"/>
          <w:color w:val="000000"/>
          <w:sz w:val="22"/>
          <w:szCs w:val="22"/>
        </w:rPr>
        <w:t xml:space="preserve"> mode</w:t>
      </w:r>
      <w:r w:rsidR="003E2332" w:rsidRPr="00AB6509">
        <w:rPr>
          <w:rFonts w:ascii="Times New Roman" w:hAnsi="Times New Roman"/>
          <w:color w:val="000000"/>
          <w:sz w:val="22"/>
          <w:szCs w:val="22"/>
        </w:rPr>
        <w:t xml:space="preserve"> </w:t>
      </w:r>
      <w:r w:rsidRPr="00AB6509">
        <w:rPr>
          <w:rFonts w:ascii="Times New Roman" w:hAnsi="Times New Roman"/>
          <w:color w:val="000000"/>
          <w:sz w:val="22"/>
          <w:szCs w:val="22"/>
        </w:rPr>
        <w:t xml:space="preserve">as given below. </w:t>
      </w:r>
    </w:p>
    <w:p w14:paraId="5F27AF3F" w14:textId="6317BFFC" w:rsidR="00E04404" w:rsidRPr="00AB6509" w:rsidRDefault="00E04404" w:rsidP="00207F92">
      <w:pPr>
        <w:numPr>
          <w:ilvl w:val="0"/>
          <w:numId w:val="30"/>
        </w:numPr>
        <w:overflowPunct/>
        <w:autoSpaceDE/>
        <w:autoSpaceDN/>
        <w:adjustRightInd/>
        <w:spacing w:before="120"/>
        <w:textAlignment w:val="auto"/>
        <w:rPr>
          <w:rFonts w:ascii="Times New Roman" w:eastAsiaTheme="minorHAnsi" w:hAnsi="Times New Roman"/>
          <w:i/>
          <w:sz w:val="22"/>
          <w:szCs w:val="22"/>
          <w:u w:val="single"/>
        </w:rPr>
      </w:pPr>
      <w:r w:rsidRPr="00AB6509">
        <w:rPr>
          <w:rFonts w:ascii="Times New Roman" w:eastAsiaTheme="minorHAnsi" w:hAnsi="Times New Roman"/>
          <w:b/>
          <w:i/>
          <w:sz w:val="22"/>
          <w:szCs w:val="22"/>
          <w:u w:val="single"/>
        </w:rPr>
        <w:t>Agreement</w:t>
      </w:r>
      <w:r w:rsidRPr="00AB6509">
        <w:rPr>
          <w:rFonts w:ascii="Times New Roman" w:eastAsiaTheme="minorHAnsi" w:hAnsi="Times New Roman"/>
          <w:i/>
          <w:sz w:val="22"/>
          <w:szCs w:val="22"/>
          <w:u w:val="single"/>
        </w:rPr>
        <w:t xml:space="preserve">: </w:t>
      </w:r>
    </w:p>
    <w:p w14:paraId="48A373A8" w14:textId="355B69C5" w:rsidR="00E04404" w:rsidRPr="00AB6509" w:rsidRDefault="00E04404" w:rsidP="00207F92">
      <w:pPr>
        <w:numPr>
          <w:ilvl w:val="2"/>
          <w:numId w:val="22"/>
        </w:numPr>
        <w:ind w:right="-101"/>
        <w:jc w:val="left"/>
        <w:rPr>
          <w:rFonts w:ascii="Times New Roman" w:hAnsi="Times New Roman"/>
          <w:i/>
          <w:color w:val="000000"/>
          <w:sz w:val="22"/>
          <w:szCs w:val="22"/>
        </w:rPr>
      </w:pPr>
      <w:r w:rsidRPr="00AB6509">
        <w:rPr>
          <w:rFonts w:ascii="Times New Roman" w:hAnsi="Times New Roman"/>
          <w:i/>
          <w:color w:val="000000"/>
          <w:sz w:val="22"/>
          <w:szCs w:val="22"/>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r w:rsidR="004869A3" w:rsidRPr="00AB6509">
        <w:rPr>
          <w:rFonts w:ascii="Times New Roman" w:hAnsi="Times New Roman"/>
          <w:i/>
          <w:color w:val="000000"/>
          <w:sz w:val="22"/>
          <w:szCs w:val="22"/>
        </w:rPr>
        <w:t>.</w:t>
      </w:r>
    </w:p>
    <w:p w14:paraId="2FA4EDB0" w14:textId="2352C732" w:rsidR="00753E97" w:rsidRPr="00AB6509" w:rsidRDefault="00CB001D" w:rsidP="00F80404">
      <w:pPr>
        <w:spacing w:after="0"/>
        <w:ind w:right="-101" w:firstLine="230"/>
        <w:jc w:val="left"/>
        <w:rPr>
          <w:rFonts w:ascii="Times New Roman" w:hAnsi="Times New Roman"/>
          <w:sz w:val="22"/>
          <w:szCs w:val="22"/>
        </w:rPr>
      </w:pPr>
      <w:r w:rsidRPr="00AB6509">
        <w:rPr>
          <w:rFonts w:ascii="Times New Roman" w:hAnsi="Times New Roman"/>
          <w:color w:val="000000"/>
          <w:sz w:val="22"/>
          <w:szCs w:val="22"/>
        </w:rPr>
        <w:t xml:space="preserve">However, </w:t>
      </w:r>
      <w:r w:rsidR="00666BF6" w:rsidRPr="00AB6509">
        <w:rPr>
          <w:rFonts w:ascii="Times New Roman" w:hAnsi="Times New Roman"/>
          <w:color w:val="000000"/>
          <w:sz w:val="22"/>
          <w:szCs w:val="22"/>
        </w:rPr>
        <w:t xml:space="preserve">during the </w:t>
      </w:r>
      <w:r w:rsidR="005C54EA" w:rsidRPr="00AB6509">
        <w:rPr>
          <w:rFonts w:ascii="Times New Roman" w:hAnsi="Times New Roman"/>
          <w:color w:val="000000"/>
          <w:sz w:val="22"/>
          <w:szCs w:val="22"/>
        </w:rPr>
        <w:t>post e-mail discussion provided for</w:t>
      </w:r>
      <w:r w:rsidR="00785CCA" w:rsidRPr="00AB6509">
        <w:rPr>
          <w:rFonts w:ascii="Times New Roman" w:hAnsi="Times New Roman"/>
          <w:color w:val="000000"/>
          <w:sz w:val="22"/>
          <w:szCs w:val="22"/>
        </w:rPr>
        <w:t xml:space="preserve"> RAN2 #113e </w:t>
      </w:r>
      <w:r w:rsidR="001E4092" w:rsidRPr="00AB6509">
        <w:rPr>
          <w:rFonts w:ascii="Times New Roman" w:hAnsi="Times New Roman"/>
          <w:color w:val="000000"/>
          <w:sz w:val="22"/>
          <w:szCs w:val="22"/>
        </w:rPr>
        <w:t>meeting [1</w:t>
      </w:r>
      <w:r w:rsidR="00785CCA" w:rsidRPr="00AB6509">
        <w:rPr>
          <w:rFonts w:ascii="Times New Roman" w:hAnsi="Times New Roman"/>
          <w:color w:val="000000"/>
          <w:sz w:val="22"/>
          <w:szCs w:val="22"/>
        </w:rPr>
        <w:t>]</w:t>
      </w:r>
      <w:r w:rsidR="00D84393" w:rsidRPr="00AB6509">
        <w:rPr>
          <w:rFonts w:ascii="Times New Roman" w:hAnsi="Times New Roman"/>
          <w:color w:val="000000"/>
          <w:sz w:val="22"/>
          <w:szCs w:val="22"/>
        </w:rPr>
        <w:t xml:space="preserve">, there </w:t>
      </w:r>
      <w:r w:rsidR="00666BF6" w:rsidRPr="00AB6509">
        <w:rPr>
          <w:rFonts w:ascii="Times New Roman" w:hAnsi="Times New Roman"/>
          <w:color w:val="000000"/>
          <w:sz w:val="22"/>
          <w:szCs w:val="22"/>
        </w:rPr>
        <w:t xml:space="preserve">was </w:t>
      </w:r>
      <w:r w:rsidR="005C54EA" w:rsidRPr="00AB6509">
        <w:rPr>
          <w:rFonts w:ascii="Times New Roman" w:hAnsi="Times New Roman"/>
          <w:color w:val="000000"/>
          <w:sz w:val="22"/>
          <w:szCs w:val="22"/>
        </w:rPr>
        <w:t>no</w:t>
      </w:r>
      <w:r w:rsidR="00785CCA" w:rsidRPr="00AB6509">
        <w:rPr>
          <w:rFonts w:ascii="Times New Roman" w:hAnsi="Times New Roman"/>
          <w:color w:val="000000"/>
          <w:sz w:val="22"/>
          <w:szCs w:val="22"/>
        </w:rPr>
        <w:t xml:space="preserve"> consensus </w:t>
      </w:r>
      <w:r w:rsidR="005C54EA" w:rsidRPr="00AB6509">
        <w:rPr>
          <w:rFonts w:ascii="Times New Roman" w:hAnsi="Times New Roman"/>
          <w:color w:val="000000"/>
          <w:sz w:val="22"/>
          <w:szCs w:val="22"/>
        </w:rPr>
        <w:t>regard</w:t>
      </w:r>
      <w:r w:rsidR="007230A5" w:rsidRPr="00AB6509">
        <w:rPr>
          <w:rFonts w:ascii="Times New Roman" w:hAnsi="Times New Roman"/>
          <w:color w:val="000000"/>
          <w:sz w:val="22"/>
          <w:szCs w:val="22"/>
        </w:rPr>
        <w:t>ing</w:t>
      </w:r>
      <w:r w:rsidR="005C54EA" w:rsidRPr="00AB6509">
        <w:rPr>
          <w:rFonts w:ascii="Times New Roman" w:hAnsi="Times New Roman"/>
          <w:color w:val="000000"/>
          <w:sz w:val="22"/>
          <w:szCs w:val="22"/>
        </w:rPr>
        <w:t xml:space="preserve"> </w:t>
      </w:r>
      <w:r w:rsidR="00377F4A">
        <w:rPr>
          <w:rFonts w:ascii="Times New Roman" w:hAnsi="Times New Roman"/>
          <w:color w:val="000000"/>
          <w:sz w:val="22"/>
          <w:szCs w:val="22"/>
        </w:rPr>
        <w:t xml:space="preserve">the </w:t>
      </w:r>
      <w:r w:rsidR="007230A5" w:rsidRPr="00AB6509">
        <w:rPr>
          <w:rFonts w:ascii="Times New Roman" w:hAnsi="Times New Roman"/>
          <w:color w:val="000000"/>
          <w:sz w:val="22"/>
          <w:szCs w:val="22"/>
        </w:rPr>
        <w:t>design</w:t>
      </w:r>
      <w:r w:rsidR="00AD543A" w:rsidRPr="00AB6509">
        <w:rPr>
          <w:rFonts w:ascii="Times New Roman" w:hAnsi="Times New Roman"/>
          <w:color w:val="000000"/>
          <w:sz w:val="22"/>
          <w:szCs w:val="22"/>
        </w:rPr>
        <w:t xml:space="preserve"> of </w:t>
      </w:r>
      <w:r w:rsidR="001E4092" w:rsidRPr="00AB6509">
        <w:rPr>
          <w:rFonts w:ascii="Times New Roman" w:hAnsi="Times New Roman"/>
          <w:color w:val="000000"/>
          <w:sz w:val="22"/>
          <w:szCs w:val="22"/>
        </w:rPr>
        <w:t xml:space="preserve">control information configuration e.g., whether to use single or multiple </w:t>
      </w:r>
      <w:r w:rsidR="00AD543A" w:rsidRPr="00AB6509">
        <w:rPr>
          <w:rFonts w:ascii="Times New Roman" w:hAnsi="Times New Roman"/>
          <w:color w:val="000000"/>
          <w:sz w:val="22"/>
          <w:szCs w:val="22"/>
        </w:rPr>
        <w:t>MCCH</w:t>
      </w:r>
      <w:r w:rsidR="001E4092" w:rsidRPr="00AB6509">
        <w:rPr>
          <w:rFonts w:ascii="Times New Roman" w:hAnsi="Times New Roman"/>
          <w:color w:val="000000"/>
          <w:sz w:val="22"/>
          <w:szCs w:val="22"/>
        </w:rPr>
        <w:t xml:space="preserve">s, </w:t>
      </w:r>
      <w:r w:rsidR="00753E97" w:rsidRPr="00AB6509">
        <w:rPr>
          <w:rFonts w:ascii="Times New Roman" w:hAnsi="Times New Roman"/>
          <w:color w:val="000000"/>
          <w:sz w:val="22"/>
          <w:szCs w:val="22"/>
        </w:rPr>
        <w:t xml:space="preserve">the </w:t>
      </w:r>
      <w:r w:rsidR="001E4092" w:rsidRPr="00AB6509">
        <w:rPr>
          <w:rFonts w:ascii="Times New Roman" w:hAnsi="Times New Roman"/>
          <w:color w:val="000000"/>
          <w:sz w:val="22"/>
          <w:szCs w:val="22"/>
        </w:rPr>
        <w:t>MCCH</w:t>
      </w:r>
      <w:r w:rsidR="00753E97" w:rsidRPr="00AB6509">
        <w:rPr>
          <w:rFonts w:ascii="Times New Roman" w:hAnsi="Times New Roman"/>
          <w:color w:val="000000"/>
          <w:sz w:val="22"/>
          <w:szCs w:val="22"/>
        </w:rPr>
        <w:t xml:space="preserve"> design for PTM MBS configuration</w:t>
      </w:r>
      <w:r w:rsidR="001E4092" w:rsidRPr="00AB6509">
        <w:rPr>
          <w:rFonts w:ascii="Times New Roman" w:hAnsi="Times New Roman"/>
          <w:color w:val="000000"/>
          <w:sz w:val="22"/>
          <w:szCs w:val="22"/>
        </w:rPr>
        <w:t xml:space="preserve"> </w:t>
      </w:r>
      <w:r w:rsidR="00753E97" w:rsidRPr="00AB6509">
        <w:rPr>
          <w:rFonts w:ascii="Times New Roman" w:hAnsi="Times New Roman"/>
          <w:color w:val="000000"/>
          <w:sz w:val="22"/>
          <w:szCs w:val="22"/>
        </w:rPr>
        <w:t>whether to be area or cell specific</w:t>
      </w:r>
      <w:r w:rsidR="001E4092" w:rsidRPr="00AB6509">
        <w:rPr>
          <w:rFonts w:ascii="Times New Roman" w:hAnsi="Times New Roman"/>
          <w:color w:val="000000"/>
          <w:sz w:val="22"/>
          <w:szCs w:val="22"/>
        </w:rPr>
        <w:t xml:space="preserve"> </w:t>
      </w:r>
      <w:r w:rsidR="00753E97" w:rsidRPr="00AB6509">
        <w:rPr>
          <w:rFonts w:ascii="Times New Roman" w:hAnsi="Times New Roman"/>
          <w:color w:val="000000"/>
          <w:sz w:val="22"/>
          <w:szCs w:val="22"/>
        </w:rPr>
        <w:t>etc</w:t>
      </w:r>
      <w:r w:rsidR="00785CCA" w:rsidRPr="00AB6509">
        <w:rPr>
          <w:rFonts w:ascii="Times New Roman" w:hAnsi="Times New Roman"/>
          <w:color w:val="000000"/>
          <w:sz w:val="22"/>
          <w:szCs w:val="22"/>
        </w:rPr>
        <w:t xml:space="preserve">. </w:t>
      </w:r>
      <w:r w:rsidR="00785CCA" w:rsidRPr="00AB6509">
        <w:rPr>
          <w:rFonts w:ascii="Times New Roman" w:hAnsi="Times New Roman"/>
          <w:sz w:val="22"/>
          <w:szCs w:val="22"/>
        </w:rPr>
        <w:t xml:space="preserve">In this contribution, we will discuss </w:t>
      </w:r>
      <w:r w:rsidR="00753E97" w:rsidRPr="00AB6509">
        <w:rPr>
          <w:rFonts w:ascii="Times New Roman" w:hAnsi="Times New Roman"/>
          <w:sz w:val="22"/>
          <w:szCs w:val="22"/>
        </w:rPr>
        <w:t>our view</w:t>
      </w:r>
      <w:r w:rsidR="00377F4A">
        <w:rPr>
          <w:rFonts w:ascii="Times New Roman" w:hAnsi="Times New Roman"/>
          <w:sz w:val="22"/>
          <w:szCs w:val="22"/>
        </w:rPr>
        <w:t>s</w:t>
      </w:r>
      <w:r w:rsidR="00753E97" w:rsidRPr="00AB6509">
        <w:rPr>
          <w:rFonts w:ascii="Times New Roman" w:hAnsi="Times New Roman"/>
          <w:sz w:val="22"/>
          <w:szCs w:val="22"/>
        </w:rPr>
        <w:t xml:space="preserve"> on the </w:t>
      </w:r>
      <w:r w:rsidR="00753E97" w:rsidRPr="00AB6509">
        <w:rPr>
          <w:rFonts w:ascii="Times New Roman" w:hAnsi="Times New Roman"/>
          <w:color w:val="000000"/>
          <w:sz w:val="22"/>
          <w:szCs w:val="22"/>
        </w:rPr>
        <w:t>design of the control configuration for PTM MBS configuration</w:t>
      </w:r>
      <w:r w:rsidR="00753E97" w:rsidRPr="00AB6509">
        <w:rPr>
          <w:rFonts w:ascii="Times New Roman" w:hAnsi="Times New Roman"/>
          <w:sz w:val="22"/>
          <w:szCs w:val="22"/>
        </w:rPr>
        <w:t xml:space="preserve">, and provide </w:t>
      </w:r>
      <w:r w:rsidR="00DF61E9" w:rsidRPr="00AB6509">
        <w:rPr>
          <w:rFonts w:ascii="Times New Roman" w:hAnsi="Times New Roman"/>
          <w:sz w:val="22"/>
          <w:szCs w:val="22"/>
        </w:rPr>
        <w:t xml:space="preserve">our </w:t>
      </w:r>
      <w:r w:rsidR="00753E97" w:rsidRPr="00AB6509">
        <w:rPr>
          <w:rFonts w:ascii="Times New Roman" w:hAnsi="Times New Roman"/>
          <w:sz w:val="22"/>
          <w:szCs w:val="22"/>
        </w:rPr>
        <w:t>view</w:t>
      </w:r>
      <w:r w:rsidR="000C78D0" w:rsidRPr="00AB6509">
        <w:rPr>
          <w:rFonts w:ascii="Times New Roman" w:hAnsi="Times New Roman"/>
          <w:sz w:val="22"/>
          <w:szCs w:val="22"/>
        </w:rPr>
        <w:t>s</w:t>
      </w:r>
      <w:r w:rsidR="00753E97" w:rsidRPr="00AB6509">
        <w:rPr>
          <w:rFonts w:ascii="Times New Roman" w:hAnsi="Times New Roman"/>
          <w:sz w:val="22"/>
          <w:szCs w:val="22"/>
        </w:rPr>
        <w:t xml:space="preserve"> on possible</w:t>
      </w:r>
      <w:r w:rsidR="00785CCA" w:rsidRPr="00AB6509">
        <w:rPr>
          <w:rFonts w:ascii="Times New Roman" w:hAnsi="Times New Roman"/>
          <w:sz w:val="22"/>
          <w:szCs w:val="22"/>
        </w:rPr>
        <w:t xml:space="preserve"> </w:t>
      </w:r>
      <w:r w:rsidR="00377F4A">
        <w:rPr>
          <w:rFonts w:ascii="Times New Roman" w:hAnsi="Times New Roman"/>
          <w:sz w:val="22"/>
          <w:szCs w:val="22"/>
        </w:rPr>
        <w:t>enhancements</w:t>
      </w:r>
      <w:r w:rsidR="00753E97" w:rsidRPr="00AB6509">
        <w:rPr>
          <w:rFonts w:ascii="Times New Roman" w:hAnsi="Times New Roman"/>
          <w:sz w:val="22"/>
          <w:szCs w:val="22"/>
        </w:rPr>
        <w:t xml:space="preserve">. </w:t>
      </w:r>
    </w:p>
    <w:p w14:paraId="2F18D855" w14:textId="3275D265" w:rsidR="001C3A81" w:rsidRPr="00AB6509" w:rsidRDefault="00593F0D" w:rsidP="00FD70C4">
      <w:pPr>
        <w:pStyle w:val="Heading1"/>
        <w:tabs>
          <w:tab w:val="clear" w:pos="432"/>
        </w:tabs>
        <w:textAlignment w:val="auto"/>
        <w:rPr>
          <w:rFonts w:ascii="Times New Roman" w:hAnsi="Times New Roman"/>
          <w:lang w:val="en-US"/>
        </w:rPr>
      </w:pPr>
      <w:r w:rsidRPr="00AB6509">
        <w:rPr>
          <w:rFonts w:ascii="Times New Roman" w:hAnsi="Times New Roman"/>
          <w:lang w:val="en-US"/>
        </w:rPr>
        <w:t>Discussion</w:t>
      </w:r>
    </w:p>
    <w:p w14:paraId="61468E0F" w14:textId="12B53E38" w:rsidR="00B809DF" w:rsidRPr="00AB6509" w:rsidRDefault="00EA5C62" w:rsidP="00485BE9">
      <w:pPr>
        <w:spacing w:after="80"/>
        <w:jc w:val="left"/>
        <w:rPr>
          <w:rFonts w:ascii="Times New Roman" w:hAnsi="Times New Roman"/>
          <w:sz w:val="22"/>
          <w:szCs w:val="22"/>
        </w:rPr>
      </w:pPr>
      <w:r w:rsidRPr="00AB6509">
        <w:rPr>
          <w:rFonts w:ascii="Times New Roman" w:hAnsi="Times New Roman"/>
          <w:color w:val="000000"/>
          <w:sz w:val="22"/>
          <w:szCs w:val="22"/>
        </w:rPr>
        <w:t xml:space="preserve">   </w:t>
      </w:r>
      <w:r w:rsidR="001C3A81" w:rsidRPr="00AB6509">
        <w:rPr>
          <w:rFonts w:ascii="Times New Roman" w:hAnsi="Times New Roman"/>
          <w:color w:val="000000"/>
          <w:sz w:val="22"/>
          <w:szCs w:val="22"/>
        </w:rPr>
        <w:t xml:space="preserve">In LTE, </w:t>
      </w:r>
      <w:r w:rsidR="003C7D86" w:rsidRPr="00AB6509">
        <w:rPr>
          <w:rFonts w:ascii="Times New Roman" w:hAnsi="Times New Roman"/>
          <w:color w:val="000000"/>
          <w:sz w:val="22"/>
          <w:szCs w:val="22"/>
        </w:rPr>
        <w:t xml:space="preserve">for PTM MBMS configuration, the </w:t>
      </w:r>
      <w:r w:rsidR="002117C4" w:rsidRPr="00AB6509">
        <w:rPr>
          <w:rFonts w:ascii="Times New Roman" w:hAnsi="Times New Roman"/>
          <w:color w:val="000000"/>
          <w:sz w:val="22"/>
          <w:szCs w:val="22"/>
        </w:rPr>
        <w:t>SC</w:t>
      </w:r>
      <w:r w:rsidR="003C7D86" w:rsidRPr="00AB6509">
        <w:rPr>
          <w:rFonts w:ascii="Times New Roman" w:hAnsi="Times New Roman"/>
          <w:color w:val="000000"/>
          <w:sz w:val="22"/>
          <w:szCs w:val="22"/>
        </w:rPr>
        <w:t>-</w:t>
      </w:r>
      <w:r w:rsidR="00721AC8" w:rsidRPr="00AB6509">
        <w:rPr>
          <w:rFonts w:ascii="Times New Roman" w:hAnsi="Times New Roman"/>
          <w:color w:val="000000"/>
          <w:sz w:val="22"/>
          <w:szCs w:val="22"/>
        </w:rPr>
        <w:t>PTM</w:t>
      </w:r>
      <w:r w:rsidR="003C7D86" w:rsidRPr="00AB6509">
        <w:rPr>
          <w:rFonts w:ascii="Times New Roman" w:hAnsi="Times New Roman"/>
          <w:color w:val="000000"/>
          <w:sz w:val="22"/>
          <w:szCs w:val="22"/>
        </w:rPr>
        <w:t xml:space="preserve"> mode</w:t>
      </w:r>
      <w:r w:rsidR="00721AC8" w:rsidRPr="00AB6509">
        <w:rPr>
          <w:rFonts w:ascii="Times New Roman" w:hAnsi="Times New Roman"/>
          <w:color w:val="000000"/>
          <w:sz w:val="22"/>
          <w:szCs w:val="22"/>
        </w:rPr>
        <w:t xml:space="preserve"> </w:t>
      </w:r>
      <w:r w:rsidR="002117C4" w:rsidRPr="00AB6509">
        <w:rPr>
          <w:rFonts w:ascii="Times New Roman" w:hAnsi="Times New Roman"/>
          <w:color w:val="000000"/>
          <w:sz w:val="22"/>
          <w:szCs w:val="22"/>
        </w:rPr>
        <w:t>use single SC-MCCH per cell.  SC-MCCH provides the list of all MBMS services with ongoing sessions transmitted on SC-MTCH(s)</w:t>
      </w:r>
      <w:r w:rsidR="004A65F5" w:rsidRPr="00AB6509">
        <w:rPr>
          <w:rFonts w:ascii="Times New Roman" w:hAnsi="Times New Roman"/>
          <w:color w:val="000000"/>
          <w:sz w:val="22"/>
          <w:szCs w:val="22"/>
        </w:rPr>
        <w:t xml:space="preserve"> to UEs</w:t>
      </w:r>
      <w:r w:rsidR="002117C4" w:rsidRPr="00AB6509">
        <w:rPr>
          <w:rFonts w:ascii="Times New Roman" w:hAnsi="Times New Roman"/>
          <w:color w:val="000000"/>
          <w:sz w:val="22"/>
          <w:szCs w:val="22"/>
        </w:rPr>
        <w:t>, including for each MBMS service TMGI and optional session ID, associated G-RNTI and scheduling information</w:t>
      </w:r>
      <w:r w:rsidR="002117C4" w:rsidRPr="00AB6509">
        <w:rPr>
          <w:rFonts w:ascii="Times New Roman" w:hAnsi="Times New Roman"/>
          <w:sz w:val="22"/>
          <w:szCs w:val="22"/>
        </w:rPr>
        <w:t>. When any of the MBS services ch</w:t>
      </w:r>
      <w:r w:rsidR="00377F4A">
        <w:rPr>
          <w:rFonts w:ascii="Times New Roman" w:hAnsi="Times New Roman"/>
          <w:sz w:val="22"/>
          <w:szCs w:val="22"/>
        </w:rPr>
        <w:t>ange</w:t>
      </w:r>
      <w:r w:rsidR="002117C4" w:rsidRPr="00AB6509">
        <w:rPr>
          <w:rFonts w:ascii="Times New Roman" w:hAnsi="Times New Roman"/>
          <w:sz w:val="22"/>
          <w:szCs w:val="22"/>
        </w:rPr>
        <w:t>, UE in idle/inactive mode will need to receive the updated SC-MCCH control information</w:t>
      </w:r>
      <w:r w:rsidR="004A65F5" w:rsidRPr="00AB6509">
        <w:rPr>
          <w:rFonts w:ascii="Times New Roman" w:hAnsi="Times New Roman"/>
          <w:sz w:val="22"/>
          <w:szCs w:val="22"/>
        </w:rPr>
        <w:t xml:space="preserve"> and</w:t>
      </w:r>
      <w:r w:rsidR="002117C4" w:rsidRPr="00AB6509">
        <w:rPr>
          <w:rFonts w:ascii="Times New Roman" w:hAnsi="Times New Roman"/>
          <w:sz w:val="22"/>
          <w:szCs w:val="22"/>
        </w:rPr>
        <w:t xml:space="preserve"> blindly</w:t>
      </w:r>
      <w:r w:rsidR="004A65F5" w:rsidRPr="00AB6509">
        <w:rPr>
          <w:rFonts w:ascii="Times New Roman" w:hAnsi="Times New Roman"/>
          <w:sz w:val="22"/>
          <w:szCs w:val="22"/>
        </w:rPr>
        <w:t xml:space="preserve"> decode it</w:t>
      </w:r>
      <w:r w:rsidR="002117C4" w:rsidRPr="00AB6509">
        <w:rPr>
          <w:rFonts w:ascii="Times New Roman" w:hAnsi="Times New Roman"/>
          <w:sz w:val="22"/>
          <w:szCs w:val="22"/>
        </w:rPr>
        <w:t xml:space="preserve"> to find out whether the interested MBS service has changed</w:t>
      </w:r>
      <w:r w:rsidR="002117C4" w:rsidRPr="00AB6509">
        <w:rPr>
          <w:rFonts w:ascii="Times New Roman" w:hAnsi="Times New Roman"/>
          <w:color w:val="000000"/>
          <w:sz w:val="22"/>
          <w:szCs w:val="22"/>
        </w:rPr>
        <w:t xml:space="preserve">. </w:t>
      </w:r>
      <w:r w:rsidR="008F03F4" w:rsidRPr="00AB6509">
        <w:rPr>
          <w:rFonts w:ascii="Times New Roman" w:hAnsi="Times New Roman"/>
          <w:sz w:val="22"/>
          <w:szCs w:val="22"/>
        </w:rPr>
        <w:t>As</w:t>
      </w:r>
      <w:r w:rsidR="00B809DF" w:rsidRPr="00AB6509">
        <w:rPr>
          <w:rFonts w:ascii="Times New Roman" w:hAnsi="Times New Roman"/>
          <w:sz w:val="22"/>
          <w:szCs w:val="22"/>
        </w:rPr>
        <w:t xml:space="preserve"> f</w:t>
      </w:r>
      <w:r w:rsidR="004A65F5" w:rsidRPr="00AB6509">
        <w:rPr>
          <w:rFonts w:ascii="Times New Roman" w:hAnsi="Times New Roman"/>
          <w:sz w:val="22"/>
          <w:szCs w:val="22"/>
        </w:rPr>
        <w:t>or MBSFN,</w:t>
      </w:r>
      <w:r w:rsidR="00A41A31" w:rsidRPr="00AB6509">
        <w:rPr>
          <w:rFonts w:ascii="Times New Roman" w:hAnsi="Times New Roman"/>
          <w:sz w:val="22"/>
          <w:szCs w:val="22"/>
        </w:rPr>
        <w:t xml:space="preserve"> multiple MCCH</w:t>
      </w:r>
      <w:r w:rsidR="002117C4" w:rsidRPr="00AB6509">
        <w:rPr>
          <w:rFonts w:ascii="Times New Roman" w:hAnsi="Times New Roman"/>
          <w:sz w:val="22"/>
          <w:szCs w:val="22"/>
        </w:rPr>
        <w:t>s</w:t>
      </w:r>
      <w:r w:rsidR="00A41A31" w:rsidRPr="00AB6509">
        <w:rPr>
          <w:rFonts w:ascii="Times New Roman" w:hAnsi="Times New Roman"/>
          <w:sz w:val="22"/>
          <w:szCs w:val="22"/>
        </w:rPr>
        <w:t xml:space="preserve"> </w:t>
      </w:r>
      <w:r w:rsidR="004A65F5" w:rsidRPr="00AB6509">
        <w:rPr>
          <w:rFonts w:ascii="Times New Roman" w:hAnsi="Times New Roman"/>
          <w:sz w:val="22"/>
          <w:szCs w:val="22"/>
        </w:rPr>
        <w:t xml:space="preserve">are provided, </w:t>
      </w:r>
      <w:r w:rsidR="00A41A31" w:rsidRPr="00AB6509">
        <w:rPr>
          <w:rFonts w:ascii="Times New Roman" w:hAnsi="Times New Roman"/>
          <w:sz w:val="22"/>
          <w:szCs w:val="22"/>
        </w:rPr>
        <w:t xml:space="preserve">each is </w:t>
      </w:r>
      <w:r w:rsidR="002117C4" w:rsidRPr="00AB6509">
        <w:rPr>
          <w:rFonts w:ascii="Times New Roman" w:hAnsi="Times New Roman"/>
          <w:sz w:val="22"/>
          <w:szCs w:val="22"/>
        </w:rPr>
        <w:t>associated with an</w:t>
      </w:r>
      <w:r w:rsidR="00A41A31" w:rsidRPr="00AB6509">
        <w:rPr>
          <w:rFonts w:ascii="Times New Roman" w:hAnsi="Times New Roman"/>
          <w:sz w:val="22"/>
          <w:szCs w:val="22"/>
        </w:rPr>
        <w:t xml:space="preserve"> MBSFN </w:t>
      </w:r>
      <w:r w:rsidR="004A65F5" w:rsidRPr="00AB6509">
        <w:rPr>
          <w:rFonts w:ascii="Times New Roman" w:hAnsi="Times New Roman"/>
          <w:sz w:val="22"/>
          <w:szCs w:val="22"/>
        </w:rPr>
        <w:t>area, and</w:t>
      </w:r>
      <w:r w:rsidR="002117C4" w:rsidRPr="00AB6509">
        <w:rPr>
          <w:rFonts w:ascii="Times New Roman" w:hAnsi="Times New Roman"/>
          <w:sz w:val="22"/>
          <w:szCs w:val="22"/>
        </w:rPr>
        <w:t xml:space="preserve"> each</w:t>
      </w:r>
      <w:r w:rsidR="00A41A31" w:rsidRPr="00AB6509">
        <w:rPr>
          <w:rFonts w:ascii="Times New Roman" w:hAnsi="Times New Roman"/>
          <w:sz w:val="22"/>
          <w:szCs w:val="22"/>
        </w:rPr>
        <w:t xml:space="preserve"> </w:t>
      </w:r>
      <w:r w:rsidR="002117C4" w:rsidRPr="00AB6509">
        <w:rPr>
          <w:rFonts w:ascii="Times New Roman" w:hAnsi="Times New Roman"/>
          <w:sz w:val="22"/>
          <w:szCs w:val="22"/>
        </w:rPr>
        <w:t xml:space="preserve">MCCH can support multiple MBMS services </w:t>
      </w:r>
      <w:r w:rsidR="005F6802" w:rsidRPr="00AB6509">
        <w:rPr>
          <w:rFonts w:ascii="Times New Roman" w:hAnsi="Times New Roman"/>
          <w:sz w:val="22"/>
          <w:szCs w:val="22"/>
        </w:rPr>
        <w:t>on multiple</w:t>
      </w:r>
      <w:r w:rsidR="002117C4" w:rsidRPr="00AB6509">
        <w:rPr>
          <w:rFonts w:ascii="Times New Roman" w:hAnsi="Times New Roman"/>
          <w:sz w:val="22"/>
          <w:szCs w:val="22"/>
        </w:rPr>
        <w:t xml:space="preserve"> MTCH</w:t>
      </w:r>
      <w:r w:rsidR="004A65F5" w:rsidRPr="00AB6509">
        <w:rPr>
          <w:rFonts w:ascii="Times New Roman" w:hAnsi="Times New Roman"/>
          <w:sz w:val="22"/>
          <w:szCs w:val="22"/>
        </w:rPr>
        <w:t>(s)</w:t>
      </w:r>
      <w:r w:rsidR="002117C4" w:rsidRPr="00AB6509">
        <w:rPr>
          <w:rFonts w:ascii="Times New Roman" w:hAnsi="Times New Roman"/>
          <w:sz w:val="22"/>
          <w:szCs w:val="22"/>
        </w:rPr>
        <w:t>.</w:t>
      </w:r>
    </w:p>
    <w:p w14:paraId="12CFA5F0" w14:textId="600874D1" w:rsidR="00861F87" w:rsidRPr="00AB6509" w:rsidRDefault="002117C4" w:rsidP="00B91F8F">
      <w:pPr>
        <w:spacing w:after="0"/>
        <w:jc w:val="left"/>
        <w:rPr>
          <w:rFonts w:ascii="Times New Roman" w:hAnsi="Times New Roman"/>
          <w:sz w:val="22"/>
          <w:szCs w:val="22"/>
        </w:rPr>
      </w:pPr>
      <w:r w:rsidRPr="00AB6509">
        <w:rPr>
          <w:rFonts w:ascii="Times New Roman" w:hAnsi="Times New Roman"/>
          <w:sz w:val="22"/>
          <w:szCs w:val="22"/>
        </w:rPr>
        <w:t xml:space="preserve"> </w:t>
      </w:r>
      <w:r w:rsidR="00B809DF" w:rsidRPr="00AB6509">
        <w:rPr>
          <w:rFonts w:ascii="Times New Roman" w:hAnsi="Times New Roman"/>
          <w:sz w:val="22"/>
          <w:szCs w:val="22"/>
        </w:rPr>
        <w:t xml:space="preserve">     In NR MBS</w:t>
      </w:r>
      <w:r w:rsidR="00B809DF" w:rsidRPr="00AB6509">
        <w:rPr>
          <w:rFonts w:ascii="Times New Roman" w:hAnsi="Times New Roman"/>
          <w:sz w:val="22"/>
          <w:szCs w:val="22"/>
          <w:lang w:eastAsia="ja-JP"/>
        </w:rPr>
        <w:t xml:space="preserve">, there is a discussion that PTM configuration </w:t>
      </w:r>
      <w:r w:rsidR="00E06648" w:rsidRPr="00AB6509">
        <w:rPr>
          <w:rFonts w:ascii="Times New Roman" w:hAnsi="Times New Roman"/>
          <w:sz w:val="22"/>
          <w:szCs w:val="22"/>
          <w:lang w:eastAsia="ja-JP"/>
        </w:rPr>
        <w:t xml:space="preserve">can be transmitted by either single MCCH within a cell or multiple MCCHs within </w:t>
      </w:r>
      <w:r w:rsidR="00B809DF" w:rsidRPr="00AB6509">
        <w:rPr>
          <w:rFonts w:ascii="Times New Roman" w:hAnsi="Times New Roman"/>
          <w:sz w:val="22"/>
          <w:szCs w:val="22"/>
          <w:lang w:eastAsia="ja-JP"/>
        </w:rPr>
        <w:t>a</w:t>
      </w:r>
      <w:r w:rsidR="00E06648" w:rsidRPr="00AB6509">
        <w:rPr>
          <w:rFonts w:ascii="Times New Roman" w:hAnsi="Times New Roman"/>
          <w:sz w:val="22"/>
          <w:szCs w:val="22"/>
          <w:lang w:eastAsia="ja-JP"/>
        </w:rPr>
        <w:t xml:space="preserve"> cell/gNB-DU</w:t>
      </w:r>
      <w:r w:rsidR="00505D31" w:rsidRPr="00AB6509">
        <w:rPr>
          <w:rFonts w:ascii="Times New Roman" w:hAnsi="Times New Roman"/>
          <w:sz w:val="22"/>
          <w:szCs w:val="22"/>
          <w:lang w:eastAsia="ja-JP"/>
        </w:rPr>
        <w:t xml:space="preserve">, </w:t>
      </w:r>
      <w:r w:rsidR="00E06648" w:rsidRPr="00AB6509">
        <w:rPr>
          <w:rFonts w:ascii="Times New Roman" w:hAnsi="Times New Roman"/>
          <w:sz w:val="22"/>
          <w:szCs w:val="22"/>
          <w:lang w:eastAsia="ja-JP"/>
        </w:rPr>
        <w:t>and the UE can receive the MCCH configurat</w:t>
      </w:r>
      <w:r w:rsidR="00B809DF" w:rsidRPr="00AB6509">
        <w:rPr>
          <w:rFonts w:ascii="Times New Roman" w:hAnsi="Times New Roman"/>
          <w:sz w:val="22"/>
          <w:szCs w:val="22"/>
          <w:lang w:eastAsia="ja-JP"/>
        </w:rPr>
        <w:t xml:space="preserve">ion about the </w:t>
      </w:r>
      <w:r w:rsidR="00E06648" w:rsidRPr="00AB6509">
        <w:rPr>
          <w:rFonts w:ascii="Times New Roman" w:hAnsi="Times New Roman"/>
          <w:sz w:val="22"/>
          <w:szCs w:val="22"/>
          <w:lang w:eastAsia="ja-JP"/>
        </w:rPr>
        <w:t xml:space="preserve">services that </w:t>
      </w:r>
      <w:r w:rsidR="00B809DF" w:rsidRPr="00AB6509">
        <w:rPr>
          <w:rFonts w:ascii="Times New Roman" w:hAnsi="Times New Roman"/>
          <w:sz w:val="22"/>
          <w:szCs w:val="22"/>
          <w:lang w:eastAsia="ja-JP"/>
        </w:rPr>
        <w:t xml:space="preserve">it </w:t>
      </w:r>
      <w:r w:rsidR="00E06648" w:rsidRPr="00AB6509">
        <w:rPr>
          <w:rFonts w:ascii="Times New Roman" w:hAnsi="Times New Roman"/>
          <w:sz w:val="22"/>
          <w:szCs w:val="22"/>
          <w:lang w:eastAsia="ja-JP"/>
        </w:rPr>
        <w:t>interested</w:t>
      </w:r>
      <w:r w:rsidR="00B809DF" w:rsidRPr="00AB6509">
        <w:rPr>
          <w:rFonts w:ascii="Times New Roman" w:hAnsi="Times New Roman"/>
          <w:sz w:val="22"/>
          <w:szCs w:val="22"/>
          <w:lang w:eastAsia="ja-JP"/>
        </w:rPr>
        <w:t xml:space="preserve"> in</w:t>
      </w:r>
      <w:r w:rsidR="0044503C">
        <w:rPr>
          <w:rFonts w:ascii="Times New Roman" w:hAnsi="Times New Roman"/>
          <w:sz w:val="22"/>
          <w:szCs w:val="22"/>
          <w:lang w:eastAsia="ja-JP"/>
        </w:rPr>
        <w:t xml:space="preserve"> accordingly</w:t>
      </w:r>
      <w:r w:rsidR="00505D31" w:rsidRPr="00AB6509">
        <w:rPr>
          <w:rFonts w:ascii="Times New Roman" w:hAnsi="Times New Roman"/>
          <w:sz w:val="22"/>
          <w:szCs w:val="22"/>
          <w:lang w:eastAsia="ja-JP"/>
        </w:rPr>
        <w:t xml:space="preserve">. </w:t>
      </w:r>
      <w:r w:rsidR="00A41A31" w:rsidRPr="00AB6509">
        <w:rPr>
          <w:rFonts w:ascii="Times New Roman" w:hAnsi="Times New Roman"/>
          <w:b/>
          <w:sz w:val="22"/>
          <w:szCs w:val="22"/>
        </w:rPr>
        <w:t xml:space="preserve"> </w:t>
      </w:r>
      <w:r w:rsidR="00A41A31" w:rsidRPr="00AB6509">
        <w:rPr>
          <w:rFonts w:ascii="Times New Roman" w:hAnsi="Times New Roman"/>
          <w:color w:val="000000"/>
          <w:sz w:val="22"/>
          <w:szCs w:val="22"/>
        </w:rPr>
        <w:t>According</w:t>
      </w:r>
      <w:r w:rsidR="00B809DF" w:rsidRPr="00AB6509">
        <w:rPr>
          <w:rFonts w:ascii="Times New Roman" w:hAnsi="Times New Roman"/>
          <w:color w:val="000000"/>
          <w:sz w:val="22"/>
          <w:szCs w:val="22"/>
        </w:rPr>
        <w:t xml:space="preserve"> to</w:t>
      </w:r>
      <w:r w:rsidR="00A41A31" w:rsidRPr="00AB6509">
        <w:rPr>
          <w:rFonts w:ascii="Times New Roman" w:hAnsi="Times New Roman"/>
          <w:color w:val="000000"/>
          <w:sz w:val="22"/>
          <w:szCs w:val="22"/>
        </w:rPr>
        <w:t xml:space="preserve"> </w:t>
      </w:r>
      <w:r w:rsidR="0044503C">
        <w:rPr>
          <w:rFonts w:ascii="Times New Roman" w:hAnsi="Times New Roman"/>
          <w:color w:val="000000"/>
          <w:sz w:val="22"/>
          <w:szCs w:val="22"/>
        </w:rPr>
        <w:t xml:space="preserve">the </w:t>
      </w:r>
      <w:r w:rsidR="0044503C" w:rsidRPr="00AB6509">
        <w:rPr>
          <w:rFonts w:ascii="Times New Roman" w:hAnsi="Times New Roman"/>
          <w:color w:val="000000"/>
          <w:sz w:val="22"/>
          <w:szCs w:val="22"/>
        </w:rPr>
        <w:t>summary</w:t>
      </w:r>
      <w:r w:rsidR="00505D31" w:rsidRPr="00AB6509">
        <w:rPr>
          <w:rFonts w:ascii="Times New Roman" w:hAnsi="Times New Roman"/>
          <w:color w:val="000000"/>
          <w:sz w:val="22"/>
          <w:szCs w:val="22"/>
        </w:rPr>
        <w:t xml:space="preserve"> of a post e-mail discussion provided for RAN2 #113e meeting [1]</w:t>
      </w:r>
      <w:r w:rsidR="0090392A" w:rsidRPr="00AB6509">
        <w:rPr>
          <w:rFonts w:ascii="Times New Roman" w:hAnsi="Times New Roman"/>
          <w:color w:val="000000"/>
          <w:sz w:val="22"/>
          <w:szCs w:val="22"/>
        </w:rPr>
        <w:t xml:space="preserve"> on this regard</w:t>
      </w:r>
      <w:r w:rsidR="0049252E">
        <w:rPr>
          <w:rFonts w:ascii="Times New Roman" w:hAnsi="Times New Roman"/>
          <w:color w:val="000000"/>
          <w:sz w:val="22"/>
          <w:szCs w:val="22"/>
        </w:rPr>
        <w:t>, several</w:t>
      </w:r>
      <w:r w:rsidR="00A41A31" w:rsidRPr="00AB6509">
        <w:rPr>
          <w:rFonts w:ascii="Times New Roman" w:hAnsi="Times New Roman"/>
          <w:color w:val="000000"/>
          <w:sz w:val="22"/>
          <w:szCs w:val="22"/>
        </w:rPr>
        <w:t xml:space="preserve"> companies</w:t>
      </w:r>
      <w:r w:rsidR="008F5A82" w:rsidRPr="00AB6509">
        <w:rPr>
          <w:rFonts w:ascii="Times New Roman" w:hAnsi="Times New Roman"/>
          <w:color w:val="000000"/>
          <w:sz w:val="22"/>
          <w:szCs w:val="22"/>
        </w:rPr>
        <w:t xml:space="preserve"> have</w:t>
      </w:r>
      <w:r w:rsidR="00A41A31" w:rsidRPr="00AB6509">
        <w:rPr>
          <w:rFonts w:ascii="Times New Roman" w:hAnsi="Times New Roman"/>
          <w:b/>
          <w:sz w:val="22"/>
          <w:szCs w:val="22"/>
        </w:rPr>
        <w:t xml:space="preserve"> </w:t>
      </w:r>
      <w:r w:rsidR="0049252E">
        <w:rPr>
          <w:rFonts w:ascii="Times New Roman" w:hAnsi="Times New Roman"/>
          <w:color w:val="000000"/>
          <w:sz w:val="22"/>
          <w:szCs w:val="22"/>
        </w:rPr>
        <w:t>agreed</w:t>
      </w:r>
      <w:r w:rsidR="00A41A31" w:rsidRPr="00AB6509">
        <w:rPr>
          <w:rFonts w:ascii="Times New Roman" w:hAnsi="Times New Roman"/>
          <w:color w:val="000000"/>
          <w:sz w:val="22"/>
          <w:szCs w:val="22"/>
        </w:rPr>
        <w:t xml:space="preserve"> to study the support of multiple MCCH</w:t>
      </w:r>
      <w:r w:rsidR="003A688F" w:rsidRPr="00AB6509">
        <w:rPr>
          <w:rFonts w:ascii="Times New Roman" w:hAnsi="Times New Roman"/>
          <w:color w:val="000000"/>
          <w:sz w:val="22"/>
          <w:szCs w:val="22"/>
        </w:rPr>
        <w:t>s</w:t>
      </w:r>
      <w:r w:rsidR="00A41A31" w:rsidRPr="00AB6509">
        <w:rPr>
          <w:rFonts w:ascii="Times New Roman" w:hAnsi="Times New Roman"/>
          <w:color w:val="000000"/>
          <w:sz w:val="22"/>
          <w:szCs w:val="22"/>
        </w:rPr>
        <w:t xml:space="preserve"> </w:t>
      </w:r>
      <w:r w:rsidR="0090392A" w:rsidRPr="00AB6509">
        <w:rPr>
          <w:rFonts w:ascii="Times New Roman" w:hAnsi="Times New Roman"/>
          <w:color w:val="000000"/>
          <w:sz w:val="22"/>
          <w:szCs w:val="22"/>
        </w:rPr>
        <w:t>approach reasoning</w:t>
      </w:r>
      <w:r w:rsidR="000B7FA2" w:rsidRPr="00AB6509">
        <w:rPr>
          <w:rFonts w:ascii="Times New Roman" w:hAnsi="Times New Roman"/>
          <w:color w:val="000000"/>
          <w:sz w:val="22"/>
          <w:szCs w:val="22"/>
        </w:rPr>
        <w:t xml:space="preserve"> </w:t>
      </w:r>
      <w:r w:rsidR="00937BBE" w:rsidRPr="00AB6509">
        <w:rPr>
          <w:rFonts w:ascii="Times New Roman" w:hAnsi="Times New Roman"/>
          <w:sz w:val="22"/>
          <w:szCs w:val="22"/>
        </w:rPr>
        <w:t xml:space="preserve">that there </w:t>
      </w:r>
      <w:r w:rsidR="00937BBE" w:rsidRPr="00AB6509">
        <w:rPr>
          <w:rFonts w:ascii="Times New Roman" w:hAnsi="Times New Roman"/>
          <w:color w:val="000000"/>
          <w:sz w:val="22"/>
          <w:szCs w:val="22"/>
        </w:rPr>
        <w:t xml:space="preserve">are some benefits </w:t>
      </w:r>
      <w:r w:rsidR="0044503C">
        <w:rPr>
          <w:rFonts w:ascii="Times New Roman" w:hAnsi="Times New Roman"/>
          <w:color w:val="000000"/>
          <w:sz w:val="22"/>
          <w:szCs w:val="22"/>
        </w:rPr>
        <w:t xml:space="preserve">that could be brought by </w:t>
      </w:r>
      <w:r w:rsidR="00937BBE" w:rsidRPr="00AB6509">
        <w:rPr>
          <w:rFonts w:ascii="Times New Roman" w:hAnsi="Times New Roman"/>
          <w:color w:val="000000"/>
          <w:sz w:val="22"/>
          <w:szCs w:val="22"/>
        </w:rPr>
        <w:t>multiple</w:t>
      </w:r>
      <w:r w:rsidR="007A090A" w:rsidRPr="00AB6509">
        <w:rPr>
          <w:rFonts w:ascii="Times New Roman" w:hAnsi="Times New Roman"/>
          <w:sz w:val="22"/>
          <w:szCs w:val="22"/>
        </w:rPr>
        <w:t xml:space="preserve"> MCCHs </w:t>
      </w:r>
      <w:r w:rsidR="0044503C">
        <w:rPr>
          <w:rFonts w:ascii="Times New Roman" w:hAnsi="Times New Roman"/>
          <w:sz w:val="22"/>
          <w:szCs w:val="22"/>
        </w:rPr>
        <w:t xml:space="preserve">approach </w:t>
      </w:r>
      <w:r w:rsidR="00ED6FA3">
        <w:rPr>
          <w:rFonts w:ascii="Times New Roman" w:hAnsi="Times New Roman"/>
          <w:sz w:val="22"/>
          <w:szCs w:val="22"/>
        </w:rPr>
        <w:t>such as the</w:t>
      </w:r>
      <w:r w:rsidR="007A090A" w:rsidRPr="00AB6509">
        <w:rPr>
          <w:rFonts w:ascii="Times New Roman" w:hAnsi="Times New Roman"/>
          <w:sz w:val="22"/>
          <w:szCs w:val="22"/>
        </w:rPr>
        <w:t xml:space="preserve"> flexibility of</w:t>
      </w:r>
      <w:r w:rsidR="00937BBE" w:rsidRPr="00AB6509">
        <w:rPr>
          <w:rFonts w:ascii="Times New Roman" w:hAnsi="Times New Roman"/>
          <w:sz w:val="22"/>
          <w:szCs w:val="22"/>
        </w:rPr>
        <w:t xml:space="preserve"> configuration for different type of </w:t>
      </w:r>
      <w:r w:rsidR="0090392A" w:rsidRPr="00AB6509">
        <w:rPr>
          <w:rFonts w:ascii="Times New Roman" w:hAnsi="Times New Roman"/>
          <w:sz w:val="22"/>
          <w:szCs w:val="22"/>
        </w:rPr>
        <w:t xml:space="preserve">services </w:t>
      </w:r>
      <w:r w:rsidR="000A6C98">
        <w:rPr>
          <w:rFonts w:ascii="Times New Roman" w:hAnsi="Times New Roman"/>
          <w:sz w:val="22"/>
          <w:szCs w:val="22"/>
        </w:rPr>
        <w:t xml:space="preserve">as well as </w:t>
      </w:r>
      <w:r w:rsidR="000A6C98" w:rsidRPr="00AB6509">
        <w:rPr>
          <w:rFonts w:ascii="Times New Roman" w:hAnsi="Times New Roman"/>
          <w:sz w:val="22"/>
          <w:szCs w:val="22"/>
        </w:rPr>
        <w:t>the</w:t>
      </w:r>
      <w:r w:rsidR="000A6C98">
        <w:rPr>
          <w:rFonts w:ascii="Times New Roman" w:hAnsi="Times New Roman"/>
          <w:sz w:val="22"/>
          <w:szCs w:val="22"/>
        </w:rPr>
        <w:t xml:space="preserve"> </w:t>
      </w:r>
      <w:r w:rsidR="007A090A" w:rsidRPr="00AB6509">
        <w:rPr>
          <w:rFonts w:ascii="Times New Roman" w:hAnsi="Times New Roman"/>
          <w:sz w:val="22"/>
          <w:szCs w:val="22"/>
        </w:rPr>
        <w:t>capability of</w:t>
      </w:r>
      <w:r w:rsidR="00937BBE" w:rsidRPr="00AB6509">
        <w:rPr>
          <w:rFonts w:ascii="Times New Roman" w:hAnsi="Times New Roman"/>
          <w:sz w:val="22"/>
          <w:szCs w:val="22"/>
        </w:rPr>
        <w:t xml:space="preserve"> </w:t>
      </w:r>
      <w:r w:rsidR="00861F87" w:rsidRPr="00AB6509">
        <w:rPr>
          <w:rFonts w:ascii="Times New Roman" w:hAnsi="Times New Roman"/>
          <w:sz w:val="22"/>
          <w:szCs w:val="22"/>
        </w:rPr>
        <w:t>support</w:t>
      </w:r>
      <w:r w:rsidR="000A6C98">
        <w:rPr>
          <w:rFonts w:ascii="Times New Roman" w:hAnsi="Times New Roman"/>
          <w:sz w:val="22"/>
          <w:szCs w:val="22"/>
        </w:rPr>
        <w:t>ing</w:t>
      </w:r>
      <w:r w:rsidR="00861F87" w:rsidRPr="00AB6509">
        <w:rPr>
          <w:rFonts w:ascii="Times New Roman" w:hAnsi="Times New Roman"/>
          <w:sz w:val="22"/>
          <w:szCs w:val="22"/>
        </w:rPr>
        <w:t xml:space="preserve"> dynamic control of Broadcast/Multicast transmission area</w:t>
      </w:r>
      <w:r w:rsidR="00861F87" w:rsidRPr="00AB6509">
        <w:rPr>
          <w:rFonts w:ascii="Times New Roman" w:hAnsi="Times New Roman"/>
          <w:b/>
          <w:sz w:val="22"/>
          <w:szCs w:val="22"/>
        </w:rPr>
        <w:t xml:space="preserve"> </w:t>
      </w:r>
      <w:r w:rsidR="00937BBE" w:rsidRPr="00AB6509">
        <w:rPr>
          <w:rFonts w:ascii="Times New Roman" w:hAnsi="Times New Roman"/>
          <w:sz w:val="22"/>
          <w:szCs w:val="22"/>
        </w:rPr>
        <w:t xml:space="preserve">as </w:t>
      </w:r>
      <w:r w:rsidR="0090392A" w:rsidRPr="00AB6509">
        <w:rPr>
          <w:rFonts w:ascii="Times New Roman" w:hAnsi="Times New Roman"/>
          <w:sz w:val="22"/>
          <w:szCs w:val="22"/>
        </w:rPr>
        <w:t xml:space="preserve">per </w:t>
      </w:r>
      <w:r w:rsidR="000B7FA2" w:rsidRPr="00AB6509">
        <w:rPr>
          <w:rFonts w:ascii="Times New Roman" w:hAnsi="Times New Roman"/>
          <w:sz w:val="22"/>
          <w:szCs w:val="22"/>
        </w:rPr>
        <w:t>WID [</w:t>
      </w:r>
      <w:r w:rsidR="008F5A82" w:rsidRPr="00AB6509">
        <w:rPr>
          <w:rFonts w:ascii="Times New Roman" w:hAnsi="Times New Roman"/>
          <w:sz w:val="22"/>
          <w:szCs w:val="22"/>
        </w:rPr>
        <w:t>2</w:t>
      </w:r>
      <w:r w:rsidR="000B7FA2" w:rsidRPr="00AB6509">
        <w:rPr>
          <w:rFonts w:ascii="Times New Roman" w:hAnsi="Times New Roman"/>
          <w:sz w:val="22"/>
          <w:szCs w:val="22"/>
        </w:rPr>
        <w:t xml:space="preserve">] </w:t>
      </w:r>
      <w:r w:rsidR="0090392A" w:rsidRPr="00AB6509">
        <w:rPr>
          <w:rFonts w:ascii="Times New Roman" w:hAnsi="Times New Roman"/>
          <w:sz w:val="22"/>
          <w:szCs w:val="22"/>
        </w:rPr>
        <w:t>requirement</w:t>
      </w:r>
      <w:r w:rsidR="00B10847" w:rsidRPr="00AB6509">
        <w:rPr>
          <w:rFonts w:ascii="Times New Roman" w:hAnsi="Times New Roman"/>
          <w:sz w:val="22"/>
          <w:szCs w:val="22"/>
        </w:rPr>
        <w:t xml:space="preserve"> i.e.,</w:t>
      </w:r>
      <w:r w:rsidR="007A090A" w:rsidRPr="00AB6509">
        <w:rPr>
          <w:rFonts w:ascii="Times New Roman" w:hAnsi="Times New Roman"/>
          <w:sz w:val="22"/>
          <w:szCs w:val="22"/>
        </w:rPr>
        <w:t xml:space="preserve"> </w:t>
      </w:r>
    </w:p>
    <w:p w14:paraId="42F61FA8" w14:textId="76A9412C" w:rsidR="00861F87" w:rsidRPr="00AB6509" w:rsidRDefault="008F5A82" w:rsidP="008F5A82">
      <w:pPr>
        <w:pStyle w:val="ListParagraph"/>
        <w:numPr>
          <w:ilvl w:val="0"/>
          <w:numId w:val="30"/>
        </w:numPr>
        <w:spacing w:before="80" w:after="80" w:line="240" w:lineRule="auto"/>
        <w:ind w:left="547"/>
        <w:jc w:val="both"/>
        <w:rPr>
          <w:rFonts w:ascii="Times New Roman" w:hAnsi="Times New Roman"/>
          <w:i/>
          <w:sz w:val="22"/>
        </w:rPr>
      </w:pPr>
      <w:r w:rsidRPr="00AB6509">
        <w:rPr>
          <w:rFonts w:ascii="Times New Roman" w:hAnsi="Times New Roman"/>
          <w:i/>
          <w:sz w:val="22"/>
        </w:rPr>
        <w:t>Study t</w:t>
      </w:r>
      <w:r w:rsidR="00861F87" w:rsidRPr="00AB6509">
        <w:rPr>
          <w:rFonts w:ascii="Times New Roman" w:hAnsi="Times New Roman"/>
          <w:i/>
          <w:sz w:val="22"/>
        </w:rPr>
        <w:t>he support for dynamic control of the Broadcast/Multicast transmission area within one gNB-DU and specify what is needed to enable it, if anything [RAN2, RAN3].</w:t>
      </w:r>
      <w:r w:rsidR="00861F87" w:rsidRPr="00AB6509">
        <w:rPr>
          <w:rFonts w:ascii="Times New Roman" w:hAnsi="Times New Roman"/>
          <w:b/>
          <w:sz w:val="22"/>
        </w:rPr>
        <w:t xml:space="preserve"> </w:t>
      </w:r>
    </w:p>
    <w:p w14:paraId="7D23FAB4" w14:textId="110703AC" w:rsidR="00FD31A8" w:rsidRPr="00AB6509" w:rsidRDefault="00A41A31" w:rsidP="009A564F">
      <w:pPr>
        <w:rPr>
          <w:rFonts w:ascii="Times New Roman" w:hAnsi="Times New Roman"/>
          <w:color w:val="000000"/>
          <w:sz w:val="22"/>
          <w:szCs w:val="22"/>
        </w:rPr>
      </w:pPr>
      <w:r w:rsidRPr="00AB6509">
        <w:rPr>
          <w:rFonts w:ascii="Times New Roman" w:hAnsi="Times New Roman"/>
          <w:color w:val="000000"/>
          <w:sz w:val="22"/>
          <w:szCs w:val="22"/>
        </w:rPr>
        <w:t xml:space="preserve">Meanwhile the rest </w:t>
      </w:r>
      <w:r w:rsidR="009A564F" w:rsidRPr="00AB6509">
        <w:rPr>
          <w:rFonts w:ascii="Times New Roman" w:hAnsi="Times New Roman"/>
          <w:color w:val="000000"/>
          <w:sz w:val="22"/>
          <w:szCs w:val="22"/>
        </w:rPr>
        <w:t xml:space="preserve">of the </w:t>
      </w:r>
      <w:r w:rsidRPr="00AB6509">
        <w:rPr>
          <w:rFonts w:ascii="Times New Roman" w:hAnsi="Times New Roman"/>
          <w:color w:val="000000"/>
          <w:sz w:val="22"/>
          <w:szCs w:val="22"/>
        </w:rPr>
        <w:t xml:space="preserve">companies </w:t>
      </w:r>
      <w:r w:rsidR="009A564F" w:rsidRPr="00AB6509">
        <w:rPr>
          <w:rFonts w:ascii="Times New Roman" w:hAnsi="Times New Roman"/>
          <w:color w:val="000000"/>
          <w:sz w:val="22"/>
          <w:szCs w:val="22"/>
        </w:rPr>
        <w:t>preferred</w:t>
      </w:r>
      <w:r w:rsidRPr="00AB6509">
        <w:rPr>
          <w:rFonts w:ascii="Times New Roman" w:hAnsi="Times New Roman"/>
          <w:color w:val="000000"/>
          <w:sz w:val="22"/>
          <w:szCs w:val="22"/>
        </w:rPr>
        <w:t xml:space="preserve"> to not support multiple MCCH</w:t>
      </w:r>
      <w:r w:rsidR="000A6C98">
        <w:rPr>
          <w:rFonts w:ascii="Times New Roman" w:hAnsi="Times New Roman"/>
          <w:color w:val="000000"/>
          <w:sz w:val="22"/>
          <w:szCs w:val="22"/>
        </w:rPr>
        <w:t>(s)</w:t>
      </w:r>
      <w:r w:rsidRPr="00AB6509">
        <w:rPr>
          <w:rFonts w:ascii="Times New Roman" w:hAnsi="Times New Roman"/>
          <w:color w:val="000000"/>
          <w:sz w:val="22"/>
          <w:szCs w:val="22"/>
        </w:rPr>
        <w:t xml:space="preserve"> </w:t>
      </w:r>
      <w:r w:rsidR="000A6C98">
        <w:rPr>
          <w:rFonts w:ascii="Times New Roman" w:hAnsi="Times New Roman"/>
          <w:color w:val="000000"/>
          <w:sz w:val="22"/>
          <w:szCs w:val="22"/>
        </w:rPr>
        <w:t xml:space="preserve">approach </w:t>
      </w:r>
      <w:r w:rsidR="00937BBE" w:rsidRPr="00AB6509">
        <w:rPr>
          <w:rFonts w:ascii="Times New Roman" w:hAnsi="Times New Roman"/>
          <w:color w:val="000000"/>
          <w:sz w:val="22"/>
          <w:szCs w:val="22"/>
        </w:rPr>
        <w:t xml:space="preserve">arguing </w:t>
      </w:r>
      <w:r w:rsidR="003A688F" w:rsidRPr="00AB6509">
        <w:rPr>
          <w:rFonts w:ascii="Times New Roman" w:hAnsi="Times New Roman"/>
          <w:color w:val="000000"/>
          <w:sz w:val="22"/>
          <w:szCs w:val="22"/>
        </w:rPr>
        <w:t>that there</w:t>
      </w:r>
      <w:r w:rsidR="001C3A81" w:rsidRPr="00AB6509">
        <w:rPr>
          <w:rFonts w:ascii="Times New Roman" w:hAnsi="Times New Roman"/>
          <w:color w:val="000000"/>
          <w:sz w:val="22"/>
          <w:szCs w:val="22"/>
        </w:rPr>
        <w:t xml:space="preserve"> might be </w:t>
      </w:r>
      <w:r w:rsidR="003A688F" w:rsidRPr="00AB6509">
        <w:rPr>
          <w:rFonts w:ascii="Times New Roman" w:hAnsi="Times New Roman"/>
          <w:color w:val="000000"/>
          <w:sz w:val="22"/>
          <w:szCs w:val="22"/>
        </w:rPr>
        <w:t xml:space="preserve">some </w:t>
      </w:r>
      <w:r w:rsidR="00FC3A5F">
        <w:rPr>
          <w:rFonts w:ascii="Times New Roman" w:hAnsi="Times New Roman"/>
          <w:color w:val="000000"/>
          <w:sz w:val="22"/>
          <w:szCs w:val="22"/>
        </w:rPr>
        <w:t xml:space="preserve">potential drawbacks </w:t>
      </w:r>
      <w:r w:rsidR="00E4442C" w:rsidRPr="00AB6509">
        <w:rPr>
          <w:rFonts w:ascii="Times New Roman" w:hAnsi="Times New Roman"/>
          <w:color w:val="000000"/>
          <w:sz w:val="22"/>
          <w:szCs w:val="22"/>
        </w:rPr>
        <w:t>summarised</w:t>
      </w:r>
      <w:r w:rsidR="003A688F" w:rsidRPr="00AB6509">
        <w:rPr>
          <w:rFonts w:ascii="Times New Roman" w:hAnsi="Times New Roman"/>
          <w:color w:val="000000"/>
          <w:sz w:val="22"/>
          <w:szCs w:val="22"/>
        </w:rPr>
        <w:t xml:space="preserve"> as follow: </w:t>
      </w:r>
      <w:r w:rsidR="00FD31A8" w:rsidRPr="00AB6509">
        <w:rPr>
          <w:rFonts w:ascii="Times New Roman" w:hAnsi="Times New Roman"/>
          <w:color w:val="000000"/>
          <w:sz w:val="22"/>
          <w:szCs w:val="22"/>
        </w:rPr>
        <w:t xml:space="preserve"> </w:t>
      </w:r>
    </w:p>
    <w:p w14:paraId="622D9EA0" w14:textId="60F48446" w:rsidR="00257BB8" w:rsidRPr="00AB6509" w:rsidRDefault="00257BB8" w:rsidP="006A04C3">
      <w:pPr>
        <w:pStyle w:val="ListParagraph"/>
        <w:numPr>
          <w:ilvl w:val="0"/>
          <w:numId w:val="48"/>
        </w:numPr>
        <w:spacing w:after="0" w:line="240" w:lineRule="auto"/>
        <w:rPr>
          <w:rFonts w:ascii="Times New Roman" w:hAnsi="Times New Roman"/>
          <w:sz w:val="22"/>
        </w:rPr>
      </w:pPr>
      <w:r w:rsidRPr="00AB6509">
        <w:rPr>
          <w:rFonts w:ascii="Times New Roman" w:hAnsi="Times New Roman"/>
          <w:sz w:val="22"/>
        </w:rPr>
        <w:t xml:space="preserve">Increased UE </w:t>
      </w:r>
      <w:r w:rsidR="00CA7422" w:rsidRPr="00AB6509">
        <w:rPr>
          <w:rFonts w:ascii="Times New Roman" w:hAnsi="Times New Roman"/>
          <w:sz w:val="22"/>
        </w:rPr>
        <w:t xml:space="preserve">power consumption </w:t>
      </w:r>
      <w:r w:rsidRPr="00AB6509">
        <w:rPr>
          <w:rFonts w:ascii="Times New Roman" w:hAnsi="Times New Roman"/>
          <w:sz w:val="22"/>
        </w:rPr>
        <w:t xml:space="preserve">due to </w:t>
      </w:r>
      <w:r w:rsidR="00CA7422" w:rsidRPr="00AB6509">
        <w:rPr>
          <w:rFonts w:ascii="Times New Roman" w:hAnsi="Times New Roman"/>
          <w:sz w:val="22"/>
        </w:rPr>
        <w:t>monitoring multiple MCCHs</w:t>
      </w:r>
      <w:r w:rsidRPr="00AB6509">
        <w:rPr>
          <w:rFonts w:ascii="Times New Roman" w:hAnsi="Times New Roman"/>
          <w:sz w:val="22"/>
        </w:rPr>
        <w:t>,</w:t>
      </w:r>
      <w:r w:rsidR="00C72D01" w:rsidRPr="00AB6509">
        <w:rPr>
          <w:rFonts w:ascii="Times New Roman" w:hAnsi="Times New Roman"/>
          <w:sz w:val="22"/>
        </w:rPr>
        <w:t xml:space="preserve"> because</w:t>
      </w:r>
      <w:r w:rsidRPr="00AB6509">
        <w:rPr>
          <w:rFonts w:ascii="Times New Roman" w:hAnsi="Times New Roman"/>
          <w:sz w:val="22"/>
        </w:rPr>
        <w:t xml:space="preserve"> UE</w:t>
      </w:r>
      <w:r w:rsidR="00C72D01" w:rsidRPr="00AB6509">
        <w:rPr>
          <w:rFonts w:ascii="Times New Roman" w:hAnsi="Times New Roman"/>
          <w:sz w:val="22"/>
        </w:rPr>
        <w:t xml:space="preserve"> decode PDCCH</w:t>
      </w:r>
      <w:r w:rsidRPr="00AB6509">
        <w:rPr>
          <w:rFonts w:ascii="Times New Roman" w:hAnsi="Times New Roman"/>
          <w:sz w:val="22"/>
        </w:rPr>
        <w:t xml:space="preserve"> </w:t>
      </w:r>
      <w:r w:rsidR="00C72D01" w:rsidRPr="00AB6509">
        <w:rPr>
          <w:rFonts w:ascii="Times New Roman" w:hAnsi="Times New Roman"/>
          <w:sz w:val="22"/>
        </w:rPr>
        <w:t xml:space="preserve">with multiple MCCHs </w:t>
      </w:r>
      <w:r w:rsidR="001779A5" w:rsidRPr="00AB6509">
        <w:rPr>
          <w:rFonts w:ascii="Times New Roman" w:hAnsi="Times New Roman"/>
          <w:sz w:val="22"/>
        </w:rPr>
        <w:t xml:space="preserve">blindly </w:t>
      </w:r>
      <w:r w:rsidR="00C72D01" w:rsidRPr="00AB6509">
        <w:rPr>
          <w:rFonts w:ascii="Times New Roman" w:hAnsi="Times New Roman"/>
          <w:sz w:val="22"/>
        </w:rPr>
        <w:t xml:space="preserve">without </w:t>
      </w:r>
      <w:r w:rsidR="001779A5" w:rsidRPr="00AB6509">
        <w:rPr>
          <w:rFonts w:ascii="Times New Roman" w:hAnsi="Times New Roman"/>
          <w:sz w:val="22"/>
        </w:rPr>
        <w:t>any</w:t>
      </w:r>
      <w:r w:rsidR="006A04C3" w:rsidRPr="00AB6509">
        <w:rPr>
          <w:rFonts w:ascii="Times New Roman" w:hAnsi="Times New Roman"/>
          <w:sz w:val="22"/>
        </w:rPr>
        <w:t xml:space="preserve"> </w:t>
      </w:r>
      <w:r w:rsidR="00C72D01" w:rsidRPr="00AB6509">
        <w:rPr>
          <w:rFonts w:ascii="Times New Roman" w:hAnsi="Times New Roman"/>
          <w:sz w:val="22"/>
        </w:rPr>
        <w:t>knowledge</w:t>
      </w:r>
      <w:r w:rsidRPr="00AB6509">
        <w:rPr>
          <w:rFonts w:ascii="Times New Roman" w:hAnsi="Times New Roman"/>
          <w:sz w:val="22"/>
        </w:rPr>
        <w:t xml:space="preserve"> </w:t>
      </w:r>
      <w:r w:rsidR="001779A5" w:rsidRPr="00AB6509">
        <w:rPr>
          <w:rFonts w:ascii="Times New Roman" w:hAnsi="Times New Roman"/>
          <w:sz w:val="22"/>
        </w:rPr>
        <w:t>about</w:t>
      </w:r>
      <w:r w:rsidR="00C72D01" w:rsidRPr="00AB6509">
        <w:rPr>
          <w:rFonts w:ascii="Times New Roman" w:hAnsi="Times New Roman"/>
          <w:sz w:val="22"/>
        </w:rPr>
        <w:t xml:space="preserve"> which </w:t>
      </w:r>
      <w:r w:rsidR="006A04C3" w:rsidRPr="00AB6509">
        <w:rPr>
          <w:rFonts w:ascii="Times New Roman" w:hAnsi="Times New Roman"/>
          <w:sz w:val="22"/>
        </w:rPr>
        <w:t>MCCH</w:t>
      </w:r>
      <w:r w:rsidR="00C72D01" w:rsidRPr="00AB6509">
        <w:rPr>
          <w:rFonts w:ascii="Times New Roman" w:hAnsi="Times New Roman"/>
          <w:sz w:val="22"/>
        </w:rPr>
        <w:t xml:space="preserve"> carry </w:t>
      </w:r>
      <w:r w:rsidR="006A04C3" w:rsidRPr="00AB6509">
        <w:rPr>
          <w:rFonts w:ascii="Times New Roman" w:hAnsi="Times New Roman"/>
          <w:sz w:val="22"/>
        </w:rPr>
        <w:t xml:space="preserve">the </w:t>
      </w:r>
      <w:r w:rsidR="00C72D01" w:rsidRPr="00AB6509">
        <w:rPr>
          <w:rFonts w:ascii="Times New Roman" w:hAnsi="Times New Roman"/>
          <w:sz w:val="22"/>
        </w:rPr>
        <w:t xml:space="preserve">PTM configuration about </w:t>
      </w:r>
      <w:r w:rsidR="006A04C3" w:rsidRPr="00AB6509">
        <w:rPr>
          <w:rFonts w:ascii="Times New Roman" w:hAnsi="Times New Roman"/>
          <w:sz w:val="22"/>
        </w:rPr>
        <w:t>the service that is interested to receive.</w:t>
      </w:r>
    </w:p>
    <w:p w14:paraId="36CC56E7" w14:textId="17F5E83E" w:rsidR="00A41A31" w:rsidRPr="00AB6509" w:rsidRDefault="00257BB8" w:rsidP="00257BB8">
      <w:pPr>
        <w:pStyle w:val="ListParagraph"/>
        <w:numPr>
          <w:ilvl w:val="0"/>
          <w:numId w:val="48"/>
        </w:numPr>
        <w:spacing w:line="240" w:lineRule="auto"/>
        <w:rPr>
          <w:rFonts w:ascii="Times New Roman" w:hAnsi="Times New Roman"/>
          <w:sz w:val="22"/>
        </w:rPr>
      </w:pPr>
      <w:r w:rsidRPr="00AB6509">
        <w:rPr>
          <w:rFonts w:ascii="Times New Roman" w:hAnsi="Times New Roman"/>
          <w:sz w:val="22"/>
        </w:rPr>
        <w:t>M</w:t>
      </w:r>
      <w:r w:rsidR="00CA7422" w:rsidRPr="00AB6509">
        <w:rPr>
          <w:rFonts w:ascii="Times New Roman" w:hAnsi="Times New Roman"/>
          <w:sz w:val="22"/>
        </w:rPr>
        <w:t>ore discussion is needed on multiple MCCH design</w:t>
      </w:r>
      <w:r w:rsidRPr="00AB6509">
        <w:rPr>
          <w:rFonts w:ascii="Times New Roman" w:hAnsi="Times New Roman"/>
          <w:sz w:val="22"/>
        </w:rPr>
        <w:t>,</w:t>
      </w:r>
      <w:r w:rsidR="001C3A81" w:rsidRPr="00AB6509">
        <w:rPr>
          <w:rFonts w:ascii="Times New Roman" w:hAnsi="Times New Roman"/>
          <w:sz w:val="22"/>
        </w:rPr>
        <w:t xml:space="preserve"> MCCH notification, and DRX for multiple MCCH monitoring.</w:t>
      </w:r>
      <w:r w:rsidR="007C60F6" w:rsidRPr="00AB6509">
        <w:rPr>
          <w:rFonts w:ascii="Times New Roman" w:hAnsi="Times New Roman"/>
          <w:sz w:val="22"/>
        </w:rPr>
        <w:t xml:space="preserve"> </w:t>
      </w:r>
    </w:p>
    <w:p w14:paraId="636D5902" w14:textId="60AB961B" w:rsidR="001C3A81" w:rsidRPr="00AB6509" w:rsidRDefault="00E4442C" w:rsidP="00B91F8F">
      <w:pPr>
        <w:pStyle w:val="ListParagraph"/>
        <w:numPr>
          <w:ilvl w:val="0"/>
          <w:numId w:val="48"/>
        </w:numPr>
        <w:spacing w:after="120" w:line="240" w:lineRule="auto"/>
        <w:ind w:left="806"/>
        <w:rPr>
          <w:rFonts w:ascii="Times New Roman" w:hAnsi="Times New Roman"/>
          <w:sz w:val="22"/>
        </w:rPr>
      </w:pPr>
      <w:r w:rsidRPr="00AB6509">
        <w:rPr>
          <w:rFonts w:ascii="Times New Roman" w:hAnsi="Times New Roman"/>
          <w:sz w:val="22"/>
        </w:rPr>
        <w:lastRenderedPageBreak/>
        <w:t>More</w:t>
      </w:r>
      <w:r w:rsidR="00A41A31" w:rsidRPr="00AB6509">
        <w:rPr>
          <w:rFonts w:ascii="Times New Roman" w:hAnsi="Times New Roman"/>
          <w:sz w:val="22"/>
        </w:rPr>
        <w:t xml:space="preserve"> overhead and spec impacts (separate MCCH related scheduling info, RNTI associated with the MCCH, modification notification and its associated RNTI)</w:t>
      </w:r>
      <w:r w:rsidR="00C72D01" w:rsidRPr="00AB6509">
        <w:rPr>
          <w:rFonts w:ascii="Times New Roman" w:hAnsi="Times New Roman"/>
          <w:sz w:val="22"/>
        </w:rPr>
        <w:t>.</w:t>
      </w:r>
    </w:p>
    <w:p w14:paraId="169E1477" w14:textId="50C8B25E" w:rsidR="00870CC9" w:rsidRPr="00AB6509" w:rsidRDefault="00B91F8F" w:rsidP="002B176B">
      <w:pPr>
        <w:spacing w:before="120"/>
        <w:ind w:firstLine="225"/>
        <w:jc w:val="left"/>
        <w:rPr>
          <w:rFonts w:ascii="Times New Roman" w:hAnsi="Times New Roman"/>
          <w:color w:val="000000"/>
          <w:sz w:val="22"/>
          <w:szCs w:val="22"/>
        </w:rPr>
      </w:pPr>
      <w:r w:rsidRPr="00AB6509">
        <w:rPr>
          <w:rFonts w:ascii="Times New Roman" w:hAnsi="Times New Roman"/>
          <w:color w:val="000000"/>
          <w:sz w:val="22"/>
          <w:szCs w:val="22"/>
        </w:rPr>
        <w:t xml:space="preserve">Based on </w:t>
      </w:r>
      <w:r w:rsidR="00721AC8" w:rsidRPr="00AB6509">
        <w:rPr>
          <w:rFonts w:ascii="Times New Roman" w:hAnsi="Times New Roman"/>
          <w:color w:val="000000"/>
          <w:sz w:val="22"/>
          <w:szCs w:val="22"/>
        </w:rPr>
        <w:t xml:space="preserve">our understanding, </w:t>
      </w:r>
      <w:r w:rsidR="00C72D01" w:rsidRPr="00AB6509">
        <w:rPr>
          <w:rFonts w:ascii="Times New Roman" w:hAnsi="Times New Roman"/>
          <w:color w:val="000000"/>
          <w:sz w:val="22"/>
          <w:szCs w:val="22"/>
        </w:rPr>
        <w:t>some</w:t>
      </w:r>
      <w:r w:rsidR="00721AC8" w:rsidRPr="00AB6509">
        <w:rPr>
          <w:rFonts w:ascii="Times New Roman" w:hAnsi="Times New Roman"/>
          <w:color w:val="000000"/>
          <w:sz w:val="22"/>
          <w:szCs w:val="22"/>
        </w:rPr>
        <w:t xml:space="preserve"> of above drawbacks </w:t>
      </w:r>
      <w:r w:rsidR="0053431E" w:rsidRPr="00AB6509">
        <w:rPr>
          <w:rFonts w:ascii="Times New Roman" w:hAnsi="Times New Roman"/>
          <w:color w:val="000000"/>
          <w:sz w:val="22"/>
          <w:szCs w:val="22"/>
        </w:rPr>
        <w:t>can be addressed</w:t>
      </w:r>
      <w:r w:rsidR="002B176B" w:rsidRPr="00AB6509">
        <w:rPr>
          <w:rFonts w:ascii="Times New Roman" w:hAnsi="Times New Roman"/>
          <w:color w:val="000000"/>
          <w:sz w:val="22"/>
          <w:szCs w:val="22"/>
        </w:rPr>
        <w:t xml:space="preserve"> if we allow </w:t>
      </w:r>
      <w:r w:rsidR="00721AC8" w:rsidRPr="00AB6509">
        <w:rPr>
          <w:rFonts w:ascii="Times New Roman" w:hAnsi="Times New Roman"/>
          <w:color w:val="000000"/>
          <w:sz w:val="22"/>
          <w:szCs w:val="22"/>
        </w:rPr>
        <w:t xml:space="preserve">NG-RAN </w:t>
      </w:r>
      <w:r w:rsidR="002B176B" w:rsidRPr="00AB6509">
        <w:rPr>
          <w:rFonts w:ascii="Times New Roman" w:hAnsi="Times New Roman"/>
          <w:color w:val="000000"/>
          <w:sz w:val="22"/>
          <w:szCs w:val="22"/>
        </w:rPr>
        <w:t xml:space="preserve">to have </w:t>
      </w:r>
      <w:r w:rsidR="00721AC8" w:rsidRPr="00AB6509">
        <w:rPr>
          <w:rFonts w:ascii="Times New Roman" w:hAnsi="Times New Roman"/>
          <w:color w:val="000000"/>
          <w:sz w:val="22"/>
          <w:szCs w:val="22"/>
        </w:rPr>
        <w:t xml:space="preserve">some sort of awareness about </w:t>
      </w:r>
      <w:r w:rsidR="002D5540">
        <w:rPr>
          <w:rFonts w:ascii="Times New Roman" w:hAnsi="Times New Roman"/>
          <w:color w:val="000000"/>
          <w:sz w:val="22"/>
          <w:szCs w:val="22"/>
        </w:rPr>
        <w:t xml:space="preserve">the actual </w:t>
      </w:r>
      <w:r w:rsidR="00721AC8" w:rsidRPr="00AB6509">
        <w:rPr>
          <w:rFonts w:ascii="Times New Roman" w:hAnsi="Times New Roman"/>
          <w:color w:val="000000"/>
          <w:sz w:val="22"/>
          <w:szCs w:val="22"/>
        </w:rPr>
        <w:t>UE</w:t>
      </w:r>
      <w:r w:rsidR="00CE6702" w:rsidRPr="00AB6509">
        <w:rPr>
          <w:rFonts w:ascii="Times New Roman" w:hAnsi="Times New Roman"/>
          <w:color w:val="000000"/>
          <w:sz w:val="22"/>
          <w:szCs w:val="22"/>
        </w:rPr>
        <w:t xml:space="preserve">s </w:t>
      </w:r>
      <w:r w:rsidR="00721AC8" w:rsidRPr="00AB6509">
        <w:rPr>
          <w:rFonts w:ascii="Times New Roman" w:hAnsi="Times New Roman"/>
          <w:color w:val="000000"/>
          <w:sz w:val="22"/>
          <w:szCs w:val="22"/>
        </w:rPr>
        <w:t>service/services</w:t>
      </w:r>
      <w:r w:rsidR="00CE6702" w:rsidRPr="00AB6509">
        <w:rPr>
          <w:rFonts w:ascii="Times New Roman" w:hAnsi="Times New Roman"/>
          <w:color w:val="000000"/>
          <w:sz w:val="22"/>
          <w:szCs w:val="22"/>
        </w:rPr>
        <w:t xml:space="preserve"> of interest</w:t>
      </w:r>
      <w:r w:rsidR="002D5540">
        <w:rPr>
          <w:rFonts w:ascii="Times New Roman" w:hAnsi="Times New Roman"/>
          <w:color w:val="000000"/>
          <w:sz w:val="22"/>
          <w:szCs w:val="22"/>
        </w:rPr>
        <w:t xml:space="preserve"> (i.e. which UE is interested to receive which service)</w:t>
      </w:r>
      <w:r w:rsidR="00CE6702" w:rsidRPr="00AB6509">
        <w:rPr>
          <w:rFonts w:ascii="Times New Roman" w:hAnsi="Times New Roman"/>
          <w:color w:val="000000"/>
          <w:sz w:val="22"/>
          <w:szCs w:val="22"/>
        </w:rPr>
        <w:t xml:space="preserve">. </w:t>
      </w:r>
      <w:r w:rsidR="002B176B" w:rsidRPr="00AB6509">
        <w:rPr>
          <w:rFonts w:ascii="Times New Roman" w:hAnsi="Times New Roman"/>
          <w:color w:val="000000"/>
          <w:sz w:val="22"/>
          <w:szCs w:val="22"/>
        </w:rPr>
        <w:t>In this way</w:t>
      </w:r>
      <w:r w:rsidR="0053431E" w:rsidRPr="00AB6509">
        <w:rPr>
          <w:rFonts w:ascii="Times New Roman" w:hAnsi="Times New Roman"/>
          <w:color w:val="000000"/>
          <w:sz w:val="22"/>
          <w:szCs w:val="22"/>
        </w:rPr>
        <w:t>,</w:t>
      </w:r>
      <w:r w:rsidR="002B176B" w:rsidRPr="00AB6509">
        <w:rPr>
          <w:rFonts w:ascii="Times New Roman" w:hAnsi="Times New Roman"/>
          <w:color w:val="000000"/>
          <w:sz w:val="22"/>
          <w:szCs w:val="22"/>
        </w:rPr>
        <w:t xml:space="preserve"> NG-RAN can </w:t>
      </w:r>
      <w:r w:rsidR="00905736" w:rsidRPr="00AB6509">
        <w:rPr>
          <w:rFonts w:ascii="Times New Roman" w:hAnsi="Times New Roman"/>
          <w:color w:val="000000"/>
          <w:sz w:val="22"/>
          <w:szCs w:val="22"/>
        </w:rPr>
        <w:t>pre-</w:t>
      </w:r>
      <w:r w:rsidR="002B176B" w:rsidRPr="00AB6509">
        <w:rPr>
          <w:rFonts w:ascii="Times New Roman" w:hAnsi="Times New Roman"/>
          <w:color w:val="000000"/>
          <w:sz w:val="22"/>
          <w:szCs w:val="22"/>
        </w:rPr>
        <w:t>configure</w:t>
      </w:r>
      <w:r w:rsidR="00027823" w:rsidRPr="00AB6509">
        <w:rPr>
          <w:rFonts w:ascii="Times New Roman" w:hAnsi="Times New Roman"/>
          <w:color w:val="000000"/>
          <w:sz w:val="22"/>
          <w:szCs w:val="22"/>
        </w:rPr>
        <w:t xml:space="preserve"> for</w:t>
      </w:r>
      <w:r w:rsidR="001E0C0C" w:rsidRPr="00AB6509">
        <w:rPr>
          <w:rFonts w:ascii="Times New Roman" w:hAnsi="Times New Roman"/>
          <w:color w:val="000000"/>
          <w:sz w:val="22"/>
          <w:szCs w:val="22"/>
        </w:rPr>
        <w:t xml:space="preserve"> different set of </w:t>
      </w:r>
      <w:r w:rsidR="00905736" w:rsidRPr="00AB6509">
        <w:rPr>
          <w:rFonts w:ascii="Times New Roman" w:hAnsi="Times New Roman"/>
          <w:color w:val="000000"/>
          <w:sz w:val="22"/>
          <w:szCs w:val="22"/>
        </w:rPr>
        <w:t>UE</w:t>
      </w:r>
      <w:r w:rsidR="001E0C0C" w:rsidRPr="00AB6509">
        <w:rPr>
          <w:rFonts w:ascii="Times New Roman" w:hAnsi="Times New Roman"/>
          <w:color w:val="000000"/>
          <w:sz w:val="22"/>
          <w:szCs w:val="22"/>
        </w:rPr>
        <w:t>s</w:t>
      </w:r>
      <w:r w:rsidR="002B176B" w:rsidRPr="00AB6509">
        <w:rPr>
          <w:rFonts w:ascii="Times New Roman" w:hAnsi="Times New Roman"/>
          <w:color w:val="000000"/>
          <w:sz w:val="22"/>
          <w:szCs w:val="22"/>
        </w:rPr>
        <w:t xml:space="preserve"> </w:t>
      </w:r>
      <w:r w:rsidR="00721AC8" w:rsidRPr="00AB6509">
        <w:rPr>
          <w:rFonts w:ascii="Times New Roman" w:hAnsi="Times New Roman"/>
          <w:color w:val="000000"/>
          <w:sz w:val="22"/>
          <w:szCs w:val="22"/>
        </w:rPr>
        <w:t>the MCCH</w:t>
      </w:r>
      <w:r w:rsidR="001E0C0C" w:rsidRPr="00AB6509">
        <w:rPr>
          <w:rFonts w:ascii="Times New Roman" w:hAnsi="Times New Roman"/>
          <w:color w:val="000000"/>
          <w:sz w:val="22"/>
          <w:szCs w:val="22"/>
        </w:rPr>
        <w:t xml:space="preserve"> </w:t>
      </w:r>
      <w:r w:rsidR="00721AC8" w:rsidRPr="00AB6509">
        <w:rPr>
          <w:rFonts w:ascii="Times New Roman" w:hAnsi="Times New Roman"/>
          <w:color w:val="000000"/>
          <w:sz w:val="22"/>
          <w:szCs w:val="22"/>
        </w:rPr>
        <w:t xml:space="preserve">that associated with </w:t>
      </w:r>
      <w:r w:rsidR="001E0C0C" w:rsidRPr="00AB6509">
        <w:rPr>
          <w:rFonts w:ascii="Times New Roman" w:hAnsi="Times New Roman"/>
          <w:color w:val="000000"/>
          <w:sz w:val="22"/>
          <w:szCs w:val="22"/>
        </w:rPr>
        <w:t>their</w:t>
      </w:r>
      <w:r w:rsidR="00721AC8" w:rsidRPr="00AB6509">
        <w:rPr>
          <w:rFonts w:ascii="Times New Roman" w:hAnsi="Times New Roman"/>
          <w:color w:val="000000"/>
          <w:sz w:val="22"/>
          <w:szCs w:val="22"/>
        </w:rPr>
        <w:t xml:space="preserve"> service/es </w:t>
      </w:r>
      <w:r w:rsidR="001E0C0C" w:rsidRPr="00AB6509">
        <w:rPr>
          <w:rFonts w:ascii="Times New Roman" w:hAnsi="Times New Roman"/>
          <w:color w:val="000000"/>
          <w:sz w:val="22"/>
          <w:szCs w:val="22"/>
        </w:rPr>
        <w:t xml:space="preserve">of </w:t>
      </w:r>
      <w:r w:rsidR="0053431E" w:rsidRPr="00AB6509">
        <w:rPr>
          <w:rFonts w:ascii="Times New Roman" w:hAnsi="Times New Roman"/>
          <w:color w:val="000000"/>
          <w:sz w:val="22"/>
          <w:szCs w:val="22"/>
        </w:rPr>
        <w:t xml:space="preserve">interest. </w:t>
      </w:r>
      <w:r w:rsidR="005D18CF">
        <w:rPr>
          <w:rFonts w:ascii="Times New Roman" w:hAnsi="Times New Roman"/>
          <w:color w:val="000000"/>
          <w:sz w:val="22"/>
          <w:szCs w:val="22"/>
        </w:rPr>
        <w:t>By doing this</w:t>
      </w:r>
      <w:r w:rsidR="00027823" w:rsidRPr="00AB6509">
        <w:rPr>
          <w:rFonts w:ascii="Times New Roman" w:hAnsi="Times New Roman"/>
          <w:color w:val="000000"/>
          <w:sz w:val="22"/>
          <w:szCs w:val="22"/>
        </w:rPr>
        <w:t xml:space="preserve">, </w:t>
      </w:r>
      <w:r w:rsidR="00721AC8" w:rsidRPr="00AB6509">
        <w:rPr>
          <w:rFonts w:ascii="Times New Roman" w:hAnsi="Times New Roman"/>
          <w:color w:val="000000"/>
          <w:sz w:val="22"/>
          <w:szCs w:val="22"/>
        </w:rPr>
        <w:t>even if a UE</w:t>
      </w:r>
      <w:r w:rsidR="001E0C0C" w:rsidRPr="00AB6509">
        <w:rPr>
          <w:rFonts w:ascii="Times New Roman" w:hAnsi="Times New Roman"/>
          <w:color w:val="000000"/>
          <w:sz w:val="22"/>
          <w:szCs w:val="22"/>
        </w:rPr>
        <w:t xml:space="preserve"> with</w:t>
      </w:r>
      <w:r w:rsidR="005D18CF">
        <w:rPr>
          <w:rFonts w:ascii="Times New Roman" w:hAnsi="Times New Roman"/>
          <w:color w:val="000000"/>
          <w:sz w:val="22"/>
          <w:szCs w:val="22"/>
        </w:rPr>
        <w:t>in</w:t>
      </w:r>
      <w:r w:rsidR="001E0C0C" w:rsidRPr="00AB6509">
        <w:rPr>
          <w:rFonts w:ascii="Times New Roman" w:hAnsi="Times New Roman"/>
          <w:color w:val="000000"/>
          <w:sz w:val="22"/>
          <w:szCs w:val="22"/>
        </w:rPr>
        <w:t xml:space="preserve"> a set has </w:t>
      </w:r>
      <w:r w:rsidR="00905736" w:rsidRPr="00AB6509">
        <w:rPr>
          <w:rFonts w:ascii="Times New Roman" w:hAnsi="Times New Roman"/>
          <w:color w:val="000000"/>
          <w:sz w:val="22"/>
          <w:szCs w:val="22"/>
        </w:rPr>
        <w:t>blindly</w:t>
      </w:r>
      <w:r w:rsidR="0053431E" w:rsidRPr="00AB6509">
        <w:rPr>
          <w:rFonts w:ascii="Times New Roman" w:hAnsi="Times New Roman"/>
          <w:color w:val="000000"/>
          <w:sz w:val="22"/>
          <w:szCs w:val="22"/>
        </w:rPr>
        <w:t xml:space="preserve"> </w:t>
      </w:r>
      <w:r w:rsidR="001E0C0C" w:rsidRPr="00AB6509">
        <w:rPr>
          <w:rFonts w:ascii="Times New Roman" w:hAnsi="Times New Roman"/>
          <w:color w:val="000000"/>
          <w:sz w:val="22"/>
          <w:szCs w:val="22"/>
        </w:rPr>
        <w:t xml:space="preserve">monitored </w:t>
      </w:r>
      <w:r w:rsidR="005D18CF">
        <w:rPr>
          <w:rFonts w:ascii="Times New Roman" w:hAnsi="Times New Roman"/>
          <w:color w:val="000000"/>
          <w:sz w:val="22"/>
          <w:szCs w:val="22"/>
        </w:rPr>
        <w:t xml:space="preserve">the </w:t>
      </w:r>
      <w:r w:rsidR="001E0C0C" w:rsidRPr="00AB6509">
        <w:rPr>
          <w:rFonts w:ascii="Times New Roman" w:hAnsi="Times New Roman"/>
          <w:color w:val="000000"/>
          <w:sz w:val="22"/>
          <w:szCs w:val="22"/>
        </w:rPr>
        <w:t xml:space="preserve">(PDCCH) </w:t>
      </w:r>
      <w:r w:rsidR="00905736" w:rsidRPr="00AB6509">
        <w:rPr>
          <w:rFonts w:ascii="Times New Roman" w:hAnsi="Times New Roman"/>
          <w:color w:val="000000"/>
          <w:sz w:val="22"/>
          <w:szCs w:val="22"/>
        </w:rPr>
        <w:t>it</w:t>
      </w:r>
      <w:r w:rsidR="00721AC8" w:rsidRPr="00AB6509">
        <w:rPr>
          <w:rFonts w:ascii="Times New Roman" w:hAnsi="Times New Roman"/>
          <w:color w:val="000000"/>
          <w:sz w:val="22"/>
          <w:szCs w:val="22"/>
        </w:rPr>
        <w:t xml:space="preserve"> will </w:t>
      </w:r>
      <w:r w:rsidR="003019CC" w:rsidRPr="00AB6509">
        <w:rPr>
          <w:rFonts w:ascii="Times New Roman" w:hAnsi="Times New Roman"/>
          <w:color w:val="000000"/>
          <w:sz w:val="22"/>
          <w:szCs w:val="22"/>
        </w:rPr>
        <w:t>acquire</w:t>
      </w:r>
      <w:r w:rsidR="001E0C0C" w:rsidRPr="00AB6509">
        <w:rPr>
          <w:rFonts w:ascii="Times New Roman" w:hAnsi="Times New Roman"/>
          <w:color w:val="000000"/>
          <w:sz w:val="22"/>
          <w:szCs w:val="22"/>
        </w:rPr>
        <w:t xml:space="preserve"> only</w:t>
      </w:r>
      <w:r w:rsidR="00721AC8" w:rsidRPr="00AB6509">
        <w:rPr>
          <w:rFonts w:ascii="Times New Roman" w:hAnsi="Times New Roman"/>
          <w:color w:val="000000"/>
          <w:sz w:val="22"/>
          <w:szCs w:val="22"/>
        </w:rPr>
        <w:t xml:space="preserve"> </w:t>
      </w:r>
      <w:r w:rsidR="00027823" w:rsidRPr="00AB6509">
        <w:rPr>
          <w:rFonts w:ascii="Times New Roman" w:hAnsi="Times New Roman"/>
          <w:color w:val="000000"/>
          <w:sz w:val="22"/>
          <w:szCs w:val="22"/>
        </w:rPr>
        <w:t xml:space="preserve">the </w:t>
      </w:r>
      <w:r w:rsidR="00721AC8" w:rsidRPr="00AB6509">
        <w:rPr>
          <w:rFonts w:ascii="Times New Roman" w:hAnsi="Times New Roman"/>
          <w:color w:val="000000"/>
          <w:sz w:val="22"/>
          <w:szCs w:val="22"/>
        </w:rPr>
        <w:t xml:space="preserve">MCCH </w:t>
      </w:r>
      <w:r w:rsidR="002D5540">
        <w:rPr>
          <w:rFonts w:ascii="Times New Roman" w:hAnsi="Times New Roman"/>
          <w:color w:val="000000"/>
          <w:sz w:val="22"/>
          <w:szCs w:val="22"/>
        </w:rPr>
        <w:t>that is</w:t>
      </w:r>
      <w:r w:rsidR="001E0C0C" w:rsidRPr="00AB6509">
        <w:rPr>
          <w:rFonts w:ascii="Times New Roman" w:hAnsi="Times New Roman"/>
          <w:color w:val="000000"/>
          <w:sz w:val="22"/>
          <w:szCs w:val="22"/>
        </w:rPr>
        <w:t xml:space="preserve"> pre-configured </w:t>
      </w:r>
      <w:r w:rsidR="002D5540">
        <w:rPr>
          <w:rFonts w:ascii="Times New Roman" w:hAnsi="Times New Roman"/>
          <w:color w:val="000000"/>
          <w:sz w:val="22"/>
          <w:szCs w:val="22"/>
        </w:rPr>
        <w:t xml:space="preserve">by NG-RAN </w:t>
      </w:r>
      <w:r w:rsidR="00721AC8" w:rsidRPr="00AB6509">
        <w:rPr>
          <w:rFonts w:ascii="Times New Roman" w:hAnsi="Times New Roman"/>
          <w:color w:val="000000"/>
          <w:sz w:val="22"/>
          <w:szCs w:val="22"/>
        </w:rPr>
        <w:t>with</w:t>
      </w:r>
      <w:r w:rsidR="001E0C0C" w:rsidRPr="00AB6509">
        <w:rPr>
          <w:rFonts w:ascii="Times New Roman" w:hAnsi="Times New Roman"/>
          <w:color w:val="000000"/>
          <w:sz w:val="22"/>
          <w:szCs w:val="22"/>
        </w:rPr>
        <w:t xml:space="preserve"> the service</w:t>
      </w:r>
      <w:r w:rsidR="00721AC8" w:rsidRPr="00AB6509">
        <w:rPr>
          <w:rFonts w:ascii="Times New Roman" w:hAnsi="Times New Roman"/>
          <w:color w:val="000000"/>
          <w:sz w:val="22"/>
          <w:szCs w:val="22"/>
        </w:rPr>
        <w:t xml:space="preserve">/services that is interested to </w:t>
      </w:r>
      <w:r w:rsidR="002D5540" w:rsidRPr="00AB6509">
        <w:rPr>
          <w:rFonts w:ascii="Times New Roman" w:hAnsi="Times New Roman"/>
          <w:color w:val="000000"/>
          <w:sz w:val="22"/>
          <w:szCs w:val="22"/>
        </w:rPr>
        <w:t>r</w:t>
      </w:r>
      <w:r w:rsidR="002D5540">
        <w:rPr>
          <w:rFonts w:ascii="Times New Roman" w:hAnsi="Times New Roman"/>
          <w:color w:val="000000"/>
          <w:sz w:val="22"/>
          <w:szCs w:val="22"/>
        </w:rPr>
        <w:t xml:space="preserve">eceive </w:t>
      </w:r>
      <w:r w:rsidR="001E0C0C" w:rsidRPr="00AB6509">
        <w:rPr>
          <w:rFonts w:ascii="Times New Roman" w:hAnsi="Times New Roman"/>
          <w:color w:val="000000"/>
          <w:sz w:val="22"/>
          <w:szCs w:val="22"/>
        </w:rPr>
        <w:t>(Fig</w:t>
      </w:r>
      <w:r w:rsidR="00F151BA" w:rsidRPr="00AB6509">
        <w:rPr>
          <w:rFonts w:ascii="Times New Roman" w:hAnsi="Times New Roman"/>
          <w:color w:val="000000"/>
          <w:sz w:val="22"/>
          <w:szCs w:val="22"/>
        </w:rPr>
        <w:t xml:space="preserve">ure </w:t>
      </w:r>
      <w:r w:rsidR="001E0C0C" w:rsidRPr="00AB6509">
        <w:rPr>
          <w:rFonts w:ascii="Times New Roman" w:hAnsi="Times New Roman"/>
          <w:color w:val="000000"/>
          <w:sz w:val="22"/>
          <w:szCs w:val="22"/>
        </w:rPr>
        <w:t>1)</w:t>
      </w:r>
      <w:r w:rsidR="00877209" w:rsidRPr="00AB6509">
        <w:rPr>
          <w:rFonts w:ascii="Times New Roman" w:hAnsi="Times New Roman"/>
          <w:color w:val="000000"/>
          <w:sz w:val="22"/>
          <w:szCs w:val="22"/>
        </w:rPr>
        <w:t xml:space="preserve">, this could relatively reduce UE power consumption. </w:t>
      </w:r>
      <w:r w:rsidR="000E5619" w:rsidRPr="00AB6509">
        <w:rPr>
          <w:rFonts w:ascii="Times New Roman" w:hAnsi="Times New Roman"/>
          <w:color w:val="000000"/>
          <w:sz w:val="22"/>
          <w:szCs w:val="22"/>
        </w:rPr>
        <w:t xml:space="preserve">Thanks to </w:t>
      </w:r>
      <w:r w:rsidR="005D18CF">
        <w:rPr>
          <w:rFonts w:ascii="Times New Roman" w:hAnsi="Times New Roman"/>
          <w:color w:val="000000"/>
          <w:sz w:val="22"/>
          <w:szCs w:val="22"/>
        </w:rPr>
        <w:t xml:space="preserve">the </w:t>
      </w:r>
      <w:r w:rsidR="000E5619" w:rsidRPr="00AB6509">
        <w:rPr>
          <w:rFonts w:ascii="Times New Roman" w:hAnsi="Times New Roman"/>
          <w:color w:val="000000"/>
          <w:sz w:val="22"/>
          <w:szCs w:val="22"/>
        </w:rPr>
        <w:t xml:space="preserve">fact that in RAN2 there is a </w:t>
      </w:r>
      <w:r w:rsidR="0053431E" w:rsidRPr="00AB6509">
        <w:rPr>
          <w:rFonts w:ascii="Times New Roman" w:hAnsi="Times New Roman"/>
          <w:color w:val="000000"/>
          <w:sz w:val="22"/>
          <w:szCs w:val="22"/>
        </w:rPr>
        <w:t>consensus on</w:t>
      </w:r>
      <w:r w:rsidR="000E5619" w:rsidRPr="00AB6509">
        <w:rPr>
          <w:rFonts w:ascii="Times New Roman" w:hAnsi="Times New Roman"/>
          <w:color w:val="000000"/>
          <w:sz w:val="22"/>
          <w:szCs w:val="22"/>
        </w:rPr>
        <w:t xml:space="preserve"> supporting </w:t>
      </w:r>
      <w:r w:rsidR="003019CC" w:rsidRPr="00AB6509">
        <w:rPr>
          <w:rFonts w:ascii="Times New Roman" w:hAnsi="Times New Roman"/>
          <w:color w:val="000000"/>
          <w:sz w:val="22"/>
          <w:szCs w:val="22"/>
        </w:rPr>
        <w:t xml:space="preserve">of </w:t>
      </w:r>
      <w:r w:rsidR="000E5619" w:rsidRPr="00AB6509">
        <w:rPr>
          <w:rFonts w:ascii="Times New Roman" w:hAnsi="Times New Roman"/>
          <w:color w:val="000000"/>
          <w:sz w:val="22"/>
          <w:szCs w:val="22"/>
        </w:rPr>
        <w:t xml:space="preserve">MBS interest indication </w:t>
      </w:r>
      <w:r w:rsidR="00877209" w:rsidRPr="00AB6509">
        <w:rPr>
          <w:rFonts w:ascii="Times New Roman" w:hAnsi="Times New Roman"/>
          <w:color w:val="000000"/>
          <w:sz w:val="22"/>
          <w:szCs w:val="22"/>
        </w:rPr>
        <w:t xml:space="preserve">in </w:t>
      </w:r>
      <w:r w:rsidR="000E5619" w:rsidRPr="00AB6509">
        <w:rPr>
          <w:rFonts w:ascii="Times New Roman" w:hAnsi="Times New Roman"/>
          <w:color w:val="000000"/>
          <w:sz w:val="22"/>
          <w:szCs w:val="22"/>
        </w:rPr>
        <w:t>MBS delivery mode 2</w:t>
      </w:r>
      <w:r w:rsidR="00877209" w:rsidRPr="00AB6509">
        <w:rPr>
          <w:rFonts w:ascii="Times New Roman" w:hAnsi="Times New Roman"/>
          <w:color w:val="000000"/>
          <w:sz w:val="22"/>
          <w:szCs w:val="22"/>
        </w:rPr>
        <w:t xml:space="preserve"> [2]</w:t>
      </w:r>
      <w:r w:rsidR="0014086C" w:rsidRPr="00AB6509">
        <w:rPr>
          <w:rFonts w:ascii="Times New Roman" w:hAnsi="Times New Roman"/>
          <w:color w:val="000000"/>
          <w:sz w:val="22"/>
          <w:szCs w:val="22"/>
        </w:rPr>
        <w:t xml:space="preserve">, as well as the fact that </w:t>
      </w:r>
      <w:r w:rsidR="00905736" w:rsidRPr="00AB6509">
        <w:rPr>
          <w:rFonts w:ascii="Times New Roman" w:hAnsi="Times New Roman"/>
          <w:color w:val="000000"/>
          <w:sz w:val="22"/>
          <w:szCs w:val="22"/>
        </w:rPr>
        <w:t>there</w:t>
      </w:r>
      <w:r w:rsidR="00F151BA" w:rsidRPr="00AB6509">
        <w:rPr>
          <w:rFonts w:ascii="Times New Roman" w:hAnsi="Times New Roman"/>
          <w:color w:val="000000"/>
          <w:sz w:val="22"/>
          <w:szCs w:val="22"/>
        </w:rPr>
        <w:t xml:space="preserve"> are some </w:t>
      </w:r>
      <w:r w:rsidR="00905736" w:rsidRPr="00AB6509">
        <w:rPr>
          <w:rFonts w:ascii="Times New Roman" w:hAnsi="Times New Roman"/>
          <w:color w:val="000000"/>
          <w:sz w:val="22"/>
          <w:szCs w:val="22"/>
        </w:rPr>
        <w:t xml:space="preserve">agreements </w:t>
      </w:r>
      <w:r w:rsidR="00F151BA" w:rsidRPr="00AB6509">
        <w:rPr>
          <w:rFonts w:ascii="Times New Roman" w:hAnsi="Times New Roman"/>
          <w:color w:val="000000"/>
          <w:sz w:val="22"/>
          <w:szCs w:val="22"/>
        </w:rPr>
        <w:t xml:space="preserve">have been reached </w:t>
      </w:r>
      <w:r w:rsidR="000E5619" w:rsidRPr="00AB6509">
        <w:rPr>
          <w:rFonts w:ascii="Times New Roman" w:hAnsi="Times New Roman"/>
          <w:color w:val="000000"/>
          <w:sz w:val="22"/>
          <w:szCs w:val="22"/>
        </w:rPr>
        <w:t>on providing</w:t>
      </w:r>
      <w:r w:rsidR="0014086C" w:rsidRPr="00AB6509">
        <w:rPr>
          <w:rFonts w:ascii="Times New Roman" w:hAnsi="Times New Roman"/>
          <w:color w:val="000000"/>
          <w:sz w:val="22"/>
          <w:szCs w:val="22"/>
        </w:rPr>
        <w:t xml:space="preserve"> </w:t>
      </w:r>
      <w:r w:rsidR="003019CC" w:rsidRPr="00AB6509">
        <w:rPr>
          <w:rFonts w:ascii="Times New Roman" w:hAnsi="Times New Roman"/>
          <w:color w:val="000000"/>
          <w:sz w:val="22"/>
          <w:szCs w:val="22"/>
        </w:rPr>
        <w:t>MBS</w:t>
      </w:r>
      <w:r w:rsidR="0014086C" w:rsidRPr="00AB6509">
        <w:rPr>
          <w:rFonts w:ascii="Times New Roman" w:hAnsi="Times New Roman"/>
          <w:color w:val="000000"/>
          <w:sz w:val="22"/>
          <w:szCs w:val="22"/>
        </w:rPr>
        <w:t xml:space="preserve"> service relat</w:t>
      </w:r>
      <w:r w:rsidR="003019CC" w:rsidRPr="00AB6509">
        <w:rPr>
          <w:rFonts w:ascii="Times New Roman" w:hAnsi="Times New Roman"/>
          <w:color w:val="000000"/>
          <w:sz w:val="22"/>
          <w:szCs w:val="22"/>
        </w:rPr>
        <w:t>ed</w:t>
      </w:r>
      <w:r w:rsidR="000E5619" w:rsidRPr="00AB6509">
        <w:rPr>
          <w:rFonts w:ascii="Times New Roman" w:hAnsi="Times New Roman"/>
          <w:color w:val="000000"/>
          <w:sz w:val="22"/>
          <w:szCs w:val="22"/>
        </w:rPr>
        <w:t xml:space="preserve"> </w:t>
      </w:r>
      <w:r w:rsidR="00905736" w:rsidRPr="00AB6509">
        <w:rPr>
          <w:rFonts w:ascii="Times New Roman" w:hAnsi="Times New Roman"/>
          <w:color w:val="000000"/>
          <w:sz w:val="22"/>
          <w:szCs w:val="22"/>
        </w:rPr>
        <w:t xml:space="preserve">information </w:t>
      </w:r>
      <w:r w:rsidR="003019CC" w:rsidRPr="00AB6509">
        <w:rPr>
          <w:rFonts w:ascii="Times New Roman" w:hAnsi="Times New Roman"/>
          <w:color w:val="000000"/>
          <w:sz w:val="22"/>
          <w:szCs w:val="22"/>
        </w:rPr>
        <w:t xml:space="preserve">to RAN node </w:t>
      </w:r>
      <w:r w:rsidR="00F151BA" w:rsidRPr="00AB6509">
        <w:rPr>
          <w:rFonts w:ascii="Times New Roman" w:hAnsi="Times New Roman"/>
          <w:color w:val="000000"/>
          <w:sz w:val="22"/>
          <w:szCs w:val="22"/>
        </w:rPr>
        <w:t xml:space="preserve">in </w:t>
      </w:r>
      <w:r w:rsidR="00742DED" w:rsidRPr="00AB6509">
        <w:rPr>
          <w:rFonts w:ascii="Times New Roman" w:hAnsi="Times New Roman"/>
          <w:color w:val="000000"/>
          <w:sz w:val="22"/>
          <w:szCs w:val="22"/>
        </w:rPr>
        <w:t xml:space="preserve">RAN2 #112e meeting </w:t>
      </w:r>
    </w:p>
    <w:p w14:paraId="7B270D8E" w14:textId="3E403330" w:rsidR="00870CC9" w:rsidRPr="00AB6509" w:rsidRDefault="00870CC9" w:rsidP="00CA4A64">
      <w:pPr>
        <w:numPr>
          <w:ilvl w:val="0"/>
          <w:numId w:val="30"/>
        </w:numPr>
        <w:overflowPunct/>
        <w:autoSpaceDE/>
        <w:autoSpaceDN/>
        <w:adjustRightInd/>
        <w:spacing w:before="120"/>
        <w:textAlignment w:val="auto"/>
        <w:rPr>
          <w:rFonts w:ascii="Times New Roman" w:eastAsiaTheme="minorHAnsi" w:hAnsi="Times New Roman"/>
          <w:b/>
          <w:i/>
          <w:sz w:val="22"/>
          <w:szCs w:val="22"/>
          <w:u w:val="single"/>
        </w:rPr>
      </w:pPr>
      <w:r w:rsidRPr="00AB6509">
        <w:rPr>
          <w:rFonts w:ascii="Times New Roman" w:eastAsiaTheme="minorHAnsi" w:hAnsi="Times New Roman"/>
          <w:b/>
          <w:i/>
          <w:sz w:val="22"/>
          <w:szCs w:val="22"/>
          <w:u w:val="single"/>
        </w:rPr>
        <w:t xml:space="preserve">Agreement: </w:t>
      </w:r>
    </w:p>
    <w:p w14:paraId="06E64B95" w14:textId="6321F062" w:rsidR="004B5315" w:rsidRPr="00AB6509" w:rsidRDefault="00870CC9" w:rsidP="00886261">
      <w:pPr>
        <w:numPr>
          <w:ilvl w:val="2"/>
          <w:numId w:val="22"/>
        </w:numPr>
        <w:ind w:right="-101"/>
        <w:jc w:val="left"/>
        <w:rPr>
          <w:rFonts w:ascii="Times New Roman" w:hAnsi="Times New Roman"/>
          <w:i/>
          <w:color w:val="000000"/>
          <w:sz w:val="22"/>
          <w:szCs w:val="22"/>
        </w:rPr>
      </w:pPr>
      <w:r w:rsidRPr="00AB6509">
        <w:rPr>
          <w:rFonts w:ascii="Times New Roman" w:hAnsi="Times New Roman"/>
          <w:i/>
          <w:color w:val="000000"/>
          <w:sz w:val="22"/>
          <w:szCs w:val="22"/>
        </w:rPr>
        <w:t>Information of MBS services/groups subscribed by the UE (e.g. TMGI) and QOS requirements of a MBS service should be provided to RAN. Detail information e.g. for PTM PTP switch if any is FFS</w:t>
      </w:r>
    </w:p>
    <w:p w14:paraId="73917CF8" w14:textId="4F0C5D3D" w:rsidR="00886261" w:rsidRPr="00AB6509" w:rsidRDefault="001E6A79" w:rsidP="00B91F8F">
      <w:pPr>
        <w:spacing w:after="0"/>
        <w:ind w:right="-101"/>
        <w:jc w:val="left"/>
        <w:rPr>
          <w:rFonts w:ascii="Times New Roman" w:hAnsi="Times New Roman"/>
          <w:sz w:val="22"/>
          <w:szCs w:val="22"/>
        </w:rPr>
      </w:pPr>
      <w:r w:rsidRPr="00AB6509">
        <w:rPr>
          <w:rFonts w:ascii="Times New Roman" w:hAnsi="Times New Roman"/>
          <w:sz w:val="22"/>
          <w:szCs w:val="22"/>
        </w:rPr>
        <w:t>I</w:t>
      </w:r>
      <w:r w:rsidR="00634814" w:rsidRPr="00AB6509">
        <w:rPr>
          <w:rFonts w:ascii="Times New Roman" w:hAnsi="Times New Roman"/>
          <w:sz w:val="22"/>
          <w:szCs w:val="22"/>
        </w:rPr>
        <w:t>n our view t</w:t>
      </w:r>
      <w:r w:rsidR="00500DE3" w:rsidRPr="00AB6509">
        <w:rPr>
          <w:rFonts w:ascii="Times New Roman" w:hAnsi="Times New Roman"/>
          <w:color w:val="000000"/>
          <w:sz w:val="22"/>
          <w:szCs w:val="22"/>
        </w:rPr>
        <w:t>he information about UEs service(es) of interest</w:t>
      </w:r>
      <w:r w:rsidR="002C6A3C">
        <w:rPr>
          <w:rFonts w:ascii="Times New Roman" w:hAnsi="Times New Roman"/>
          <w:color w:val="000000"/>
          <w:sz w:val="22"/>
          <w:szCs w:val="22"/>
        </w:rPr>
        <w:t xml:space="preserve"> which can be</w:t>
      </w:r>
      <w:r w:rsidR="00634814" w:rsidRPr="00AB6509">
        <w:rPr>
          <w:rFonts w:ascii="Times New Roman" w:hAnsi="Times New Roman"/>
          <w:color w:val="000000"/>
          <w:sz w:val="22"/>
          <w:szCs w:val="22"/>
        </w:rPr>
        <w:t xml:space="preserve"> provided</w:t>
      </w:r>
      <w:r w:rsidR="00500DE3" w:rsidRPr="00AB6509">
        <w:rPr>
          <w:rFonts w:ascii="Times New Roman" w:hAnsi="Times New Roman"/>
          <w:color w:val="000000"/>
          <w:sz w:val="22"/>
          <w:szCs w:val="22"/>
        </w:rPr>
        <w:t xml:space="preserve"> to RAN node</w:t>
      </w:r>
      <w:r w:rsidR="00634814" w:rsidRPr="00AB6509">
        <w:rPr>
          <w:rFonts w:ascii="Times New Roman" w:hAnsi="Times New Roman"/>
          <w:color w:val="000000"/>
          <w:sz w:val="22"/>
          <w:szCs w:val="22"/>
        </w:rPr>
        <w:t xml:space="preserve"> </w:t>
      </w:r>
      <w:r w:rsidR="00634814" w:rsidRPr="00AB6509">
        <w:rPr>
          <w:rFonts w:ascii="Times New Roman" w:hAnsi="Times New Roman"/>
          <w:sz w:val="22"/>
          <w:szCs w:val="22"/>
        </w:rPr>
        <w:t xml:space="preserve">by either the </w:t>
      </w:r>
      <w:r w:rsidR="00634814" w:rsidRPr="00AB6509">
        <w:rPr>
          <w:rFonts w:ascii="Times New Roman" w:hAnsi="Times New Roman"/>
          <w:sz w:val="22"/>
          <w:szCs w:val="22"/>
          <w:u w:val="single"/>
        </w:rPr>
        <w:t>UEs interest indication</w:t>
      </w:r>
      <w:r w:rsidR="00634814" w:rsidRPr="00AB6509">
        <w:rPr>
          <w:rFonts w:ascii="Times New Roman" w:hAnsi="Times New Roman"/>
          <w:sz w:val="22"/>
          <w:szCs w:val="22"/>
        </w:rPr>
        <w:t xml:space="preserve"> or the </w:t>
      </w:r>
      <w:r w:rsidR="00634814" w:rsidRPr="00AB6509">
        <w:rPr>
          <w:rFonts w:ascii="Times New Roman" w:hAnsi="Times New Roman"/>
          <w:sz w:val="22"/>
          <w:szCs w:val="22"/>
          <w:u w:val="single"/>
        </w:rPr>
        <w:t>core network</w:t>
      </w:r>
      <w:r w:rsidR="00634814" w:rsidRPr="00AB6509">
        <w:rPr>
          <w:rFonts w:ascii="Times New Roman" w:hAnsi="Times New Roman"/>
          <w:sz w:val="22"/>
          <w:szCs w:val="22"/>
        </w:rPr>
        <w:t xml:space="preserve"> </w:t>
      </w:r>
      <w:r w:rsidR="00F151BA" w:rsidRPr="00AB6509">
        <w:rPr>
          <w:rFonts w:ascii="Times New Roman" w:hAnsi="Times New Roman"/>
          <w:sz w:val="22"/>
          <w:szCs w:val="22"/>
        </w:rPr>
        <w:t xml:space="preserve">could </w:t>
      </w:r>
      <w:r w:rsidR="00E70AF1" w:rsidRPr="00AB6509">
        <w:rPr>
          <w:rFonts w:ascii="Times New Roman" w:hAnsi="Times New Roman"/>
          <w:sz w:val="22"/>
          <w:szCs w:val="22"/>
        </w:rPr>
        <w:t xml:space="preserve">be </w:t>
      </w:r>
      <w:r w:rsidRPr="00AB6509">
        <w:rPr>
          <w:rFonts w:ascii="Times New Roman" w:hAnsi="Times New Roman"/>
          <w:sz w:val="22"/>
          <w:szCs w:val="22"/>
        </w:rPr>
        <w:t xml:space="preserve">used to </w:t>
      </w:r>
      <w:r w:rsidR="00B76B66" w:rsidRPr="00AB6509">
        <w:rPr>
          <w:rFonts w:ascii="Times New Roman" w:hAnsi="Times New Roman"/>
          <w:sz w:val="22"/>
          <w:szCs w:val="22"/>
        </w:rPr>
        <w:t xml:space="preserve">provide the appropriate MCCH </w:t>
      </w:r>
      <w:r w:rsidR="00F151BA" w:rsidRPr="00AB6509">
        <w:rPr>
          <w:rFonts w:ascii="Times New Roman" w:hAnsi="Times New Roman"/>
          <w:sz w:val="22"/>
          <w:szCs w:val="22"/>
        </w:rPr>
        <w:t xml:space="preserve">configuration </w:t>
      </w:r>
      <w:r w:rsidR="002C6A3C">
        <w:rPr>
          <w:rFonts w:ascii="Times New Roman" w:hAnsi="Times New Roman"/>
          <w:sz w:val="22"/>
          <w:szCs w:val="22"/>
        </w:rPr>
        <w:t>for</w:t>
      </w:r>
      <w:r w:rsidR="00B76B66" w:rsidRPr="00AB6509">
        <w:rPr>
          <w:rFonts w:ascii="Times New Roman" w:hAnsi="Times New Roman"/>
          <w:sz w:val="22"/>
          <w:szCs w:val="22"/>
        </w:rPr>
        <w:t xml:space="preserve"> UEs and </w:t>
      </w:r>
      <w:r w:rsidRPr="00AB6509">
        <w:rPr>
          <w:rFonts w:ascii="Times New Roman" w:hAnsi="Times New Roman"/>
          <w:sz w:val="22"/>
          <w:szCs w:val="22"/>
        </w:rPr>
        <w:t>overcome the</w:t>
      </w:r>
      <w:r w:rsidR="005648D3" w:rsidRPr="00AB6509">
        <w:rPr>
          <w:rFonts w:ascii="Times New Roman" w:hAnsi="Times New Roman"/>
          <w:sz w:val="22"/>
          <w:szCs w:val="22"/>
        </w:rPr>
        <w:t xml:space="preserve"> power consumption</w:t>
      </w:r>
      <w:r w:rsidRPr="00AB6509">
        <w:rPr>
          <w:rFonts w:ascii="Times New Roman" w:hAnsi="Times New Roman"/>
          <w:sz w:val="22"/>
          <w:szCs w:val="22"/>
        </w:rPr>
        <w:t xml:space="preserve"> limitation</w:t>
      </w:r>
      <w:r w:rsidR="00F151BA" w:rsidRPr="00AB6509">
        <w:rPr>
          <w:rFonts w:ascii="Times New Roman" w:hAnsi="Times New Roman"/>
          <w:sz w:val="22"/>
          <w:szCs w:val="22"/>
        </w:rPr>
        <w:t xml:space="preserve"> of multiple MCCH approach</w:t>
      </w:r>
      <w:r w:rsidR="00B10763" w:rsidRPr="00AB6509">
        <w:rPr>
          <w:rFonts w:ascii="Times New Roman" w:hAnsi="Times New Roman"/>
          <w:sz w:val="22"/>
          <w:szCs w:val="22"/>
        </w:rPr>
        <w:t xml:space="preserve">. </w:t>
      </w:r>
      <w:r w:rsidR="00D2684E" w:rsidRPr="00AB6509">
        <w:rPr>
          <w:rFonts w:ascii="Times New Roman" w:hAnsi="Times New Roman"/>
          <w:sz w:val="22"/>
          <w:szCs w:val="22"/>
        </w:rPr>
        <w:t xml:space="preserve"> </w:t>
      </w:r>
      <w:r w:rsidR="00B10763" w:rsidRPr="00AB6509">
        <w:rPr>
          <w:rFonts w:ascii="Times New Roman" w:hAnsi="Times New Roman"/>
          <w:sz w:val="22"/>
          <w:szCs w:val="22"/>
        </w:rPr>
        <w:t xml:space="preserve">For example, </w:t>
      </w:r>
      <w:r w:rsidRPr="00AB6509">
        <w:rPr>
          <w:rFonts w:ascii="Times New Roman" w:hAnsi="Times New Roman"/>
          <w:sz w:val="22"/>
          <w:szCs w:val="22"/>
        </w:rPr>
        <w:t>NG-</w:t>
      </w:r>
      <w:r w:rsidR="009B3F30" w:rsidRPr="00AB6509">
        <w:rPr>
          <w:rFonts w:ascii="Times New Roman" w:hAnsi="Times New Roman"/>
          <w:sz w:val="22"/>
          <w:szCs w:val="22"/>
        </w:rPr>
        <w:t xml:space="preserve">RAN </w:t>
      </w:r>
      <w:r w:rsidR="00B10763" w:rsidRPr="00AB6509">
        <w:rPr>
          <w:rFonts w:ascii="Times New Roman" w:hAnsi="Times New Roman"/>
          <w:sz w:val="22"/>
          <w:szCs w:val="22"/>
        </w:rPr>
        <w:t>may</w:t>
      </w:r>
      <w:r w:rsidR="009B3F30" w:rsidRPr="00AB6509">
        <w:rPr>
          <w:rFonts w:ascii="Times New Roman" w:hAnsi="Times New Roman"/>
          <w:sz w:val="22"/>
          <w:szCs w:val="22"/>
        </w:rPr>
        <w:t xml:space="preserve"> utilize </w:t>
      </w:r>
      <w:r w:rsidR="002C6A3C">
        <w:rPr>
          <w:rFonts w:ascii="Times New Roman" w:hAnsi="Times New Roman"/>
          <w:sz w:val="22"/>
          <w:szCs w:val="22"/>
        </w:rPr>
        <w:t xml:space="preserve">such </w:t>
      </w:r>
      <w:r w:rsidR="00634814" w:rsidRPr="00AB6509">
        <w:rPr>
          <w:rFonts w:ascii="Times New Roman" w:hAnsi="Times New Roman"/>
          <w:sz w:val="22"/>
          <w:szCs w:val="22"/>
        </w:rPr>
        <w:t xml:space="preserve">UEs </w:t>
      </w:r>
      <w:r w:rsidR="00D2684E" w:rsidRPr="00AB6509">
        <w:rPr>
          <w:rFonts w:ascii="Times New Roman" w:hAnsi="Times New Roman"/>
          <w:sz w:val="22"/>
          <w:szCs w:val="22"/>
        </w:rPr>
        <w:t>service</w:t>
      </w:r>
      <w:r w:rsidR="00634814" w:rsidRPr="00AB6509">
        <w:rPr>
          <w:rFonts w:ascii="Times New Roman" w:hAnsi="Times New Roman"/>
          <w:sz w:val="22"/>
          <w:szCs w:val="22"/>
        </w:rPr>
        <w:t>s of interest’s related</w:t>
      </w:r>
      <w:r w:rsidR="00B10763" w:rsidRPr="00AB6509">
        <w:rPr>
          <w:rFonts w:ascii="Times New Roman" w:hAnsi="Times New Roman"/>
          <w:sz w:val="22"/>
          <w:szCs w:val="22"/>
        </w:rPr>
        <w:t xml:space="preserve"> information </w:t>
      </w:r>
      <w:r w:rsidR="009B3F30" w:rsidRPr="00AB6509">
        <w:rPr>
          <w:rFonts w:ascii="Times New Roman" w:hAnsi="Times New Roman"/>
          <w:sz w:val="22"/>
          <w:szCs w:val="22"/>
        </w:rPr>
        <w:t>to</w:t>
      </w:r>
      <w:r w:rsidR="00E70AF1" w:rsidRPr="00AB6509">
        <w:rPr>
          <w:rFonts w:ascii="Times New Roman" w:hAnsi="Times New Roman"/>
          <w:sz w:val="22"/>
          <w:szCs w:val="22"/>
        </w:rPr>
        <w:t xml:space="preserve"> </w:t>
      </w:r>
      <w:r w:rsidRPr="00AB6509">
        <w:rPr>
          <w:rFonts w:ascii="Times New Roman" w:hAnsi="Times New Roman"/>
          <w:sz w:val="22"/>
          <w:szCs w:val="22"/>
        </w:rPr>
        <w:t>catego</w:t>
      </w:r>
      <w:r w:rsidR="00B10763" w:rsidRPr="00AB6509">
        <w:rPr>
          <w:rFonts w:ascii="Times New Roman" w:hAnsi="Times New Roman"/>
          <w:sz w:val="22"/>
          <w:szCs w:val="22"/>
        </w:rPr>
        <w:t xml:space="preserve">rize </w:t>
      </w:r>
      <w:r w:rsidR="00F151BA" w:rsidRPr="00AB6509">
        <w:rPr>
          <w:rFonts w:ascii="Times New Roman" w:hAnsi="Times New Roman"/>
          <w:sz w:val="22"/>
          <w:szCs w:val="22"/>
        </w:rPr>
        <w:t>UEs</w:t>
      </w:r>
      <w:r w:rsidR="00D15B5C" w:rsidRPr="00AB6509">
        <w:rPr>
          <w:rFonts w:ascii="Times New Roman" w:hAnsi="Times New Roman"/>
          <w:sz w:val="22"/>
          <w:szCs w:val="22"/>
        </w:rPr>
        <w:t xml:space="preserve"> (e.g., in a cell or gNB-DU)</w:t>
      </w:r>
      <w:r w:rsidR="00F151BA" w:rsidRPr="00AB6509">
        <w:rPr>
          <w:rFonts w:ascii="Times New Roman" w:hAnsi="Times New Roman"/>
          <w:sz w:val="22"/>
          <w:szCs w:val="22"/>
        </w:rPr>
        <w:t xml:space="preserve"> into </w:t>
      </w:r>
      <w:r w:rsidR="00634814" w:rsidRPr="00AB6509">
        <w:rPr>
          <w:rFonts w:ascii="Times New Roman" w:hAnsi="Times New Roman"/>
          <w:sz w:val="22"/>
          <w:szCs w:val="22"/>
        </w:rPr>
        <w:t xml:space="preserve">diffident service </w:t>
      </w:r>
      <w:r w:rsidR="00F151BA" w:rsidRPr="00AB6509">
        <w:rPr>
          <w:rFonts w:ascii="Times New Roman" w:hAnsi="Times New Roman"/>
          <w:sz w:val="22"/>
          <w:szCs w:val="22"/>
        </w:rPr>
        <w:t>groups</w:t>
      </w:r>
      <w:r w:rsidR="00634814" w:rsidRPr="00AB6509">
        <w:rPr>
          <w:rFonts w:ascii="Times New Roman" w:hAnsi="Times New Roman"/>
          <w:sz w:val="22"/>
          <w:szCs w:val="22"/>
        </w:rPr>
        <w:t xml:space="preserve"> or </w:t>
      </w:r>
      <w:r w:rsidR="002C6A3C" w:rsidRPr="00AB6509">
        <w:rPr>
          <w:rFonts w:ascii="Times New Roman" w:hAnsi="Times New Roman"/>
          <w:sz w:val="22"/>
          <w:szCs w:val="22"/>
        </w:rPr>
        <w:t>sub-areas</w:t>
      </w:r>
      <w:r w:rsidR="002C6A3C">
        <w:rPr>
          <w:rFonts w:ascii="Times New Roman" w:hAnsi="Times New Roman"/>
          <w:sz w:val="22"/>
          <w:szCs w:val="22"/>
        </w:rPr>
        <w:t>; then,</w:t>
      </w:r>
      <w:r w:rsidR="00B10763" w:rsidRPr="00AB6509">
        <w:rPr>
          <w:rFonts w:ascii="Times New Roman" w:hAnsi="Times New Roman"/>
          <w:sz w:val="22"/>
          <w:szCs w:val="22"/>
        </w:rPr>
        <w:t xml:space="preserve"> </w:t>
      </w:r>
      <w:r w:rsidR="00D2684E" w:rsidRPr="00AB6509">
        <w:rPr>
          <w:rFonts w:ascii="Times New Roman" w:hAnsi="Times New Roman"/>
          <w:sz w:val="22"/>
          <w:szCs w:val="22"/>
        </w:rPr>
        <w:t>provide</w:t>
      </w:r>
      <w:r w:rsidR="009B3F30" w:rsidRPr="00AB6509">
        <w:rPr>
          <w:rFonts w:ascii="Times New Roman" w:hAnsi="Times New Roman"/>
          <w:sz w:val="22"/>
          <w:szCs w:val="22"/>
        </w:rPr>
        <w:t xml:space="preserve"> different </w:t>
      </w:r>
      <w:r w:rsidRPr="00AB6509">
        <w:rPr>
          <w:rFonts w:ascii="Times New Roman" w:hAnsi="Times New Roman"/>
          <w:sz w:val="22"/>
          <w:szCs w:val="22"/>
        </w:rPr>
        <w:t xml:space="preserve">MCCH </w:t>
      </w:r>
      <w:r w:rsidR="009B3F30" w:rsidRPr="00AB6509">
        <w:rPr>
          <w:rFonts w:ascii="Times New Roman" w:hAnsi="Times New Roman"/>
          <w:sz w:val="22"/>
          <w:szCs w:val="22"/>
        </w:rPr>
        <w:t>configuration</w:t>
      </w:r>
      <w:r w:rsidR="00D15B5C" w:rsidRPr="00AB6509">
        <w:rPr>
          <w:rFonts w:ascii="Times New Roman" w:hAnsi="Times New Roman"/>
          <w:sz w:val="22"/>
          <w:szCs w:val="22"/>
        </w:rPr>
        <w:t>s</w:t>
      </w:r>
      <w:r w:rsidR="00B10763" w:rsidRPr="00AB6509">
        <w:rPr>
          <w:rFonts w:ascii="Times New Roman" w:hAnsi="Times New Roman"/>
          <w:sz w:val="22"/>
          <w:szCs w:val="22"/>
        </w:rPr>
        <w:t xml:space="preserve"> </w:t>
      </w:r>
      <w:r w:rsidR="00E70AF1" w:rsidRPr="00AB6509">
        <w:rPr>
          <w:rFonts w:ascii="Times New Roman" w:hAnsi="Times New Roman"/>
          <w:sz w:val="22"/>
          <w:szCs w:val="22"/>
        </w:rPr>
        <w:t>for</w:t>
      </w:r>
      <w:r w:rsidRPr="00AB6509">
        <w:rPr>
          <w:rFonts w:ascii="Times New Roman" w:hAnsi="Times New Roman"/>
          <w:sz w:val="22"/>
          <w:szCs w:val="22"/>
        </w:rPr>
        <w:t xml:space="preserve"> each</w:t>
      </w:r>
      <w:r w:rsidR="00E70AF1" w:rsidRPr="00AB6509">
        <w:rPr>
          <w:rFonts w:ascii="Times New Roman" w:hAnsi="Times New Roman"/>
          <w:sz w:val="22"/>
          <w:szCs w:val="22"/>
        </w:rPr>
        <w:t xml:space="preserve"> </w:t>
      </w:r>
      <w:r w:rsidR="00F63C25" w:rsidRPr="00AB6509">
        <w:rPr>
          <w:rFonts w:ascii="Times New Roman" w:hAnsi="Times New Roman"/>
          <w:sz w:val="22"/>
          <w:szCs w:val="22"/>
        </w:rPr>
        <w:t>group of</w:t>
      </w:r>
      <w:r w:rsidR="005D18CF">
        <w:rPr>
          <w:rFonts w:ascii="Times New Roman" w:hAnsi="Times New Roman"/>
          <w:sz w:val="22"/>
          <w:szCs w:val="22"/>
        </w:rPr>
        <w:t xml:space="preserve"> UEs</w:t>
      </w:r>
      <w:r w:rsidR="00F63C25" w:rsidRPr="00AB6509">
        <w:rPr>
          <w:rFonts w:ascii="Times New Roman" w:hAnsi="Times New Roman"/>
          <w:sz w:val="22"/>
          <w:szCs w:val="22"/>
        </w:rPr>
        <w:t xml:space="preserve"> </w:t>
      </w:r>
      <w:r w:rsidR="00B76B66" w:rsidRPr="00AB6509">
        <w:rPr>
          <w:rFonts w:ascii="Times New Roman" w:hAnsi="Times New Roman"/>
          <w:sz w:val="22"/>
          <w:szCs w:val="22"/>
        </w:rPr>
        <w:t xml:space="preserve">according to </w:t>
      </w:r>
      <w:r w:rsidR="005D18CF">
        <w:rPr>
          <w:rFonts w:ascii="Times New Roman" w:hAnsi="Times New Roman"/>
          <w:sz w:val="22"/>
          <w:szCs w:val="22"/>
        </w:rPr>
        <w:t>their</w:t>
      </w:r>
      <w:r w:rsidR="00D15B5C" w:rsidRPr="00AB6509">
        <w:rPr>
          <w:rFonts w:ascii="Times New Roman" w:hAnsi="Times New Roman"/>
          <w:sz w:val="22"/>
          <w:szCs w:val="22"/>
        </w:rPr>
        <w:t xml:space="preserve"> </w:t>
      </w:r>
      <w:r w:rsidR="00F151BA" w:rsidRPr="00AB6509">
        <w:rPr>
          <w:rFonts w:ascii="Times New Roman" w:hAnsi="Times New Roman"/>
          <w:sz w:val="22"/>
          <w:szCs w:val="22"/>
        </w:rPr>
        <w:t>service</w:t>
      </w:r>
      <w:r w:rsidR="00B76B66" w:rsidRPr="00AB6509">
        <w:rPr>
          <w:rFonts w:ascii="Times New Roman" w:hAnsi="Times New Roman"/>
          <w:sz w:val="22"/>
          <w:szCs w:val="22"/>
        </w:rPr>
        <w:t xml:space="preserve"> interest</w:t>
      </w:r>
      <w:r w:rsidR="00D15B5C" w:rsidRPr="00AB6509">
        <w:rPr>
          <w:rFonts w:ascii="Times New Roman" w:hAnsi="Times New Roman"/>
          <w:sz w:val="22"/>
          <w:szCs w:val="22"/>
        </w:rPr>
        <w:t xml:space="preserve"> </w:t>
      </w:r>
      <w:r w:rsidR="00F151BA" w:rsidRPr="00AB6509">
        <w:rPr>
          <w:rFonts w:ascii="Times New Roman" w:hAnsi="Times New Roman"/>
          <w:sz w:val="22"/>
          <w:szCs w:val="22"/>
        </w:rPr>
        <w:t>(See Figure 1, Table 1 and Table 2</w:t>
      </w:r>
      <w:r w:rsidR="00D15B5C" w:rsidRPr="00AB6509">
        <w:rPr>
          <w:rFonts w:ascii="Times New Roman" w:hAnsi="Times New Roman"/>
          <w:sz w:val="22"/>
          <w:szCs w:val="22"/>
        </w:rPr>
        <w:t>)</w:t>
      </w:r>
      <w:r w:rsidR="00886261" w:rsidRPr="00AB6509">
        <w:rPr>
          <w:rFonts w:ascii="Times New Roman" w:hAnsi="Times New Roman"/>
          <w:sz w:val="22"/>
          <w:szCs w:val="22"/>
        </w:rPr>
        <w:t>.</w:t>
      </w:r>
    </w:p>
    <w:p w14:paraId="0ED11EC0" w14:textId="77777777" w:rsidR="00886261" w:rsidRPr="00AB6509" w:rsidRDefault="00886261" w:rsidP="00886261">
      <w:pPr>
        <w:jc w:val="center"/>
        <w:rPr>
          <w:rFonts w:ascii="Times New Roman" w:eastAsiaTheme="minorEastAsia" w:hAnsi="Times New Roman"/>
          <w:lang w:val="en-US"/>
        </w:rPr>
      </w:pPr>
      <w:r w:rsidRPr="00AB6509">
        <w:rPr>
          <w:rFonts w:ascii="Times New Roman" w:eastAsia="PMingLiU" w:hAnsi="Times New Roman"/>
          <w:noProof/>
          <w:lang w:val="en-US"/>
        </w:rPr>
        <mc:AlternateContent>
          <mc:Choice Requires="wpc">
            <w:drawing>
              <wp:inline distT="0" distB="0" distL="0" distR="0" wp14:anchorId="29F9F73E" wp14:editId="758ECFA0">
                <wp:extent cx="3473183" cy="3550920"/>
                <wp:effectExtent l="0" t="0" r="0" b="0"/>
                <wp:docPr id="703" name="Canvas 70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67" name="Oval 75"/>
                        <wps:cNvSpPr>
                          <a:spLocks noChangeArrowheads="1"/>
                        </wps:cNvSpPr>
                        <wps:spPr bwMode="auto">
                          <a:xfrm>
                            <a:off x="1516570" y="638484"/>
                            <a:ext cx="1520843" cy="1114300"/>
                          </a:xfrm>
                          <a:prstGeom prst="ellipse">
                            <a:avLst/>
                          </a:prstGeom>
                          <a:solidFill>
                            <a:schemeClr val="bg1">
                              <a:lumMod val="100000"/>
                              <a:lumOff val="0"/>
                            </a:schemeClr>
                          </a:solidFill>
                          <a:ln w="9525">
                            <a:solidFill>
                              <a:schemeClr val="tx1">
                                <a:lumMod val="100000"/>
                                <a:lumOff val="0"/>
                              </a:schemeClr>
                            </a:solidFill>
                            <a:miter lim="800000"/>
                            <a:headEnd/>
                            <a:tailEnd/>
                          </a:ln>
                        </wps:spPr>
                        <wps:txbx>
                          <w:txbxContent>
                            <w:p w14:paraId="43A81B6F" w14:textId="77777777" w:rsidR="002D5540" w:rsidRDefault="002D5540" w:rsidP="00886261">
                              <w:pPr>
                                <w:pStyle w:val="NormalWeb"/>
                                <w:spacing w:before="0" w:beforeAutospacing="0" w:after="0" w:afterAutospacing="0"/>
                                <w:rPr>
                                  <w:lang w:val="en-US"/>
                                </w:rPr>
                              </w:pPr>
                            </w:p>
                          </w:txbxContent>
                        </wps:txbx>
                        <wps:bodyPr rot="0" vert="horz" wrap="square" lIns="91440" tIns="45720" rIns="91440" bIns="45720" anchor="ctr" anchorCtr="0" upright="1">
                          <a:noAutofit/>
                        </wps:bodyPr>
                      </wps:wsp>
                      <wps:wsp>
                        <wps:cNvPr id="668" name="Oval 74"/>
                        <wps:cNvSpPr>
                          <a:spLocks noChangeArrowheads="1"/>
                        </wps:cNvSpPr>
                        <wps:spPr bwMode="auto">
                          <a:xfrm rot="774371">
                            <a:off x="422939" y="479284"/>
                            <a:ext cx="1387639" cy="931800"/>
                          </a:xfrm>
                          <a:prstGeom prst="ellipse">
                            <a:avLst/>
                          </a:prstGeom>
                          <a:solidFill>
                            <a:schemeClr val="bg1">
                              <a:lumMod val="100000"/>
                              <a:lumOff val="0"/>
                            </a:schemeClr>
                          </a:solidFill>
                          <a:ln w="9525">
                            <a:solidFill>
                              <a:schemeClr val="tx1">
                                <a:lumMod val="100000"/>
                                <a:lumOff val="0"/>
                              </a:schemeClr>
                            </a:solidFill>
                            <a:miter lim="800000"/>
                            <a:headEnd/>
                            <a:tailEnd/>
                          </a:ln>
                        </wps:spPr>
                        <wps:txbx>
                          <w:txbxContent>
                            <w:p w14:paraId="23313C1B" w14:textId="77777777" w:rsidR="002D5540" w:rsidRDefault="002D5540" w:rsidP="00886261">
                              <w:pPr>
                                <w:pStyle w:val="NormalWeb"/>
                                <w:spacing w:before="0" w:beforeAutospacing="0" w:after="0" w:afterAutospacing="0"/>
                              </w:pPr>
                            </w:p>
                          </w:txbxContent>
                        </wps:txbx>
                        <wps:bodyPr rot="0" vert="horz" wrap="square" lIns="91440" tIns="45720" rIns="91440" bIns="45720" anchor="ctr" anchorCtr="0" upright="1">
                          <a:noAutofit/>
                        </wps:bodyPr>
                      </wps:wsp>
                      <wps:wsp>
                        <wps:cNvPr id="669" name="Straight Arrow Connector 572"/>
                        <wps:cNvCnPr>
                          <a:cxnSpLocks noChangeShapeType="1"/>
                        </wps:cNvCnPr>
                        <wps:spPr bwMode="auto">
                          <a:xfrm>
                            <a:off x="881552" y="1309384"/>
                            <a:ext cx="0" cy="1911400"/>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70" name="Straight Arrow Connector 573"/>
                        <wps:cNvCnPr>
                          <a:cxnSpLocks noChangeShapeType="1"/>
                        </wps:cNvCnPr>
                        <wps:spPr bwMode="auto">
                          <a:xfrm>
                            <a:off x="2276092" y="1515384"/>
                            <a:ext cx="18401" cy="1053100"/>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71" name="Rectangle 65"/>
                        <wps:cNvSpPr>
                          <a:spLocks noChangeArrowheads="1"/>
                        </wps:cNvSpPr>
                        <wps:spPr bwMode="auto">
                          <a:xfrm>
                            <a:off x="1472169" y="2568484"/>
                            <a:ext cx="1644647" cy="280400"/>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32DB95ED"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S3 MCCH Configuration </w:t>
                              </w:r>
                            </w:p>
                            <w:p w14:paraId="2D136ED4" w14:textId="77777777" w:rsidR="002D5540" w:rsidRDefault="002D5540" w:rsidP="00886261">
                              <w:pPr>
                                <w:pStyle w:val="NormalWeb"/>
                                <w:spacing w:before="0" w:beforeAutospacing="0" w:after="0" w:afterAutospacing="0" w:line="0" w:lineRule="atLeast"/>
                                <w:jc w:val="center"/>
                                <w:rPr>
                                  <w:color w:val="000000"/>
                                  <w:kern w:val="24"/>
                                  <w:sz w:val="18"/>
                                  <w:szCs w:val="18"/>
                                </w:rPr>
                              </w:pPr>
                            </w:p>
                          </w:txbxContent>
                        </wps:txbx>
                        <wps:bodyPr rot="0" vert="horz" wrap="square" lIns="91440" tIns="45720" rIns="91440" bIns="45720" anchor="ctr" anchorCtr="0" upright="1">
                          <a:noAutofit/>
                        </wps:bodyPr>
                      </wps:wsp>
                      <wps:wsp>
                        <wps:cNvPr id="672" name="Oval 66"/>
                        <wps:cNvSpPr>
                          <a:spLocks noChangeArrowheads="1"/>
                        </wps:cNvSpPr>
                        <wps:spPr bwMode="auto">
                          <a:xfrm>
                            <a:off x="259234" y="140984"/>
                            <a:ext cx="2844881" cy="2205700"/>
                          </a:xfrm>
                          <a:prstGeom prst="ellipse">
                            <a:avLst/>
                          </a:prstGeom>
                          <a:noFill/>
                          <a:ln w="22225">
                            <a:solidFill>
                              <a:schemeClr val="tx1">
                                <a:lumMod val="100000"/>
                                <a:lumOff val="0"/>
                              </a:schemeClr>
                            </a:solidFill>
                            <a:prstDash val="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3" name="Rounded Rectangle 263"/>
                        <wps:cNvSpPr>
                          <a:spLocks noChangeArrowheads="1"/>
                        </wps:cNvSpPr>
                        <wps:spPr bwMode="auto">
                          <a:xfrm>
                            <a:off x="966154" y="924784"/>
                            <a:ext cx="114303" cy="217800"/>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4" name="Rounded Rectangle 268"/>
                        <wps:cNvSpPr>
                          <a:spLocks noChangeArrowheads="1"/>
                        </wps:cNvSpPr>
                        <wps:spPr bwMode="auto">
                          <a:xfrm>
                            <a:off x="1601572" y="1801384"/>
                            <a:ext cx="114303" cy="21780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5" name="Rounded Rectangle 269"/>
                        <wps:cNvSpPr>
                          <a:spLocks noChangeArrowheads="1"/>
                        </wps:cNvSpPr>
                        <wps:spPr bwMode="auto">
                          <a:xfrm>
                            <a:off x="1195361" y="1752784"/>
                            <a:ext cx="114303" cy="217800"/>
                          </a:xfrm>
                          <a:prstGeom prst="roundRect">
                            <a:avLst>
                              <a:gd name="adj" fmla="val 16667"/>
                            </a:avLst>
                          </a:prstGeom>
                          <a:noFill/>
                          <a:ln w="22225">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76" name="Oval 73"/>
                        <wps:cNvSpPr>
                          <a:spLocks noChangeArrowheads="1"/>
                        </wps:cNvSpPr>
                        <wps:spPr bwMode="auto">
                          <a:xfrm rot="18947977">
                            <a:off x="991655" y="1320284"/>
                            <a:ext cx="1144033" cy="904400"/>
                          </a:xfrm>
                          <a:prstGeom prst="ellipse">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D8F8AAA" w14:textId="77777777" w:rsidR="002D5540" w:rsidRDefault="002D5540" w:rsidP="00886261">
                              <w:pPr>
                                <w:pStyle w:val="NormalWeb"/>
                                <w:spacing w:before="0" w:beforeAutospacing="0" w:after="0" w:afterAutospacing="0"/>
                              </w:pPr>
                            </w:p>
                          </w:txbxContent>
                        </wps:txbx>
                        <wps:bodyPr rot="0" vert="horz" wrap="square" lIns="91440" tIns="45720" rIns="91440" bIns="45720" anchor="ctr" anchorCtr="0" upright="1">
                          <a:noAutofit/>
                        </wps:bodyPr>
                      </wps:wsp>
                      <wps:wsp>
                        <wps:cNvPr id="677" name="Rectangle 77"/>
                        <wps:cNvSpPr>
                          <a:spLocks noChangeArrowheads="1"/>
                        </wps:cNvSpPr>
                        <wps:spPr bwMode="auto">
                          <a:xfrm>
                            <a:off x="1309664" y="1160284"/>
                            <a:ext cx="829424" cy="355100"/>
                          </a:xfrm>
                          <a:prstGeom prst="rect">
                            <a:avLst/>
                          </a:prstGeom>
                          <a:solidFill>
                            <a:schemeClr val="lt1">
                              <a:lumMod val="100000"/>
                              <a:lumOff val="0"/>
                            </a:schemeClr>
                          </a:solidFill>
                          <a:ln w="19050">
                            <a:solidFill>
                              <a:schemeClr val="tx1">
                                <a:lumMod val="100000"/>
                                <a:lumOff val="0"/>
                              </a:schemeClr>
                            </a:solidFill>
                            <a:miter lim="800000"/>
                            <a:headEnd/>
                            <a:tailEnd/>
                          </a:ln>
                        </wps:spPr>
                        <wps:txbx>
                          <w:txbxContent>
                            <w:p w14:paraId="66C778D1" w14:textId="77777777" w:rsidR="002D5540" w:rsidRDefault="002D5540" w:rsidP="00886261">
                              <w:pPr>
                                <w:pStyle w:val="NormalWeb"/>
                                <w:spacing w:before="0" w:beforeAutospacing="0" w:after="0" w:afterAutospacing="0" w:line="0" w:lineRule="atLeast"/>
                                <w:jc w:val="center"/>
                                <w:rPr>
                                  <w:color w:val="000000"/>
                                  <w:kern w:val="24"/>
                                  <w:sz w:val="18"/>
                                  <w:szCs w:val="18"/>
                                  <w:lang w:val="en-US"/>
                                </w:rPr>
                              </w:pPr>
                              <w:r>
                                <w:rPr>
                                  <w:color w:val="000000"/>
                                  <w:kern w:val="24"/>
                                  <w:sz w:val="18"/>
                                  <w:szCs w:val="18"/>
                                  <w:lang w:val="en-US"/>
                                </w:rPr>
                                <w:t>gNB-DU/</w:t>
                              </w:r>
                            </w:p>
                            <w:p w14:paraId="0D72DAB2" w14:textId="77777777" w:rsidR="002D5540" w:rsidRDefault="002D5540" w:rsidP="00886261">
                              <w:pPr>
                                <w:pStyle w:val="NormalWeb"/>
                                <w:spacing w:before="0" w:beforeAutospacing="0" w:after="0" w:afterAutospacing="0" w:line="0" w:lineRule="atLeast"/>
                                <w:jc w:val="center"/>
                                <w:rPr>
                                  <w:color w:val="000000"/>
                                  <w:kern w:val="24"/>
                                  <w:sz w:val="18"/>
                                  <w:szCs w:val="18"/>
                                  <w:lang w:val="en-US"/>
                                </w:rPr>
                              </w:pPr>
                              <w:r>
                                <w:rPr>
                                  <w:color w:val="000000"/>
                                  <w:kern w:val="24"/>
                                  <w:sz w:val="18"/>
                                  <w:szCs w:val="18"/>
                                  <w:lang w:val="en-US"/>
                                </w:rPr>
                                <w:t>Cell</w:t>
                              </w:r>
                            </w:p>
                          </w:txbxContent>
                        </wps:txbx>
                        <wps:bodyPr rot="0" vert="horz" wrap="square" lIns="91440" tIns="45720" rIns="91440" bIns="45720" anchor="ctr" anchorCtr="0" upright="1">
                          <a:noAutofit/>
                        </wps:bodyPr>
                      </wps:wsp>
                      <wps:wsp>
                        <wps:cNvPr id="678" name="Rounded Rectangle 251"/>
                        <wps:cNvSpPr>
                          <a:spLocks noChangeArrowheads="1"/>
                        </wps:cNvSpPr>
                        <wps:spPr bwMode="auto">
                          <a:xfrm>
                            <a:off x="1081058" y="561284"/>
                            <a:ext cx="114303" cy="217200"/>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79" name="Rounded Rectangle 252"/>
                        <wps:cNvSpPr>
                          <a:spLocks noChangeArrowheads="1"/>
                        </wps:cNvSpPr>
                        <wps:spPr bwMode="auto">
                          <a:xfrm>
                            <a:off x="631745" y="775284"/>
                            <a:ext cx="114303" cy="217200"/>
                          </a:xfrm>
                          <a:prstGeom prst="roundRect">
                            <a:avLst>
                              <a:gd name="adj" fmla="val 16667"/>
                            </a:avLst>
                          </a:prstGeom>
                          <a:solidFill>
                            <a:schemeClr val="tx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0" name="Rounded Rectangle 254"/>
                        <wps:cNvSpPr>
                          <a:spLocks noChangeArrowheads="1"/>
                        </wps:cNvSpPr>
                        <wps:spPr bwMode="auto">
                          <a:xfrm>
                            <a:off x="2652902" y="1159784"/>
                            <a:ext cx="114303" cy="217200"/>
                          </a:xfrm>
                          <a:prstGeom prst="roundRect">
                            <a:avLst>
                              <a:gd name="adj" fmla="val 16667"/>
                            </a:avLst>
                          </a:prstGeom>
                          <a:solidFill>
                            <a:schemeClr val="bg1">
                              <a:lumMod val="65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681" name="Straight Arrow Connector 86"/>
                        <wps:cNvCnPr>
                          <a:cxnSpLocks noChangeShapeType="1"/>
                        </wps:cNvCnPr>
                        <wps:spPr bwMode="auto">
                          <a:xfrm>
                            <a:off x="1406167" y="2134884"/>
                            <a:ext cx="15200" cy="768400"/>
                          </a:xfrm>
                          <a:prstGeom prst="straightConnector1">
                            <a:avLst/>
                          </a:prstGeom>
                          <a:noFill/>
                          <a:ln w="9525">
                            <a:solidFill>
                              <a:schemeClr val="tx1">
                                <a:lumMod val="100000"/>
                                <a:lumOff val="0"/>
                              </a:schemeClr>
                            </a:solidFill>
                            <a:prstDash val="dash"/>
                            <a:miter lim="800000"/>
                            <a:headEnd type="triangle" w="med" len="med"/>
                            <a:tailEnd/>
                          </a:ln>
                          <a:extLst>
                            <a:ext uri="{909E8E84-426E-40DD-AFC4-6F175D3DCCD1}">
                              <a14:hiddenFill xmlns:a14="http://schemas.microsoft.com/office/drawing/2010/main">
                                <a:noFill/>
                              </a14:hiddenFill>
                            </a:ext>
                          </a:extLst>
                        </wps:spPr>
                        <wps:bodyPr/>
                      </wps:wsp>
                      <wps:wsp>
                        <wps:cNvPr id="682" name="Rectangle 165"/>
                        <wps:cNvSpPr>
                          <a:spLocks noChangeArrowheads="1"/>
                        </wps:cNvSpPr>
                        <wps:spPr bwMode="auto">
                          <a:xfrm>
                            <a:off x="943154" y="2892784"/>
                            <a:ext cx="1644747" cy="280000"/>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0A3CA04E"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S2 MCCH Configuration </w:t>
                              </w:r>
                            </w:p>
                            <w:p w14:paraId="52DE884E"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w:t>
                              </w:r>
                            </w:p>
                          </w:txbxContent>
                        </wps:txbx>
                        <wps:bodyPr rot="0" vert="horz" wrap="square" lIns="91440" tIns="45720" rIns="91440" bIns="45720" anchor="ctr" anchorCtr="0" upright="1">
                          <a:noAutofit/>
                        </wps:bodyPr>
                      </wps:wsp>
                      <wps:wsp>
                        <wps:cNvPr id="683" name="Rectangle 167"/>
                        <wps:cNvSpPr>
                          <a:spLocks noChangeArrowheads="1"/>
                        </wps:cNvSpPr>
                        <wps:spPr bwMode="auto">
                          <a:xfrm>
                            <a:off x="252534" y="3229284"/>
                            <a:ext cx="1644747" cy="280000"/>
                          </a:xfrm>
                          <a:prstGeom prst="rect">
                            <a:avLst/>
                          </a:prstGeom>
                          <a:solidFill>
                            <a:schemeClr val="lt1">
                              <a:lumMod val="100000"/>
                              <a:lumOff val="0"/>
                            </a:schemeClr>
                          </a:solidFill>
                          <a:ln w="19050">
                            <a:solidFill>
                              <a:schemeClr val="tx1">
                                <a:lumMod val="75000"/>
                                <a:lumOff val="25000"/>
                              </a:schemeClr>
                            </a:solidFill>
                            <a:miter lim="800000"/>
                            <a:headEnd/>
                            <a:tailEnd/>
                          </a:ln>
                        </wps:spPr>
                        <wps:txbx>
                          <w:txbxContent>
                            <w:p w14:paraId="3E200C7A"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S1 MCCH Configuration </w:t>
                              </w:r>
                            </w:p>
                            <w:p w14:paraId="6E8B6CA0"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w:t>
                              </w:r>
                            </w:p>
                          </w:txbxContent>
                        </wps:txbx>
                        <wps:bodyPr rot="0" vert="horz" wrap="square" lIns="91440" tIns="45720" rIns="91440" bIns="45720" anchor="ctr" anchorCtr="0" upright="1">
                          <a:noAutofit/>
                        </wps:bodyPr>
                      </wps:wsp>
                      <wps:wsp>
                        <wps:cNvPr id="684" name="Arc 19"/>
                        <wps:cNvSpPr>
                          <a:spLocks/>
                        </wps:cNvSpPr>
                        <wps:spPr bwMode="auto">
                          <a:xfrm>
                            <a:off x="1080458" y="731584"/>
                            <a:ext cx="228606" cy="215900"/>
                          </a:xfrm>
                          <a:custGeom>
                            <a:avLst/>
                            <a:gdLst>
                              <a:gd name="T0" fmla="*/ 114300 w 228600"/>
                              <a:gd name="T1" fmla="*/ 0 h 215900"/>
                              <a:gd name="T2" fmla="*/ 228600 w 228600"/>
                              <a:gd name="T3" fmla="*/ 107950 h 215900"/>
                              <a:gd name="T4" fmla="*/ 0 60000 65536"/>
                              <a:gd name="T5" fmla="*/ 0 60000 65536"/>
                            </a:gdLst>
                            <a:ahLst/>
                            <a:cxnLst>
                              <a:cxn ang="T4">
                                <a:pos x="T0" y="T1"/>
                              </a:cxn>
                              <a:cxn ang="T5">
                                <a:pos x="T2" y="T3"/>
                              </a:cxn>
                            </a:cxnLst>
                            <a:rect l="0" t="0" r="r" b="b"/>
                            <a:pathLst>
                              <a:path w="228600" h="215900" stroke="0">
                                <a:moveTo>
                                  <a:pt x="114300" y="0"/>
                                </a:moveTo>
                                <a:cubicBezTo>
                                  <a:pt x="177426" y="0"/>
                                  <a:pt x="228600" y="48331"/>
                                  <a:pt x="228600" y="107950"/>
                                </a:cubicBezTo>
                                <a:lnTo>
                                  <a:pt x="114300" y="107950"/>
                                </a:lnTo>
                                <a:lnTo>
                                  <a:pt x="114300" y="0"/>
                                </a:lnTo>
                                <a:close/>
                              </a:path>
                              <a:path w="228600" h="215900" fill="none">
                                <a:moveTo>
                                  <a:pt x="114300" y="0"/>
                                </a:moveTo>
                                <a:cubicBezTo>
                                  <a:pt x="177426" y="0"/>
                                  <a:pt x="228600" y="48331"/>
                                  <a:pt x="228600" y="107950"/>
                                </a:cubicBezTo>
                              </a:path>
                            </a:pathLst>
                          </a:custGeom>
                          <a:noFill/>
                          <a:ln w="6350">
                            <a:solidFill>
                              <a:schemeClr val="dk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85" name="Connector: Curved 40"/>
                        <wps:cNvCnPr>
                          <a:cxnSpLocks noChangeShapeType="1"/>
                        </wps:cNvCnPr>
                        <wps:spPr bwMode="auto">
                          <a:xfrm rot="10800000" flipV="1">
                            <a:off x="1080458" y="924784"/>
                            <a:ext cx="156704" cy="108900"/>
                          </a:xfrm>
                          <a:prstGeom prst="curvedConnector3">
                            <a:avLst>
                              <a:gd name="adj1"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86" name="Connector: Curved 50"/>
                        <wps:cNvCnPr>
                          <a:cxnSpLocks noChangeShapeType="1"/>
                        </wps:cNvCnPr>
                        <wps:spPr bwMode="auto">
                          <a:xfrm flipV="1">
                            <a:off x="746048" y="852184"/>
                            <a:ext cx="491114" cy="31700"/>
                          </a:xfrm>
                          <a:prstGeom prst="curvedConnector3">
                            <a:avLst>
                              <a:gd name="adj1"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87" name="Connector: Curved 56"/>
                        <wps:cNvCnPr>
                          <a:cxnSpLocks noChangeShapeType="1"/>
                        </wps:cNvCnPr>
                        <wps:spPr bwMode="auto">
                          <a:xfrm>
                            <a:off x="2526299" y="1181684"/>
                            <a:ext cx="126604" cy="86700"/>
                          </a:xfrm>
                          <a:prstGeom prst="curvedConnector3">
                            <a:avLst>
                              <a:gd name="adj1"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88" name="Connector: Curved 176"/>
                        <wps:cNvCnPr>
                          <a:cxnSpLocks noChangeShapeType="1"/>
                        </wps:cNvCnPr>
                        <wps:spPr bwMode="auto">
                          <a:xfrm rot="16200000" flipH="1">
                            <a:off x="1474471" y="1783283"/>
                            <a:ext cx="169100" cy="85002"/>
                          </a:xfrm>
                          <a:prstGeom prst="curvedConnector2">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89" name="Connector: Curved 177"/>
                        <wps:cNvCnPr>
                          <a:cxnSpLocks noChangeShapeType="1"/>
                        </wps:cNvCnPr>
                        <wps:spPr bwMode="auto">
                          <a:xfrm rot="5400000">
                            <a:off x="1308466" y="1697982"/>
                            <a:ext cx="164900" cy="162505"/>
                          </a:xfrm>
                          <a:prstGeom prst="curvedConnector2">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90" name="Rectangle 179"/>
                        <wps:cNvSpPr>
                          <a:spLocks noChangeArrowheads="1"/>
                        </wps:cNvSpPr>
                        <wps:spPr bwMode="auto">
                          <a:xfrm>
                            <a:off x="1398167" y="252584"/>
                            <a:ext cx="527015" cy="351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5D31AD3"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A1</w:t>
                              </w:r>
                            </w:p>
                          </w:txbxContent>
                        </wps:txbx>
                        <wps:bodyPr rot="0" vert="horz" wrap="square" lIns="91440" tIns="45720" rIns="91440" bIns="45720" anchor="ctr" anchorCtr="0" upright="1">
                          <a:noAutofit/>
                        </wps:bodyPr>
                      </wps:wsp>
                      <wps:wsp>
                        <wps:cNvPr id="691" name="Rectangle 180"/>
                        <wps:cNvSpPr>
                          <a:spLocks noChangeArrowheads="1"/>
                        </wps:cNvSpPr>
                        <wps:spPr bwMode="auto">
                          <a:xfrm>
                            <a:off x="2432696" y="411484"/>
                            <a:ext cx="450313" cy="39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3EB915A7"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A3</w:t>
                              </w:r>
                            </w:p>
                          </w:txbxContent>
                        </wps:txbx>
                        <wps:bodyPr rot="0" vert="horz" wrap="square" lIns="91440" tIns="45720" rIns="91440" bIns="45720" anchor="ctr" anchorCtr="0" upright="1">
                          <a:noAutofit/>
                        </wps:bodyPr>
                      </wps:wsp>
                      <wps:wsp>
                        <wps:cNvPr id="692" name="Rectangle 181"/>
                        <wps:cNvSpPr>
                          <a:spLocks noChangeArrowheads="1"/>
                        </wps:cNvSpPr>
                        <wps:spPr bwMode="auto">
                          <a:xfrm>
                            <a:off x="1925182" y="1961076"/>
                            <a:ext cx="430512" cy="37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5D806B07" w14:textId="77777777" w:rsidR="002D5540" w:rsidRDefault="002D5540" w:rsidP="00886261">
                              <w:pPr>
                                <w:pStyle w:val="NormalWeb"/>
                                <w:spacing w:before="0" w:beforeAutospacing="0" w:after="0" w:afterAutospacing="0" w:line="0" w:lineRule="atLeast"/>
                                <w:jc w:val="center"/>
                              </w:pPr>
                              <w:r>
                                <w:rPr>
                                  <w:color w:val="000000"/>
                                  <w:kern w:val="24"/>
                                  <w:sz w:val="18"/>
                                  <w:szCs w:val="18"/>
                                </w:rPr>
                                <w:t>A2</w:t>
                              </w:r>
                            </w:p>
                          </w:txbxContent>
                        </wps:txbx>
                        <wps:bodyPr rot="0" vert="horz" wrap="square" lIns="91440" tIns="45720" rIns="91440" bIns="45720" anchor="ctr" anchorCtr="0" upright="1">
                          <a:noAutofit/>
                        </wps:bodyPr>
                      </wps:wsp>
                      <wps:wsp>
                        <wps:cNvPr id="693" name="Connector: Curved 57"/>
                        <wps:cNvCnPr>
                          <a:cxnSpLocks noChangeShapeType="1"/>
                        </wps:cNvCnPr>
                        <wps:spPr bwMode="auto">
                          <a:xfrm rot="10800000" flipV="1">
                            <a:off x="1516570" y="509284"/>
                            <a:ext cx="95303" cy="95200"/>
                          </a:xfrm>
                          <a:prstGeom prst="curvedConnector3">
                            <a:avLst>
                              <a:gd name="adj1"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94" name="Connector: Curved 183"/>
                        <wps:cNvCnPr>
                          <a:cxnSpLocks noChangeShapeType="1"/>
                        </wps:cNvCnPr>
                        <wps:spPr bwMode="auto">
                          <a:xfrm rot="10800000" flipV="1">
                            <a:off x="2276992" y="555884"/>
                            <a:ext cx="252407" cy="82600"/>
                          </a:xfrm>
                          <a:prstGeom prst="curvedConnector2">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95" name="Connector: Curved 59"/>
                        <wps:cNvCnPr>
                          <a:cxnSpLocks noChangeShapeType="1"/>
                        </wps:cNvCnPr>
                        <wps:spPr bwMode="auto">
                          <a:xfrm>
                            <a:off x="1884881" y="2122184"/>
                            <a:ext cx="139704" cy="98502"/>
                          </a:xfrm>
                          <a:prstGeom prst="curvedConnector3">
                            <a:avLst>
                              <a:gd name="adj1" fmla="val 50000"/>
                            </a:avLst>
                          </a:prstGeom>
                          <a:noFill/>
                          <a:ln w="6350">
                            <a:solidFill>
                              <a:schemeClr val="tx1"/>
                            </a:solidFill>
                            <a:miter lim="800000"/>
                            <a:headEnd/>
                            <a:tailEnd/>
                          </a:ln>
                          <a:extLst>
                            <a:ext uri="{909E8E84-426E-40DD-AFC4-6F175D3DCCD1}">
                              <a14:hiddenFill xmlns:a14="http://schemas.microsoft.com/office/drawing/2010/main">
                                <a:noFill/>
                              </a14:hiddenFill>
                            </a:ext>
                          </a:extLst>
                        </wps:spPr>
                        <wps:bodyPr/>
                      </wps:wsp>
                      <wps:wsp>
                        <wps:cNvPr id="696" name="Rectangle 188"/>
                        <wps:cNvSpPr>
                          <a:spLocks noChangeArrowheads="1"/>
                        </wps:cNvSpPr>
                        <wps:spPr bwMode="auto">
                          <a:xfrm>
                            <a:off x="1708576" y="861184"/>
                            <a:ext cx="430512" cy="29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296D0B3" w14:textId="77777777" w:rsidR="002D5540" w:rsidRDefault="002D5540" w:rsidP="00886261">
                              <w:pPr>
                                <w:pStyle w:val="NormalWeb"/>
                                <w:spacing w:before="0" w:beforeAutospacing="0" w:after="0" w:afterAutospacing="0" w:line="0" w:lineRule="atLeast"/>
                                <w:jc w:val="center"/>
                                <w:rPr>
                                  <w:color w:val="000000"/>
                                  <w:kern w:val="24"/>
                                  <w:sz w:val="18"/>
                                  <w:szCs w:val="18"/>
                                </w:rPr>
                              </w:pPr>
                            </w:p>
                          </w:txbxContent>
                        </wps:txbx>
                        <wps:bodyPr rot="0" vert="horz" wrap="square" lIns="91440" tIns="45720" rIns="91440" bIns="45720" anchor="ctr" anchorCtr="0" upright="1">
                          <a:noAutofit/>
                        </wps:bodyPr>
                      </wps:wsp>
                      <wps:wsp>
                        <wps:cNvPr id="697" name="Connector: Curved 189"/>
                        <wps:cNvCnPr>
                          <a:cxnSpLocks noChangeShapeType="1"/>
                        </wps:cNvCnPr>
                        <wps:spPr bwMode="auto">
                          <a:xfrm rot="5400000">
                            <a:off x="1771880" y="1102382"/>
                            <a:ext cx="158700" cy="135204"/>
                          </a:xfrm>
                          <a:prstGeom prst="curvedConnector3">
                            <a:avLst>
                              <a:gd name="adj1" fmla="val 50000"/>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98" name="Connector: Curved 194"/>
                        <wps:cNvCnPr>
                          <a:cxnSpLocks noChangeShapeType="1"/>
                          <a:stCxn id="683" idx="3"/>
                        </wps:cNvCnPr>
                        <wps:spPr bwMode="auto">
                          <a:xfrm>
                            <a:off x="1897080" y="3369284"/>
                            <a:ext cx="1043248" cy="3825"/>
                          </a:xfrm>
                          <a:prstGeom prst="curvedConnector3">
                            <a:avLst>
                              <a:gd name="adj1" fmla="val 98121"/>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99" name="Connector: Curved 195"/>
                        <wps:cNvCnPr>
                          <a:cxnSpLocks noChangeShapeType="1"/>
                        </wps:cNvCnPr>
                        <wps:spPr bwMode="auto">
                          <a:xfrm rot="5400000">
                            <a:off x="2678811" y="3110996"/>
                            <a:ext cx="511579" cy="12700"/>
                          </a:xfrm>
                          <a:prstGeom prst="curvedConnector3">
                            <a:avLst>
                              <a:gd name="adj1" fmla="val 100289"/>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9F9F73E" id="Canvas 703" o:spid="_x0000_s1026" editas="canvas" style="width:273.5pt;height:279.6pt;mso-position-horizontal-relative:char;mso-position-vertical-relative:line" coordsize="34728,35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728;height:35509;visibility:visible;mso-wrap-style:square">
                  <v:fill o:detectmouseclick="t"/>
                  <v:path o:connecttype="none"/>
                </v:shape>
                <v:oval id="Oval 75" o:spid="_x0000_s1028" style="position:absolute;left:15165;top:6384;width:15209;height:1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" fillcolor="white [3212]" strokecolor="black [3213]">
                  <v:stroke joinstyle="miter"/>
                  <v:textbox>
                    <w:txbxContent>
                      <w:p w14:paraId="43A81B6F" w14:textId="77777777" w:rsidR="002D5540" w:rsidRDefault="002D5540" w:rsidP="00886261">
                        <w:pPr>
                          <w:pStyle w:val="NormalWeb"/>
                          <w:spacing w:before="0" w:beforeAutospacing="0" w:after="0" w:afterAutospacing="0"/>
                          <w:rPr>
                            <w:lang w:val="en-US"/>
                          </w:rPr>
                        </w:pPr>
                      </w:p>
                    </w:txbxContent>
                  </v:textbox>
                </v:oval>
                <v:oval id="Oval 74" o:spid="_x0000_s1029" style="position:absolute;left:4229;top:4792;width:13876;height:9318;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" fillcolor="white [3212]" strokecolor="black [3213]">
                  <v:stroke joinstyle="miter"/>
                  <v:textbox>
                    <w:txbxContent>
                      <w:p w14:paraId="23313C1B" w14:textId="77777777" w:rsidR="002D5540" w:rsidRDefault="002D5540" w:rsidP="00886261">
                        <w:pPr>
                          <w:pStyle w:val="NormalWeb"/>
                          <w:spacing w:before="0" w:beforeAutospacing="0" w:after="0" w:afterAutospacing="0"/>
                        </w:pPr>
                      </w:p>
                    </w:txbxContent>
                  </v:textbox>
                </v:oval>
                <v:shapetype id="_x0000_t32" coordsize="21600,21600" o:spt="32" o:oned="t" path="m,l21600,21600e" filled="f">
                  <v:path arrowok="t" fillok="f" o:connecttype="none"/>
                  <o:lock v:ext="edit" shapetype="t"/>
                </v:shapetype>
                <v:shape id="Straight Arrow Connector 572" o:spid="_x0000_s1030" type="#_x0000_t32" style="position:absolute;left:8815;top:13093;width:0;height:19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" strokecolor="black [3213]">
                  <v:stroke dashstyle="dash" startarrow="block" joinstyle="miter"/>
                </v:shape>
                <v:shape id="Straight Arrow Connector 573" o:spid="_x0000_s1031" type="#_x0000_t32" style="position:absolute;left:22760;top:15153;width:184;height:105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" strokecolor="black [3213]">
                  <v:stroke dashstyle="dash" startarrow="block" joinstyle="miter"/>
                </v:shape>
                <v:rect id="Rectangle 65" o:spid="_x0000_s1032" style="position:absolute;left:14721;top:25684;width:16447;height:2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" fillcolor="white [3201]" strokecolor="#404040 [2429]" strokeweight="1.5pt">
                  <v:textbox>
                    <w:txbxContent>
                      <w:p w14:paraId="32DB95ED"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S3 MCCH Configuration </w:t>
                        </w:r>
                      </w:p>
                      <w:p w14:paraId="2D136ED4" w14:textId="77777777" w:rsidR="002D5540" w:rsidRDefault="002D5540" w:rsidP="00886261">
                        <w:pPr>
                          <w:pStyle w:val="NormalWeb"/>
                          <w:spacing w:before="0" w:beforeAutospacing="0" w:after="0" w:afterAutospacing="0" w:line="0" w:lineRule="atLeast"/>
                          <w:jc w:val="center"/>
                          <w:rPr>
                            <w:color w:val="000000"/>
                            <w:kern w:val="24"/>
                            <w:sz w:val="18"/>
                            <w:szCs w:val="18"/>
                          </w:rPr>
                        </w:pPr>
                      </w:p>
                    </w:txbxContent>
                  </v:textbox>
                </v:rect>
                <v:oval id="Oval 66" o:spid="_x0000_s1033" style="position:absolute;left:2592;top:1409;width:28449;height:2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" filled="f" strokecolor="black [3213]" strokeweight="1.75pt">
                  <v:stroke dashstyle="dash" startarrow="block" endarrow="block" joinstyle="miter"/>
                </v:oval>
                <v:roundrect id="Rounded Rectangle 263" o:spid="_x0000_s1034" style="position:absolute;left:9661;top:9247;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" fillcolor="black [3213]" strokecolor="black [3213]" strokeweight="1pt">
                  <v:stroke joinstyle="miter"/>
                </v:roundrect>
                <v:roundrect id="Rounded Rectangle 268" o:spid="_x0000_s1035" style="position:absolute;left:16015;top:1801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" filled="f" strokecolor="black [3213]" strokeweight="1.75pt">
                  <v:stroke startarrow="block" endarrow="block" joinstyle="miter"/>
                </v:roundrect>
                <v:roundrect id="Rounded Rectangle 269" o:spid="_x0000_s1036" style="position:absolute;left:11953;top:17527;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" filled="f" strokecolor="black [3213]" strokeweight="1.75pt">
                  <v:stroke startarrow="block" endarrow="block" joinstyle="miter"/>
                </v:roundrect>
                <v:oval id="Oval 73" o:spid="_x0000_s1037" style="position:absolute;left:9916;top:13202;width:11440;height:9044;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" filled="f" strokecolor="black [3213]">
                  <v:stroke joinstyle="miter"/>
                  <v:textbox>
                    <w:txbxContent>
                      <w:p w14:paraId="5D8F8AAA" w14:textId="77777777" w:rsidR="002D5540" w:rsidRDefault="002D5540" w:rsidP="00886261">
                        <w:pPr>
                          <w:pStyle w:val="NormalWeb"/>
                          <w:spacing w:before="0" w:beforeAutospacing="0" w:after="0" w:afterAutospacing="0"/>
                        </w:pPr>
                      </w:p>
                    </w:txbxContent>
                  </v:textbox>
                </v:oval>
                <v:rect id="Rectangle 77" o:spid="_x0000_s1038" style="position:absolute;left:13096;top:11602;width:8294;height:35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" fillcolor="white [3201]" strokecolor="black [3213]" strokeweight="1.5pt">
                  <v:textbox>
                    <w:txbxContent>
                      <w:p w14:paraId="66C778D1" w14:textId="77777777" w:rsidR="002D5540" w:rsidRDefault="002D5540" w:rsidP="00886261">
                        <w:pPr>
                          <w:pStyle w:val="NormalWeb"/>
                          <w:spacing w:before="0" w:beforeAutospacing="0" w:after="0" w:afterAutospacing="0" w:line="0" w:lineRule="atLeast"/>
                          <w:jc w:val="center"/>
                          <w:rPr>
                            <w:color w:val="000000"/>
                            <w:kern w:val="24"/>
                            <w:sz w:val="18"/>
                            <w:szCs w:val="18"/>
                            <w:lang w:val="en-US"/>
                          </w:rPr>
                        </w:pPr>
                        <w:r>
                          <w:rPr>
                            <w:color w:val="000000"/>
                            <w:kern w:val="24"/>
                            <w:sz w:val="18"/>
                            <w:szCs w:val="18"/>
                            <w:lang w:val="en-US"/>
                          </w:rPr>
                          <w:t>gNB-DU/</w:t>
                        </w:r>
                      </w:p>
                      <w:p w14:paraId="0D72DAB2" w14:textId="77777777" w:rsidR="002D5540" w:rsidRDefault="002D5540" w:rsidP="00886261">
                        <w:pPr>
                          <w:pStyle w:val="NormalWeb"/>
                          <w:spacing w:before="0" w:beforeAutospacing="0" w:after="0" w:afterAutospacing="0" w:line="0" w:lineRule="atLeast"/>
                          <w:jc w:val="center"/>
                          <w:rPr>
                            <w:color w:val="000000"/>
                            <w:kern w:val="24"/>
                            <w:sz w:val="18"/>
                            <w:szCs w:val="18"/>
                            <w:lang w:val="en-US"/>
                          </w:rPr>
                        </w:pPr>
                        <w:r>
                          <w:rPr>
                            <w:color w:val="000000"/>
                            <w:kern w:val="24"/>
                            <w:sz w:val="18"/>
                            <w:szCs w:val="18"/>
                            <w:lang w:val="en-US"/>
                          </w:rPr>
                          <w:t>Cell</w:t>
                        </w:r>
                      </w:p>
                    </w:txbxContent>
                  </v:textbox>
                </v:rect>
                <v:roundrect id="Rounded Rectangle 251" o:spid="_x0000_s1039" style="position:absolute;left:10810;top:5612;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" fillcolor="black [3213]" strokecolor="black [3213]" strokeweight="1pt">
                  <v:stroke joinstyle="miter"/>
                </v:roundrect>
                <v:roundrect id="Rounded Rectangle 252" o:spid="_x0000_s1040" style="position:absolute;left:6317;top:7752;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" fillcolor="black [3213]" strokecolor="black [3213]" strokeweight="1pt">
                  <v:stroke joinstyle="miter"/>
                </v:roundrect>
                <v:roundrect id="Rounded Rectangle 254" o:spid="_x0000_s1041" style="position:absolute;left:26529;top:11597;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" fillcolor="#a5a5a5 [2092]" strokecolor="black [3213]" strokeweight="1pt">
                  <v:stroke joinstyle="miter"/>
                </v:roundrect>
                <v:shape id="Straight Arrow Connector 86" o:spid="_x0000_s1042" type="#_x0000_t32" style="position:absolute;left:14061;top:21348;width:152;height:76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" strokecolor="black [3213]">
                  <v:stroke dashstyle="dash" startarrow="block" joinstyle="miter"/>
                </v:shape>
                <v:rect id="Rectangle 165" o:spid="_x0000_s1043" style="position:absolute;left:9431;top:28927;width:16448;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" fillcolor="white [3201]" strokecolor="#404040 [2429]" strokeweight="1.5pt">
                  <v:textbox>
                    <w:txbxContent>
                      <w:p w14:paraId="0A3CA04E"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S2 MCCH Configuration </w:t>
                        </w:r>
                      </w:p>
                      <w:p w14:paraId="52DE884E"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w:t>
                        </w:r>
                      </w:p>
                    </w:txbxContent>
                  </v:textbox>
                </v:rect>
                <v:rect id="Rectangle 167" o:spid="_x0000_s1044" style="position:absolute;left:2525;top:32292;width:16447;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" fillcolor="white [3201]" strokecolor="#404040 [2429]" strokeweight="1.5pt">
                  <v:textbox>
                    <w:txbxContent>
                      <w:p w14:paraId="3E200C7A"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xml:space="preserve">S1 MCCH Configuration </w:t>
                        </w:r>
                      </w:p>
                      <w:p w14:paraId="6E8B6CA0"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 </w:t>
                        </w:r>
                      </w:p>
                    </w:txbxContent>
                  </v:textbox>
                </v:rect>
                <v:shape id="Arc 19" o:spid="_x0000_s1045" style="position:absolute;left:10804;top:7315;width:2286;height:2159;visibility:visible;mso-wrap-style:square;v-text-anchor:middle" coordsize="2286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" path="m114300,nsc177426,,228600,48331,228600,107950r-114300,l114300,xem114300,nfc177426,,228600,48331,228600,107950e" filled="f" strokecolor="black [3200]" strokeweight=".5pt">
                  <v:stroke joinstyle="miter"/>
                  <v:path arrowok="t" o:connecttype="custom" o:connectlocs="114303,0;228606,107950" o:connectangles="0,0"/>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40" o:spid="_x0000_s1046" type="#_x0000_t38" style="position:absolute;left:10804;top:9247;width:1567;height:108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" adj="10800" strokecolor="black [3200]" strokeweight=".5pt">
                  <v:stroke joinstyle="miter"/>
                </v:shape>
                <v:shape id="Connector: Curved 50" o:spid="_x0000_s1047" type="#_x0000_t38" style="position:absolute;left:7460;top:8521;width:4911;height:31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" adj="10800" strokecolor="black [3200]" strokeweight=".5pt">
                  <v:stroke joinstyle="miter"/>
                </v:shape>
                <v:shape id="Connector: Curved 56" o:spid="_x0000_s1048" type="#_x0000_t38" style="position:absolute;left:25262;top:11816;width:1267;height:867;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" adj="10800" strokecolor="black [3200]" strokeweight=".5pt">
                  <v:stroke joinstyle="miter"/>
                </v:shape>
                <v:shapetype id="_x0000_t37" coordsize="21600,21600" o:spt="37" o:oned="t" path="m,c10800,,21600,10800,21600,21600e" filled="f">
                  <v:path arrowok="t" fillok="f" o:connecttype="none"/>
                  <o:lock v:ext="edit" shapetype="t"/>
                </v:shapetype>
                <v:shape id="Connector: Curved 176" o:spid="_x0000_s1049" type="#_x0000_t37" style="position:absolute;left:14744;top:17833;width:1691;height:850;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" strokecolor="black [3200]" strokeweight=".5pt">
                  <v:stroke joinstyle="miter"/>
                </v:shape>
                <v:shape id="Connector: Curved 177" o:spid="_x0000_s1050" type="#_x0000_t37" style="position:absolute;left:13084;top:16979;width:1649;height:1625;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" strokecolor="black [3200]" strokeweight=".5pt">
                  <v:stroke joinstyle="miter"/>
                </v:shape>
                <v:rect id="Rectangle 179" o:spid="_x0000_s1051" style="position:absolute;left:13981;top:2525;width:5270;height:35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" filled="f" stroked="f" strokeweight="1.5pt">
                  <v:textbox>
                    <w:txbxContent>
                      <w:p w14:paraId="75D31AD3"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A1</w:t>
                        </w:r>
                      </w:p>
                    </w:txbxContent>
                  </v:textbox>
                </v:rect>
                <v:rect id="Rectangle 180" o:spid="_x0000_s1052" style="position:absolute;left:24326;top:4114;width:4504;height:3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" filled="f" stroked="f" strokeweight="1.5pt">
                  <v:textbox>
                    <w:txbxContent>
                      <w:p w14:paraId="3EB915A7" w14:textId="77777777" w:rsidR="002D5540" w:rsidRDefault="002D5540" w:rsidP="00886261">
                        <w:pPr>
                          <w:pStyle w:val="NormalWeb"/>
                          <w:spacing w:before="0" w:beforeAutospacing="0" w:after="0" w:afterAutospacing="0" w:line="0" w:lineRule="atLeast"/>
                          <w:jc w:val="center"/>
                          <w:rPr>
                            <w:color w:val="000000"/>
                            <w:kern w:val="24"/>
                            <w:sz w:val="18"/>
                            <w:szCs w:val="18"/>
                          </w:rPr>
                        </w:pPr>
                        <w:r>
                          <w:rPr>
                            <w:color w:val="000000"/>
                            <w:kern w:val="24"/>
                            <w:sz w:val="18"/>
                            <w:szCs w:val="18"/>
                          </w:rPr>
                          <w:t>A3</w:t>
                        </w:r>
                      </w:p>
                    </w:txbxContent>
                  </v:textbox>
                </v:rect>
                <v:rect id="Rectangle 181" o:spid="_x0000_s1053" style="position:absolute;left:19251;top:19610;width:4305;height:3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" filled="f" stroked="f" strokeweight="1.5pt">
                  <v:textbox>
                    <w:txbxContent>
                      <w:p w14:paraId="5D806B07" w14:textId="77777777" w:rsidR="002D5540" w:rsidRDefault="002D5540" w:rsidP="00886261">
                        <w:pPr>
                          <w:pStyle w:val="NormalWeb"/>
                          <w:spacing w:before="0" w:beforeAutospacing="0" w:after="0" w:afterAutospacing="0" w:line="0" w:lineRule="atLeast"/>
                          <w:jc w:val="center"/>
                        </w:pPr>
                        <w:r>
                          <w:rPr>
                            <w:color w:val="000000"/>
                            <w:kern w:val="24"/>
                            <w:sz w:val="18"/>
                            <w:szCs w:val="18"/>
                          </w:rPr>
                          <w:t>A2</w:t>
                        </w:r>
                      </w:p>
                    </w:txbxContent>
                  </v:textbox>
                </v:rect>
                <v:shape id="Connector: Curved 57" o:spid="_x0000_s1054" type="#_x0000_t38" style="position:absolute;left:15165;top:5092;width:953;height:952;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" adj="10800" strokecolor="black [3200]" strokeweight=".5pt">
                  <v:stroke joinstyle="miter"/>
                </v:shape>
                <v:shape id="Connector: Curved 183" o:spid="_x0000_s1055" type="#_x0000_t37" style="position:absolute;left:22769;top:5558;width:2524;height:826;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" strokecolor="black [3200]" strokeweight=".5pt">
                  <v:stroke joinstyle="miter"/>
                </v:shape>
                <v:shape id="Connector: Curved 59" o:spid="_x0000_s1056" type="#_x0000_t38" style="position:absolute;left:18848;top:21221;width:1397;height:985;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" adj="10800" strokecolor="black [3213]" strokeweight=".5pt">
                  <v:stroke joinstyle="miter"/>
                </v:shape>
                <v:rect id="Rectangle 188" o:spid="_x0000_s1057" style="position:absolute;left:17085;top:8611;width:4305;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" filled="f" stroked="f" strokeweight="1.5pt">
                  <v:textbox>
                    <w:txbxContent>
                      <w:p w14:paraId="2296D0B3" w14:textId="77777777" w:rsidR="002D5540" w:rsidRDefault="002D5540" w:rsidP="00886261">
                        <w:pPr>
                          <w:pStyle w:val="NormalWeb"/>
                          <w:spacing w:before="0" w:beforeAutospacing="0" w:after="0" w:afterAutospacing="0" w:line="0" w:lineRule="atLeast"/>
                          <w:jc w:val="center"/>
                          <w:rPr>
                            <w:color w:val="000000"/>
                            <w:kern w:val="24"/>
                            <w:sz w:val="18"/>
                            <w:szCs w:val="18"/>
                          </w:rPr>
                        </w:pPr>
                      </w:p>
                    </w:txbxContent>
                  </v:textbox>
                </v:rect>
                <v:shape id="Connector: Curved 189" o:spid="_x0000_s1058" type="#_x0000_t38" style="position:absolute;left:17718;top:11024;width:1587;height:1352;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" adj="10800" strokecolor="black [3200]" strokeweight=".5pt">
                  <v:stroke joinstyle="miter"/>
                </v:shape>
                <v:shape id="Connector: Curved 194" o:spid="_x0000_s1059" type="#_x0000_t38" style="position:absolute;left:18970;top:33692;width:10433;height:3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" adj="21194" strokecolor="black [3200]" strokeweight=".5pt">
                  <v:stroke joinstyle="miter"/>
                </v:shape>
                <v:shape id="Connector: Curved 195" o:spid="_x0000_s1060" type="#_x0000_t38" style="position:absolute;left:26788;top:31109;width:5116;height:127;rotation:9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" adj="21662" strokecolor="black [3200]" strokeweight=".5pt">
                  <v:stroke joinstyle="miter"/>
                </v:shape>
                <w10:anchorlock/>
              </v:group>
            </w:pict>
          </mc:Fallback>
        </mc:AlternateContent>
      </w:r>
    </w:p>
    <w:p w14:paraId="07955650" w14:textId="77777777" w:rsidR="00886261" w:rsidRPr="00AB6509" w:rsidRDefault="00886261" w:rsidP="00886261">
      <w:pPr>
        <w:jc w:val="center"/>
        <w:rPr>
          <w:rFonts w:ascii="Times New Roman" w:eastAsia="DengXian" w:hAnsi="Times New Roman"/>
          <w:b/>
        </w:rPr>
      </w:pPr>
      <w:r w:rsidRPr="00AB6509">
        <w:rPr>
          <w:rFonts w:ascii="Times New Roman" w:eastAsiaTheme="minorEastAsia" w:hAnsi="Times New Roman"/>
          <w:b/>
        </w:rPr>
        <w:t xml:space="preserve">Fig. 1 </w:t>
      </w:r>
      <w:r w:rsidRPr="00AB6509">
        <w:rPr>
          <w:rFonts w:ascii="Times New Roman" w:eastAsia="DengXian" w:hAnsi="Times New Roman"/>
          <w:b/>
        </w:rPr>
        <w:t>UEs Categorization based on service interest</w:t>
      </w:r>
    </w:p>
    <w:tbl>
      <w:tblPr>
        <w:tblW w:w="4118"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23"/>
        <w:gridCol w:w="2871"/>
        <w:gridCol w:w="2532"/>
      </w:tblGrid>
      <w:tr w:rsidR="00886261" w:rsidRPr="00AB6509" w14:paraId="60797BB4" w14:textId="77777777" w:rsidTr="009A564F">
        <w:trPr>
          <w:trHeight w:val="625"/>
          <w:jc w:val="center"/>
        </w:trPr>
        <w:tc>
          <w:tcPr>
            <w:tcW w:w="1592" w:type="pct"/>
            <w:tcBorders>
              <w:top w:val="outset" w:sz="6" w:space="0" w:color="auto"/>
              <w:left w:val="outset" w:sz="6" w:space="0" w:color="auto"/>
              <w:bottom w:val="outset" w:sz="6" w:space="0" w:color="auto"/>
              <w:right w:val="outset" w:sz="6" w:space="0" w:color="auto"/>
            </w:tcBorders>
            <w:vAlign w:val="center"/>
            <w:hideMark/>
          </w:tcPr>
          <w:p w14:paraId="071CF523" w14:textId="77777777" w:rsidR="00886261" w:rsidRPr="00AB6509" w:rsidRDefault="00886261" w:rsidP="009A564F">
            <w:pPr>
              <w:spacing w:after="40" w:line="256" w:lineRule="auto"/>
              <w:jc w:val="center"/>
              <w:rPr>
                <w:rFonts w:ascii="Times New Roman" w:eastAsia="DengXian" w:hAnsi="Times New Roman"/>
                <w:b/>
                <w:szCs w:val="22"/>
              </w:rPr>
            </w:pPr>
            <w:r w:rsidRPr="00AB6509">
              <w:rPr>
                <w:rFonts w:ascii="Times New Roman" w:eastAsia="DengXian" w:hAnsi="Times New Roman"/>
                <w:b/>
                <w:szCs w:val="22"/>
              </w:rPr>
              <w:t>MBS Service Set</w:t>
            </w:r>
          </w:p>
        </w:tc>
        <w:tc>
          <w:tcPr>
            <w:tcW w:w="1811" w:type="pct"/>
            <w:tcBorders>
              <w:top w:val="outset" w:sz="6" w:space="0" w:color="auto"/>
              <w:left w:val="outset" w:sz="6" w:space="0" w:color="auto"/>
              <w:bottom w:val="outset" w:sz="6" w:space="0" w:color="auto"/>
              <w:right w:val="outset" w:sz="6" w:space="0" w:color="auto"/>
            </w:tcBorders>
            <w:vAlign w:val="center"/>
            <w:hideMark/>
          </w:tcPr>
          <w:p w14:paraId="7CF4EA6C" w14:textId="77777777" w:rsidR="00886261" w:rsidRPr="00AB6509" w:rsidRDefault="00886261" w:rsidP="009A564F">
            <w:pPr>
              <w:spacing w:after="40" w:line="256" w:lineRule="auto"/>
              <w:jc w:val="center"/>
              <w:rPr>
                <w:rFonts w:ascii="Times New Roman" w:eastAsia="DengXian" w:hAnsi="Times New Roman"/>
                <w:b/>
                <w:szCs w:val="22"/>
              </w:rPr>
            </w:pPr>
            <w:r w:rsidRPr="00AB6509">
              <w:rPr>
                <w:rFonts w:ascii="Times New Roman" w:eastAsia="DengXian" w:hAnsi="Times New Roman"/>
                <w:b/>
                <w:szCs w:val="22"/>
              </w:rPr>
              <w:t xml:space="preserve">UE Service groups or </w:t>
            </w:r>
          </w:p>
          <w:p w14:paraId="5AD21F9A" w14:textId="77777777" w:rsidR="00886261" w:rsidRPr="00AB6509" w:rsidRDefault="00886261" w:rsidP="009A564F">
            <w:pPr>
              <w:spacing w:after="40" w:line="256" w:lineRule="auto"/>
              <w:jc w:val="center"/>
              <w:rPr>
                <w:rFonts w:ascii="Times New Roman" w:eastAsia="DengXian" w:hAnsi="Times New Roman"/>
                <w:b/>
                <w:szCs w:val="22"/>
              </w:rPr>
            </w:pPr>
            <w:r w:rsidRPr="00AB6509">
              <w:rPr>
                <w:rFonts w:ascii="Times New Roman" w:eastAsia="DengXian" w:hAnsi="Times New Roman"/>
                <w:b/>
                <w:szCs w:val="22"/>
              </w:rPr>
              <w:t>MBS subareas</w:t>
            </w:r>
          </w:p>
        </w:tc>
        <w:tc>
          <w:tcPr>
            <w:tcW w:w="1597" w:type="pct"/>
            <w:tcBorders>
              <w:top w:val="outset" w:sz="6" w:space="0" w:color="auto"/>
              <w:left w:val="outset" w:sz="6" w:space="0" w:color="auto"/>
              <w:bottom w:val="outset" w:sz="6" w:space="0" w:color="auto"/>
              <w:right w:val="outset" w:sz="6" w:space="0" w:color="auto"/>
            </w:tcBorders>
            <w:vAlign w:val="center"/>
          </w:tcPr>
          <w:p w14:paraId="4A134637" w14:textId="77777777" w:rsidR="00886261" w:rsidRPr="00AB6509" w:rsidRDefault="00886261" w:rsidP="009A564F">
            <w:pPr>
              <w:spacing w:after="40" w:line="256" w:lineRule="auto"/>
              <w:jc w:val="center"/>
              <w:rPr>
                <w:rFonts w:ascii="Times New Roman" w:eastAsia="DengXian" w:hAnsi="Times New Roman"/>
                <w:b/>
                <w:szCs w:val="22"/>
              </w:rPr>
            </w:pPr>
            <w:r w:rsidRPr="00AB6509">
              <w:rPr>
                <w:rFonts w:ascii="Times New Roman" w:eastAsia="DengXian" w:hAnsi="Times New Roman"/>
                <w:b/>
                <w:szCs w:val="22"/>
              </w:rPr>
              <w:t xml:space="preserve">MBS Control                Configuration </w:t>
            </w:r>
          </w:p>
        </w:tc>
      </w:tr>
      <w:tr w:rsidR="00886261" w:rsidRPr="00AB6509" w14:paraId="1CD07A55" w14:textId="77777777" w:rsidTr="009A564F">
        <w:trPr>
          <w:trHeight w:val="393"/>
          <w:jc w:val="center"/>
        </w:trPr>
        <w:tc>
          <w:tcPr>
            <w:tcW w:w="1592" w:type="pct"/>
            <w:tcBorders>
              <w:top w:val="outset" w:sz="6" w:space="0" w:color="auto"/>
              <w:left w:val="outset" w:sz="6" w:space="0" w:color="auto"/>
              <w:bottom w:val="outset" w:sz="6" w:space="0" w:color="auto"/>
              <w:right w:val="outset" w:sz="6" w:space="0" w:color="auto"/>
            </w:tcBorders>
            <w:vAlign w:val="center"/>
            <w:hideMark/>
          </w:tcPr>
          <w:p w14:paraId="2F8B8C6C" w14:textId="77777777" w:rsidR="00886261" w:rsidRPr="00AB6509" w:rsidRDefault="00886261" w:rsidP="009A564F">
            <w:pPr>
              <w:pStyle w:val="NormalWeb"/>
              <w:spacing w:before="0" w:beforeAutospacing="0" w:after="0" w:afterAutospacing="0" w:line="0" w:lineRule="atLeast"/>
              <w:rPr>
                <w:color w:val="000000"/>
                <w:kern w:val="24"/>
                <w:sz w:val="18"/>
                <w:szCs w:val="18"/>
              </w:rPr>
            </w:pPr>
            <w:r w:rsidRPr="00AB6509">
              <w:rPr>
                <w:color w:val="000000"/>
                <w:kern w:val="24"/>
                <w:sz w:val="18"/>
                <w:szCs w:val="18"/>
              </w:rPr>
              <w:t xml:space="preserve">         Service set 1  = {S1}</w:t>
            </w:r>
          </w:p>
        </w:tc>
        <w:tc>
          <w:tcPr>
            <w:tcW w:w="1811" w:type="pct"/>
            <w:tcBorders>
              <w:top w:val="outset" w:sz="6" w:space="0" w:color="auto"/>
              <w:left w:val="outset" w:sz="6" w:space="0" w:color="auto"/>
              <w:bottom w:val="outset" w:sz="6" w:space="0" w:color="auto"/>
              <w:right w:val="outset" w:sz="6" w:space="0" w:color="auto"/>
            </w:tcBorders>
            <w:vAlign w:val="center"/>
            <w:hideMark/>
          </w:tcPr>
          <w:p w14:paraId="1796D185" w14:textId="77777777" w:rsidR="00886261" w:rsidRPr="00AB6509" w:rsidRDefault="00886261" w:rsidP="009A564F">
            <w:pPr>
              <w:pStyle w:val="NormalWeb"/>
              <w:spacing w:before="0" w:beforeAutospacing="0" w:after="0" w:afterAutospacing="0" w:line="0" w:lineRule="atLeast"/>
              <w:jc w:val="center"/>
              <w:rPr>
                <w:color w:val="000000"/>
                <w:kern w:val="24"/>
                <w:sz w:val="18"/>
                <w:szCs w:val="18"/>
              </w:rPr>
            </w:pPr>
            <w:r w:rsidRPr="00AB6509">
              <w:rPr>
                <w:color w:val="000000"/>
                <w:kern w:val="24"/>
                <w:sz w:val="18"/>
                <w:szCs w:val="18"/>
              </w:rPr>
              <w:t xml:space="preserve"> A1 = {UE1, UE2,UE3}</w:t>
            </w:r>
          </w:p>
        </w:tc>
        <w:tc>
          <w:tcPr>
            <w:tcW w:w="1597" w:type="pct"/>
            <w:tcBorders>
              <w:top w:val="outset" w:sz="6" w:space="0" w:color="auto"/>
              <w:left w:val="outset" w:sz="6" w:space="0" w:color="auto"/>
              <w:bottom w:val="outset" w:sz="6" w:space="0" w:color="auto"/>
              <w:right w:val="outset" w:sz="6" w:space="0" w:color="auto"/>
            </w:tcBorders>
            <w:vAlign w:val="center"/>
          </w:tcPr>
          <w:p w14:paraId="0FF09D55" w14:textId="77777777" w:rsidR="00886261" w:rsidRPr="00AB6509" w:rsidRDefault="00886261" w:rsidP="009A564F">
            <w:pPr>
              <w:pStyle w:val="NormalWeb"/>
              <w:spacing w:before="0" w:beforeAutospacing="0" w:after="0" w:afterAutospacing="0" w:line="0" w:lineRule="atLeast"/>
              <w:jc w:val="center"/>
              <w:rPr>
                <w:color w:val="000000"/>
                <w:kern w:val="24"/>
                <w:sz w:val="18"/>
                <w:szCs w:val="18"/>
              </w:rPr>
            </w:pPr>
            <w:r w:rsidRPr="00AB6509">
              <w:rPr>
                <w:color w:val="000000"/>
                <w:kern w:val="24"/>
                <w:sz w:val="18"/>
                <w:szCs w:val="18"/>
              </w:rPr>
              <w:t xml:space="preserve">S1 MCCH Configuration </w:t>
            </w:r>
          </w:p>
        </w:tc>
      </w:tr>
      <w:tr w:rsidR="00886261" w:rsidRPr="00AB6509" w14:paraId="3E65EECA" w14:textId="77777777" w:rsidTr="009A564F">
        <w:trPr>
          <w:trHeight w:val="250"/>
          <w:jc w:val="center"/>
        </w:trPr>
        <w:tc>
          <w:tcPr>
            <w:tcW w:w="1592" w:type="pct"/>
            <w:tcBorders>
              <w:top w:val="outset" w:sz="6" w:space="0" w:color="auto"/>
              <w:left w:val="outset" w:sz="6" w:space="0" w:color="auto"/>
              <w:bottom w:val="outset" w:sz="6" w:space="0" w:color="auto"/>
              <w:right w:val="outset" w:sz="6" w:space="0" w:color="auto"/>
            </w:tcBorders>
            <w:vAlign w:val="center"/>
            <w:hideMark/>
          </w:tcPr>
          <w:p w14:paraId="04F1C80E" w14:textId="77777777" w:rsidR="00886261" w:rsidRPr="00AB6509" w:rsidRDefault="00886261" w:rsidP="009A564F">
            <w:pPr>
              <w:pStyle w:val="NormalWeb"/>
              <w:spacing w:before="0" w:beforeAutospacing="0" w:after="0" w:afterAutospacing="0" w:line="0" w:lineRule="atLeast"/>
              <w:jc w:val="center"/>
              <w:rPr>
                <w:color w:val="000000"/>
                <w:kern w:val="24"/>
                <w:sz w:val="18"/>
                <w:szCs w:val="18"/>
              </w:rPr>
            </w:pPr>
            <w:r w:rsidRPr="00AB6509">
              <w:rPr>
                <w:color w:val="000000"/>
                <w:kern w:val="24"/>
                <w:sz w:val="18"/>
                <w:szCs w:val="18"/>
              </w:rPr>
              <w:t>Service set 2  = {S2,S3}</w:t>
            </w:r>
          </w:p>
        </w:tc>
        <w:tc>
          <w:tcPr>
            <w:tcW w:w="1811" w:type="pct"/>
            <w:tcBorders>
              <w:top w:val="outset" w:sz="6" w:space="0" w:color="auto"/>
              <w:left w:val="outset" w:sz="6" w:space="0" w:color="auto"/>
              <w:bottom w:val="outset" w:sz="6" w:space="0" w:color="auto"/>
              <w:right w:val="outset" w:sz="6" w:space="0" w:color="auto"/>
            </w:tcBorders>
            <w:vAlign w:val="center"/>
            <w:hideMark/>
          </w:tcPr>
          <w:p w14:paraId="4A9464E7" w14:textId="77777777" w:rsidR="00886261" w:rsidRPr="00AB6509" w:rsidRDefault="00886261" w:rsidP="009A564F">
            <w:pPr>
              <w:pStyle w:val="NormalWeb"/>
              <w:spacing w:before="0" w:beforeAutospacing="0" w:after="0" w:afterAutospacing="0" w:line="0" w:lineRule="atLeast"/>
              <w:rPr>
                <w:color w:val="000000"/>
                <w:kern w:val="24"/>
                <w:sz w:val="18"/>
                <w:szCs w:val="18"/>
              </w:rPr>
            </w:pPr>
            <w:r w:rsidRPr="00AB6509">
              <w:rPr>
                <w:color w:val="000000"/>
                <w:kern w:val="24"/>
                <w:sz w:val="18"/>
                <w:szCs w:val="18"/>
              </w:rPr>
              <w:t xml:space="preserve">             A2  = {UE5,UE5}</w:t>
            </w:r>
          </w:p>
        </w:tc>
        <w:tc>
          <w:tcPr>
            <w:tcW w:w="1597" w:type="pct"/>
            <w:tcBorders>
              <w:top w:val="outset" w:sz="6" w:space="0" w:color="auto"/>
              <w:left w:val="outset" w:sz="6" w:space="0" w:color="auto"/>
              <w:bottom w:val="outset" w:sz="6" w:space="0" w:color="auto"/>
              <w:right w:val="outset" w:sz="6" w:space="0" w:color="auto"/>
            </w:tcBorders>
            <w:vAlign w:val="center"/>
          </w:tcPr>
          <w:p w14:paraId="39EFC504" w14:textId="77777777" w:rsidR="00886261" w:rsidRPr="00AB6509" w:rsidRDefault="00886261" w:rsidP="009A564F">
            <w:pPr>
              <w:pStyle w:val="NormalWeb"/>
              <w:spacing w:before="0" w:beforeAutospacing="0" w:after="0" w:afterAutospacing="0" w:line="0" w:lineRule="atLeast"/>
              <w:jc w:val="center"/>
              <w:rPr>
                <w:color w:val="000000"/>
                <w:kern w:val="24"/>
                <w:sz w:val="18"/>
                <w:szCs w:val="18"/>
              </w:rPr>
            </w:pPr>
            <w:r w:rsidRPr="00AB6509">
              <w:rPr>
                <w:color w:val="000000"/>
                <w:kern w:val="24"/>
                <w:sz w:val="18"/>
                <w:szCs w:val="18"/>
              </w:rPr>
              <w:t xml:space="preserve">S2 MCCH Configuration </w:t>
            </w:r>
          </w:p>
        </w:tc>
      </w:tr>
      <w:tr w:rsidR="00886261" w:rsidRPr="00AB6509" w14:paraId="65E68A06" w14:textId="77777777" w:rsidTr="009A564F">
        <w:trPr>
          <w:trHeight w:val="304"/>
          <w:jc w:val="center"/>
        </w:trPr>
        <w:tc>
          <w:tcPr>
            <w:tcW w:w="1592" w:type="pct"/>
            <w:tcBorders>
              <w:top w:val="outset" w:sz="6" w:space="0" w:color="auto"/>
              <w:left w:val="outset" w:sz="6" w:space="0" w:color="auto"/>
              <w:bottom w:val="outset" w:sz="6" w:space="0" w:color="auto"/>
              <w:right w:val="outset" w:sz="6" w:space="0" w:color="auto"/>
            </w:tcBorders>
            <w:vAlign w:val="center"/>
            <w:hideMark/>
          </w:tcPr>
          <w:p w14:paraId="67868808" w14:textId="77777777" w:rsidR="00886261" w:rsidRPr="00AB6509" w:rsidRDefault="00886261" w:rsidP="009A564F">
            <w:pPr>
              <w:pStyle w:val="NormalWeb"/>
              <w:spacing w:before="0" w:beforeAutospacing="0" w:after="0" w:afterAutospacing="0" w:line="0" w:lineRule="atLeast"/>
              <w:rPr>
                <w:color w:val="000000"/>
                <w:kern w:val="24"/>
                <w:sz w:val="18"/>
                <w:szCs w:val="18"/>
              </w:rPr>
            </w:pPr>
            <w:r w:rsidRPr="00AB6509">
              <w:rPr>
                <w:color w:val="000000"/>
                <w:kern w:val="24"/>
                <w:sz w:val="18"/>
                <w:szCs w:val="18"/>
              </w:rPr>
              <w:t xml:space="preserve">        Service set 3  =  {S4}</w:t>
            </w:r>
          </w:p>
        </w:tc>
        <w:tc>
          <w:tcPr>
            <w:tcW w:w="1811" w:type="pct"/>
            <w:tcBorders>
              <w:top w:val="outset" w:sz="6" w:space="0" w:color="auto"/>
              <w:left w:val="outset" w:sz="6" w:space="0" w:color="auto"/>
              <w:bottom w:val="outset" w:sz="6" w:space="0" w:color="auto"/>
              <w:right w:val="outset" w:sz="6" w:space="0" w:color="auto"/>
            </w:tcBorders>
            <w:vAlign w:val="center"/>
            <w:hideMark/>
          </w:tcPr>
          <w:p w14:paraId="2F1D9424" w14:textId="77777777" w:rsidR="00886261" w:rsidRPr="00AB6509" w:rsidRDefault="00886261" w:rsidP="009A564F">
            <w:pPr>
              <w:pStyle w:val="NormalWeb"/>
              <w:spacing w:before="0" w:beforeAutospacing="0" w:after="0" w:afterAutospacing="0" w:line="0" w:lineRule="atLeast"/>
              <w:rPr>
                <w:color w:val="000000"/>
                <w:kern w:val="24"/>
                <w:sz w:val="18"/>
                <w:szCs w:val="18"/>
              </w:rPr>
            </w:pPr>
            <w:r w:rsidRPr="00AB6509">
              <w:rPr>
                <w:color w:val="000000"/>
                <w:kern w:val="24"/>
                <w:sz w:val="18"/>
                <w:szCs w:val="18"/>
              </w:rPr>
              <w:t xml:space="preserve">             A3  = {UE6}</w:t>
            </w:r>
          </w:p>
        </w:tc>
        <w:tc>
          <w:tcPr>
            <w:tcW w:w="1597" w:type="pct"/>
            <w:tcBorders>
              <w:top w:val="outset" w:sz="6" w:space="0" w:color="auto"/>
              <w:left w:val="outset" w:sz="6" w:space="0" w:color="auto"/>
              <w:bottom w:val="outset" w:sz="6" w:space="0" w:color="auto"/>
              <w:right w:val="outset" w:sz="6" w:space="0" w:color="auto"/>
            </w:tcBorders>
            <w:vAlign w:val="center"/>
          </w:tcPr>
          <w:p w14:paraId="1CC8FEE0" w14:textId="77777777" w:rsidR="00886261" w:rsidRPr="00AB6509" w:rsidRDefault="00886261" w:rsidP="009A564F">
            <w:pPr>
              <w:pStyle w:val="NormalWeb"/>
              <w:spacing w:before="0" w:beforeAutospacing="0" w:after="0" w:afterAutospacing="0" w:line="0" w:lineRule="atLeast"/>
              <w:jc w:val="center"/>
              <w:rPr>
                <w:color w:val="000000"/>
                <w:kern w:val="24"/>
                <w:sz w:val="18"/>
                <w:szCs w:val="18"/>
              </w:rPr>
            </w:pPr>
            <w:r w:rsidRPr="00AB6509">
              <w:rPr>
                <w:color w:val="000000"/>
                <w:kern w:val="24"/>
                <w:sz w:val="18"/>
                <w:szCs w:val="18"/>
              </w:rPr>
              <w:t xml:space="preserve">S3 MCCH Configuration </w:t>
            </w:r>
          </w:p>
        </w:tc>
      </w:tr>
    </w:tbl>
    <w:p w14:paraId="0C31AB6B" w14:textId="1B1E91B1" w:rsidR="00F84826" w:rsidRPr="00AB6509" w:rsidRDefault="00886261" w:rsidP="00F84826">
      <w:pPr>
        <w:spacing w:before="120"/>
        <w:ind w:right="-101"/>
        <w:jc w:val="center"/>
        <w:rPr>
          <w:rFonts w:ascii="Times New Roman" w:hAnsi="Times New Roman"/>
          <w:b/>
        </w:rPr>
      </w:pPr>
      <w:r w:rsidRPr="00AB6509">
        <w:rPr>
          <w:rFonts w:ascii="Times New Roman" w:hAnsi="Times New Roman"/>
          <w:b/>
        </w:rPr>
        <w:t>Table 1: Area-specific and service of interest dependent MCCH configurations</w:t>
      </w:r>
    </w:p>
    <w:p w14:paraId="7EC7ED4B" w14:textId="497E83E8" w:rsidR="00F84826" w:rsidRPr="00AB6509" w:rsidRDefault="00537BCA" w:rsidP="00537BCA">
      <w:pPr>
        <w:tabs>
          <w:tab w:val="left" w:pos="2685"/>
        </w:tabs>
        <w:spacing w:before="120"/>
        <w:ind w:right="-101"/>
        <w:rPr>
          <w:rFonts w:ascii="Times New Roman" w:hAnsi="Times New Roman"/>
          <w:b/>
        </w:rPr>
      </w:pPr>
      <w:r>
        <w:rPr>
          <w:rFonts w:ascii="Times New Roman" w:hAnsi="Times New Roman"/>
          <w:b/>
        </w:rPr>
        <w:tab/>
      </w:r>
    </w:p>
    <w:tbl>
      <w:tblPr>
        <w:tblpPr w:leftFromText="180" w:rightFromText="180" w:bottomFromText="160" w:vertAnchor="text" w:horzAnchor="margin" w:tblpXSpec="center" w:tblpY="-51"/>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6"/>
      </w:tblGrid>
      <w:tr w:rsidR="00F151BA" w:rsidRPr="00AB6509" w14:paraId="66816F82" w14:textId="77777777" w:rsidTr="002708CE">
        <w:trPr>
          <w:trHeight w:val="347"/>
        </w:trPr>
        <w:tc>
          <w:tcPr>
            <w:tcW w:w="8426" w:type="dxa"/>
            <w:tcBorders>
              <w:top w:val="single" w:sz="4" w:space="0" w:color="auto"/>
              <w:left w:val="single" w:sz="4" w:space="0" w:color="auto"/>
              <w:bottom w:val="single" w:sz="4" w:space="0" w:color="auto"/>
              <w:right w:val="single" w:sz="4" w:space="0" w:color="auto"/>
            </w:tcBorders>
            <w:hideMark/>
          </w:tcPr>
          <w:p w14:paraId="3FD842A4" w14:textId="710F35A5" w:rsidR="00F151BA" w:rsidRPr="00AB6509" w:rsidRDefault="00377F4A" w:rsidP="00F151BA">
            <w:pPr>
              <w:tabs>
                <w:tab w:val="center" w:pos="4529"/>
                <w:tab w:val="right" w:pos="9059"/>
              </w:tabs>
              <w:spacing w:before="80" w:after="80" w:line="257" w:lineRule="auto"/>
              <w:jc w:val="center"/>
              <w:rPr>
                <w:rFonts w:ascii="Times New Roman" w:hAnsi="Times New Roman"/>
                <w:b/>
                <w:szCs w:val="22"/>
                <w:lang w:eastAsia="ja-JP"/>
              </w:rPr>
            </w:pPr>
            <w:r>
              <w:rPr>
                <w:rFonts w:ascii="Times New Roman" w:hAnsi="Times New Roman"/>
                <w:b/>
                <w:lang w:eastAsia="en-US"/>
              </w:rPr>
              <w:lastRenderedPageBreak/>
              <w:t>eeweqe</w:t>
            </w:r>
            <w:r w:rsidR="00F151BA" w:rsidRPr="00AB6509">
              <w:rPr>
                <w:rFonts w:ascii="Times New Roman" w:hAnsi="Times New Roman"/>
                <w:b/>
                <w:lang w:eastAsia="en-US"/>
              </w:rPr>
              <w:t>MBS-AreaInfoList-NR</w:t>
            </w:r>
          </w:p>
        </w:tc>
      </w:tr>
      <w:tr w:rsidR="00F151BA" w:rsidRPr="00AB6509" w14:paraId="1B58B565" w14:textId="77777777" w:rsidTr="002708CE">
        <w:trPr>
          <w:trHeight w:val="2593"/>
        </w:trPr>
        <w:tc>
          <w:tcPr>
            <w:tcW w:w="8426" w:type="dxa"/>
            <w:tcBorders>
              <w:top w:val="single" w:sz="4" w:space="0" w:color="auto"/>
              <w:left w:val="single" w:sz="4" w:space="0" w:color="auto"/>
              <w:bottom w:val="single" w:sz="4" w:space="0" w:color="auto"/>
              <w:right w:val="single" w:sz="4" w:space="0" w:color="auto"/>
            </w:tcBorders>
          </w:tcPr>
          <w:p w14:paraId="20526B14" w14:textId="0D686A83" w:rsidR="00F151BA" w:rsidRPr="00AB6509" w:rsidRDefault="00F151BA" w:rsidP="00F151BA">
            <w:pPr>
              <w:pStyle w:val="PL"/>
              <w:spacing w:line="256" w:lineRule="auto"/>
              <w:rPr>
                <w:rFonts w:ascii="Times New Roman" w:hAnsi="Times New Roman"/>
                <w:sz w:val="18"/>
                <w:szCs w:val="18"/>
              </w:rPr>
            </w:pPr>
            <w:r w:rsidRPr="00AB6509">
              <w:rPr>
                <w:rFonts w:ascii="Times New Roman" w:hAnsi="Times New Roman"/>
                <w:sz w:val="18"/>
                <w:szCs w:val="18"/>
              </w:rPr>
              <w:t>MBS-AreaInfoList-NR ::=</w:t>
            </w:r>
            <w:r w:rsidRPr="00AB6509">
              <w:rPr>
                <w:rFonts w:ascii="Times New Roman" w:hAnsi="Times New Roman"/>
                <w:sz w:val="18"/>
                <w:szCs w:val="18"/>
              </w:rPr>
              <w:tab/>
            </w:r>
            <w:r w:rsidRPr="00AB6509">
              <w:rPr>
                <w:rFonts w:ascii="Times New Roman" w:hAnsi="Times New Roman"/>
                <w:sz w:val="18"/>
                <w:szCs w:val="18"/>
              </w:rPr>
              <w:tab/>
            </w:r>
            <w:r w:rsidRPr="00AB6509">
              <w:rPr>
                <w:rFonts w:ascii="Times New Roman" w:hAnsi="Times New Roman"/>
                <w:sz w:val="18"/>
                <w:szCs w:val="18"/>
              </w:rPr>
              <w:tab/>
            </w:r>
            <w:r w:rsidRPr="00AB6509">
              <w:rPr>
                <w:rFonts w:ascii="Times New Roman" w:hAnsi="Times New Roman"/>
                <w:color w:val="993366"/>
                <w:sz w:val="18"/>
                <w:szCs w:val="18"/>
              </w:rPr>
              <w:t>SEQUENCE</w:t>
            </w:r>
            <w:r w:rsidRPr="00AB6509">
              <w:rPr>
                <w:rFonts w:ascii="Times New Roman" w:hAnsi="Times New Roman"/>
                <w:sz w:val="18"/>
                <w:szCs w:val="18"/>
              </w:rPr>
              <w:t xml:space="preserve"> (</w:t>
            </w:r>
            <w:r w:rsidRPr="00AB6509">
              <w:rPr>
                <w:rFonts w:ascii="Times New Roman" w:hAnsi="Times New Roman"/>
                <w:color w:val="993366"/>
                <w:sz w:val="18"/>
                <w:szCs w:val="18"/>
              </w:rPr>
              <w:t>SIZE</w:t>
            </w:r>
            <w:r w:rsidRPr="00AB6509">
              <w:rPr>
                <w:rFonts w:ascii="Times New Roman" w:hAnsi="Times New Roman"/>
                <w:sz w:val="18"/>
                <w:szCs w:val="18"/>
              </w:rPr>
              <w:t>(1..</w:t>
            </w:r>
            <w:r w:rsidR="000A014D" w:rsidRPr="00AB6509">
              <w:rPr>
                <w:rFonts w:ascii="Times New Roman" w:hAnsi="Times New Roman"/>
                <w:sz w:val="18"/>
                <w:szCs w:val="18"/>
              </w:rPr>
              <w:t>max</w:t>
            </w:r>
            <w:r w:rsidRPr="00AB6509">
              <w:rPr>
                <w:rFonts w:ascii="Times New Roman" w:hAnsi="Times New Roman"/>
                <w:sz w:val="18"/>
                <w:szCs w:val="18"/>
              </w:rPr>
              <w:t>MBSArea)) OF MBS-AreaInfo-NR</w:t>
            </w:r>
          </w:p>
          <w:p w14:paraId="14E2AE97" w14:textId="77777777" w:rsidR="00F151BA" w:rsidRPr="00AB6509" w:rsidRDefault="00F151BA" w:rsidP="00F151BA">
            <w:pPr>
              <w:pStyle w:val="PL"/>
              <w:spacing w:line="256" w:lineRule="auto"/>
              <w:rPr>
                <w:rFonts w:ascii="Times New Roman" w:hAnsi="Times New Roman"/>
                <w:sz w:val="18"/>
                <w:szCs w:val="18"/>
              </w:rPr>
            </w:pPr>
            <w:r w:rsidRPr="00AB6509">
              <w:rPr>
                <w:rFonts w:ascii="Times New Roman" w:hAnsi="Times New Roman"/>
                <w:sz w:val="18"/>
                <w:szCs w:val="18"/>
              </w:rPr>
              <w:t>MBS-AreaInfo-NR ::=</w:t>
            </w:r>
            <w:r w:rsidRPr="00AB6509">
              <w:rPr>
                <w:rFonts w:ascii="Times New Roman" w:hAnsi="Times New Roman"/>
                <w:sz w:val="18"/>
                <w:szCs w:val="18"/>
              </w:rPr>
              <w:tab/>
            </w:r>
            <w:r w:rsidRPr="00AB6509">
              <w:rPr>
                <w:rFonts w:ascii="Times New Roman" w:hAnsi="Times New Roman"/>
                <w:sz w:val="18"/>
                <w:szCs w:val="18"/>
              </w:rPr>
              <w:tab/>
            </w:r>
            <w:r w:rsidRPr="00AB6509">
              <w:rPr>
                <w:rFonts w:ascii="Times New Roman" w:hAnsi="Times New Roman"/>
                <w:sz w:val="18"/>
                <w:szCs w:val="18"/>
              </w:rPr>
              <w:tab/>
              <w:t xml:space="preserve">   </w:t>
            </w:r>
            <w:r w:rsidRPr="00AB6509">
              <w:rPr>
                <w:rFonts w:ascii="Times New Roman" w:hAnsi="Times New Roman"/>
                <w:color w:val="993366"/>
                <w:sz w:val="18"/>
                <w:szCs w:val="18"/>
              </w:rPr>
              <w:t>SEQUENCE</w:t>
            </w:r>
            <w:r w:rsidRPr="00AB6509">
              <w:rPr>
                <w:rFonts w:ascii="Times New Roman" w:hAnsi="Times New Roman"/>
                <w:sz w:val="18"/>
                <w:szCs w:val="18"/>
              </w:rPr>
              <w:t xml:space="preserve"> {</w:t>
            </w:r>
          </w:p>
          <w:p w14:paraId="5750A5E7" w14:textId="77777777" w:rsidR="00F151BA" w:rsidRPr="00AB6509" w:rsidRDefault="00F151BA" w:rsidP="00F151BA">
            <w:pPr>
              <w:pStyle w:val="PL"/>
              <w:spacing w:line="256" w:lineRule="auto"/>
              <w:rPr>
                <w:rFonts w:ascii="Times New Roman" w:hAnsi="Times New Roman"/>
                <w:color w:val="FF0000"/>
                <w:sz w:val="18"/>
                <w:szCs w:val="18"/>
              </w:rPr>
            </w:pPr>
            <w:r w:rsidRPr="00AB6509">
              <w:rPr>
                <w:rFonts w:ascii="Times New Roman" w:hAnsi="Times New Roman"/>
                <w:sz w:val="18"/>
                <w:szCs w:val="18"/>
              </w:rPr>
              <w:tab/>
              <w:t xml:space="preserve"> </w:t>
            </w:r>
            <w:r w:rsidRPr="00AB6509">
              <w:rPr>
                <w:rFonts w:ascii="Times New Roman" w:hAnsi="Times New Roman"/>
                <w:color w:val="000000" w:themeColor="text1"/>
                <w:sz w:val="18"/>
                <w:szCs w:val="18"/>
              </w:rPr>
              <w:t>mbs-AreaId-NR</w:t>
            </w:r>
            <w:r w:rsidRPr="00AB6509">
              <w:rPr>
                <w:rFonts w:ascii="Times New Roman" w:hAnsi="Times New Roman"/>
                <w:color w:val="000000" w:themeColor="text1"/>
                <w:sz w:val="18"/>
                <w:szCs w:val="18"/>
              </w:rPr>
              <w:tab/>
            </w:r>
            <w:r w:rsidRPr="00AB6509">
              <w:rPr>
                <w:rFonts w:ascii="Times New Roman" w:hAnsi="Times New Roman"/>
                <w:color w:val="000000" w:themeColor="text1"/>
                <w:sz w:val="18"/>
                <w:szCs w:val="18"/>
              </w:rPr>
              <w:tab/>
            </w:r>
            <w:r w:rsidRPr="00AB6509">
              <w:rPr>
                <w:rFonts w:ascii="Times New Roman" w:hAnsi="Times New Roman"/>
                <w:color w:val="000000" w:themeColor="text1"/>
                <w:sz w:val="18"/>
                <w:szCs w:val="18"/>
              </w:rPr>
              <w:tab/>
              <w:t xml:space="preserve">   MBS-AreaId-r12</w:t>
            </w:r>
          </w:p>
          <w:p w14:paraId="4BF980F5" w14:textId="77777777" w:rsidR="00F151BA" w:rsidRPr="00AB6509" w:rsidRDefault="00F151BA" w:rsidP="00F151BA">
            <w:pPr>
              <w:pStyle w:val="PL"/>
              <w:spacing w:line="256" w:lineRule="auto"/>
              <w:rPr>
                <w:rFonts w:ascii="Times New Roman" w:hAnsi="Times New Roman"/>
                <w:color w:val="FF0000"/>
                <w:sz w:val="18"/>
                <w:szCs w:val="18"/>
              </w:rPr>
            </w:pPr>
            <w:r w:rsidRPr="00AB6509">
              <w:rPr>
                <w:rFonts w:ascii="Times New Roman" w:hAnsi="Times New Roman"/>
                <w:sz w:val="18"/>
                <w:szCs w:val="18"/>
              </w:rPr>
              <w:t xml:space="preserve">         </w:t>
            </w:r>
            <w:r w:rsidRPr="005A6A84">
              <w:rPr>
                <w:rFonts w:ascii="Times New Roman" w:hAnsi="Times New Roman"/>
                <w:sz w:val="18"/>
                <w:szCs w:val="18"/>
                <w:highlight w:val="darkGray"/>
              </w:rPr>
              <w:t>mbs-SubAreaInfoList-NR             MBS-SubAreaInfoList-NR</w:t>
            </w:r>
          </w:p>
          <w:p w14:paraId="3DD52260" w14:textId="77777777" w:rsidR="00F151BA" w:rsidRPr="00AB6509" w:rsidRDefault="00F151BA" w:rsidP="00F151BA">
            <w:pPr>
              <w:pStyle w:val="PL"/>
              <w:spacing w:line="256" w:lineRule="auto"/>
              <w:rPr>
                <w:rFonts w:ascii="Times New Roman" w:hAnsi="Times New Roman"/>
                <w:sz w:val="18"/>
                <w:szCs w:val="18"/>
              </w:rPr>
            </w:pPr>
            <w:r w:rsidRPr="00AB6509">
              <w:rPr>
                <w:rFonts w:ascii="Times New Roman" w:hAnsi="Times New Roman"/>
                <w:color w:val="FF0000"/>
                <w:sz w:val="18"/>
                <w:szCs w:val="18"/>
              </w:rPr>
              <w:t xml:space="preserve">         </w:t>
            </w:r>
            <w:r w:rsidRPr="00AB6509">
              <w:rPr>
                <w:rFonts w:ascii="Times New Roman" w:hAnsi="Times New Roman"/>
                <w:sz w:val="18"/>
                <w:szCs w:val="18"/>
              </w:rPr>
              <w:t>……………..                                ……………………………</w:t>
            </w:r>
          </w:p>
          <w:p w14:paraId="3494A1E1" w14:textId="77777777" w:rsidR="00F151BA" w:rsidRPr="00AB6509" w:rsidRDefault="00F151BA" w:rsidP="00F151BA">
            <w:pPr>
              <w:pStyle w:val="PL"/>
              <w:spacing w:line="256" w:lineRule="auto"/>
              <w:rPr>
                <w:rFonts w:ascii="Times New Roman" w:hAnsi="Times New Roman"/>
                <w:sz w:val="18"/>
                <w:szCs w:val="18"/>
              </w:rPr>
            </w:pPr>
            <w:r w:rsidRPr="00AB6509">
              <w:rPr>
                <w:rFonts w:ascii="Times New Roman" w:hAnsi="Times New Roman"/>
                <w:sz w:val="18"/>
                <w:szCs w:val="18"/>
              </w:rPr>
              <w:t xml:space="preserve">         }</w:t>
            </w:r>
          </w:p>
          <w:p w14:paraId="451308E2" w14:textId="77777777" w:rsidR="00F151BA" w:rsidRPr="00AB6509" w:rsidRDefault="00F151BA" w:rsidP="00F151BA">
            <w:pPr>
              <w:pStyle w:val="PL"/>
              <w:spacing w:line="256" w:lineRule="auto"/>
              <w:rPr>
                <w:rFonts w:ascii="Times New Roman" w:hAnsi="Times New Roman"/>
                <w:sz w:val="18"/>
                <w:szCs w:val="18"/>
              </w:rPr>
            </w:pPr>
            <w:r w:rsidRPr="005A6A84">
              <w:rPr>
                <w:rFonts w:ascii="Times New Roman" w:hAnsi="Times New Roman"/>
                <w:sz w:val="18"/>
                <w:szCs w:val="18"/>
                <w:highlight w:val="darkGray"/>
              </w:rPr>
              <w:t>MBS-SubAreaInfoList-NR::=</w:t>
            </w:r>
            <w:r w:rsidRPr="00AB6509">
              <w:rPr>
                <w:rFonts w:ascii="Times New Roman" w:hAnsi="Times New Roman"/>
                <w:sz w:val="18"/>
                <w:szCs w:val="18"/>
              </w:rPr>
              <w:tab/>
            </w:r>
            <w:r w:rsidRPr="00AB6509">
              <w:rPr>
                <w:rFonts w:ascii="Times New Roman" w:hAnsi="Times New Roman"/>
                <w:color w:val="993366"/>
                <w:sz w:val="18"/>
                <w:szCs w:val="18"/>
              </w:rPr>
              <w:t>SEQUENCE</w:t>
            </w:r>
            <w:r w:rsidRPr="00AB6509">
              <w:rPr>
                <w:rFonts w:ascii="Times New Roman" w:hAnsi="Times New Roman"/>
                <w:sz w:val="18"/>
                <w:szCs w:val="18"/>
              </w:rPr>
              <w:t xml:space="preserve"> (</w:t>
            </w:r>
            <w:r w:rsidRPr="00AB6509">
              <w:rPr>
                <w:rFonts w:ascii="Times New Roman" w:hAnsi="Times New Roman"/>
                <w:color w:val="993366"/>
                <w:sz w:val="18"/>
                <w:szCs w:val="18"/>
              </w:rPr>
              <w:t xml:space="preserve">SIZE </w:t>
            </w:r>
            <w:r w:rsidRPr="00AB6509">
              <w:rPr>
                <w:rFonts w:ascii="Times New Roman" w:hAnsi="Times New Roman"/>
                <w:sz w:val="18"/>
                <w:szCs w:val="18"/>
              </w:rPr>
              <w:t>(1..maxSubArea)) OF MBS-SubAreaInfo-NR</w:t>
            </w:r>
          </w:p>
          <w:p w14:paraId="06489F45" w14:textId="77777777" w:rsidR="00F151BA" w:rsidRPr="00AB6509" w:rsidRDefault="00F151BA" w:rsidP="00F151BA">
            <w:pPr>
              <w:pStyle w:val="PL"/>
              <w:spacing w:line="256" w:lineRule="auto"/>
              <w:rPr>
                <w:rFonts w:ascii="Times New Roman" w:hAnsi="Times New Roman"/>
                <w:b/>
                <w:color w:val="FF0000"/>
                <w:sz w:val="18"/>
                <w:szCs w:val="18"/>
              </w:rPr>
            </w:pPr>
            <w:r w:rsidRPr="005A6A84">
              <w:rPr>
                <w:rFonts w:ascii="Times New Roman" w:hAnsi="Times New Roman"/>
                <w:sz w:val="18"/>
                <w:szCs w:val="18"/>
                <w:highlight w:val="darkGray"/>
              </w:rPr>
              <w:t>MBS-SubAreaInfo-NR ::=</w:t>
            </w:r>
            <w:r w:rsidRPr="00AB6509">
              <w:rPr>
                <w:rFonts w:ascii="Times New Roman" w:hAnsi="Times New Roman"/>
                <w:sz w:val="18"/>
                <w:szCs w:val="18"/>
              </w:rPr>
              <w:t xml:space="preserve">    </w:t>
            </w:r>
            <w:r w:rsidRPr="00AB6509">
              <w:rPr>
                <w:rFonts w:ascii="Times New Roman" w:hAnsi="Times New Roman"/>
                <w:color w:val="993366"/>
                <w:sz w:val="18"/>
                <w:szCs w:val="18"/>
              </w:rPr>
              <w:t>SEQUENCE</w:t>
            </w:r>
            <w:r w:rsidRPr="00AB6509">
              <w:rPr>
                <w:rFonts w:ascii="Times New Roman" w:hAnsi="Times New Roman"/>
                <w:sz w:val="18"/>
                <w:szCs w:val="18"/>
              </w:rPr>
              <w:t xml:space="preserve"> {</w:t>
            </w:r>
            <w:r w:rsidRPr="00AB6509">
              <w:rPr>
                <w:rFonts w:ascii="Times New Roman" w:hAnsi="Times New Roman"/>
                <w:b/>
                <w:color w:val="FF0000"/>
                <w:sz w:val="18"/>
                <w:szCs w:val="18"/>
              </w:rPr>
              <w:t xml:space="preserve">  </w:t>
            </w:r>
          </w:p>
          <w:p w14:paraId="2B12D363" w14:textId="77777777" w:rsidR="00F151BA" w:rsidRPr="00AB6509" w:rsidRDefault="00F151BA" w:rsidP="00F151BA">
            <w:pPr>
              <w:pStyle w:val="PL"/>
              <w:spacing w:line="256" w:lineRule="auto"/>
              <w:rPr>
                <w:rFonts w:ascii="Times New Roman" w:hAnsi="Times New Roman"/>
                <w:b/>
                <w:sz w:val="18"/>
                <w:szCs w:val="18"/>
              </w:rPr>
            </w:pPr>
            <w:r w:rsidRPr="00AB6509">
              <w:rPr>
                <w:rFonts w:ascii="Times New Roman" w:hAnsi="Times New Roman"/>
                <w:sz w:val="18"/>
                <w:szCs w:val="18"/>
              </w:rPr>
              <w:t xml:space="preserve">                             </w:t>
            </w:r>
            <w:r w:rsidRPr="00AB6509">
              <w:rPr>
                <w:rFonts w:ascii="Times New Roman" w:hAnsi="Times New Roman"/>
                <w:b/>
                <w:sz w:val="18"/>
                <w:szCs w:val="18"/>
              </w:rPr>
              <w:t xml:space="preserve"> MCCH configuration for group of UEs intersed in same MBS service/services     </w:t>
            </w:r>
          </w:p>
          <w:p w14:paraId="0C445516" w14:textId="77777777" w:rsidR="00F151BA" w:rsidRPr="00AB6509" w:rsidRDefault="00F151BA" w:rsidP="00F151BA">
            <w:pPr>
              <w:pStyle w:val="PL"/>
              <w:spacing w:line="256" w:lineRule="auto"/>
              <w:rPr>
                <w:rFonts w:ascii="Times New Roman" w:hAnsi="Times New Roman"/>
                <w:sz w:val="18"/>
                <w:szCs w:val="18"/>
              </w:rPr>
            </w:pPr>
            <w:r w:rsidRPr="00AB6509">
              <w:rPr>
                <w:rFonts w:ascii="Times New Roman" w:hAnsi="Times New Roman"/>
                <w:sz w:val="18"/>
                <w:szCs w:val="18"/>
              </w:rPr>
              <w:t xml:space="preserve">        }</w:t>
            </w:r>
          </w:p>
          <w:p w14:paraId="26ECCC4B" w14:textId="2439CE7C" w:rsidR="00F151BA" w:rsidRPr="00AB6509" w:rsidRDefault="00F151BA" w:rsidP="00F151BA">
            <w:pPr>
              <w:pStyle w:val="PL"/>
              <w:spacing w:line="256" w:lineRule="auto"/>
              <w:rPr>
                <w:rFonts w:ascii="Times New Roman" w:hAnsi="Times New Roman"/>
                <w:color w:val="808080"/>
                <w:sz w:val="18"/>
                <w:szCs w:val="18"/>
              </w:rPr>
            </w:pPr>
            <w:r w:rsidRPr="00AB6509">
              <w:rPr>
                <w:rFonts w:ascii="Times New Roman" w:hAnsi="Times New Roman"/>
                <w:sz w:val="18"/>
                <w:szCs w:val="18"/>
              </w:rPr>
              <w:t>m</w:t>
            </w:r>
            <w:r w:rsidR="000A014D" w:rsidRPr="00AB6509">
              <w:rPr>
                <w:rFonts w:ascii="Times New Roman" w:hAnsi="Times New Roman"/>
                <w:sz w:val="18"/>
                <w:szCs w:val="18"/>
              </w:rPr>
              <w:t>axSubArea</w:t>
            </w:r>
            <w:r w:rsidRPr="00AB6509">
              <w:rPr>
                <w:rFonts w:ascii="Times New Roman" w:hAnsi="Times New Roman"/>
                <w:sz w:val="18"/>
                <w:szCs w:val="18"/>
              </w:rPr>
              <w:t xml:space="preserve">   </w:t>
            </w:r>
            <w:r w:rsidRPr="00AB6509">
              <w:rPr>
                <w:rFonts w:ascii="Times New Roman" w:hAnsi="Times New Roman"/>
                <w:i/>
                <w:color w:val="996633"/>
                <w:sz w:val="18"/>
                <w:szCs w:val="18"/>
              </w:rPr>
              <w:t xml:space="preserve"> </w:t>
            </w:r>
            <w:r w:rsidRPr="00AB6509">
              <w:rPr>
                <w:rFonts w:ascii="Times New Roman" w:hAnsi="Times New Roman"/>
                <w:color w:val="993366"/>
                <w:sz w:val="18"/>
                <w:szCs w:val="18"/>
              </w:rPr>
              <w:t xml:space="preserve"> INTEGER </w:t>
            </w:r>
            <w:r w:rsidRPr="00AB6509">
              <w:rPr>
                <w:rFonts w:ascii="Times New Roman" w:hAnsi="Times New Roman"/>
                <w:i/>
                <w:color w:val="996633"/>
                <w:sz w:val="18"/>
                <w:szCs w:val="18"/>
              </w:rPr>
              <w:t xml:space="preserve"> </w:t>
            </w:r>
            <w:r w:rsidRPr="00AB6509">
              <w:rPr>
                <w:rFonts w:ascii="Times New Roman" w:hAnsi="Times New Roman"/>
                <w:color w:val="808080"/>
                <w:sz w:val="18"/>
                <w:szCs w:val="18"/>
              </w:rPr>
              <w:t>-- Maximum number of  UE service group Pers MBSAre</w:t>
            </w:r>
          </w:p>
          <w:p w14:paraId="5F42A8F5" w14:textId="75EECD10" w:rsidR="000A014D" w:rsidRPr="00AB6509" w:rsidRDefault="000A014D" w:rsidP="000A014D">
            <w:pPr>
              <w:pStyle w:val="PL"/>
              <w:spacing w:line="256" w:lineRule="auto"/>
              <w:rPr>
                <w:rFonts w:ascii="Times New Roman" w:hAnsi="Times New Roman"/>
                <w:color w:val="808080"/>
                <w:sz w:val="18"/>
                <w:szCs w:val="18"/>
              </w:rPr>
            </w:pPr>
            <w:r w:rsidRPr="00AB6509">
              <w:rPr>
                <w:rFonts w:ascii="Times New Roman" w:hAnsi="Times New Roman"/>
                <w:sz w:val="18"/>
                <w:szCs w:val="18"/>
              </w:rPr>
              <w:t xml:space="preserve">maxMBSArea      </w:t>
            </w:r>
            <w:r w:rsidRPr="00AB6509">
              <w:rPr>
                <w:rFonts w:ascii="Times New Roman" w:hAnsi="Times New Roman"/>
                <w:color w:val="993366"/>
                <w:sz w:val="18"/>
                <w:szCs w:val="18"/>
              </w:rPr>
              <w:t xml:space="preserve">INTEGER </w:t>
            </w:r>
            <w:r w:rsidRPr="00AB6509">
              <w:rPr>
                <w:rFonts w:ascii="Times New Roman" w:hAnsi="Times New Roman"/>
                <w:i/>
                <w:color w:val="996633"/>
                <w:sz w:val="18"/>
                <w:szCs w:val="18"/>
              </w:rPr>
              <w:t xml:space="preserve"> </w:t>
            </w:r>
            <w:r w:rsidRPr="00AB6509">
              <w:rPr>
                <w:rFonts w:ascii="Times New Roman" w:hAnsi="Times New Roman"/>
                <w:color w:val="808080"/>
                <w:sz w:val="18"/>
                <w:szCs w:val="18"/>
              </w:rPr>
              <w:t xml:space="preserve">--  Area per Cell /gNB-DU (e.g, one  for a cell,  and one or more for a gNB-DU )   </w:t>
            </w:r>
          </w:p>
        </w:tc>
      </w:tr>
    </w:tbl>
    <w:p w14:paraId="39638405" w14:textId="697CFFCE" w:rsidR="00F84826" w:rsidRPr="00AB6509" w:rsidRDefault="00F84826" w:rsidP="00BA1E4E">
      <w:pPr>
        <w:pStyle w:val="BodyText"/>
        <w:spacing w:before="120"/>
        <w:ind w:left="144"/>
        <w:jc w:val="center"/>
        <w:rPr>
          <w:rFonts w:ascii="Times New Roman" w:hAnsi="Times New Roman"/>
          <w:b/>
        </w:rPr>
      </w:pPr>
    </w:p>
    <w:p w14:paraId="7B6E6856" w14:textId="5B3E0242" w:rsidR="00F84826" w:rsidRPr="00AB6509" w:rsidRDefault="00F84826" w:rsidP="00BA1E4E">
      <w:pPr>
        <w:pStyle w:val="BodyText"/>
        <w:spacing w:before="120"/>
        <w:ind w:left="144"/>
        <w:jc w:val="center"/>
        <w:rPr>
          <w:rFonts w:ascii="Times New Roman" w:hAnsi="Times New Roman"/>
          <w:b/>
        </w:rPr>
      </w:pPr>
    </w:p>
    <w:p w14:paraId="74E99170" w14:textId="3ED7DF27" w:rsidR="00F84826" w:rsidRPr="00AB6509" w:rsidRDefault="00F84826" w:rsidP="00BA1E4E">
      <w:pPr>
        <w:pStyle w:val="BodyText"/>
        <w:spacing w:before="120"/>
        <w:ind w:left="144"/>
        <w:jc w:val="center"/>
        <w:rPr>
          <w:rFonts w:ascii="Times New Roman" w:hAnsi="Times New Roman"/>
          <w:b/>
        </w:rPr>
      </w:pPr>
    </w:p>
    <w:p w14:paraId="7A98B754" w14:textId="04C4BC53" w:rsidR="00F84826" w:rsidRPr="00AB6509" w:rsidRDefault="00F84826" w:rsidP="00BA1E4E">
      <w:pPr>
        <w:pStyle w:val="BodyText"/>
        <w:spacing w:before="120"/>
        <w:ind w:left="144"/>
        <w:jc w:val="center"/>
        <w:rPr>
          <w:rFonts w:ascii="Times New Roman" w:hAnsi="Times New Roman"/>
          <w:b/>
        </w:rPr>
      </w:pPr>
    </w:p>
    <w:p w14:paraId="0A797720" w14:textId="2D77064B" w:rsidR="00F84826" w:rsidRPr="00AB6509" w:rsidRDefault="00F84826" w:rsidP="00BA1E4E">
      <w:pPr>
        <w:pStyle w:val="BodyText"/>
        <w:spacing w:before="120"/>
        <w:ind w:left="144"/>
        <w:jc w:val="center"/>
        <w:rPr>
          <w:rFonts w:ascii="Times New Roman" w:hAnsi="Times New Roman"/>
          <w:b/>
        </w:rPr>
      </w:pPr>
    </w:p>
    <w:p w14:paraId="4A394349" w14:textId="5B4C03C2" w:rsidR="00F84826" w:rsidRPr="00AB6509" w:rsidRDefault="00F84826" w:rsidP="00BA1E4E">
      <w:pPr>
        <w:pStyle w:val="BodyText"/>
        <w:spacing w:before="120"/>
        <w:ind w:left="144"/>
        <w:jc w:val="center"/>
        <w:rPr>
          <w:rFonts w:ascii="Times New Roman" w:hAnsi="Times New Roman"/>
          <w:b/>
        </w:rPr>
      </w:pPr>
    </w:p>
    <w:p w14:paraId="0E3917D9" w14:textId="16BA6F21" w:rsidR="00F84826" w:rsidRPr="00AB6509" w:rsidRDefault="00F84826" w:rsidP="00BA1E4E">
      <w:pPr>
        <w:pStyle w:val="BodyText"/>
        <w:spacing w:before="120"/>
        <w:ind w:left="144"/>
        <w:jc w:val="center"/>
        <w:rPr>
          <w:rFonts w:ascii="Times New Roman" w:hAnsi="Times New Roman"/>
          <w:b/>
        </w:rPr>
      </w:pPr>
    </w:p>
    <w:p w14:paraId="094609DA" w14:textId="046CA354" w:rsidR="00F84826" w:rsidRPr="00AB6509" w:rsidRDefault="00F84826" w:rsidP="00BA1E4E">
      <w:pPr>
        <w:pStyle w:val="BodyText"/>
        <w:spacing w:before="120"/>
        <w:ind w:left="144"/>
        <w:jc w:val="center"/>
        <w:rPr>
          <w:rFonts w:ascii="Times New Roman" w:hAnsi="Times New Roman"/>
          <w:b/>
        </w:rPr>
      </w:pPr>
    </w:p>
    <w:p w14:paraId="29479FA5" w14:textId="3E91B3E6" w:rsidR="00F84826" w:rsidRPr="00AB6509" w:rsidRDefault="00F84826" w:rsidP="00F151BA">
      <w:pPr>
        <w:pStyle w:val="BodyText"/>
        <w:spacing w:before="120"/>
        <w:rPr>
          <w:rFonts w:ascii="Times New Roman" w:hAnsi="Times New Roman"/>
          <w:b/>
        </w:rPr>
      </w:pPr>
    </w:p>
    <w:p w14:paraId="07B9107B" w14:textId="1C0D3B2D" w:rsidR="00BA1E4E" w:rsidRPr="00AB6509" w:rsidRDefault="00BA1E4E" w:rsidP="00F151BA">
      <w:pPr>
        <w:pStyle w:val="BodyText"/>
        <w:spacing w:before="120"/>
        <w:ind w:left="144"/>
        <w:jc w:val="center"/>
        <w:rPr>
          <w:rFonts w:ascii="Times New Roman" w:hAnsi="Times New Roman"/>
          <w:b/>
        </w:rPr>
      </w:pPr>
      <w:r w:rsidRPr="00AB6509">
        <w:rPr>
          <w:rFonts w:ascii="Times New Roman" w:hAnsi="Times New Roman"/>
          <w:b/>
        </w:rPr>
        <w:t>Table 2: Proposed MBS-AreaInfoList-NR information element</w:t>
      </w:r>
    </w:p>
    <w:p w14:paraId="3727334B" w14:textId="06BC2575" w:rsidR="003E1B15" w:rsidRPr="00AB6509" w:rsidRDefault="004D5DFE" w:rsidP="002708CE">
      <w:pPr>
        <w:spacing w:before="60" w:after="60"/>
        <w:ind w:right="-101"/>
        <w:jc w:val="left"/>
        <w:rPr>
          <w:rFonts w:ascii="Times New Roman" w:hAnsi="Times New Roman"/>
          <w:i/>
          <w:color w:val="000000"/>
          <w:sz w:val="22"/>
          <w:szCs w:val="22"/>
        </w:rPr>
      </w:pPr>
      <w:r w:rsidRPr="00AB6509">
        <w:rPr>
          <w:rFonts w:ascii="Times New Roman" w:hAnsi="Times New Roman"/>
          <w:sz w:val="22"/>
          <w:lang w:val="en-HK"/>
        </w:rPr>
        <w:t>T</w:t>
      </w:r>
      <w:r w:rsidRPr="00AB6509">
        <w:rPr>
          <w:rFonts w:ascii="Times New Roman" w:hAnsi="Times New Roman"/>
          <w:sz w:val="22"/>
        </w:rPr>
        <w:t xml:space="preserve">he </w:t>
      </w:r>
      <w:r w:rsidR="00861F87" w:rsidRPr="00AB6509">
        <w:rPr>
          <w:rFonts w:ascii="Times New Roman" w:hAnsi="Times New Roman"/>
          <w:sz w:val="22"/>
        </w:rPr>
        <w:t>major</w:t>
      </w:r>
      <w:r w:rsidRPr="00AB6509">
        <w:rPr>
          <w:rFonts w:ascii="Times New Roman" w:hAnsi="Times New Roman"/>
          <w:sz w:val="22"/>
        </w:rPr>
        <w:t xml:space="preserve"> </w:t>
      </w:r>
      <w:r w:rsidR="00861F87" w:rsidRPr="00AB6509">
        <w:rPr>
          <w:rFonts w:ascii="Times New Roman" w:hAnsi="Times New Roman"/>
          <w:sz w:val="22"/>
        </w:rPr>
        <w:t>advantages</w:t>
      </w:r>
      <w:r w:rsidRPr="00AB6509">
        <w:rPr>
          <w:rFonts w:ascii="Times New Roman" w:hAnsi="Times New Roman"/>
          <w:sz w:val="22"/>
        </w:rPr>
        <w:t xml:space="preserve"> of </w:t>
      </w:r>
      <w:r w:rsidR="002708CE" w:rsidRPr="00AB6509">
        <w:rPr>
          <w:rFonts w:ascii="Times New Roman" w:hAnsi="Times New Roman"/>
          <w:sz w:val="22"/>
        </w:rPr>
        <w:t xml:space="preserve">providing such as </w:t>
      </w:r>
      <w:r w:rsidR="003E1B15" w:rsidRPr="00AB6509">
        <w:rPr>
          <w:rFonts w:ascii="Times New Roman" w:hAnsi="Times New Roman"/>
          <w:sz w:val="22"/>
        </w:rPr>
        <w:t xml:space="preserve">per </w:t>
      </w:r>
      <w:r w:rsidR="00B76B66" w:rsidRPr="00AB6509">
        <w:rPr>
          <w:rFonts w:ascii="Times New Roman" w:hAnsi="Times New Roman"/>
          <w:sz w:val="22"/>
        </w:rPr>
        <w:t xml:space="preserve">UEs </w:t>
      </w:r>
      <w:r w:rsidR="003E1B15" w:rsidRPr="00AB6509">
        <w:rPr>
          <w:rFonts w:ascii="Times New Roman" w:hAnsi="Times New Roman"/>
          <w:sz w:val="22"/>
        </w:rPr>
        <w:t>service of interest</w:t>
      </w:r>
      <w:r w:rsidR="002708CE" w:rsidRPr="00AB6509">
        <w:rPr>
          <w:rFonts w:ascii="Times New Roman" w:hAnsi="Times New Roman"/>
          <w:sz w:val="22"/>
        </w:rPr>
        <w:t>s</w:t>
      </w:r>
      <w:r w:rsidR="003E1B15" w:rsidRPr="00AB6509">
        <w:rPr>
          <w:rFonts w:ascii="Times New Roman" w:hAnsi="Times New Roman"/>
          <w:sz w:val="22"/>
        </w:rPr>
        <w:t xml:space="preserve"> MCCH configuration</w:t>
      </w:r>
      <w:r w:rsidR="002708CE" w:rsidRPr="00AB6509">
        <w:rPr>
          <w:rFonts w:ascii="Times New Roman" w:hAnsi="Times New Roman"/>
          <w:sz w:val="22"/>
        </w:rPr>
        <w:t xml:space="preserve">s </w:t>
      </w:r>
      <w:r w:rsidR="001779A5" w:rsidRPr="00AB6509">
        <w:rPr>
          <w:rFonts w:ascii="Times New Roman" w:hAnsi="Times New Roman"/>
          <w:sz w:val="22"/>
        </w:rPr>
        <w:t>are:</w:t>
      </w:r>
      <w:r w:rsidR="00861F87" w:rsidRPr="00AB6509">
        <w:rPr>
          <w:rFonts w:ascii="Times New Roman" w:hAnsi="Times New Roman"/>
          <w:sz w:val="22"/>
        </w:rPr>
        <w:t xml:space="preserve"> </w:t>
      </w:r>
      <w:r w:rsidRPr="00AB6509">
        <w:rPr>
          <w:rFonts w:ascii="Times New Roman" w:hAnsi="Times New Roman"/>
          <w:sz w:val="22"/>
        </w:rPr>
        <w:t xml:space="preserve"> </w:t>
      </w:r>
    </w:p>
    <w:p w14:paraId="51A90008" w14:textId="70406C4F" w:rsidR="004A2DD7" w:rsidRPr="00AB6509" w:rsidRDefault="004A2DD7" w:rsidP="004A2DD7">
      <w:pPr>
        <w:pStyle w:val="ListParagraph"/>
        <w:numPr>
          <w:ilvl w:val="0"/>
          <w:numId w:val="47"/>
        </w:numPr>
        <w:spacing w:after="0" w:line="240" w:lineRule="auto"/>
        <w:ind w:left="446"/>
        <w:rPr>
          <w:rFonts w:ascii="Times New Roman" w:hAnsi="Times New Roman"/>
          <w:color w:val="000000"/>
          <w:sz w:val="22"/>
        </w:rPr>
      </w:pPr>
      <w:r w:rsidRPr="00AB6509">
        <w:rPr>
          <w:rFonts w:ascii="Times New Roman" w:hAnsi="Times New Roman"/>
          <w:color w:val="000000"/>
          <w:sz w:val="22"/>
        </w:rPr>
        <w:t>Ability to overcome the limitation of single MCCH approach by allowing UEs to receive services change MCCH update of only the services that are interested in . This may also result in the decreasing of UE power consumption</w:t>
      </w:r>
    </w:p>
    <w:p w14:paraId="06F1260D" w14:textId="039C3D0A" w:rsidR="003301C5" w:rsidRPr="00AB6509" w:rsidRDefault="00CA4A64" w:rsidP="00886261">
      <w:pPr>
        <w:pStyle w:val="ListParagraph"/>
        <w:numPr>
          <w:ilvl w:val="0"/>
          <w:numId w:val="47"/>
        </w:numPr>
        <w:spacing w:after="0" w:line="240" w:lineRule="auto"/>
        <w:ind w:left="446"/>
        <w:rPr>
          <w:rFonts w:ascii="Times New Roman" w:hAnsi="Times New Roman"/>
          <w:color w:val="000000"/>
          <w:sz w:val="22"/>
        </w:rPr>
      </w:pPr>
      <w:r w:rsidRPr="00AB6509">
        <w:rPr>
          <w:rFonts w:ascii="Times New Roman" w:hAnsi="Times New Roman"/>
          <w:color w:val="000000"/>
          <w:sz w:val="22"/>
        </w:rPr>
        <w:t>S</w:t>
      </w:r>
      <w:r w:rsidR="001779A5" w:rsidRPr="00AB6509">
        <w:rPr>
          <w:rFonts w:ascii="Times New Roman" w:hAnsi="Times New Roman"/>
          <w:color w:val="000000"/>
          <w:sz w:val="22"/>
        </w:rPr>
        <w:t xml:space="preserve">calability to support standardized </w:t>
      </w:r>
      <w:r w:rsidR="00AC191D" w:rsidRPr="00AB6509">
        <w:rPr>
          <w:rFonts w:ascii="Times New Roman" w:hAnsi="Times New Roman"/>
          <w:color w:val="000000"/>
          <w:sz w:val="22"/>
        </w:rPr>
        <w:t xml:space="preserve">single </w:t>
      </w:r>
      <w:r w:rsidR="005F7BC0" w:rsidRPr="00AB6509">
        <w:rPr>
          <w:rFonts w:ascii="Times New Roman" w:hAnsi="Times New Roman"/>
          <w:color w:val="000000"/>
          <w:sz w:val="22"/>
        </w:rPr>
        <w:t xml:space="preserve">cell </w:t>
      </w:r>
      <w:r w:rsidR="00AC191D" w:rsidRPr="00AB6509">
        <w:rPr>
          <w:rFonts w:ascii="Times New Roman" w:hAnsi="Times New Roman"/>
          <w:color w:val="000000"/>
          <w:sz w:val="22"/>
        </w:rPr>
        <w:t>PTM</w:t>
      </w:r>
      <w:r w:rsidR="001779A5" w:rsidRPr="00AB6509">
        <w:rPr>
          <w:rFonts w:ascii="Times New Roman" w:hAnsi="Times New Roman"/>
          <w:color w:val="000000"/>
          <w:sz w:val="22"/>
        </w:rPr>
        <w:t>,</w:t>
      </w:r>
      <w:r w:rsidR="00297A3C" w:rsidRPr="00AB6509">
        <w:rPr>
          <w:rFonts w:ascii="Times New Roman" w:hAnsi="Times New Roman"/>
          <w:color w:val="000000"/>
          <w:sz w:val="22"/>
        </w:rPr>
        <w:t xml:space="preserve"> non-standardized</w:t>
      </w:r>
      <w:r w:rsidR="005F7BC0" w:rsidRPr="00AB6509">
        <w:rPr>
          <w:rFonts w:ascii="Times New Roman" w:hAnsi="Times New Roman"/>
          <w:color w:val="000000"/>
          <w:sz w:val="22"/>
        </w:rPr>
        <w:t xml:space="preserve"> </w:t>
      </w:r>
      <w:r w:rsidR="00537BCA">
        <w:rPr>
          <w:rFonts w:ascii="Times New Roman" w:hAnsi="Times New Roman"/>
          <w:color w:val="000000"/>
          <w:sz w:val="22"/>
        </w:rPr>
        <w:t xml:space="preserve">inter gNB-DU </w:t>
      </w:r>
      <w:r w:rsidR="00537BCA" w:rsidRPr="00AB6509">
        <w:rPr>
          <w:rFonts w:ascii="Times New Roman" w:hAnsi="Times New Roman"/>
          <w:color w:val="000000"/>
          <w:sz w:val="22"/>
        </w:rPr>
        <w:t xml:space="preserve">multi-cell </w:t>
      </w:r>
      <w:r w:rsidR="00AC191D" w:rsidRPr="00AB6509">
        <w:rPr>
          <w:rFonts w:ascii="Times New Roman" w:hAnsi="Times New Roman"/>
          <w:color w:val="000000"/>
          <w:sz w:val="22"/>
        </w:rPr>
        <w:t xml:space="preserve">MBSFN </w:t>
      </w:r>
      <w:r w:rsidR="005F7BC0" w:rsidRPr="00AB6509">
        <w:rPr>
          <w:rFonts w:ascii="Times New Roman" w:hAnsi="Times New Roman"/>
          <w:color w:val="000000"/>
          <w:sz w:val="22"/>
        </w:rPr>
        <w:t xml:space="preserve">as well as the future </w:t>
      </w:r>
      <w:r w:rsidR="00AC191D" w:rsidRPr="00AB6509">
        <w:rPr>
          <w:rFonts w:ascii="Times New Roman" w:hAnsi="Times New Roman"/>
          <w:color w:val="000000"/>
          <w:sz w:val="22"/>
        </w:rPr>
        <w:t>inter-gNB CU</w:t>
      </w:r>
      <w:r w:rsidR="005F7BC0" w:rsidRPr="00AB6509">
        <w:rPr>
          <w:rFonts w:ascii="Times New Roman" w:hAnsi="Times New Roman"/>
          <w:color w:val="000000"/>
          <w:sz w:val="22"/>
        </w:rPr>
        <w:t xml:space="preserve"> MBSFN</w:t>
      </w:r>
      <w:r w:rsidR="00537BCA">
        <w:rPr>
          <w:rFonts w:ascii="Times New Roman" w:hAnsi="Times New Roman"/>
          <w:color w:val="000000"/>
          <w:sz w:val="22"/>
        </w:rPr>
        <w:t xml:space="preserve"> </w:t>
      </w:r>
      <w:r w:rsidR="00537BCA" w:rsidRPr="00AB6509">
        <w:rPr>
          <w:rFonts w:ascii="Times New Roman" w:hAnsi="Times New Roman"/>
          <w:color w:val="000000"/>
          <w:sz w:val="22"/>
        </w:rPr>
        <w:t>multi-cell</w:t>
      </w:r>
      <w:r w:rsidR="00AC191D" w:rsidRPr="00AB6509">
        <w:rPr>
          <w:rFonts w:ascii="Times New Roman" w:hAnsi="Times New Roman"/>
          <w:color w:val="000000"/>
          <w:sz w:val="22"/>
        </w:rPr>
        <w:t xml:space="preserve"> operation with one design. </w:t>
      </w:r>
    </w:p>
    <w:p w14:paraId="092C52F8" w14:textId="1BC1D2F2" w:rsidR="006E747C" w:rsidRPr="00AB6509" w:rsidRDefault="001779A5" w:rsidP="0023772C">
      <w:pPr>
        <w:pStyle w:val="ListParagraph"/>
        <w:numPr>
          <w:ilvl w:val="0"/>
          <w:numId w:val="47"/>
        </w:numPr>
        <w:spacing w:after="0" w:line="240" w:lineRule="auto"/>
        <w:ind w:left="446"/>
        <w:rPr>
          <w:rFonts w:ascii="Times New Roman" w:hAnsi="Times New Roman"/>
          <w:color w:val="000000"/>
          <w:sz w:val="22"/>
        </w:rPr>
      </w:pPr>
      <w:r w:rsidRPr="00AB6509">
        <w:rPr>
          <w:rFonts w:ascii="Times New Roman" w:hAnsi="Times New Roman"/>
          <w:color w:val="000000"/>
          <w:sz w:val="22"/>
        </w:rPr>
        <w:t xml:space="preserve">Ability to </w:t>
      </w:r>
      <w:r w:rsidR="00337A51" w:rsidRPr="00AB6509">
        <w:rPr>
          <w:rFonts w:ascii="Times New Roman" w:hAnsi="Times New Roman"/>
          <w:color w:val="000000"/>
          <w:sz w:val="22"/>
        </w:rPr>
        <w:t>support</w:t>
      </w:r>
      <w:r w:rsidRPr="00AB6509">
        <w:rPr>
          <w:rFonts w:ascii="Times New Roman" w:hAnsi="Times New Roman"/>
          <w:color w:val="000000"/>
          <w:sz w:val="22"/>
        </w:rPr>
        <w:t xml:space="preserve"> the objective of </w:t>
      </w:r>
      <w:r w:rsidR="00337A51" w:rsidRPr="00AB6509">
        <w:rPr>
          <w:rFonts w:ascii="Times New Roman" w:hAnsi="Times New Roman"/>
          <w:color w:val="000000"/>
          <w:sz w:val="22"/>
        </w:rPr>
        <w:t>dynamic control of broadcast/multicast transmission area (cell or gNB-DU) according to</w:t>
      </w:r>
      <w:r w:rsidR="0004075F" w:rsidRPr="00AB6509">
        <w:rPr>
          <w:rFonts w:ascii="Times New Roman" w:hAnsi="Times New Roman"/>
          <w:color w:val="000000"/>
          <w:sz w:val="22"/>
        </w:rPr>
        <w:t xml:space="preserve"> the load si</w:t>
      </w:r>
      <w:r w:rsidR="00337A51" w:rsidRPr="00AB6509">
        <w:rPr>
          <w:rFonts w:ascii="Times New Roman" w:hAnsi="Times New Roman"/>
          <w:color w:val="000000"/>
          <w:sz w:val="22"/>
        </w:rPr>
        <w:t>tuation, available resources</w:t>
      </w:r>
      <w:r w:rsidR="0004075F" w:rsidRPr="00AB6509">
        <w:rPr>
          <w:rFonts w:ascii="Times New Roman" w:hAnsi="Times New Roman"/>
          <w:color w:val="000000"/>
          <w:sz w:val="22"/>
        </w:rPr>
        <w:t xml:space="preserve">. </w:t>
      </w:r>
    </w:p>
    <w:p w14:paraId="75C63DB7" w14:textId="0C9603EA" w:rsidR="004A2DD7" w:rsidRPr="00AB6509" w:rsidRDefault="004A2DD7" w:rsidP="0023772C">
      <w:pPr>
        <w:pStyle w:val="ListParagraph"/>
        <w:numPr>
          <w:ilvl w:val="0"/>
          <w:numId w:val="47"/>
        </w:numPr>
        <w:spacing w:after="0" w:line="240" w:lineRule="auto"/>
        <w:ind w:left="446"/>
        <w:rPr>
          <w:rFonts w:ascii="Times New Roman" w:hAnsi="Times New Roman"/>
          <w:color w:val="000000"/>
          <w:sz w:val="22"/>
        </w:rPr>
      </w:pPr>
      <w:r w:rsidRPr="00AB6509">
        <w:rPr>
          <w:rFonts w:ascii="Times New Roman" w:hAnsi="Times New Roman"/>
          <w:color w:val="000000"/>
          <w:sz w:val="22"/>
        </w:rPr>
        <w:t>Flexibility of allowing to reuse the same g-RNTI used to scramble PTM transmission (i.e. for group common of UEs PDSCH) to scramble MCCH for a group of UEs which could help reducing UEs complexity and overhead and some spec impacts</w:t>
      </w:r>
    </w:p>
    <w:p w14:paraId="23AF475C" w14:textId="4AF4F40B" w:rsidR="001E6A79" w:rsidRPr="00AB6509" w:rsidRDefault="001E6A79" w:rsidP="00225100">
      <w:pPr>
        <w:spacing w:before="60" w:after="60"/>
        <w:ind w:right="-101"/>
        <w:jc w:val="left"/>
        <w:rPr>
          <w:rFonts w:ascii="Times New Roman" w:hAnsi="Times New Roman"/>
          <w:sz w:val="22"/>
        </w:rPr>
      </w:pPr>
      <w:r w:rsidRPr="00AB6509">
        <w:rPr>
          <w:rFonts w:ascii="Times New Roman" w:hAnsi="Times New Roman"/>
          <w:sz w:val="22"/>
        </w:rPr>
        <w:t>Therefore we propose</w:t>
      </w:r>
      <w:r w:rsidR="00225100" w:rsidRPr="00AB6509">
        <w:rPr>
          <w:rFonts w:ascii="Times New Roman" w:hAnsi="Times New Roman"/>
          <w:sz w:val="22"/>
        </w:rPr>
        <w:t xml:space="preserve"> to discuss the following proposals</w:t>
      </w:r>
      <w:r w:rsidR="004A2DD7" w:rsidRPr="00AB6509">
        <w:rPr>
          <w:rFonts w:ascii="Times New Roman" w:hAnsi="Times New Roman"/>
          <w:sz w:val="22"/>
        </w:rPr>
        <w:t xml:space="preserve"> in RAN2</w:t>
      </w:r>
      <w:r w:rsidR="00225100" w:rsidRPr="00AB6509">
        <w:rPr>
          <w:rFonts w:ascii="Times New Roman" w:hAnsi="Times New Roman"/>
          <w:sz w:val="22"/>
        </w:rPr>
        <w:t>:</w:t>
      </w:r>
      <w:r w:rsidRPr="00AB6509">
        <w:rPr>
          <w:rFonts w:ascii="Times New Roman" w:hAnsi="Times New Roman"/>
          <w:sz w:val="22"/>
        </w:rPr>
        <w:t xml:space="preserve"> </w:t>
      </w:r>
    </w:p>
    <w:p w14:paraId="6533BE7D" w14:textId="77777777" w:rsidR="001E6A79" w:rsidRPr="00AB6509" w:rsidRDefault="001E6A79" w:rsidP="001E6A79">
      <w:pPr>
        <w:pStyle w:val="ListParagraph"/>
        <w:numPr>
          <w:ilvl w:val="0"/>
          <w:numId w:val="46"/>
        </w:numPr>
        <w:spacing w:before="120" w:after="120"/>
        <w:rPr>
          <w:rFonts w:ascii="Times New Roman" w:hAnsi="Times New Roman"/>
          <w:b/>
          <w:sz w:val="22"/>
        </w:rPr>
      </w:pPr>
      <w:r w:rsidRPr="00AB6509">
        <w:rPr>
          <w:rFonts w:ascii="Times New Roman" w:hAnsi="Times New Roman"/>
          <w:b/>
          <w:color w:val="000000"/>
          <w:sz w:val="22"/>
          <w:u w:val="single"/>
        </w:rPr>
        <w:t>Proposal 1:</w:t>
      </w:r>
      <w:r w:rsidRPr="00AB6509">
        <w:rPr>
          <w:rFonts w:ascii="Times New Roman" w:hAnsi="Times New Roman"/>
          <w:b/>
          <w:sz w:val="22"/>
        </w:rPr>
        <w:t xml:space="preserve"> RAN may categorize UEs into sub-areas or UE service groups based on their service interest indication provided by either the UEs themselves or the core network.</w:t>
      </w:r>
    </w:p>
    <w:p w14:paraId="20B39355" w14:textId="12B4760B" w:rsidR="001E6A79" w:rsidRPr="00AB6509" w:rsidRDefault="001E6A79" w:rsidP="001E6A79">
      <w:pPr>
        <w:pStyle w:val="ListParagraph"/>
        <w:numPr>
          <w:ilvl w:val="0"/>
          <w:numId w:val="46"/>
        </w:numPr>
        <w:spacing w:after="120"/>
        <w:ind w:left="806"/>
        <w:rPr>
          <w:rFonts w:ascii="Times New Roman" w:hAnsi="Times New Roman"/>
          <w:b/>
          <w:sz w:val="22"/>
        </w:rPr>
      </w:pPr>
      <w:r w:rsidRPr="00AB6509">
        <w:rPr>
          <w:rFonts w:ascii="Times New Roman" w:hAnsi="Times New Roman"/>
          <w:b/>
          <w:color w:val="000000"/>
          <w:sz w:val="22"/>
          <w:u w:val="single"/>
        </w:rPr>
        <w:t>Proposal 2:</w:t>
      </w:r>
      <w:r w:rsidRPr="00AB6509">
        <w:rPr>
          <w:rFonts w:ascii="Times New Roman" w:hAnsi="Times New Roman"/>
          <w:b/>
          <w:sz w:val="22"/>
        </w:rPr>
        <w:t xml:space="preserve"> RAN may provide per service of interest dependent MCCH configuration for different sub-area or UE service group.</w:t>
      </w:r>
    </w:p>
    <w:p w14:paraId="7E7EC58F" w14:textId="5E7EF45B" w:rsidR="00337A51" w:rsidRPr="00AB6509" w:rsidRDefault="00B91F8F" w:rsidP="00B91F8F">
      <w:pPr>
        <w:spacing w:before="80" w:after="0"/>
        <w:jc w:val="left"/>
        <w:rPr>
          <w:rFonts w:ascii="Times New Roman" w:hAnsi="Times New Roman"/>
          <w:sz w:val="22"/>
          <w:szCs w:val="22"/>
        </w:rPr>
      </w:pPr>
      <w:r w:rsidRPr="00767AFC">
        <w:rPr>
          <w:rFonts w:ascii="Times New Roman" w:hAnsi="Times New Roman"/>
          <w:sz w:val="22"/>
          <w:szCs w:val="22"/>
        </w:rPr>
        <w:t>Nevertheless</w:t>
      </w:r>
      <w:r w:rsidR="00936AF7" w:rsidRPr="00767AFC">
        <w:rPr>
          <w:rFonts w:ascii="Times New Roman" w:hAnsi="Times New Roman"/>
          <w:sz w:val="22"/>
          <w:szCs w:val="22"/>
        </w:rPr>
        <w:t>, it is</w:t>
      </w:r>
      <w:r w:rsidR="00170FA2" w:rsidRPr="00767AFC">
        <w:rPr>
          <w:rFonts w:ascii="Times New Roman" w:hAnsi="Times New Roman"/>
          <w:sz w:val="22"/>
          <w:szCs w:val="22"/>
        </w:rPr>
        <w:t xml:space="preserve"> inevitable to </w:t>
      </w:r>
      <w:r w:rsidR="00936AF7" w:rsidRPr="00767AFC">
        <w:rPr>
          <w:rFonts w:ascii="Times New Roman" w:hAnsi="Times New Roman"/>
          <w:sz w:val="22"/>
          <w:szCs w:val="22"/>
        </w:rPr>
        <w:t xml:space="preserve">mention </w:t>
      </w:r>
      <w:r w:rsidR="0004075F" w:rsidRPr="00767AFC">
        <w:rPr>
          <w:rFonts w:ascii="Times New Roman" w:hAnsi="Times New Roman"/>
          <w:sz w:val="22"/>
          <w:szCs w:val="22"/>
        </w:rPr>
        <w:t>that</w:t>
      </w:r>
      <w:r w:rsidR="00170FA2" w:rsidRPr="00767AFC">
        <w:rPr>
          <w:rFonts w:ascii="Times New Roman" w:hAnsi="Times New Roman"/>
          <w:sz w:val="22"/>
          <w:szCs w:val="22"/>
        </w:rPr>
        <w:t xml:space="preserve"> </w:t>
      </w:r>
      <w:r w:rsidR="002C34AE" w:rsidRPr="00767AFC">
        <w:rPr>
          <w:rFonts w:ascii="Times New Roman" w:hAnsi="Times New Roman"/>
          <w:sz w:val="22"/>
          <w:szCs w:val="22"/>
        </w:rPr>
        <w:t>adopting</w:t>
      </w:r>
      <w:r w:rsidR="00091BBC" w:rsidRPr="00767AFC">
        <w:rPr>
          <w:rFonts w:ascii="Times New Roman" w:hAnsi="Times New Roman"/>
          <w:sz w:val="22"/>
          <w:szCs w:val="22"/>
        </w:rPr>
        <w:t xml:space="preserve"> such p</w:t>
      </w:r>
      <w:r w:rsidR="00747442" w:rsidRPr="00767AFC">
        <w:rPr>
          <w:rFonts w:ascii="Times New Roman" w:hAnsi="Times New Roman"/>
          <w:sz w:val="22"/>
          <w:szCs w:val="22"/>
        </w:rPr>
        <w:t>er</w:t>
      </w:r>
      <w:r w:rsidR="002C34AE" w:rsidRPr="00767AFC">
        <w:rPr>
          <w:rFonts w:ascii="Times New Roman" w:hAnsi="Times New Roman"/>
          <w:sz w:val="22"/>
          <w:szCs w:val="22"/>
        </w:rPr>
        <w:t xml:space="preserve"> </w:t>
      </w:r>
      <w:r w:rsidR="00747442" w:rsidRPr="00767AFC">
        <w:rPr>
          <w:rFonts w:ascii="Times New Roman" w:hAnsi="Times New Roman"/>
          <w:sz w:val="22"/>
          <w:szCs w:val="22"/>
        </w:rPr>
        <w:t xml:space="preserve">UEs service of interest dependent MCCH configuration approach may </w:t>
      </w:r>
      <w:r w:rsidR="004318E1" w:rsidRPr="00767AFC">
        <w:rPr>
          <w:rFonts w:ascii="Times New Roman" w:hAnsi="Times New Roman"/>
          <w:sz w:val="22"/>
          <w:szCs w:val="22"/>
        </w:rPr>
        <w:t>need</w:t>
      </w:r>
      <w:r w:rsidR="00936AF7" w:rsidRPr="00767AFC">
        <w:rPr>
          <w:rFonts w:ascii="Times New Roman" w:hAnsi="Times New Roman"/>
          <w:sz w:val="22"/>
          <w:szCs w:val="22"/>
        </w:rPr>
        <w:t xml:space="preserve"> further enhancement regarding</w:t>
      </w:r>
      <w:r w:rsidR="004318E1" w:rsidRPr="00767AFC">
        <w:rPr>
          <w:rFonts w:ascii="Times New Roman" w:hAnsi="Times New Roman"/>
          <w:sz w:val="22"/>
          <w:szCs w:val="22"/>
        </w:rPr>
        <w:t xml:space="preserve"> </w:t>
      </w:r>
      <w:r w:rsidR="00936AF7" w:rsidRPr="00767AFC">
        <w:rPr>
          <w:rFonts w:ascii="Times New Roman" w:hAnsi="Times New Roman"/>
          <w:sz w:val="22"/>
          <w:szCs w:val="22"/>
        </w:rPr>
        <w:t>MCCH modification notification and its associated RNTI</w:t>
      </w:r>
      <w:r w:rsidR="001C375B" w:rsidRPr="00767AFC">
        <w:rPr>
          <w:rFonts w:ascii="Times New Roman" w:hAnsi="Times New Roman"/>
          <w:sz w:val="22"/>
          <w:szCs w:val="22"/>
        </w:rPr>
        <w:t xml:space="preserve"> (i.e. on PDCCH)</w:t>
      </w:r>
      <w:r w:rsidR="00936AF7" w:rsidRPr="00767AFC">
        <w:rPr>
          <w:rFonts w:ascii="Times New Roman" w:hAnsi="Times New Roman"/>
          <w:sz w:val="22"/>
          <w:szCs w:val="22"/>
        </w:rPr>
        <w:t xml:space="preserve"> which</w:t>
      </w:r>
      <w:r w:rsidR="004318E1" w:rsidRPr="00767AFC">
        <w:rPr>
          <w:rFonts w:ascii="Times New Roman" w:hAnsi="Times New Roman"/>
          <w:sz w:val="22"/>
          <w:szCs w:val="22"/>
        </w:rPr>
        <w:t xml:space="preserve"> may</w:t>
      </w:r>
      <w:r w:rsidR="00936AF7" w:rsidRPr="00767AFC">
        <w:rPr>
          <w:rFonts w:ascii="Times New Roman" w:hAnsi="Times New Roman"/>
          <w:sz w:val="22"/>
          <w:szCs w:val="22"/>
        </w:rPr>
        <w:t xml:space="preserve"> require RAN </w:t>
      </w:r>
      <w:r w:rsidR="00470B2C" w:rsidRPr="00767AFC">
        <w:rPr>
          <w:rFonts w:ascii="Times New Roman" w:hAnsi="Times New Roman"/>
          <w:sz w:val="22"/>
          <w:szCs w:val="22"/>
        </w:rPr>
        <w:t>WG</w:t>
      </w:r>
      <w:r w:rsidR="00936AF7" w:rsidRPr="00767AFC">
        <w:rPr>
          <w:rFonts w:ascii="Times New Roman" w:hAnsi="Times New Roman"/>
          <w:sz w:val="22"/>
          <w:szCs w:val="22"/>
        </w:rPr>
        <w:t xml:space="preserve">1 involvement. </w:t>
      </w:r>
      <w:r w:rsidR="00337A51" w:rsidRPr="00767AFC">
        <w:rPr>
          <w:rFonts w:ascii="Times New Roman" w:hAnsi="Times New Roman"/>
          <w:sz w:val="22"/>
          <w:szCs w:val="22"/>
        </w:rPr>
        <w:t xml:space="preserve">However, we </w:t>
      </w:r>
      <w:r w:rsidR="00851A9A" w:rsidRPr="00767AFC">
        <w:rPr>
          <w:rFonts w:ascii="Times New Roman" w:hAnsi="Times New Roman"/>
          <w:sz w:val="22"/>
          <w:szCs w:val="22"/>
        </w:rPr>
        <w:t xml:space="preserve">still </w:t>
      </w:r>
      <w:r w:rsidR="00337A51" w:rsidRPr="00767AFC">
        <w:rPr>
          <w:rFonts w:ascii="Times New Roman" w:hAnsi="Times New Roman"/>
          <w:sz w:val="22"/>
          <w:szCs w:val="22"/>
        </w:rPr>
        <w:t xml:space="preserve">believe </w:t>
      </w:r>
      <w:r w:rsidR="002C6A3C">
        <w:rPr>
          <w:rFonts w:ascii="Times New Roman" w:hAnsi="Times New Roman"/>
          <w:sz w:val="22"/>
          <w:szCs w:val="22"/>
        </w:rPr>
        <w:t xml:space="preserve">that </w:t>
      </w:r>
      <w:r w:rsidR="00CA4A64" w:rsidRPr="00767AFC">
        <w:rPr>
          <w:rFonts w:ascii="Times New Roman" w:hAnsi="Times New Roman"/>
          <w:sz w:val="22"/>
          <w:szCs w:val="22"/>
        </w:rPr>
        <w:t xml:space="preserve">the advantages that will be brought by utilizing the </w:t>
      </w:r>
      <w:r w:rsidR="00BD643B" w:rsidRPr="00767AFC">
        <w:rPr>
          <w:rFonts w:ascii="Times New Roman" w:hAnsi="Times New Roman"/>
          <w:sz w:val="22"/>
          <w:szCs w:val="22"/>
        </w:rPr>
        <w:t xml:space="preserve">service of interest dependent MCCH configuration </w:t>
      </w:r>
      <w:r w:rsidR="00CA4A64" w:rsidRPr="00767AFC">
        <w:rPr>
          <w:rFonts w:ascii="Times New Roman" w:hAnsi="Times New Roman"/>
          <w:sz w:val="22"/>
          <w:szCs w:val="22"/>
        </w:rPr>
        <w:t>approach is much higher than its minor standa</w:t>
      </w:r>
      <w:bookmarkStart w:id="2" w:name="_GoBack"/>
      <w:bookmarkEnd w:id="2"/>
      <w:r w:rsidR="00CA4A64" w:rsidRPr="00767AFC">
        <w:rPr>
          <w:rFonts w:ascii="Times New Roman" w:hAnsi="Times New Roman"/>
          <w:sz w:val="22"/>
          <w:szCs w:val="22"/>
        </w:rPr>
        <w:t>rdization workload impact.</w:t>
      </w:r>
      <w:r w:rsidR="00337A51" w:rsidRPr="00AB6509">
        <w:rPr>
          <w:rFonts w:ascii="Times New Roman" w:hAnsi="Times New Roman"/>
          <w:sz w:val="22"/>
          <w:szCs w:val="22"/>
        </w:rPr>
        <w:t xml:space="preserve"> </w:t>
      </w:r>
    </w:p>
    <w:p w14:paraId="4D3AFB6A" w14:textId="77777777" w:rsidR="00593F0D" w:rsidRPr="00AB6509" w:rsidRDefault="00593F0D" w:rsidP="001963E6">
      <w:pPr>
        <w:pStyle w:val="Heading1"/>
        <w:tabs>
          <w:tab w:val="clear" w:pos="432"/>
        </w:tabs>
        <w:textAlignment w:val="auto"/>
        <w:rPr>
          <w:rFonts w:ascii="Times New Roman" w:hAnsi="Times New Roman"/>
          <w:lang w:val="en-US"/>
        </w:rPr>
      </w:pPr>
      <w:r w:rsidRPr="00AB6509">
        <w:rPr>
          <w:rFonts w:ascii="Times New Roman" w:hAnsi="Times New Roman"/>
          <w:lang w:val="en-US"/>
        </w:rPr>
        <w:t>Conclusion</w:t>
      </w:r>
    </w:p>
    <w:p w14:paraId="4D611A28" w14:textId="2DA09BB7" w:rsidR="009E6791" w:rsidRPr="00AB6509" w:rsidRDefault="00CD0ECE" w:rsidP="00BD5504">
      <w:pPr>
        <w:pStyle w:val="BodyText"/>
        <w:spacing w:after="60" w:line="250" w:lineRule="auto"/>
        <w:rPr>
          <w:rFonts w:ascii="Times New Roman" w:hAnsi="Times New Roman"/>
          <w:w w:val="105"/>
          <w:sz w:val="22"/>
          <w:szCs w:val="22"/>
          <w:highlight w:val="yellow"/>
        </w:rPr>
      </w:pPr>
      <w:r w:rsidRPr="00AB6509">
        <w:rPr>
          <w:rFonts w:ascii="Times New Roman" w:hAnsi="Times New Roman"/>
          <w:w w:val="105"/>
          <w:sz w:val="22"/>
          <w:szCs w:val="22"/>
        </w:rPr>
        <w:t xml:space="preserve">In this contribution, we </w:t>
      </w:r>
      <w:r w:rsidR="00556610" w:rsidRPr="00AB6509">
        <w:rPr>
          <w:rFonts w:ascii="Times New Roman" w:hAnsi="Times New Roman"/>
          <w:w w:val="105"/>
          <w:sz w:val="22"/>
          <w:szCs w:val="22"/>
        </w:rPr>
        <w:t xml:space="preserve">have </w:t>
      </w:r>
      <w:r w:rsidRPr="00AB6509">
        <w:rPr>
          <w:rFonts w:ascii="Times New Roman" w:hAnsi="Times New Roman"/>
          <w:w w:val="105"/>
          <w:sz w:val="22"/>
          <w:szCs w:val="22"/>
        </w:rPr>
        <w:t>discussed</w:t>
      </w:r>
      <w:r w:rsidR="007008FA" w:rsidRPr="00AB6509">
        <w:rPr>
          <w:rFonts w:ascii="Times New Roman" w:hAnsi="Times New Roman"/>
          <w:w w:val="105"/>
          <w:sz w:val="22"/>
          <w:szCs w:val="22"/>
        </w:rPr>
        <w:t xml:space="preserve"> </w:t>
      </w:r>
      <w:r w:rsidR="009B61BB" w:rsidRPr="00AB6509">
        <w:rPr>
          <w:rFonts w:ascii="Times New Roman" w:hAnsi="Times New Roman"/>
          <w:w w:val="105"/>
          <w:sz w:val="22"/>
          <w:szCs w:val="22"/>
        </w:rPr>
        <w:t xml:space="preserve">the </w:t>
      </w:r>
      <w:r w:rsidR="00556610" w:rsidRPr="00AB6509">
        <w:rPr>
          <w:rFonts w:ascii="Times New Roman" w:hAnsi="Times New Roman"/>
          <w:w w:val="105"/>
          <w:sz w:val="22"/>
          <w:szCs w:val="22"/>
        </w:rPr>
        <w:t>control configuration</w:t>
      </w:r>
      <w:r w:rsidR="009B61BB" w:rsidRPr="00AB6509">
        <w:rPr>
          <w:rFonts w:ascii="Times New Roman" w:hAnsi="Times New Roman"/>
          <w:w w:val="105"/>
          <w:sz w:val="22"/>
          <w:szCs w:val="22"/>
        </w:rPr>
        <w:t xml:space="preserve"> design</w:t>
      </w:r>
      <w:r w:rsidR="00C64455" w:rsidRPr="00AB6509">
        <w:rPr>
          <w:rFonts w:ascii="Times New Roman" w:hAnsi="Times New Roman"/>
          <w:w w:val="105"/>
          <w:sz w:val="22"/>
          <w:szCs w:val="22"/>
        </w:rPr>
        <w:t xml:space="preserve"> for</w:t>
      </w:r>
      <w:r w:rsidR="00C7635E" w:rsidRPr="00AB6509">
        <w:rPr>
          <w:rFonts w:ascii="Times New Roman" w:hAnsi="Times New Roman"/>
          <w:w w:val="105"/>
          <w:sz w:val="22"/>
          <w:szCs w:val="22"/>
        </w:rPr>
        <w:t xml:space="preserve"> </w:t>
      </w:r>
      <w:r w:rsidR="00CA4A64" w:rsidRPr="00AB6509">
        <w:rPr>
          <w:rFonts w:ascii="Times New Roman" w:hAnsi="Times New Roman"/>
          <w:w w:val="105"/>
          <w:sz w:val="22"/>
          <w:szCs w:val="22"/>
        </w:rPr>
        <w:t xml:space="preserve">NR </w:t>
      </w:r>
      <w:r w:rsidR="00CA4A64" w:rsidRPr="00AB6509">
        <w:rPr>
          <w:rFonts w:ascii="Times New Roman" w:hAnsi="Times New Roman"/>
          <w:color w:val="000000"/>
          <w:sz w:val="22"/>
          <w:szCs w:val="22"/>
        </w:rPr>
        <w:t>MBS</w:t>
      </w:r>
      <w:r w:rsidR="00CA4A64" w:rsidRPr="00AB6509">
        <w:rPr>
          <w:rFonts w:ascii="Times New Roman" w:hAnsi="Times New Roman"/>
          <w:w w:val="105"/>
          <w:sz w:val="22"/>
          <w:szCs w:val="22"/>
        </w:rPr>
        <w:t xml:space="preserve"> </w:t>
      </w:r>
      <w:r w:rsidR="009B61BB" w:rsidRPr="00AB6509">
        <w:rPr>
          <w:rFonts w:ascii="Times New Roman" w:hAnsi="Times New Roman"/>
          <w:color w:val="000000"/>
          <w:sz w:val="22"/>
          <w:szCs w:val="22"/>
          <w:lang w:eastAsia="zh-CN"/>
        </w:rPr>
        <w:t>PTM</w:t>
      </w:r>
      <w:r w:rsidR="009B61BB" w:rsidRPr="00AB6509">
        <w:rPr>
          <w:rFonts w:ascii="Times New Roman" w:hAnsi="Times New Roman"/>
          <w:color w:val="000000"/>
          <w:sz w:val="22"/>
          <w:szCs w:val="22"/>
        </w:rPr>
        <w:t xml:space="preserve"> configuration</w:t>
      </w:r>
      <w:r w:rsidR="00556610" w:rsidRPr="00AB6509">
        <w:rPr>
          <w:rFonts w:ascii="Times New Roman" w:hAnsi="Times New Roman"/>
          <w:w w:val="105"/>
          <w:sz w:val="22"/>
          <w:szCs w:val="22"/>
        </w:rPr>
        <w:t>, and</w:t>
      </w:r>
      <w:r w:rsidRPr="00AB6509">
        <w:rPr>
          <w:rFonts w:ascii="Times New Roman" w:hAnsi="Times New Roman"/>
          <w:w w:val="105"/>
          <w:sz w:val="22"/>
          <w:szCs w:val="22"/>
        </w:rPr>
        <w:t xml:space="preserve"> pr</w:t>
      </w:r>
      <w:r w:rsidR="00393488" w:rsidRPr="00AB6509">
        <w:rPr>
          <w:rFonts w:ascii="Times New Roman" w:hAnsi="Times New Roman"/>
          <w:w w:val="105"/>
          <w:sz w:val="22"/>
          <w:szCs w:val="22"/>
        </w:rPr>
        <w:t>opose</w:t>
      </w:r>
      <w:r w:rsidR="00556610" w:rsidRPr="00AB6509">
        <w:rPr>
          <w:rFonts w:ascii="Times New Roman" w:hAnsi="Times New Roman"/>
          <w:w w:val="105"/>
          <w:sz w:val="22"/>
          <w:szCs w:val="22"/>
        </w:rPr>
        <w:t>d the</w:t>
      </w:r>
      <w:r w:rsidRPr="00AB6509">
        <w:rPr>
          <w:rFonts w:ascii="Times New Roman" w:hAnsi="Times New Roman"/>
          <w:w w:val="105"/>
          <w:sz w:val="22"/>
          <w:szCs w:val="22"/>
        </w:rPr>
        <w:t xml:space="preserve"> </w:t>
      </w:r>
      <w:r w:rsidR="00556610" w:rsidRPr="00AB6509">
        <w:rPr>
          <w:rFonts w:ascii="Times New Roman" w:hAnsi="Times New Roman"/>
          <w:w w:val="105"/>
          <w:sz w:val="22"/>
          <w:szCs w:val="22"/>
        </w:rPr>
        <w:t>following RAN</w:t>
      </w:r>
      <w:r w:rsidR="00CC5FCE" w:rsidRPr="00AB6509">
        <w:rPr>
          <w:rFonts w:ascii="Times New Roman" w:hAnsi="Times New Roman"/>
          <w:w w:val="105"/>
          <w:sz w:val="22"/>
          <w:szCs w:val="22"/>
        </w:rPr>
        <w:t xml:space="preserve"> </w:t>
      </w:r>
      <w:r w:rsidRPr="00AB6509">
        <w:rPr>
          <w:rFonts w:ascii="Times New Roman" w:hAnsi="Times New Roman"/>
          <w:w w:val="105"/>
          <w:sz w:val="22"/>
          <w:szCs w:val="22"/>
        </w:rPr>
        <w:t>enhancement</w:t>
      </w:r>
      <w:r w:rsidR="00393488" w:rsidRPr="00AB6509">
        <w:rPr>
          <w:rFonts w:ascii="Times New Roman" w:hAnsi="Times New Roman"/>
          <w:w w:val="105"/>
          <w:sz w:val="22"/>
          <w:szCs w:val="22"/>
        </w:rPr>
        <w:t>s</w:t>
      </w:r>
      <w:r w:rsidRPr="00AB6509">
        <w:rPr>
          <w:rFonts w:ascii="Times New Roman" w:hAnsi="Times New Roman"/>
          <w:w w:val="105"/>
          <w:sz w:val="22"/>
          <w:szCs w:val="22"/>
        </w:rPr>
        <w:t xml:space="preserve"> </w:t>
      </w:r>
      <w:r w:rsidR="00850555" w:rsidRPr="00AB6509">
        <w:rPr>
          <w:rFonts w:ascii="Times New Roman" w:hAnsi="Times New Roman"/>
          <w:w w:val="105"/>
          <w:sz w:val="22"/>
          <w:szCs w:val="22"/>
        </w:rPr>
        <w:t xml:space="preserve">proposals </w:t>
      </w:r>
      <w:r w:rsidR="007008FA" w:rsidRPr="00AB6509">
        <w:rPr>
          <w:rFonts w:ascii="Times New Roman" w:hAnsi="Times New Roman"/>
          <w:w w:val="105"/>
          <w:sz w:val="22"/>
          <w:szCs w:val="22"/>
        </w:rPr>
        <w:t xml:space="preserve">to </w:t>
      </w:r>
      <w:r w:rsidR="009B61BB" w:rsidRPr="00AB6509">
        <w:rPr>
          <w:rFonts w:ascii="Times New Roman" w:hAnsi="Times New Roman"/>
          <w:w w:val="105"/>
          <w:sz w:val="22"/>
          <w:szCs w:val="22"/>
        </w:rPr>
        <w:t>enable</w:t>
      </w:r>
      <w:r w:rsidR="00434D7E" w:rsidRPr="00AB6509">
        <w:rPr>
          <w:rFonts w:ascii="Times New Roman" w:hAnsi="Times New Roman"/>
          <w:w w:val="105"/>
          <w:sz w:val="22"/>
          <w:szCs w:val="22"/>
        </w:rPr>
        <w:t xml:space="preserve"> it</w:t>
      </w:r>
      <w:r w:rsidR="0047666D" w:rsidRPr="00AB6509">
        <w:rPr>
          <w:rFonts w:ascii="Times New Roman" w:hAnsi="Times New Roman"/>
          <w:w w:val="105"/>
          <w:sz w:val="22"/>
          <w:szCs w:val="22"/>
        </w:rPr>
        <w:t>:</w:t>
      </w:r>
    </w:p>
    <w:p w14:paraId="3D762E55" w14:textId="1CFDA210" w:rsidR="009E6791" w:rsidRPr="00AB6509" w:rsidRDefault="009E6791" w:rsidP="009E6791">
      <w:pPr>
        <w:pStyle w:val="ListParagraph"/>
        <w:numPr>
          <w:ilvl w:val="0"/>
          <w:numId w:val="46"/>
        </w:numPr>
        <w:spacing w:before="120" w:after="120"/>
        <w:rPr>
          <w:rFonts w:ascii="Times New Roman" w:hAnsi="Times New Roman"/>
          <w:b/>
          <w:sz w:val="22"/>
        </w:rPr>
      </w:pPr>
      <w:r w:rsidRPr="00AB6509">
        <w:rPr>
          <w:rFonts w:ascii="Times New Roman" w:hAnsi="Times New Roman"/>
          <w:b/>
          <w:color w:val="000000"/>
          <w:sz w:val="22"/>
        </w:rPr>
        <w:t>Proposal 1:</w:t>
      </w:r>
      <w:r w:rsidRPr="00AB6509">
        <w:rPr>
          <w:rFonts w:ascii="Times New Roman" w:hAnsi="Times New Roman"/>
          <w:b/>
          <w:sz w:val="22"/>
        </w:rPr>
        <w:t xml:space="preserve"> RAN may categorize UEs into sub-areas or service groups based on their service of interest indication</w:t>
      </w:r>
      <w:r w:rsidR="003F05DF" w:rsidRPr="00AB6509">
        <w:rPr>
          <w:rFonts w:ascii="Times New Roman" w:hAnsi="Times New Roman"/>
          <w:b/>
          <w:sz w:val="22"/>
        </w:rPr>
        <w:t xml:space="preserve">s </w:t>
      </w:r>
      <w:r w:rsidRPr="00AB6509">
        <w:rPr>
          <w:rFonts w:ascii="Times New Roman" w:hAnsi="Times New Roman"/>
          <w:b/>
          <w:sz w:val="22"/>
        </w:rPr>
        <w:t>provided by either the UEs</w:t>
      </w:r>
      <w:r w:rsidR="003F05DF" w:rsidRPr="00AB6509">
        <w:rPr>
          <w:rFonts w:ascii="Times New Roman" w:hAnsi="Times New Roman"/>
          <w:b/>
          <w:sz w:val="22"/>
        </w:rPr>
        <w:t xml:space="preserve"> themselves</w:t>
      </w:r>
      <w:r w:rsidRPr="00AB6509">
        <w:rPr>
          <w:rFonts w:ascii="Times New Roman" w:hAnsi="Times New Roman"/>
          <w:b/>
          <w:sz w:val="22"/>
        </w:rPr>
        <w:t xml:space="preserve"> or the core network.</w:t>
      </w:r>
    </w:p>
    <w:p w14:paraId="79DC536C" w14:textId="2E7240C0" w:rsidR="009E6791" w:rsidRPr="00AB6509" w:rsidRDefault="009E6791" w:rsidP="009E6791">
      <w:pPr>
        <w:pStyle w:val="ListParagraph"/>
        <w:numPr>
          <w:ilvl w:val="0"/>
          <w:numId w:val="46"/>
        </w:numPr>
        <w:spacing w:before="120" w:after="120"/>
        <w:rPr>
          <w:rFonts w:ascii="Times New Roman" w:hAnsi="Times New Roman"/>
          <w:b/>
          <w:sz w:val="22"/>
        </w:rPr>
      </w:pPr>
      <w:r w:rsidRPr="00AB6509">
        <w:rPr>
          <w:rFonts w:ascii="Times New Roman" w:hAnsi="Times New Roman"/>
          <w:b/>
          <w:color w:val="000000"/>
          <w:sz w:val="22"/>
        </w:rPr>
        <w:t>Proposal 2:</w:t>
      </w:r>
      <w:r w:rsidRPr="00AB6509">
        <w:rPr>
          <w:rFonts w:ascii="Times New Roman" w:hAnsi="Times New Roman"/>
          <w:b/>
          <w:sz w:val="22"/>
        </w:rPr>
        <w:t xml:space="preserve"> RAN may provide </w:t>
      </w:r>
      <w:r w:rsidR="009B61BB" w:rsidRPr="00AB6509">
        <w:rPr>
          <w:rFonts w:ascii="Times New Roman" w:hAnsi="Times New Roman"/>
          <w:b/>
          <w:sz w:val="22"/>
        </w:rPr>
        <w:t xml:space="preserve">a </w:t>
      </w:r>
      <w:r w:rsidRPr="00AB6509">
        <w:rPr>
          <w:rFonts w:ascii="Times New Roman" w:hAnsi="Times New Roman"/>
          <w:b/>
          <w:sz w:val="22"/>
        </w:rPr>
        <w:t>service of interest depend</w:t>
      </w:r>
      <w:r w:rsidR="009B61BB" w:rsidRPr="00AB6509">
        <w:rPr>
          <w:rFonts w:ascii="Times New Roman" w:hAnsi="Times New Roman"/>
          <w:b/>
          <w:sz w:val="22"/>
        </w:rPr>
        <w:t>ent MCCH configuration for different sub-area or UE service group</w:t>
      </w:r>
      <w:r w:rsidRPr="00AB6509">
        <w:rPr>
          <w:rFonts w:ascii="Times New Roman" w:hAnsi="Times New Roman"/>
          <w:b/>
          <w:sz w:val="22"/>
        </w:rPr>
        <w:t>.</w:t>
      </w:r>
    </w:p>
    <w:p w14:paraId="5A913243" w14:textId="77777777" w:rsidR="00593F0D" w:rsidRPr="00AB6509" w:rsidRDefault="00593F0D" w:rsidP="001963E6">
      <w:pPr>
        <w:pStyle w:val="Heading1"/>
        <w:tabs>
          <w:tab w:val="clear" w:pos="432"/>
        </w:tabs>
        <w:textAlignment w:val="auto"/>
        <w:rPr>
          <w:rFonts w:ascii="Times New Roman" w:hAnsi="Times New Roman"/>
          <w:lang w:val="en-US"/>
        </w:rPr>
      </w:pPr>
      <w:r w:rsidRPr="00AB6509">
        <w:rPr>
          <w:rFonts w:ascii="Times New Roman" w:hAnsi="Times New Roman"/>
          <w:lang w:val="en-US"/>
        </w:rPr>
        <w:t>References</w:t>
      </w:r>
    </w:p>
    <w:p w14:paraId="71445F5C" w14:textId="63B4BDD8" w:rsidR="001963E6" w:rsidRPr="00AB6509" w:rsidRDefault="001963E6" w:rsidP="0026491A">
      <w:pPr>
        <w:pStyle w:val="Reference"/>
        <w:numPr>
          <w:ilvl w:val="0"/>
          <w:numId w:val="3"/>
        </w:numPr>
        <w:textAlignment w:val="auto"/>
        <w:rPr>
          <w:rFonts w:ascii="Times New Roman" w:hAnsi="Times New Roman"/>
          <w:color w:val="000000" w:themeColor="text1"/>
          <w:sz w:val="22"/>
          <w:szCs w:val="22"/>
        </w:rPr>
      </w:pPr>
      <w:r w:rsidRPr="00AB6509">
        <w:rPr>
          <w:rFonts w:ascii="Times New Roman" w:hAnsi="Times New Roman"/>
          <w:color w:val="000000" w:themeColor="text1"/>
          <w:sz w:val="22"/>
          <w:szCs w:val="22"/>
        </w:rPr>
        <w:t>RP-200xxxx, Summary of Email Discussion Post112-e 069 Delivery mode 2</w:t>
      </w:r>
      <w:r w:rsidR="00A171C2" w:rsidRPr="00AB6509">
        <w:rPr>
          <w:rFonts w:ascii="Times New Roman" w:hAnsi="Times New Roman"/>
          <w:color w:val="000000" w:themeColor="text1"/>
          <w:sz w:val="22"/>
          <w:szCs w:val="22"/>
        </w:rPr>
        <w:t>.</w:t>
      </w:r>
    </w:p>
    <w:p w14:paraId="0CAD6A7E" w14:textId="38FD0126" w:rsidR="00955053" w:rsidRPr="00AB6509" w:rsidRDefault="00F51A7A" w:rsidP="00D95CF0">
      <w:pPr>
        <w:pStyle w:val="Reference"/>
        <w:numPr>
          <w:ilvl w:val="0"/>
          <w:numId w:val="3"/>
        </w:numPr>
        <w:textAlignment w:val="auto"/>
        <w:rPr>
          <w:rFonts w:ascii="Times New Roman" w:hAnsi="Times New Roman"/>
          <w:color w:val="000000" w:themeColor="text1"/>
          <w:sz w:val="22"/>
          <w:szCs w:val="22"/>
        </w:rPr>
      </w:pPr>
      <w:bookmarkStart w:id="3" w:name="_Ref174151459"/>
      <w:bookmarkStart w:id="4" w:name="_Ref189809556"/>
      <w:bookmarkStart w:id="5" w:name="_Ref430705448"/>
      <w:r w:rsidRPr="00AB6509">
        <w:rPr>
          <w:rFonts w:ascii="Times New Roman" w:hAnsi="Times New Roman"/>
          <w:color w:val="000000" w:themeColor="text1"/>
          <w:sz w:val="22"/>
          <w:szCs w:val="22"/>
        </w:rPr>
        <w:t xml:space="preserve">RP-201038, Revised Work Item on NR Multicast and Broadcast Services”, Huawei, HiSilicon, RAN#88e, </w:t>
      </w:r>
      <w:bookmarkEnd w:id="3"/>
      <w:bookmarkEnd w:id="4"/>
      <w:bookmarkEnd w:id="5"/>
      <w:r w:rsidRPr="00AB6509">
        <w:rPr>
          <w:rFonts w:ascii="Times New Roman" w:hAnsi="Times New Roman"/>
          <w:color w:val="000000" w:themeColor="text1"/>
          <w:sz w:val="22"/>
          <w:szCs w:val="22"/>
        </w:rPr>
        <w:t>E-meeting, June 29 - July 3, 2020.</w:t>
      </w:r>
    </w:p>
    <w:sectPr w:rsidR="00955053" w:rsidRPr="00AB6509"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6D73" w14:textId="77777777" w:rsidR="00BE0607" w:rsidRDefault="00BE0607">
      <w:pPr>
        <w:spacing w:after="0"/>
      </w:pPr>
      <w:r>
        <w:separator/>
      </w:r>
    </w:p>
  </w:endnote>
  <w:endnote w:type="continuationSeparator" w:id="0">
    <w:p w14:paraId="4FF040E9" w14:textId="77777777" w:rsidR="00BE0607" w:rsidRDefault="00BE0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455B7FC9" w:rsidR="002D5540" w:rsidRDefault="002D5540"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6A3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6A3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EA353" w14:textId="77777777" w:rsidR="00BE0607" w:rsidRDefault="00BE0607">
      <w:pPr>
        <w:spacing w:after="0"/>
      </w:pPr>
      <w:r>
        <w:separator/>
      </w:r>
    </w:p>
  </w:footnote>
  <w:footnote w:type="continuationSeparator" w:id="0">
    <w:p w14:paraId="25E4FC80" w14:textId="77777777" w:rsidR="00BE0607" w:rsidRDefault="00BE0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2D5540" w:rsidRDefault="002D55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2162816"/>
    <w:multiLevelType w:val="hybridMultilevel"/>
    <w:tmpl w:val="BF581B7E"/>
    <w:lvl w:ilvl="0" w:tplc="C1DA3A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9DF6657"/>
    <w:multiLevelType w:val="hybridMultilevel"/>
    <w:tmpl w:val="D7986CD6"/>
    <w:lvl w:ilvl="0" w:tplc="D64CB8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E476D75"/>
    <w:multiLevelType w:val="hybridMultilevel"/>
    <w:tmpl w:val="BF581B7E"/>
    <w:lvl w:ilvl="0" w:tplc="C1DA3A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E25639"/>
    <w:multiLevelType w:val="hybridMultilevel"/>
    <w:tmpl w:val="3A94ADFE"/>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2C52934"/>
    <w:multiLevelType w:val="hybridMultilevel"/>
    <w:tmpl w:val="C5C6C4C2"/>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D94E3E"/>
    <w:multiLevelType w:val="hybridMultilevel"/>
    <w:tmpl w:val="B62E822C"/>
    <w:lvl w:ilvl="0" w:tplc="04090003">
      <w:start w:val="1"/>
      <w:numFmt w:val="bullet"/>
      <w:lvlText w:val="o"/>
      <w:lvlJc w:val="left"/>
      <w:pPr>
        <w:tabs>
          <w:tab w:val="num" w:pos="540"/>
        </w:tabs>
        <w:ind w:left="540" w:hanging="360"/>
      </w:pPr>
      <w:rPr>
        <w:rFonts w:ascii="Courier New" w:hAnsi="Courier New" w:cs="Batang" w:hint="default"/>
      </w:rPr>
    </w:lvl>
    <w:lvl w:ilvl="1" w:tplc="5F16603A">
      <w:start w:val="1"/>
      <w:numFmt w:val="bullet"/>
      <w:lvlText w:val=""/>
      <w:lvlJc w:val="left"/>
      <w:pPr>
        <w:tabs>
          <w:tab w:val="num" w:pos="1350"/>
        </w:tabs>
        <w:ind w:left="1350" w:hanging="360"/>
      </w:pPr>
      <w:rPr>
        <w:rFonts w:ascii="Wingdings" w:hAnsi="Wingdings" w:hint="default"/>
      </w:rPr>
    </w:lvl>
    <w:lvl w:ilvl="2" w:tplc="1D546DBA" w:tentative="1">
      <w:start w:val="1"/>
      <w:numFmt w:val="bullet"/>
      <w:lvlText w:val=""/>
      <w:lvlJc w:val="left"/>
      <w:pPr>
        <w:tabs>
          <w:tab w:val="num" w:pos="2070"/>
        </w:tabs>
        <w:ind w:left="2070" w:hanging="360"/>
      </w:pPr>
      <w:rPr>
        <w:rFonts w:ascii="Wingdings" w:hAnsi="Wingdings" w:hint="default"/>
      </w:rPr>
    </w:lvl>
    <w:lvl w:ilvl="3" w:tplc="11F4FA18" w:tentative="1">
      <w:start w:val="1"/>
      <w:numFmt w:val="bullet"/>
      <w:lvlText w:val=""/>
      <w:lvlJc w:val="left"/>
      <w:pPr>
        <w:tabs>
          <w:tab w:val="num" w:pos="2790"/>
        </w:tabs>
        <w:ind w:left="2790" w:hanging="360"/>
      </w:pPr>
      <w:rPr>
        <w:rFonts w:ascii="Wingdings" w:hAnsi="Wingdings" w:hint="default"/>
      </w:rPr>
    </w:lvl>
    <w:lvl w:ilvl="4" w:tplc="28B86006" w:tentative="1">
      <w:start w:val="1"/>
      <w:numFmt w:val="bullet"/>
      <w:lvlText w:val=""/>
      <w:lvlJc w:val="left"/>
      <w:pPr>
        <w:tabs>
          <w:tab w:val="num" w:pos="3510"/>
        </w:tabs>
        <w:ind w:left="3510" w:hanging="360"/>
      </w:pPr>
      <w:rPr>
        <w:rFonts w:ascii="Wingdings" w:hAnsi="Wingdings" w:hint="default"/>
      </w:rPr>
    </w:lvl>
    <w:lvl w:ilvl="5" w:tplc="29309402" w:tentative="1">
      <w:start w:val="1"/>
      <w:numFmt w:val="bullet"/>
      <w:lvlText w:val=""/>
      <w:lvlJc w:val="left"/>
      <w:pPr>
        <w:tabs>
          <w:tab w:val="num" w:pos="4230"/>
        </w:tabs>
        <w:ind w:left="4230" w:hanging="360"/>
      </w:pPr>
      <w:rPr>
        <w:rFonts w:ascii="Wingdings" w:hAnsi="Wingdings" w:hint="default"/>
      </w:rPr>
    </w:lvl>
    <w:lvl w:ilvl="6" w:tplc="9BE6731A" w:tentative="1">
      <w:start w:val="1"/>
      <w:numFmt w:val="bullet"/>
      <w:lvlText w:val=""/>
      <w:lvlJc w:val="left"/>
      <w:pPr>
        <w:tabs>
          <w:tab w:val="num" w:pos="4950"/>
        </w:tabs>
        <w:ind w:left="4950" w:hanging="360"/>
      </w:pPr>
      <w:rPr>
        <w:rFonts w:ascii="Wingdings" w:hAnsi="Wingdings" w:hint="default"/>
      </w:rPr>
    </w:lvl>
    <w:lvl w:ilvl="7" w:tplc="05DC4C00" w:tentative="1">
      <w:start w:val="1"/>
      <w:numFmt w:val="bullet"/>
      <w:lvlText w:val=""/>
      <w:lvlJc w:val="left"/>
      <w:pPr>
        <w:tabs>
          <w:tab w:val="num" w:pos="5670"/>
        </w:tabs>
        <w:ind w:left="5670" w:hanging="360"/>
      </w:pPr>
      <w:rPr>
        <w:rFonts w:ascii="Wingdings" w:hAnsi="Wingdings" w:hint="default"/>
      </w:rPr>
    </w:lvl>
    <w:lvl w:ilvl="8" w:tplc="1F6246D0" w:tentative="1">
      <w:start w:val="1"/>
      <w:numFmt w:val="bullet"/>
      <w:lvlText w:val=""/>
      <w:lvlJc w:val="left"/>
      <w:pPr>
        <w:tabs>
          <w:tab w:val="num" w:pos="6390"/>
        </w:tabs>
        <w:ind w:left="6390" w:hanging="360"/>
      </w:pPr>
      <w:rPr>
        <w:rFonts w:ascii="Wingdings" w:hAnsi="Wingdings" w:hint="default"/>
      </w:rPr>
    </w:lvl>
  </w:abstractNum>
  <w:abstractNum w:abstractNumId="17"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2"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9F04E5"/>
    <w:multiLevelType w:val="hybridMultilevel"/>
    <w:tmpl w:val="D7986CD6"/>
    <w:lvl w:ilvl="0" w:tplc="D64CB8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29"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4C7067"/>
    <w:multiLevelType w:val="hybridMultilevel"/>
    <w:tmpl w:val="D6F4FBD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20"/>
  </w:num>
  <w:num w:numId="3">
    <w:abstractNumId w:val="12"/>
  </w:num>
  <w:num w:numId="4">
    <w:abstractNumId w:val="29"/>
  </w:num>
  <w:num w:numId="5">
    <w:abstractNumId w:val="22"/>
  </w:num>
  <w:num w:numId="6">
    <w:abstractNumId w:val="4"/>
  </w:num>
  <w:num w:numId="7">
    <w:abstractNumId w:val="17"/>
  </w:num>
  <w:num w:numId="8">
    <w:abstractNumId w:val="19"/>
  </w:num>
  <w:num w:numId="9">
    <w:abstractNumId w:val="6"/>
  </w:num>
  <w:num w:numId="10">
    <w:abstractNumId w:val="10"/>
  </w:num>
  <w:num w:numId="11">
    <w:abstractNumId w:val="26"/>
  </w:num>
  <w:num w:numId="12">
    <w:abstractNumId w:val="2"/>
  </w:num>
  <w:num w:numId="13">
    <w:abstractNumId w:val="2"/>
  </w:num>
  <w:num w:numId="14">
    <w:abstractNumId w:val="15"/>
  </w:num>
  <w:num w:numId="15">
    <w:abstractNumId w:val="20"/>
  </w:num>
  <w:num w:numId="16">
    <w:abstractNumId w:val="20"/>
  </w:num>
  <w:num w:numId="17">
    <w:abstractNumId w:val="2"/>
  </w:num>
  <w:num w:numId="18">
    <w:abstractNumId w:val="2"/>
  </w:num>
  <w:num w:numId="19">
    <w:abstractNumId w:val="20"/>
  </w:num>
  <w:num w:numId="20">
    <w:abstractNumId w:val="20"/>
  </w:num>
  <w:num w:numId="21">
    <w:abstractNumId w:val="20"/>
  </w:num>
  <w:num w:numId="22">
    <w:abstractNumId w:val="23"/>
  </w:num>
  <w:num w:numId="23">
    <w:abstractNumId w:val="0"/>
  </w:num>
  <w:num w:numId="24">
    <w:abstractNumId w:val="25"/>
  </w:num>
  <w:num w:numId="25">
    <w:abstractNumId w:val="28"/>
  </w:num>
  <w:num w:numId="26">
    <w:abstractNumId w:val="11"/>
  </w:num>
  <w:num w:numId="27">
    <w:abstractNumId w:val="20"/>
  </w:num>
  <w:num w:numId="28">
    <w:abstractNumId w:val="9"/>
  </w:num>
  <w:num w:numId="29">
    <w:abstractNumId w:val="3"/>
  </w:num>
  <w:num w:numId="30">
    <w:abstractNumId w:val="16"/>
  </w:num>
  <w:num w:numId="31">
    <w:abstractNumId w:val="23"/>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
  </w:num>
  <w:num w:numId="35">
    <w:abstractNumId w:val="2"/>
  </w:num>
  <w:num w:numId="36">
    <w:abstractNumId w:val="20"/>
  </w:num>
  <w:num w:numId="37">
    <w:abstractNumId w:val="27"/>
  </w:num>
  <w:num w:numId="38">
    <w:abstractNumId w:val="21"/>
  </w:num>
  <w:num w:numId="39">
    <w:abstractNumId w:val="27"/>
  </w:num>
  <w:num w:numId="40">
    <w:abstractNumId w:val="25"/>
  </w:num>
  <w:num w:numId="41">
    <w:abstractNumId w:val="18"/>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8"/>
  </w:num>
  <w:num w:numId="46">
    <w:abstractNumId w:val="14"/>
  </w:num>
  <w:num w:numId="47">
    <w:abstractNumId w:val="13"/>
  </w:num>
  <w:num w:numId="48">
    <w:abstractNumId w:val="30"/>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54B3"/>
    <w:rsid w:val="00025876"/>
    <w:rsid w:val="0002599C"/>
    <w:rsid w:val="00027171"/>
    <w:rsid w:val="00027823"/>
    <w:rsid w:val="00030B96"/>
    <w:rsid w:val="00034C88"/>
    <w:rsid w:val="00035642"/>
    <w:rsid w:val="0004075F"/>
    <w:rsid w:val="000428DF"/>
    <w:rsid w:val="000430FE"/>
    <w:rsid w:val="00043FF3"/>
    <w:rsid w:val="00044BFF"/>
    <w:rsid w:val="00047E52"/>
    <w:rsid w:val="000530F1"/>
    <w:rsid w:val="00054D81"/>
    <w:rsid w:val="00055777"/>
    <w:rsid w:val="0005721A"/>
    <w:rsid w:val="00057F80"/>
    <w:rsid w:val="0006183A"/>
    <w:rsid w:val="00064492"/>
    <w:rsid w:val="00070CC1"/>
    <w:rsid w:val="000726EC"/>
    <w:rsid w:val="00074FB6"/>
    <w:rsid w:val="00075707"/>
    <w:rsid w:val="000779D6"/>
    <w:rsid w:val="00081813"/>
    <w:rsid w:val="000826D1"/>
    <w:rsid w:val="00086BA6"/>
    <w:rsid w:val="00091BBC"/>
    <w:rsid w:val="0009392C"/>
    <w:rsid w:val="000940A6"/>
    <w:rsid w:val="00097DDA"/>
    <w:rsid w:val="000A014D"/>
    <w:rsid w:val="000A10DD"/>
    <w:rsid w:val="000A3F15"/>
    <w:rsid w:val="000A40DC"/>
    <w:rsid w:val="000A6C98"/>
    <w:rsid w:val="000B5BAA"/>
    <w:rsid w:val="000B7FA2"/>
    <w:rsid w:val="000C71E0"/>
    <w:rsid w:val="000C78D0"/>
    <w:rsid w:val="000D1CC1"/>
    <w:rsid w:val="000D4809"/>
    <w:rsid w:val="000E3294"/>
    <w:rsid w:val="000E509A"/>
    <w:rsid w:val="000E5619"/>
    <w:rsid w:val="001027D3"/>
    <w:rsid w:val="001144B4"/>
    <w:rsid w:val="001150EB"/>
    <w:rsid w:val="00117F2A"/>
    <w:rsid w:val="00120A86"/>
    <w:rsid w:val="0013076E"/>
    <w:rsid w:val="00133B14"/>
    <w:rsid w:val="00137851"/>
    <w:rsid w:val="0014019B"/>
    <w:rsid w:val="00140221"/>
    <w:rsid w:val="0014086C"/>
    <w:rsid w:val="00140B92"/>
    <w:rsid w:val="00140EBA"/>
    <w:rsid w:val="00142633"/>
    <w:rsid w:val="00142CB8"/>
    <w:rsid w:val="00144734"/>
    <w:rsid w:val="0014555F"/>
    <w:rsid w:val="0014704C"/>
    <w:rsid w:val="00152A67"/>
    <w:rsid w:val="00156196"/>
    <w:rsid w:val="00165C25"/>
    <w:rsid w:val="00170A41"/>
    <w:rsid w:val="00170FA2"/>
    <w:rsid w:val="00172E36"/>
    <w:rsid w:val="00174E37"/>
    <w:rsid w:val="00175B7C"/>
    <w:rsid w:val="001779A5"/>
    <w:rsid w:val="001932FB"/>
    <w:rsid w:val="00194F8B"/>
    <w:rsid w:val="0019526B"/>
    <w:rsid w:val="001963E6"/>
    <w:rsid w:val="001A0C96"/>
    <w:rsid w:val="001A32FB"/>
    <w:rsid w:val="001B3BC3"/>
    <w:rsid w:val="001B4657"/>
    <w:rsid w:val="001B5EF1"/>
    <w:rsid w:val="001B692D"/>
    <w:rsid w:val="001B7A9C"/>
    <w:rsid w:val="001C1804"/>
    <w:rsid w:val="001C375B"/>
    <w:rsid w:val="001C3A81"/>
    <w:rsid w:val="001C77C4"/>
    <w:rsid w:val="001C7C52"/>
    <w:rsid w:val="001D3C22"/>
    <w:rsid w:val="001E0C0C"/>
    <w:rsid w:val="001E4092"/>
    <w:rsid w:val="001E6A79"/>
    <w:rsid w:val="001E74E6"/>
    <w:rsid w:val="001F173D"/>
    <w:rsid w:val="001F4665"/>
    <w:rsid w:val="001F4926"/>
    <w:rsid w:val="001F5C68"/>
    <w:rsid w:val="00200F11"/>
    <w:rsid w:val="00202F15"/>
    <w:rsid w:val="002049FA"/>
    <w:rsid w:val="00207F92"/>
    <w:rsid w:val="002117C4"/>
    <w:rsid w:val="002125E3"/>
    <w:rsid w:val="00213F51"/>
    <w:rsid w:val="002157C2"/>
    <w:rsid w:val="00222777"/>
    <w:rsid w:val="00225100"/>
    <w:rsid w:val="002253A3"/>
    <w:rsid w:val="00225E8B"/>
    <w:rsid w:val="002321E9"/>
    <w:rsid w:val="00233154"/>
    <w:rsid w:val="0023442F"/>
    <w:rsid w:val="00235708"/>
    <w:rsid w:val="0023772C"/>
    <w:rsid w:val="002424B5"/>
    <w:rsid w:val="00243DED"/>
    <w:rsid w:val="0024419B"/>
    <w:rsid w:val="00245068"/>
    <w:rsid w:val="00246068"/>
    <w:rsid w:val="0025030D"/>
    <w:rsid w:val="0025080A"/>
    <w:rsid w:val="00250BA3"/>
    <w:rsid w:val="00251D06"/>
    <w:rsid w:val="00257BB8"/>
    <w:rsid w:val="0026071C"/>
    <w:rsid w:val="002630CF"/>
    <w:rsid w:val="00263140"/>
    <w:rsid w:val="0026491A"/>
    <w:rsid w:val="00266D37"/>
    <w:rsid w:val="0027058C"/>
    <w:rsid w:val="002708CE"/>
    <w:rsid w:val="00274FF7"/>
    <w:rsid w:val="002857DE"/>
    <w:rsid w:val="002921EC"/>
    <w:rsid w:val="00294C3A"/>
    <w:rsid w:val="00297A3C"/>
    <w:rsid w:val="002A5963"/>
    <w:rsid w:val="002A7963"/>
    <w:rsid w:val="002B00C8"/>
    <w:rsid w:val="002B176B"/>
    <w:rsid w:val="002B1988"/>
    <w:rsid w:val="002B2855"/>
    <w:rsid w:val="002B2DCA"/>
    <w:rsid w:val="002B6322"/>
    <w:rsid w:val="002B6603"/>
    <w:rsid w:val="002C2A21"/>
    <w:rsid w:val="002C34AE"/>
    <w:rsid w:val="002C42CE"/>
    <w:rsid w:val="002C6A3C"/>
    <w:rsid w:val="002D2D2B"/>
    <w:rsid w:val="002D2F84"/>
    <w:rsid w:val="002D3DB2"/>
    <w:rsid w:val="002D4F1F"/>
    <w:rsid w:val="002D5540"/>
    <w:rsid w:val="002E0A0D"/>
    <w:rsid w:val="002E1793"/>
    <w:rsid w:val="002E7908"/>
    <w:rsid w:val="002F1834"/>
    <w:rsid w:val="002F358A"/>
    <w:rsid w:val="002F3796"/>
    <w:rsid w:val="002F67B4"/>
    <w:rsid w:val="00300C47"/>
    <w:rsid w:val="003019CC"/>
    <w:rsid w:val="00302110"/>
    <w:rsid w:val="0030603B"/>
    <w:rsid w:val="00313CF5"/>
    <w:rsid w:val="00313F34"/>
    <w:rsid w:val="00314A0E"/>
    <w:rsid w:val="00320B30"/>
    <w:rsid w:val="003301C5"/>
    <w:rsid w:val="003318FC"/>
    <w:rsid w:val="00331F78"/>
    <w:rsid w:val="00334CD9"/>
    <w:rsid w:val="00335488"/>
    <w:rsid w:val="00337A51"/>
    <w:rsid w:val="00342883"/>
    <w:rsid w:val="003519AD"/>
    <w:rsid w:val="00353C16"/>
    <w:rsid w:val="00360BEF"/>
    <w:rsid w:val="0036519F"/>
    <w:rsid w:val="00377F4A"/>
    <w:rsid w:val="003801B1"/>
    <w:rsid w:val="00393488"/>
    <w:rsid w:val="0039672D"/>
    <w:rsid w:val="003A688F"/>
    <w:rsid w:val="003A6EA2"/>
    <w:rsid w:val="003B2C08"/>
    <w:rsid w:val="003B37B9"/>
    <w:rsid w:val="003C32FA"/>
    <w:rsid w:val="003C427C"/>
    <w:rsid w:val="003C45C8"/>
    <w:rsid w:val="003C62D4"/>
    <w:rsid w:val="003C6C4D"/>
    <w:rsid w:val="003C7D86"/>
    <w:rsid w:val="003D3CAC"/>
    <w:rsid w:val="003D595C"/>
    <w:rsid w:val="003E0F67"/>
    <w:rsid w:val="003E1B15"/>
    <w:rsid w:val="003E2332"/>
    <w:rsid w:val="003E2ADA"/>
    <w:rsid w:val="003E6004"/>
    <w:rsid w:val="003E6AF4"/>
    <w:rsid w:val="003F05DF"/>
    <w:rsid w:val="003F0863"/>
    <w:rsid w:val="003F1C09"/>
    <w:rsid w:val="003F206B"/>
    <w:rsid w:val="003F228E"/>
    <w:rsid w:val="003F4A27"/>
    <w:rsid w:val="003F5B40"/>
    <w:rsid w:val="003F65E5"/>
    <w:rsid w:val="003F7050"/>
    <w:rsid w:val="003F7904"/>
    <w:rsid w:val="004000C7"/>
    <w:rsid w:val="00401712"/>
    <w:rsid w:val="0041359B"/>
    <w:rsid w:val="00415D68"/>
    <w:rsid w:val="00417241"/>
    <w:rsid w:val="00421F1A"/>
    <w:rsid w:val="00421FE6"/>
    <w:rsid w:val="00424528"/>
    <w:rsid w:val="00430698"/>
    <w:rsid w:val="0043158C"/>
    <w:rsid w:val="004318E1"/>
    <w:rsid w:val="0043239E"/>
    <w:rsid w:val="00434D7E"/>
    <w:rsid w:val="00440CB7"/>
    <w:rsid w:val="00441DB6"/>
    <w:rsid w:val="00442850"/>
    <w:rsid w:val="0044503C"/>
    <w:rsid w:val="004456F7"/>
    <w:rsid w:val="0044748A"/>
    <w:rsid w:val="00447783"/>
    <w:rsid w:val="00451AAF"/>
    <w:rsid w:val="004527F6"/>
    <w:rsid w:val="00452FCC"/>
    <w:rsid w:val="0045770C"/>
    <w:rsid w:val="0046497D"/>
    <w:rsid w:val="00465841"/>
    <w:rsid w:val="00470B2C"/>
    <w:rsid w:val="00471971"/>
    <w:rsid w:val="00471F6F"/>
    <w:rsid w:val="00471F9D"/>
    <w:rsid w:val="004757BC"/>
    <w:rsid w:val="0047666D"/>
    <w:rsid w:val="00485BE9"/>
    <w:rsid w:val="004869A3"/>
    <w:rsid w:val="00486BF4"/>
    <w:rsid w:val="00491D69"/>
    <w:rsid w:val="0049252E"/>
    <w:rsid w:val="0049263F"/>
    <w:rsid w:val="00494980"/>
    <w:rsid w:val="00496E5D"/>
    <w:rsid w:val="004970CE"/>
    <w:rsid w:val="004A1922"/>
    <w:rsid w:val="004A2D7F"/>
    <w:rsid w:val="004A2DD7"/>
    <w:rsid w:val="004A3167"/>
    <w:rsid w:val="004A3349"/>
    <w:rsid w:val="004A3E89"/>
    <w:rsid w:val="004A65F5"/>
    <w:rsid w:val="004A71D6"/>
    <w:rsid w:val="004A755B"/>
    <w:rsid w:val="004A777F"/>
    <w:rsid w:val="004B07DF"/>
    <w:rsid w:val="004B5315"/>
    <w:rsid w:val="004B7FD1"/>
    <w:rsid w:val="004C0977"/>
    <w:rsid w:val="004C0CD6"/>
    <w:rsid w:val="004C10E8"/>
    <w:rsid w:val="004C1233"/>
    <w:rsid w:val="004C243B"/>
    <w:rsid w:val="004D0FF7"/>
    <w:rsid w:val="004D2EC9"/>
    <w:rsid w:val="004D339E"/>
    <w:rsid w:val="004D4B5E"/>
    <w:rsid w:val="004D5DFE"/>
    <w:rsid w:val="004D7242"/>
    <w:rsid w:val="004D7ACC"/>
    <w:rsid w:val="004E1345"/>
    <w:rsid w:val="004E1CD2"/>
    <w:rsid w:val="004E2564"/>
    <w:rsid w:val="004E3460"/>
    <w:rsid w:val="004E41C0"/>
    <w:rsid w:val="004F18EF"/>
    <w:rsid w:val="004F29EC"/>
    <w:rsid w:val="004F5978"/>
    <w:rsid w:val="00500DE3"/>
    <w:rsid w:val="005012A4"/>
    <w:rsid w:val="005041D3"/>
    <w:rsid w:val="00505D31"/>
    <w:rsid w:val="00515689"/>
    <w:rsid w:val="00516C9C"/>
    <w:rsid w:val="005203F6"/>
    <w:rsid w:val="005242E4"/>
    <w:rsid w:val="00525DA6"/>
    <w:rsid w:val="00526AE4"/>
    <w:rsid w:val="00527BC5"/>
    <w:rsid w:val="00530D32"/>
    <w:rsid w:val="0053431E"/>
    <w:rsid w:val="00535AF3"/>
    <w:rsid w:val="00537BCA"/>
    <w:rsid w:val="00537C00"/>
    <w:rsid w:val="00540FAB"/>
    <w:rsid w:val="0055018C"/>
    <w:rsid w:val="005504C3"/>
    <w:rsid w:val="00551A2A"/>
    <w:rsid w:val="00551F6C"/>
    <w:rsid w:val="00553D94"/>
    <w:rsid w:val="00555B54"/>
    <w:rsid w:val="00556610"/>
    <w:rsid w:val="00556743"/>
    <w:rsid w:val="00557323"/>
    <w:rsid w:val="005648D3"/>
    <w:rsid w:val="00577965"/>
    <w:rsid w:val="005862C0"/>
    <w:rsid w:val="00586FBE"/>
    <w:rsid w:val="005914FD"/>
    <w:rsid w:val="00591D8F"/>
    <w:rsid w:val="00592811"/>
    <w:rsid w:val="00593F0D"/>
    <w:rsid w:val="005A3107"/>
    <w:rsid w:val="005A59D0"/>
    <w:rsid w:val="005A69B8"/>
    <w:rsid w:val="005A6A84"/>
    <w:rsid w:val="005A761D"/>
    <w:rsid w:val="005B3F14"/>
    <w:rsid w:val="005B455E"/>
    <w:rsid w:val="005B4EC1"/>
    <w:rsid w:val="005B6506"/>
    <w:rsid w:val="005B7388"/>
    <w:rsid w:val="005B77DA"/>
    <w:rsid w:val="005B7E84"/>
    <w:rsid w:val="005C097C"/>
    <w:rsid w:val="005C0D2A"/>
    <w:rsid w:val="005C1BD4"/>
    <w:rsid w:val="005C262D"/>
    <w:rsid w:val="005C26C4"/>
    <w:rsid w:val="005C30F3"/>
    <w:rsid w:val="005C4054"/>
    <w:rsid w:val="005C4A53"/>
    <w:rsid w:val="005C54EA"/>
    <w:rsid w:val="005C62EC"/>
    <w:rsid w:val="005C68D3"/>
    <w:rsid w:val="005D0ED8"/>
    <w:rsid w:val="005D18CF"/>
    <w:rsid w:val="005D40D9"/>
    <w:rsid w:val="005D67BE"/>
    <w:rsid w:val="005E0486"/>
    <w:rsid w:val="005E3BAB"/>
    <w:rsid w:val="005F1DB3"/>
    <w:rsid w:val="005F4393"/>
    <w:rsid w:val="005F5A6C"/>
    <w:rsid w:val="005F6802"/>
    <w:rsid w:val="005F7BC0"/>
    <w:rsid w:val="006018DD"/>
    <w:rsid w:val="00605EB2"/>
    <w:rsid w:val="00607E47"/>
    <w:rsid w:val="00611123"/>
    <w:rsid w:val="0061127B"/>
    <w:rsid w:val="00611B19"/>
    <w:rsid w:val="00611CD7"/>
    <w:rsid w:val="00616A0A"/>
    <w:rsid w:val="00617C85"/>
    <w:rsid w:val="00621150"/>
    <w:rsid w:val="00624102"/>
    <w:rsid w:val="00630536"/>
    <w:rsid w:val="00630788"/>
    <w:rsid w:val="006309F3"/>
    <w:rsid w:val="006321CE"/>
    <w:rsid w:val="0063420F"/>
    <w:rsid w:val="00634814"/>
    <w:rsid w:val="006348E4"/>
    <w:rsid w:val="00635BED"/>
    <w:rsid w:val="006401CB"/>
    <w:rsid w:val="00641199"/>
    <w:rsid w:val="00646945"/>
    <w:rsid w:val="00660630"/>
    <w:rsid w:val="00660B93"/>
    <w:rsid w:val="00661D65"/>
    <w:rsid w:val="00662B1E"/>
    <w:rsid w:val="00664390"/>
    <w:rsid w:val="00666BF6"/>
    <w:rsid w:val="00667E6D"/>
    <w:rsid w:val="00670407"/>
    <w:rsid w:val="006728D1"/>
    <w:rsid w:val="00673EDA"/>
    <w:rsid w:val="006743FF"/>
    <w:rsid w:val="00675A9E"/>
    <w:rsid w:val="0068434B"/>
    <w:rsid w:val="00686AF2"/>
    <w:rsid w:val="00694A15"/>
    <w:rsid w:val="00695342"/>
    <w:rsid w:val="00695B44"/>
    <w:rsid w:val="006A04C3"/>
    <w:rsid w:val="006A09A3"/>
    <w:rsid w:val="006A1F69"/>
    <w:rsid w:val="006A2FF0"/>
    <w:rsid w:val="006A6994"/>
    <w:rsid w:val="006A6DEF"/>
    <w:rsid w:val="006A6EEB"/>
    <w:rsid w:val="006B0AA1"/>
    <w:rsid w:val="006B0BD0"/>
    <w:rsid w:val="006B2167"/>
    <w:rsid w:val="006B29B0"/>
    <w:rsid w:val="006B31BB"/>
    <w:rsid w:val="006B3928"/>
    <w:rsid w:val="006B446D"/>
    <w:rsid w:val="006B6E06"/>
    <w:rsid w:val="006B7B1F"/>
    <w:rsid w:val="006B7EFE"/>
    <w:rsid w:val="006C0F4E"/>
    <w:rsid w:val="006C4930"/>
    <w:rsid w:val="006C4A54"/>
    <w:rsid w:val="006D0194"/>
    <w:rsid w:val="006D0A67"/>
    <w:rsid w:val="006D3212"/>
    <w:rsid w:val="006D5FDD"/>
    <w:rsid w:val="006E1915"/>
    <w:rsid w:val="006E302F"/>
    <w:rsid w:val="006E5282"/>
    <w:rsid w:val="006E5F04"/>
    <w:rsid w:val="006E6808"/>
    <w:rsid w:val="006E747C"/>
    <w:rsid w:val="006F13A5"/>
    <w:rsid w:val="00700443"/>
    <w:rsid w:val="007008FA"/>
    <w:rsid w:val="00705098"/>
    <w:rsid w:val="00710E60"/>
    <w:rsid w:val="007115AB"/>
    <w:rsid w:val="00711E7C"/>
    <w:rsid w:val="007120DD"/>
    <w:rsid w:val="0071342D"/>
    <w:rsid w:val="00714F87"/>
    <w:rsid w:val="00715FD8"/>
    <w:rsid w:val="00721758"/>
    <w:rsid w:val="00721AC8"/>
    <w:rsid w:val="007230A5"/>
    <w:rsid w:val="007238E3"/>
    <w:rsid w:val="00724BC4"/>
    <w:rsid w:val="0073140D"/>
    <w:rsid w:val="00731B10"/>
    <w:rsid w:val="00732978"/>
    <w:rsid w:val="00732F49"/>
    <w:rsid w:val="00733519"/>
    <w:rsid w:val="00737CFA"/>
    <w:rsid w:val="00737E11"/>
    <w:rsid w:val="007406AA"/>
    <w:rsid w:val="00742DED"/>
    <w:rsid w:val="0074314C"/>
    <w:rsid w:val="0074525C"/>
    <w:rsid w:val="00747442"/>
    <w:rsid w:val="00753E97"/>
    <w:rsid w:val="00754FCE"/>
    <w:rsid w:val="00756BA1"/>
    <w:rsid w:val="00757285"/>
    <w:rsid w:val="00764752"/>
    <w:rsid w:val="00766C51"/>
    <w:rsid w:val="0076706F"/>
    <w:rsid w:val="00767A57"/>
    <w:rsid w:val="00767AFC"/>
    <w:rsid w:val="00770EC2"/>
    <w:rsid w:val="0077488A"/>
    <w:rsid w:val="00774BC6"/>
    <w:rsid w:val="00776277"/>
    <w:rsid w:val="0078174A"/>
    <w:rsid w:val="007818D5"/>
    <w:rsid w:val="0078472D"/>
    <w:rsid w:val="00785CCA"/>
    <w:rsid w:val="007871E4"/>
    <w:rsid w:val="00792141"/>
    <w:rsid w:val="00792A8B"/>
    <w:rsid w:val="00793897"/>
    <w:rsid w:val="00794C08"/>
    <w:rsid w:val="0079544F"/>
    <w:rsid w:val="007A07DE"/>
    <w:rsid w:val="007A090A"/>
    <w:rsid w:val="007A5008"/>
    <w:rsid w:val="007A5EA1"/>
    <w:rsid w:val="007A6863"/>
    <w:rsid w:val="007B0769"/>
    <w:rsid w:val="007B57C0"/>
    <w:rsid w:val="007B5B8D"/>
    <w:rsid w:val="007C4430"/>
    <w:rsid w:val="007C517F"/>
    <w:rsid w:val="007C60F6"/>
    <w:rsid w:val="007C6E89"/>
    <w:rsid w:val="007C7702"/>
    <w:rsid w:val="007D33D2"/>
    <w:rsid w:val="007D5B8F"/>
    <w:rsid w:val="007D5EA2"/>
    <w:rsid w:val="007E6E1F"/>
    <w:rsid w:val="007F038C"/>
    <w:rsid w:val="008021CE"/>
    <w:rsid w:val="00802429"/>
    <w:rsid w:val="008102BD"/>
    <w:rsid w:val="00810911"/>
    <w:rsid w:val="00812249"/>
    <w:rsid w:val="00814EB7"/>
    <w:rsid w:val="0082194C"/>
    <w:rsid w:val="00824079"/>
    <w:rsid w:val="00824DA9"/>
    <w:rsid w:val="00834579"/>
    <w:rsid w:val="00835901"/>
    <w:rsid w:val="00837566"/>
    <w:rsid w:val="0084628D"/>
    <w:rsid w:val="00846686"/>
    <w:rsid w:val="00850555"/>
    <w:rsid w:val="00851A9A"/>
    <w:rsid w:val="00852744"/>
    <w:rsid w:val="00860F0F"/>
    <w:rsid w:val="00861F87"/>
    <w:rsid w:val="00863EFC"/>
    <w:rsid w:val="00864D09"/>
    <w:rsid w:val="0086568D"/>
    <w:rsid w:val="00867942"/>
    <w:rsid w:val="00870CC9"/>
    <w:rsid w:val="0087289B"/>
    <w:rsid w:val="00877209"/>
    <w:rsid w:val="00886261"/>
    <w:rsid w:val="008864AF"/>
    <w:rsid w:val="00886BDE"/>
    <w:rsid w:val="00887570"/>
    <w:rsid w:val="00892660"/>
    <w:rsid w:val="00893CB8"/>
    <w:rsid w:val="00894E9D"/>
    <w:rsid w:val="008976F8"/>
    <w:rsid w:val="008A02E4"/>
    <w:rsid w:val="008A095E"/>
    <w:rsid w:val="008A5E6F"/>
    <w:rsid w:val="008A5F20"/>
    <w:rsid w:val="008B15FC"/>
    <w:rsid w:val="008B3C5B"/>
    <w:rsid w:val="008B3CB4"/>
    <w:rsid w:val="008B513D"/>
    <w:rsid w:val="008C2584"/>
    <w:rsid w:val="008C2658"/>
    <w:rsid w:val="008C5C1A"/>
    <w:rsid w:val="008D1114"/>
    <w:rsid w:val="008D4F9A"/>
    <w:rsid w:val="008D7F07"/>
    <w:rsid w:val="008E05E5"/>
    <w:rsid w:val="008E0A64"/>
    <w:rsid w:val="008E114E"/>
    <w:rsid w:val="008E7C5E"/>
    <w:rsid w:val="008F03F4"/>
    <w:rsid w:val="008F17D0"/>
    <w:rsid w:val="008F1E2B"/>
    <w:rsid w:val="008F27C6"/>
    <w:rsid w:val="008F5A82"/>
    <w:rsid w:val="008F623D"/>
    <w:rsid w:val="00900783"/>
    <w:rsid w:val="009017BB"/>
    <w:rsid w:val="0090392A"/>
    <w:rsid w:val="00905736"/>
    <w:rsid w:val="00906A72"/>
    <w:rsid w:val="00906F9C"/>
    <w:rsid w:val="00910499"/>
    <w:rsid w:val="009125B8"/>
    <w:rsid w:val="00914ECD"/>
    <w:rsid w:val="009200B7"/>
    <w:rsid w:val="00920AE4"/>
    <w:rsid w:val="0092113D"/>
    <w:rsid w:val="00922E2B"/>
    <w:rsid w:val="009239D5"/>
    <w:rsid w:val="0092447F"/>
    <w:rsid w:val="009259A2"/>
    <w:rsid w:val="009303C1"/>
    <w:rsid w:val="0093289E"/>
    <w:rsid w:val="00933F80"/>
    <w:rsid w:val="00934331"/>
    <w:rsid w:val="00936AF7"/>
    <w:rsid w:val="00937BBE"/>
    <w:rsid w:val="009425FB"/>
    <w:rsid w:val="009439F7"/>
    <w:rsid w:val="00950AC0"/>
    <w:rsid w:val="00953F24"/>
    <w:rsid w:val="00955053"/>
    <w:rsid w:val="00956D25"/>
    <w:rsid w:val="00975440"/>
    <w:rsid w:val="009769CD"/>
    <w:rsid w:val="00982E41"/>
    <w:rsid w:val="0098334E"/>
    <w:rsid w:val="00983640"/>
    <w:rsid w:val="009909C7"/>
    <w:rsid w:val="009A02BC"/>
    <w:rsid w:val="009A0E4D"/>
    <w:rsid w:val="009A1543"/>
    <w:rsid w:val="009A3A0B"/>
    <w:rsid w:val="009A436C"/>
    <w:rsid w:val="009A564F"/>
    <w:rsid w:val="009B0647"/>
    <w:rsid w:val="009B17F0"/>
    <w:rsid w:val="009B22B7"/>
    <w:rsid w:val="009B3F30"/>
    <w:rsid w:val="009B430E"/>
    <w:rsid w:val="009B61BB"/>
    <w:rsid w:val="009C0773"/>
    <w:rsid w:val="009C0EEB"/>
    <w:rsid w:val="009C4128"/>
    <w:rsid w:val="009C5E81"/>
    <w:rsid w:val="009D18FB"/>
    <w:rsid w:val="009D3011"/>
    <w:rsid w:val="009D5AE7"/>
    <w:rsid w:val="009E15CD"/>
    <w:rsid w:val="009E3798"/>
    <w:rsid w:val="009E58E2"/>
    <w:rsid w:val="009E6791"/>
    <w:rsid w:val="009F0310"/>
    <w:rsid w:val="009F052A"/>
    <w:rsid w:val="009F2C89"/>
    <w:rsid w:val="009F372E"/>
    <w:rsid w:val="009F61C4"/>
    <w:rsid w:val="009F6F73"/>
    <w:rsid w:val="00A02004"/>
    <w:rsid w:val="00A06FD7"/>
    <w:rsid w:val="00A10BCE"/>
    <w:rsid w:val="00A171C2"/>
    <w:rsid w:val="00A17AA0"/>
    <w:rsid w:val="00A34221"/>
    <w:rsid w:val="00A41A31"/>
    <w:rsid w:val="00A51F15"/>
    <w:rsid w:val="00A629A5"/>
    <w:rsid w:val="00A63597"/>
    <w:rsid w:val="00A63ED3"/>
    <w:rsid w:val="00A641BE"/>
    <w:rsid w:val="00A65B77"/>
    <w:rsid w:val="00A66021"/>
    <w:rsid w:val="00A674C3"/>
    <w:rsid w:val="00A700F9"/>
    <w:rsid w:val="00A7073F"/>
    <w:rsid w:val="00A73C20"/>
    <w:rsid w:val="00A775A0"/>
    <w:rsid w:val="00A835F2"/>
    <w:rsid w:val="00A84695"/>
    <w:rsid w:val="00A8666E"/>
    <w:rsid w:val="00A932E7"/>
    <w:rsid w:val="00A94A3B"/>
    <w:rsid w:val="00AA07A2"/>
    <w:rsid w:val="00AA268B"/>
    <w:rsid w:val="00AA759F"/>
    <w:rsid w:val="00AB41FC"/>
    <w:rsid w:val="00AB6509"/>
    <w:rsid w:val="00AB7CC0"/>
    <w:rsid w:val="00AC191D"/>
    <w:rsid w:val="00AD0BCE"/>
    <w:rsid w:val="00AD3672"/>
    <w:rsid w:val="00AD3DF7"/>
    <w:rsid w:val="00AD543A"/>
    <w:rsid w:val="00AD6E41"/>
    <w:rsid w:val="00AD715A"/>
    <w:rsid w:val="00AE39F8"/>
    <w:rsid w:val="00AE418F"/>
    <w:rsid w:val="00AE5832"/>
    <w:rsid w:val="00AE7E11"/>
    <w:rsid w:val="00AE7F1F"/>
    <w:rsid w:val="00B0125C"/>
    <w:rsid w:val="00B10763"/>
    <w:rsid w:val="00B10847"/>
    <w:rsid w:val="00B12E29"/>
    <w:rsid w:val="00B149C9"/>
    <w:rsid w:val="00B14CD2"/>
    <w:rsid w:val="00B20629"/>
    <w:rsid w:val="00B22320"/>
    <w:rsid w:val="00B2286A"/>
    <w:rsid w:val="00B228BD"/>
    <w:rsid w:val="00B24599"/>
    <w:rsid w:val="00B32876"/>
    <w:rsid w:val="00B356C1"/>
    <w:rsid w:val="00B40405"/>
    <w:rsid w:val="00B455B9"/>
    <w:rsid w:val="00B456F8"/>
    <w:rsid w:val="00B45B9F"/>
    <w:rsid w:val="00B51ACD"/>
    <w:rsid w:val="00B51D28"/>
    <w:rsid w:val="00B5280F"/>
    <w:rsid w:val="00B5341F"/>
    <w:rsid w:val="00B558E3"/>
    <w:rsid w:val="00B61B8C"/>
    <w:rsid w:val="00B62CDE"/>
    <w:rsid w:val="00B62F7A"/>
    <w:rsid w:val="00B6433C"/>
    <w:rsid w:val="00B7087B"/>
    <w:rsid w:val="00B73C49"/>
    <w:rsid w:val="00B74A5A"/>
    <w:rsid w:val="00B75C51"/>
    <w:rsid w:val="00B76B66"/>
    <w:rsid w:val="00B809DF"/>
    <w:rsid w:val="00B9012E"/>
    <w:rsid w:val="00B91F8F"/>
    <w:rsid w:val="00B9646F"/>
    <w:rsid w:val="00BA1E4E"/>
    <w:rsid w:val="00BA3B0B"/>
    <w:rsid w:val="00BA47A2"/>
    <w:rsid w:val="00BA5DEF"/>
    <w:rsid w:val="00BB1F43"/>
    <w:rsid w:val="00BB5044"/>
    <w:rsid w:val="00BC2913"/>
    <w:rsid w:val="00BC4FC5"/>
    <w:rsid w:val="00BD0240"/>
    <w:rsid w:val="00BD0974"/>
    <w:rsid w:val="00BD5504"/>
    <w:rsid w:val="00BD643B"/>
    <w:rsid w:val="00BD7563"/>
    <w:rsid w:val="00BE0607"/>
    <w:rsid w:val="00BE30A3"/>
    <w:rsid w:val="00BE4B85"/>
    <w:rsid w:val="00BE5F23"/>
    <w:rsid w:val="00BF0E45"/>
    <w:rsid w:val="00BF5CF4"/>
    <w:rsid w:val="00C007F0"/>
    <w:rsid w:val="00C04521"/>
    <w:rsid w:val="00C05665"/>
    <w:rsid w:val="00C11C4D"/>
    <w:rsid w:val="00C11DE2"/>
    <w:rsid w:val="00C12C0B"/>
    <w:rsid w:val="00C1410D"/>
    <w:rsid w:val="00C204CB"/>
    <w:rsid w:val="00C2165D"/>
    <w:rsid w:val="00C316D1"/>
    <w:rsid w:val="00C31BA0"/>
    <w:rsid w:val="00C40FB9"/>
    <w:rsid w:val="00C42CBC"/>
    <w:rsid w:val="00C46C8C"/>
    <w:rsid w:val="00C46F4B"/>
    <w:rsid w:val="00C51DF2"/>
    <w:rsid w:val="00C55EB5"/>
    <w:rsid w:val="00C5645D"/>
    <w:rsid w:val="00C618F8"/>
    <w:rsid w:val="00C61E7F"/>
    <w:rsid w:val="00C62A3E"/>
    <w:rsid w:val="00C64455"/>
    <w:rsid w:val="00C72D01"/>
    <w:rsid w:val="00C74665"/>
    <w:rsid w:val="00C748C7"/>
    <w:rsid w:val="00C7635E"/>
    <w:rsid w:val="00C80177"/>
    <w:rsid w:val="00C82F7E"/>
    <w:rsid w:val="00C83D5E"/>
    <w:rsid w:val="00C85878"/>
    <w:rsid w:val="00C85A92"/>
    <w:rsid w:val="00C91C9F"/>
    <w:rsid w:val="00C937AB"/>
    <w:rsid w:val="00C960D8"/>
    <w:rsid w:val="00CA403B"/>
    <w:rsid w:val="00CA4A64"/>
    <w:rsid w:val="00CA4A90"/>
    <w:rsid w:val="00CA7422"/>
    <w:rsid w:val="00CB001D"/>
    <w:rsid w:val="00CB0200"/>
    <w:rsid w:val="00CB46AD"/>
    <w:rsid w:val="00CB7955"/>
    <w:rsid w:val="00CC4B84"/>
    <w:rsid w:val="00CC5415"/>
    <w:rsid w:val="00CC5FCE"/>
    <w:rsid w:val="00CC7A4C"/>
    <w:rsid w:val="00CD0ECE"/>
    <w:rsid w:val="00CD221D"/>
    <w:rsid w:val="00CD5C69"/>
    <w:rsid w:val="00CD6614"/>
    <w:rsid w:val="00CD6AE0"/>
    <w:rsid w:val="00CE1C7C"/>
    <w:rsid w:val="00CE3990"/>
    <w:rsid w:val="00CE6632"/>
    <w:rsid w:val="00CE6702"/>
    <w:rsid w:val="00CF008D"/>
    <w:rsid w:val="00CF0D49"/>
    <w:rsid w:val="00CF48DA"/>
    <w:rsid w:val="00D01751"/>
    <w:rsid w:val="00D020AB"/>
    <w:rsid w:val="00D0240C"/>
    <w:rsid w:val="00D12612"/>
    <w:rsid w:val="00D15B5C"/>
    <w:rsid w:val="00D21C39"/>
    <w:rsid w:val="00D2360A"/>
    <w:rsid w:val="00D2684E"/>
    <w:rsid w:val="00D27578"/>
    <w:rsid w:val="00D310D6"/>
    <w:rsid w:val="00D313FE"/>
    <w:rsid w:val="00D32122"/>
    <w:rsid w:val="00D33F58"/>
    <w:rsid w:val="00D4166B"/>
    <w:rsid w:val="00D41A23"/>
    <w:rsid w:val="00D42540"/>
    <w:rsid w:val="00D460F6"/>
    <w:rsid w:val="00D465A6"/>
    <w:rsid w:val="00D517C4"/>
    <w:rsid w:val="00D562D6"/>
    <w:rsid w:val="00D6381B"/>
    <w:rsid w:val="00D65BC3"/>
    <w:rsid w:val="00D669AC"/>
    <w:rsid w:val="00D74A18"/>
    <w:rsid w:val="00D84393"/>
    <w:rsid w:val="00D84473"/>
    <w:rsid w:val="00D85403"/>
    <w:rsid w:val="00D85F32"/>
    <w:rsid w:val="00D86FA7"/>
    <w:rsid w:val="00D8760C"/>
    <w:rsid w:val="00D9078F"/>
    <w:rsid w:val="00D9157A"/>
    <w:rsid w:val="00D9506B"/>
    <w:rsid w:val="00D95CF0"/>
    <w:rsid w:val="00D97372"/>
    <w:rsid w:val="00D97C43"/>
    <w:rsid w:val="00DA7B75"/>
    <w:rsid w:val="00DB6D58"/>
    <w:rsid w:val="00DB7FCE"/>
    <w:rsid w:val="00DC24C0"/>
    <w:rsid w:val="00DC74FF"/>
    <w:rsid w:val="00DD2508"/>
    <w:rsid w:val="00DD52EC"/>
    <w:rsid w:val="00DD667F"/>
    <w:rsid w:val="00DE2983"/>
    <w:rsid w:val="00DE7739"/>
    <w:rsid w:val="00DF02CC"/>
    <w:rsid w:val="00DF1240"/>
    <w:rsid w:val="00DF1634"/>
    <w:rsid w:val="00DF39ED"/>
    <w:rsid w:val="00DF4C9F"/>
    <w:rsid w:val="00DF61E9"/>
    <w:rsid w:val="00DF6C20"/>
    <w:rsid w:val="00E00C99"/>
    <w:rsid w:val="00E04404"/>
    <w:rsid w:val="00E06648"/>
    <w:rsid w:val="00E06E7A"/>
    <w:rsid w:val="00E074E9"/>
    <w:rsid w:val="00E07A7F"/>
    <w:rsid w:val="00E11BCC"/>
    <w:rsid w:val="00E41D53"/>
    <w:rsid w:val="00E4333D"/>
    <w:rsid w:val="00E43EDC"/>
    <w:rsid w:val="00E4442C"/>
    <w:rsid w:val="00E457B3"/>
    <w:rsid w:val="00E47365"/>
    <w:rsid w:val="00E50ADE"/>
    <w:rsid w:val="00E52A3C"/>
    <w:rsid w:val="00E52ABD"/>
    <w:rsid w:val="00E53318"/>
    <w:rsid w:val="00E57788"/>
    <w:rsid w:val="00E57D49"/>
    <w:rsid w:val="00E605E4"/>
    <w:rsid w:val="00E65319"/>
    <w:rsid w:val="00E70AF1"/>
    <w:rsid w:val="00E719EC"/>
    <w:rsid w:val="00E72B43"/>
    <w:rsid w:val="00E73AC8"/>
    <w:rsid w:val="00E81AEE"/>
    <w:rsid w:val="00E81E92"/>
    <w:rsid w:val="00E90830"/>
    <w:rsid w:val="00E90E4A"/>
    <w:rsid w:val="00E9245C"/>
    <w:rsid w:val="00E96DB3"/>
    <w:rsid w:val="00E97D2E"/>
    <w:rsid w:val="00EA36F2"/>
    <w:rsid w:val="00EA42F3"/>
    <w:rsid w:val="00EA5C62"/>
    <w:rsid w:val="00EA628E"/>
    <w:rsid w:val="00EA6479"/>
    <w:rsid w:val="00EA7FD3"/>
    <w:rsid w:val="00EB0C74"/>
    <w:rsid w:val="00EB196F"/>
    <w:rsid w:val="00EB2931"/>
    <w:rsid w:val="00EB45FC"/>
    <w:rsid w:val="00EC0F60"/>
    <w:rsid w:val="00EC4369"/>
    <w:rsid w:val="00EC5AA5"/>
    <w:rsid w:val="00ED1AEF"/>
    <w:rsid w:val="00ED2962"/>
    <w:rsid w:val="00ED3124"/>
    <w:rsid w:val="00ED51CE"/>
    <w:rsid w:val="00ED6AE1"/>
    <w:rsid w:val="00ED6FA3"/>
    <w:rsid w:val="00EE250A"/>
    <w:rsid w:val="00EE34F0"/>
    <w:rsid w:val="00EE7A60"/>
    <w:rsid w:val="00EF1249"/>
    <w:rsid w:val="00EF71DB"/>
    <w:rsid w:val="00F003A9"/>
    <w:rsid w:val="00F034A0"/>
    <w:rsid w:val="00F067DC"/>
    <w:rsid w:val="00F1320E"/>
    <w:rsid w:val="00F151BA"/>
    <w:rsid w:val="00F16198"/>
    <w:rsid w:val="00F21AD0"/>
    <w:rsid w:val="00F22C41"/>
    <w:rsid w:val="00F25714"/>
    <w:rsid w:val="00F26854"/>
    <w:rsid w:val="00F30823"/>
    <w:rsid w:val="00F30D0F"/>
    <w:rsid w:val="00F34939"/>
    <w:rsid w:val="00F34BAB"/>
    <w:rsid w:val="00F35011"/>
    <w:rsid w:val="00F36B9C"/>
    <w:rsid w:val="00F36CCA"/>
    <w:rsid w:val="00F42531"/>
    <w:rsid w:val="00F42624"/>
    <w:rsid w:val="00F42EE8"/>
    <w:rsid w:val="00F46A65"/>
    <w:rsid w:val="00F51A7A"/>
    <w:rsid w:val="00F52732"/>
    <w:rsid w:val="00F527EC"/>
    <w:rsid w:val="00F54AC3"/>
    <w:rsid w:val="00F63C25"/>
    <w:rsid w:val="00F63E7C"/>
    <w:rsid w:val="00F7072F"/>
    <w:rsid w:val="00F766DD"/>
    <w:rsid w:val="00F80404"/>
    <w:rsid w:val="00F826A4"/>
    <w:rsid w:val="00F84826"/>
    <w:rsid w:val="00F85DCE"/>
    <w:rsid w:val="00F86CE1"/>
    <w:rsid w:val="00F8717D"/>
    <w:rsid w:val="00F92A37"/>
    <w:rsid w:val="00F95659"/>
    <w:rsid w:val="00F977F9"/>
    <w:rsid w:val="00FA16FF"/>
    <w:rsid w:val="00FA35D7"/>
    <w:rsid w:val="00FA3C8F"/>
    <w:rsid w:val="00FA560A"/>
    <w:rsid w:val="00FB24C4"/>
    <w:rsid w:val="00FB3065"/>
    <w:rsid w:val="00FC070F"/>
    <w:rsid w:val="00FC0948"/>
    <w:rsid w:val="00FC17EF"/>
    <w:rsid w:val="00FC3A5F"/>
    <w:rsid w:val="00FC5385"/>
    <w:rsid w:val="00FC634C"/>
    <w:rsid w:val="00FD31A8"/>
    <w:rsid w:val="00FD70C4"/>
    <w:rsid w:val="00FE7CC9"/>
    <w:rsid w:val="00FE7DD2"/>
    <w:rsid w:val="00FF173D"/>
    <w:rsid w:val="00FF177C"/>
    <w:rsid w:val="00FF6216"/>
    <w:rsid w:val="00FF6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qFormat/>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1"/>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1"/>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paragraph" w:styleId="ListNumber3">
    <w:name w:val="List Number 3"/>
    <w:basedOn w:val="Normal"/>
    <w:uiPriority w:val="99"/>
    <w:semiHidden/>
    <w:unhideWhenUsed/>
    <w:rsid w:val="00A51F15"/>
    <w:pPr>
      <w:numPr>
        <w:numId w:val="23"/>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 w:type="table" w:styleId="TableGrid">
    <w:name w:val="Table Grid"/>
    <w:basedOn w:val="TableNormal"/>
    <w:uiPriority w:val="59"/>
    <w:rsid w:val="0046584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748C7"/>
    <w:pPr>
      <w:widowControl w:val="0"/>
      <w:overflowPunct/>
      <w:adjustRightInd/>
      <w:spacing w:before="9" w:after="0"/>
      <w:ind w:left="102"/>
      <w:jc w:val="left"/>
      <w:textAlignment w:val="auto"/>
    </w:pPr>
    <w:rPr>
      <w:rFonts w:eastAsia="Arial" w:cs="Arial"/>
      <w:sz w:val="22"/>
      <w:szCs w:val="22"/>
      <w:lang w:val="en-US" w:eastAsia="en-US"/>
    </w:rPr>
  </w:style>
  <w:style w:type="paragraph" w:customStyle="1" w:styleId="Agreement">
    <w:name w:val="Agreement"/>
    <w:basedOn w:val="Normal"/>
    <w:next w:val="Normal"/>
    <w:uiPriority w:val="99"/>
    <w:qFormat/>
    <w:rsid w:val="00C748C7"/>
    <w:pPr>
      <w:numPr>
        <w:numId w:val="37"/>
      </w:numPr>
      <w:overflowPunct/>
      <w:autoSpaceDE/>
      <w:autoSpaceDN/>
      <w:adjustRightInd/>
      <w:spacing w:before="60" w:after="0"/>
      <w:jc w:val="left"/>
      <w:textAlignment w:val="auto"/>
    </w:pPr>
    <w:rPr>
      <w:rFonts w:eastAsia="MS Mincho"/>
      <w:b/>
      <w:szCs w:val="24"/>
      <w:lang w:eastAsia="en-GB"/>
    </w:rPr>
  </w:style>
  <w:style w:type="paragraph" w:customStyle="1" w:styleId="LGTdoc1">
    <w:name w:val="LGTdoc_제목1"/>
    <w:basedOn w:val="Normal"/>
    <w:rsid w:val="00C748C7"/>
    <w:pPr>
      <w:overflowPunct/>
      <w:autoSpaceDE/>
      <w:autoSpaceDN/>
      <w:snapToGrid w:val="0"/>
      <w:spacing w:beforeLines="50" w:after="100" w:afterAutospacing="1"/>
      <w:textAlignment w:val="auto"/>
    </w:pPr>
    <w:rPr>
      <w:rFonts w:ascii="Times New Roman" w:eastAsia="Batang" w:hAnsi="Times New Roman"/>
      <w:b/>
      <w:snapToGrid w:val="0"/>
      <w:sz w:val="28"/>
      <w:lang w:eastAsia="ko-KR"/>
    </w:rPr>
  </w:style>
  <w:style w:type="character" w:customStyle="1" w:styleId="B2Car">
    <w:name w:val="B2 Car"/>
    <w:rsid w:val="00936A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90607">
      <w:bodyDiv w:val="1"/>
      <w:marLeft w:val="0"/>
      <w:marRight w:val="0"/>
      <w:marTop w:val="0"/>
      <w:marBottom w:val="0"/>
      <w:divBdr>
        <w:top w:val="none" w:sz="0" w:space="0" w:color="auto"/>
        <w:left w:val="none" w:sz="0" w:space="0" w:color="auto"/>
        <w:bottom w:val="none" w:sz="0" w:space="0" w:color="auto"/>
        <w:right w:val="none" w:sz="0" w:space="0" w:color="auto"/>
      </w:divBdr>
    </w:div>
    <w:div w:id="918102079">
      <w:bodyDiv w:val="1"/>
      <w:marLeft w:val="0"/>
      <w:marRight w:val="0"/>
      <w:marTop w:val="0"/>
      <w:marBottom w:val="0"/>
      <w:divBdr>
        <w:top w:val="none" w:sz="0" w:space="0" w:color="auto"/>
        <w:left w:val="none" w:sz="0" w:space="0" w:color="auto"/>
        <w:bottom w:val="none" w:sz="0" w:space="0" w:color="auto"/>
        <w:right w:val="none" w:sz="0" w:space="0" w:color="auto"/>
      </w:divBdr>
    </w:div>
    <w:div w:id="986589679">
      <w:bodyDiv w:val="1"/>
      <w:marLeft w:val="0"/>
      <w:marRight w:val="0"/>
      <w:marTop w:val="0"/>
      <w:marBottom w:val="0"/>
      <w:divBdr>
        <w:top w:val="none" w:sz="0" w:space="0" w:color="auto"/>
        <w:left w:val="none" w:sz="0" w:space="0" w:color="auto"/>
        <w:bottom w:val="none" w:sz="0" w:space="0" w:color="auto"/>
        <w:right w:val="none" w:sz="0" w:space="0" w:color="auto"/>
      </w:divBdr>
    </w:div>
    <w:div w:id="1415277096">
      <w:bodyDiv w:val="1"/>
      <w:marLeft w:val="0"/>
      <w:marRight w:val="0"/>
      <w:marTop w:val="0"/>
      <w:marBottom w:val="0"/>
      <w:divBdr>
        <w:top w:val="none" w:sz="0" w:space="0" w:color="auto"/>
        <w:left w:val="none" w:sz="0" w:space="0" w:color="auto"/>
        <w:bottom w:val="none" w:sz="0" w:space="0" w:color="auto"/>
        <w:right w:val="none" w:sz="0" w:space="0" w:color="auto"/>
      </w:divBdr>
    </w:div>
    <w:div w:id="1602490574">
      <w:bodyDiv w:val="1"/>
      <w:marLeft w:val="0"/>
      <w:marRight w:val="0"/>
      <w:marTop w:val="0"/>
      <w:marBottom w:val="0"/>
      <w:divBdr>
        <w:top w:val="none" w:sz="0" w:space="0" w:color="auto"/>
        <w:left w:val="none" w:sz="0" w:space="0" w:color="auto"/>
        <w:bottom w:val="none" w:sz="0" w:space="0" w:color="auto"/>
        <w:right w:val="none" w:sz="0" w:space="0" w:color="auto"/>
      </w:divBdr>
    </w:div>
    <w:div w:id="205450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1312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2021-01-15T06:28:00Z</dcterms:created>
  <dcterms:modified xsi:type="dcterms:W3CDTF">2021-01-15T06:28:00Z</dcterms:modified>
</cp:coreProperties>
</file>