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30FAE" w14:textId="0D535E81" w:rsidR="00C474FE" w:rsidRPr="00C474FE" w:rsidRDefault="007D1263" w:rsidP="00EB64E9">
      <w:pPr>
        <w:tabs>
          <w:tab w:val="center" w:pos="4536"/>
          <w:tab w:val="right" w:pos="8280"/>
          <w:tab w:val="right" w:pos="9639"/>
        </w:tabs>
        <w:spacing w:after="0"/>
        <w:ind w:right="2"/>
        <w:rPr>
          <w:rFonts w:ascii="Arial" w:hAnsi="Arial" w:cs="Arial"/>
          <w:b/>
          <w:bCs/>
          <w:sz w:val="24"/>
          <w:szCs w:val="18"/>
        </w:rPr>
      </w:pPr>
      <w:r w:rsidRPr="00C474FE">
        <w:rPr>
          <w:rFonts w:ascii="Arial" w:hAnsi="Arial" w:cs="Arial"/>
          <w:b/>
          <w:bCs/>
          <w:sz w:val="24"/>
          <w:szCs w:val="18"/>
        </w:rPr>
        <w:t>3GPP TSG</w:t>
      </w:r>
      <w:r>
        <w:rPr>
          <w:rFonts w:ascii="Arial" w:hAnsi="Arial" w:cs="Arial"/>
          <w:b/>
          <w:bCs/>
          <w:sz w:val="24"/>
          <w:szCs w:val="18"/>
        </w:rPr>
        <w:t>-RAN WG2 Meeting #</w:t>
      </w:r>
      <w:r w:rsidR="00186021">
        <w:rPr>
          <w:rFonts w:ascii="Arial" w:hAnsi="Arial" w:cs="Arial"/>
          <w:b/>
          <w:bCs/>
          <w:sz w:val="24"/>
          <w:szCs w:val="18"/>
        </w:rPr>
        <w:t xml:space="preserve">113 </w:t>
      </w:r>
      <w:r>
        <w:rPr>
          <w:rFonts w:ascii="Arial" w:hAnsi="Arial" w:cs="Arial"/>
          <w:b/>
          <w:bCs/>
          <w:sz w:val="24"/>
          <w:szCs w:val="18"/>
        </w:rPr>
        <w:t>electronic</w:t>
      </w:r>
      <w:r w:rsidRPr="00C474FE" w:rsidDel="007D1263">
        <w:rPr>
          <w:rFonts w:ascii="Arial" w:hAnsi="Arial" w:cs="Arial"/>
          <w:b/>
          <w:bCs/>
          <w:sz w:val="24"/>
          <w:szCs w:val="18"/>
        </w:rPr>
        <w:t xml:space="preserve"> </w:t>
      </w:r>
      <w:r w:rsidR="00C474FE" w:rsidRPr="00C474FE">
        <w:rPr>
          <w:rFonts w:ascii="Arial" w:hAnsi="Arial" w:cs="Arial"/>
          <w:b/>
          <w:bCs/>
          <w:sz w:val="24"/>
          <w:szCs w:val="18"/>
        </w:rPr>
        <w:tab/>
      </w:r>
      <w:r w:rsidR="00C474FE" w:rsidRPr="00C474FE">
        <w:rPr>
          <w:rFonts w:ascii="Arial" w:hAnsi="Arial" w:cs="Arial"/>
          <w:b/>
          <w:bCs/>
          <w:sz w:val="24"/>
          <w:szCs w:val="18"/>
        </w:rPr>
        <w:tab/>
        <w:t>R</w:t>
      </w:r>
      <w:r w:rsidR="00071433">
        <w:rPr>
          <w:rFonts w:ascii="Arial" w:hAnsi="Arial" w:cs="Arial"/>
          <w:b/>
          <w:bCs/>
          <w:sz w:val="24"/>
          <w:szCs w:val="18"/>
        </w:rPr>
        <w:t>2</w:t>
      </w:r>
      <w:r w:rsidR="00C474FE" w:rsidRPr="00C474FE">
        <w:rPr>
          <w:rFonts w:ascii="Arial" w:hAnsi="Arial" w:cs="Arial"/>
          <w:b/>
          <w:bCs/>
          <w:sz w:val="24"/>
          <w:szCs w:val="18"/>
        </w:rPr>
        <w:t>-</w:t>
      </w:r>
      <w:r w:rsidR="000A2C6F" w:rsidRPr="000A2C6F">
        <w:rPr>
          <w:rFonts w:ascii="Arial" w:hAnsi="Arial" w:cs="Arial"/>
          <w:b/>
          <w:bCs/>
          <w:sz w:val="24"/>
          <w:szCs w:val="18"/>
        </w:rPr>
        <w:t>2101649</w:t>
      </w:r>
    </w:p>
    <w:p w14:paraId="2E0D5556" w14:textId="1783B7CD" w:rsidR="00C474FE" w:rsidRPr="00C474FE" w:rsidRDefault="002A6401" w:rsidP="00EB64E9">
      <w:pPr>
        <w:tabs>
          <w:tab w:val="center" w:pos="4536"/>
          <w:tab w:val="right" w:pos="9072"/>
        </w:tabs>
        <w:spacing w:before="0"/>
        <w:rPr>
          <w:rFonts w:ascii="Arial" w:eastAsia="MS Mincho" w:hAnsi="Arial" w:cs="Arial"/>
          <w:b/>
          <w:bCs/>
          <w:sz w:val="24"/>
          <w:szCs w:val="18"/>
          <w:lang w:eastAsia="ja-JP"/>
        </w:rPr>
      </w:pPr>
      <w:r w:rsidRPr="002A6401">
        <w:rPr>
          <w:rFonts w:ascii="Arial" w:eastAsia="MS Mincho" w:hAnsi="Arial" w:cs="Arial"/>
          <w:b/>
          <w:bCs/>
          <w:sz w:val="24"/>
          <w:szCs w:val="18"/>
          <w:lang w:eastAsia="ja-JP"/>
        </w:rPr>
        <w:t>Online Meeting, January 25th – February 5th, 202</w:t>
      </w:r>
      <w:r w:rsidR="006B5F14">
        <w:rPr>
          <w:rFonts w:ascii="Arial" w:eastAsia="MS Mincho" w:hAnsi="Arial" w:cs="Arial"/>
          <w:b/>
          <w:bCs/>
          <w:sz w:val="24"/>
          <w:szCs w:val="18"/>
          <w:lang w:eastAsia="ja-JP"/>
        </w:rPr>
        <w:t>1</w:t>
      </w:r>
    </w:p>
    <w:p w14:paraId="0B78BA6E" w14:textId="77777777" w:rsidR="005004DB" w:rsidRPr="00A2299C" w:rsidRDefault="005004DB" w:rsidP="005004DB">
      <w:pPr>
        <w:rPr>
          <w:rFonts w:ascii="Arial" w:hAnsi="Arial" w:cs="Arial"/>
          <w:sz w:val="22"/>
        </w:rPr>
      </w:pPr>
    </w:p>
    <w:p w14:paraId="2FABF9AA" w14:textId="2251D47D"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7D1263">
        <w:rPr>
          <w:rFonts w:ascii="Arial" w:hAnsi="Arial" w:cs="Arial"/>
          <w:b/>
          <w:sz w:val="22"/>
        </w:rPr>
        <w:t>1.2.1 Reliability</w:t>
      </w:r>
    </w:p>
    <w:p w14:paraId="7395AB72" w14:textId="690A5D3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0032C">
        <w:rPr>
          <w:rFonts w:ascii="Arial" w:hAnsi="Arial" w:cs="Arial"/>
          <w:b/>
          <w:sz w:val="22"/>
        </w:rPr>
        <w:t xml:space="preserve">On </w:t>
      </w:r>
      <w:r w:rsidR="00B51139">
        <w:rPr>
          <w:rFonts w:ascii="Arial" w:hAnsi="Arial" w:cs="Arial"/>
          <w:b/>
          <w:sz w:val="22"/>
        </w:rPr>
        <w:t xml:space="preserve">reliability enhancement for </w:t>
      </w:r>
      <w:r w:rsidR="00B51139" w:rsidRPr="00B51139">
        <w:rPr>
          <w:rFonts w:ascii="Arial" w:hAnsi="Arial" w:cs="Arial"/>
          <w:b/>
          <w:sz w:val="22"/>
        </w:rPr>
        <w:t xml:space="preserve">NR </w:t>
      </w:r>
      <w:r w:rsidR="00B51139">
        <w:rPr>
          <w:rFonts w:ascii="Arial" w:hAnsi="Arial" w:cs="Arial"/>
          <w:b/>
          <w:sz w:val="22"/>
        </w:rPr>
        <w:t>m</w:t>
      </w:r>
      <w:r w:rsidR="00B51139" w:rsidRPr="00B51139">
        <w:rPr>
          <w:rFonts w:ascii="Arial" w:hAnsi="Arial" w:cs="Arial"/>
          <w:b/>
          <w:sz w:val="22"/>
        </w:rPr>
        <w:t xml:space="preserve">ulticast and </w:t>
      </w:r>
      <w:r w:rsidR="00B51139">
        <w:rPr>
          <w:rFonts w:ascii="Arial" w:hAnsi="Arial" w:cs="Arial"/>
          <w:b/>
          <w:sz w:val="22"/>
        </w:rPr>
        <w:t>b</w:t>
      </w:r>
      <w:r w:rsidR="00B51139" w:rsidRPr="00B51139">
        <w:rPr>
          <w:rFonts w:ascii="Arial" w:hAnsi="Arial" w:cs="Arial"/>
          <w:b/>
          <w:sz w:val="22"/>
        </w:rPr>
        <w:t>roadcast</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1AFB88A3" w14:textId="15618D5B" w:rsidR="00E905DC" w:rsidRPr="002A6401" w:rsidRDefault="00F0032C" w:rsidP="00C23907">
      <w:pPr>
        <w:spacing w:before="0" w:after="0" w:line="276" w:lineRule="auto"/>
        <w:jc w:val="left"/>
        <w:rPr>
          <w:rFonts w:eastAsia="Batang"/>
          <w:sz w:val="22"/>
          <w:szCs w:val="22"/>
        </w:rPr>
      </w:pPr>
      <w:r w:rsidRPr="002A6401">
        <w:rPr>
          <w:rFonts w:eastAsia="Batang"/>
          <w:sz w:val="22"/>
          <w:szCs w:val="22"/>
        </w:rPr>
        <w:t>At RAN</w:t>
      </w:r>
      <w:r w:rsidR="00347D4D" w:rsidRPr="002A6401">
        <w:rPr>
          <w:rFonts w:eastAsia="Batang"/>
          <w:sz w:val="22"/>
          <w:szCs w:val="22"/>
        </w:rPr>
        <w:t xml:space="preserve"> #</w:t>
      </w:r>
      <w:r w:rsidRPr="002A6401">
        <w:rPr>
          <w:rFonts w:eastAsia="Batang"/>
          <w:sz w:val="22"/>
          <w:szCs w:val="22"/>
        </w:rPr>
        <w:t xml:space="preserve">86, a </w:t>
      </w:r>
      <w:r w:rsidR="00D412E5" w:rsidRPr="002A6401">
        <w:rPr>
          <w:rFonts w:eastAsia="Batang"/>
          <w:sz w:val="22"/>
          <w:szCs w:val="22"/>
        </w:rPr>
        <w:t>work</w:t>
      </w:r>
      <w:r w:rsidRPr="002A6401">
        <w:rPr>
          <w:rFonts w:eastAsia="Batang"/>
          <w:sz w:val="22"/>
          <w:szCs w:val="22"/>
        </w:rPr>
        <w:t xml:space="preserve"> item on </w:t>
      </w:r>
      <w:r w:rsidR="00E905DC" w:rsidRPr="002A6401">
        <w:rPr>
          <w:rFonts w:eastAsia="Batang"/>
          <w:sz w:val="22"/>
          <w:szCs w:val="22"/>
        </w:rPr>
        <w:t xml:space="preserve">supporting of </w:t>
      </w:r>
      <w:r w:rsidR="00D412E5" w:rsidRPr="002A6401">
        <w:rPr>
          <w:rFonts w:eastAsia="Batang"/>
          <w:sz w:val="22"/>
          <w:szCs w:val="22"/>
        </w:rPr>
        <w:t xml:space="preserve">multicast and broadcast services </w:t>
      </w:r>
      <w:r w:rsidRPr="002A6401">
        <w:rPr>
          <w:rFonts w:eastAsia="Batang"/>
          <w:sz w:val="22"/>
          <w:szCs w:val="22"/>
        </w:rPr>
        <w:t>was approved</w:t>
      </w:r>
      <w:r w:rsidR="00E905DC" w:rsidRPr="002A6401">
        <w:rPr>
          <w:rFonts w:eastAsia="Batang"/>
          <w:sz w:val="22"/>
          <w:szCs w:val="22"/>
        </w:rPr>
        <w:t xml:space="preserve"> </w:t>
      </w:r>
      <w:r w:rsidR="00E905DC" w:rsidRPr="002A6401">
        <w:rPr>
          <w:rFonts w:eastAsia="Batang"/>
          <w:sz w:val="22"/>
          <w:szCs w:val="22"/>
        </w:rPr>
        <w:fldChar w:fldCharType="begin"/>
      </w:r>
      <w:r w:rsidR="00E905DC" w:rsidRPr="002A6401">
        <w:rPr>
          <w:rFonts w:eastAsia="Batang"/>
          <w:sz w:val="22"/>
          <w:szCs w:val="22"/>
        </w:rPr>
        <w:instrText xml:space="preserve"> REF _Ref40344426 \r \h </w:instrText>
      </w:r>
      <w:r w:rsidR="00C23907" w:rsidRPr="002A6401">
        <w:rPr>
          <w:rFonts w:eastAsia="Batang"/>
          <w:sz w:val="22"/>
          <w:szCs w:val="22"/>
        </w:rPr>
        <w:instrText xml:space="preserve"> \* MERGEFORMAT </w:instrText>
      </w:r>
      <w:r w:rsidR="00E905DC" w:rsidRPr="002A6401">
        <w:rPr>
          <w:rFonts w:eastAsia="Batang"/>
          <w:sz w:val="22"/>
          <w:szCs w:val="22"/>
        </w:rPr>
      </w:r>
      <w:r w:rsidR="00E905DC" w:rsidRPr="002A6401">
        <w:rPr>
          <w:rFonts w:eastAsia="Batang"/>
          <w:sz w:val="22"/>
          <w:szCs w:val="22"/>
        </w:rPr>
        <w:fldChar w:fldCharType="separate"/>
      </w:r>
      <w:r w:rsidR="00E905DC" w:rsidRPr="002A6401">
        <w:rPr>
          <w:rFonts w:eastAsia="Batang"/>
          <w:sz w:val="22"/>
          <w:szCs w:val="22"/>
        </w:rPr>
        <w:t>[1]</w:t>
      </w:r>
      <w:r w:rsidR="00E905DC" w:rsidRPr="002A6401">
        <w:rPr>
          <w:rFonts w:eastAsia="Batang"/>
          <w:sz w:val="22"/>
          <w:szCs w:val="22"/>
        </w:rPr>
        <w:fldChar w:fldCharType="end"/>
      </w:r>
      <w:r w:rsidR="00AD541F" w:rsidRPr="002A6401">
        <w:rPr>
          <w:rFonts w:eastAsia="Batang"/>
          <w:sz w:val="22"/>
          <w:szCs w:val="22"/>
        </w:rPr>
        <w:t xml:space="preserve"> which was further updated at RAN #88-e as [2]</w:t>
      </w:r>
      <w:r w:rsidRPr="002A6401">
        <w:rPr>
          <w:rFonts w:eastAsia="Batang"/>
          <w:sz w:val="22"/>
          <w:szCs w:val="22"/>
        </w:rPr>
        <w:t>.</w:t>
      </w:r>
      <w:r w:rsidR="00E905DC" w:rsidRPr="002A6401">
        <w:rPr>
          <w:rFonts w:eastAsia="Batang"/>
          <w:sz w:val="22"/>
          <w:szCs w:val="22"/>
        </w:rPr>
        <w:t xml:space="preserve"> </w:t>
      </w:r>
      <w:r w:rsidR="00B049FC" w:rsidRPr="002A6401">
        <w:rPr>
          <w:rFonts w:eastAsia="Batang"/>
          <w:sz w:val="22"/>
          <w:szCs w:val="22"/>
        </w:rPr>
        <w:t xml:space="preserve">The objectives of the </w:t>
      </w:r>
      <w:r w:rsidR="00D412E5" w:rsidRPr="002A6401">
        <w:rPr>
          <w:rFonts w:eastAsia="Batang"/>
          <w:sz w:val="22"/>
          <w:szCs w:val="22"/>
        </w:rPr>
        <w:t>W</w:t>
      </w:r>
      <w:r w:rsidR="00B049FC" w:rsidRPr="002A6401">
        <w:rPr>
          <w:rFonts w:eastAsia="Batang"/>
          <w:sz w:val="22"/>
          <w:szCs w:val="22"/>
        </w:rPr>
        <w:t>I include:</w:t>
      </w:r>
    </w:p>
    <w:p w14:paraId="429FCABE" w14:textId="77777777" w:rsidR="00B049FC" w:rsidRPr="002A6401" w:rsidRDefault="00B049FC" w:rsidP="00B049FC">
      <w:pPr>
        <w:spacing w:before="0" w:after="0"/>
        <w:jc w:val="left"/>
        <w:rPr>
          <w:rFonts w:eastAsia="Batang"/>
          <w:sz w:val="22"/>
          <w:szCs w:val="22"/>
        </w:rPr>
      </w:pPr>
    </w:p>
    <w:p w14:paraId="5EDF442A" w14:textId="75F8E123" w:rsidR="007860E6" w:rsidRPr="002A6401" w:rsidRDefault="00B049FC" w:rsidP="007860E6">
      <w:pPr>
        <w:spacing w:before="0" w:after="0"/>
        <w:jc w:val="left"/>
        <w:rPr>
          <w:rFonts w:eastAsia="Batang"/>
          <w:sz w:val="22"/>
          <w:szCs w:val="22"/>
          <w:lang w:val="en-US"/>
        </w:rPr>
      </w:pPr>
      <w:r w:rsidRPr="002A6401">
        <w:rPr>
          <w:noProof/>
          <w:sz w:val="18"/>
          <w:szCs w:val="18"/>
        </w:rPr>
        <mc:AlternateContent>
          <mc:Choice Requires="wps">
            <w:drawing>
              <wp:anchor distT="0" distB="0" distL="114300" distR="114300" simplePos="0" relativeHeight="251659264" behindDoc="0" locked="0" layoutInCell="1" allowOverlap="1" wp14:anchorId="45DFFE71" wp14:editId="3D30FF7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9479B3" w14:textId="77777777" w:rsidR="00D412E5" w:rsidRPr="00EB64E9" w:rsidRDefault="00D412E5" w:rsidP="00D412E5">
                            <w:pPr>
                              <w:numPr>
                                <w:ilvl w:val="0"/>
                                <w:numId w:val="30"/>
                              </w:numPr>
                              <w:overflowPunct w:val="0"/>
                              <w:autoSpaceDE w:val="0"/>
                              <w:autoSpaceDN w:val="0"/>
                              <w:adjustRightInd w:val="0"/>
                              <w:spacing w:before="0" w:after="180"/>
                              <w:ind w:right="-99"/>
                              <w:jc w:val="left"/>
                              <w:textAlignment w:val="baseline"/>
                              <w:rPr>
                                <w:color w:val="000000"/>
                              </w:rPr>
                            </w:pPr>
                            <w:r w:rsidRPr="00EB64E9">
                              <w:rPr>
                                <w:color w:val="000000"/>
                              </w:rPr>
                              <w:t xml:space="preserve">Specify RAN basic functions for broadcast/multicast </w:t>
                            </w:r>
                            <w:r w:rsidRPr="00EB64E9">
                              <w:rPr>
                                <w:color w:val="000000"/>
                                <w:lang w:eastAsia="zh-CN"/>
                              </w:rPr>
                              <w:t>for UEs in RRC_CONNECTED state</w:t>
                            </w:r>
                            <w:r w:rsidRPr="00EB64E9">
                              <w:rPr>
                                <w:color w:val="000000"/>
                              </w:rPr>
                              <w:t xml:space="preserve"> [RAN1, RAN2, RAN3]:</w:t>
                            </w:r>
                          </w:p>
                          <w:p w14:paraId="1F0D76B6" w14:textId="77777777" w:rsidR="00D412E5" w:rsidRPr="00EB64E9" w:rsidRDefault="00D412E5" w:rsidP="00D412E5">
                            <w:pPr>
                              <w:numPr>
                                <w:ilvl w:val="1"/>
                                <w:numId w:val="30"/>
                              </w:numPr>
                              <w:overflowPunct w:val="0"/>
                              <w:autoSpaceDE w:val="0"/>
                              <w:autoSpaceDN w:val="0"/>
                              <w:adjustRightInd w:val="0"/>
                              <w:spacing w:before="0" w:after="180"/>
                              <w:ind w:right="-99"/>
                              <w:jc w:val="left"/>
                              <w:textAlignment w:val="baseline"/>
                              <w:rPr>
                                <w:color w:val="000000"/>
                              </w:rPr>
                            </w:pPr>
                            <w:r w:rsidRPr="00EB64E9">
                              <w:rPr>
                                <w:color w:val="000000"/>
                                <w:lang w:eastAsia="zh-CN"/>
                              </w:rPr>
                              <w:t>Specify a</w:t>
                            </w:r>
                            <w:r w:rsidRPr="00EB64E9">
                              <w:rPr>
                                <w:color w:val="000000"/>
                              </w:rPr>
                              <w:t xml:space="preserve"> group scheduling mechanism to allow UEs to receive Broadcast/Multicast service [RAN1</w:t>
                            </w:r>
                            <w:r w:rsidRPr="00EB64E9">
                              <w:rPr>
                                <w:color w:val="000000"/>
                                <w:lang w:eastAsia="zh-CN"/>
                              </w:rPr>
                              <w:t>, RAN2</w:t>
                            </w:r>
                            <w:r w:rsidRPr="00EB64E9">
                              <w:rPr>
                                <w:color w:val="000000"/>
                              </w:rPr>
                              <w:t>]</w:t>
                            </w:r>
                          </w:p>
                          <w:p w14:paraId="628FDDCF" w14:textId="77777777" w:rsidR="00D412E5" w:rsidRPr="00EB64E9" w:rsidRDefault="00D412E5" w:rsidP="00D412E5">
                            <w:pPr>
                              <w:numPr>
                                <w:ilvl w:val="2"/>
                                <w:numId w:val="30"/>
                              </w:numPr>
                              <w:overflowPunct w:val="0"/>
                              <w:autoSpaceDE w:val="0"/>
                              <w:autoSpaceDN w:val="0"/>
                              <w:adjustRightInd w:val="0"/>
                              <w:spacing w:before="0" w:after="180"/>
                              <w:ind w:right="-99"/>
                              <w:jc w:val="left"/>
                              <w:textAlignment w:val="baseline"/>
                              <w:rPr>
                                <w:color w:val="000000"/>
                              </w:rPr>
                            </w:pPr>
                            <w:r w:rsidRPr="00EB64E9">
                              <w:rPr>
                                <w:color w:val="000000"/>
                              </w:rPr>
                              <w:t>This objective includes specifying necessary enhancements that are required to enable simultaneous operation with unicast reception.</w:t>
                            </w:r>
                          </w:p>
                          <w:p w14:paraId="58EFBDD4" w14:textId="4F42E785" w:rsidR="008A6493" w:rsidRPr="00EB64E9" w:rsidRDefault="00D412E5" w:rsidP="008A6493">
                            <w:pPr>
                              <w:numPr>
                                <w:ilvl w:val="1"/>
                                <w:numId w:val="30"/>
                              </w:numPr>
                              <w:overflowPunct w:val="0"/>
                              <w:autoSpaceDE w:val="0"/>
                              <w:autoSpaceDN w:val="0"/>
                              <w:adjustRightInd w:val="0"/>
                              <w:spacing w:before="0" w:after="180"/>
                              <w:jc w:val="left"/>
                              <w:textAlignment w:val="baseline"/>
                              <w:rPr>
                                <w:color w:val="000000"/>
                                <w:lang w:eastAsia="zh-CN"/>
                              </w:rPr>
                            </w:pPr>
                            <w:r w:rsidRPr="00EB64E9">
                              <w:rPr>
                                <w:color w:val="000000"/>
                                <w:highlight w:val="yellow"/>
                                <w:lang w:eastAsia="zh-CN"/>
                              </w:rPr>
                              <w:t xml:space="preserve">Specify required changes to </w:t>
                            </w:r>
                            <w:r w:rsidRPr="00EB64E9">
                              <w:rPr>
                                <w:color w:val="000000"/>
                                <w:highlight w:val="yellow"/>
                              </w:rPr>
                              <w:t xml:space="preserve">improve reliability of Broadcast/Multicast service, </w:t>
                            </w:r>
                            <w:r w:rsidRPr="00EB64E9">
                              <w:rPr>
                                <w:color w:val="000000"/>
                                <w:highlight w:val="yellow"/>
                                <w:lang w:eastAsia="zh-CN"/>
                              </w:rPr>
                              <w:t>e.g. by UL feedback. The level of reliability should be based on the requirements of the application/service provided.</w:t>
                            </w:r>
                            <w:r w:rsidR="005131FC" w:rsidRPr="00EB64E9">
                              <w:rPr>
                                <w:color w:val="000000"/>
                                <w:highlight w:val="yellow"/>
                                <w:lang w:eastAsia="zh-CN"/>
                              </w:rPr>
                              <w:t xml:space="preserve"> </w:t>
                            </w:r>
                            <w:r w:rsidRPr="00EB64E9">
                              <w:rPr>
                                <w:color w:val="000000"/>
                                <w:highlight w:val="yellow"/>
                                <w:lang w:eastAsia="zh-CN"/>
                              </w:rPr>
                              <w:t>[RAN1, RAN2]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5DFFE71"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49479B3" w14:textId="77777777" w:rsidR="00D412E5" w:rsidRPr="00EB64E9" w:rsidRDefault="00D412E5" w:rsidP="00D412E5">
                      <w:pPr>
                        <w:numPr>
                          <w:ilvl w:val="0"/>
                          <w:numId w:val="30"/>
                        </w:numPr>
                        <w:overflowPunct w:val="0"/>
                        <w:autoSpaceDE w:val="0"/>
                        <w:autoSpaceDN w:val="0"/>
                        <w:adjustRightInd w:val="0"/>
                        <w:spacing w:before="0" w:after="180"/>
                        <w:ind w:right="-99"/>
                        <w:jc w:val="left"/>
                        <w:textAlignment w:val="baseline"/>
                        <w:rPr>
                          <w:color w:val="000000"/>
                        </w:rPr>
                      </w:pPr>
                      <w:r w:rsidRPr="00EB64E9">
                        <w:rPr>
                          <w:color w:val="000000"/>
                        </w:rPr>
                        <w:t xml:space="preserve">Specify RAN basic functions for broadcast/multicast </w:t>
                      </w:r>
                      <w:r w:rsidRPr="00EB64E9">
                        <w:rPr>
                          <w:color w:val="000000"/>
                          <w:lang w:eastAsia="zh-CN"/>
                        </w:rPr>
                        <w:t>for UEs in RRC_CONNECTED state</w:t>
                      </w:r>
                      <w:r w:rsidRPr="00EB64E9">
                        <w:rPr>
                          <w:color w:val="000000"/>
                        </w:rPr>
                        <w:t xml:space="preserve"> [RAN1, RAN2, RAN3]:</w:t>
                      </w:r>
                    </w:p>
                    <w:p w14:paraId="1F0D76B6" w14:textId="77777777" w:rsidR="00D412E5" w:rsidRPr="00EB64E9" w:rsidRDefault="00D412E5" w:rsidP="00D412E5">
                      <w:pPr>
                        <w:numPr>
                          <w:ilvl w:val="1"/>
                          <w:numId w:val="30"/>
                        </w:numPr>
                        <w:overflowPunct w:val="0"/>
                        <w:autoSpaceDE w:val="0"/>
                        <w:autoSpaceDN w:val="0"/>
                        <w:adjustRightInd w:val="0"/>
                        <w:spacing w:before="0" w:after="180"/>
                        <w:ind w:right="-99"/>
                        <w:jc w:val="left"/>
                        <w:textAlignment w:val="baseline"/>
                        <w:rPr>
                          <w:color w:val="000000"/>
                        </w:rPr>
                      </w:pPr>
                      <w:r w:rsidRPr="00EB64E9">
                        <w:rPr>
                          <w:color w:val="000000"/>
                          <w:lang w:eastAsia="zh-CN"/>
                        </w:rPr>
                        <w:t>Specify a</w:t>
                      </w:r>
                      <w:r w:rsidRPr="00EB64E9">
                        <w:rPr>
                          <w:color w:val="000000"/>
                        </w:rPr>
                        <w:t xml:space="preserve"> group scheduling mechanism to allow UEs to receive Broadcast/Multicast service [RAN1</w:t>
                      </w:r>
                      <w:r w:rsidRPr="00EB64E9">
                        <w:rPr>
                          <w:color w:val="000000"/>
                          <w:lang w:eastAsia="zh-CN"/>
                        </w:rPr>
                        <w:t>, RAN2</w:t>
                      </w:r>
                      <w:r w:rsidRPr="00EB64E9">
                        <w:rPr>
                          <w:color w:val="000000"/>
                        </w:rPr>
                        <w:t>]</w:t>
                      </w:r>
                    </w:p>
                    <w:p w14:paraId="628FDDCF" w14:textId="77777777" w:rsidR="00D412E5" w:rsidRPr="00EB64E9" w:rsidRDefault="00D412E5" w:rsidP="00D412E5">
                      <w:pPr>
                        <w:numPr>
                          <w:ilvl w:val="2"/>
                          <w:numId w:val="30"/>
                        </w:numPr>
                        <w:overflowPunct w:val="0"/>
                        <w:autoSpaceDE w:val="0"/>
                        <w:autoSpaceDN w:val="0"/>
                        <w:adjustRightInd w:val="0"/>
                        <w:spacing w:before="0" w:after="180"/>
                        <w:ind w:right="-99"/>
                        <w:jc w:val="left"/>
                        <w:textAlignment w:val="baseline"/>
                        <w:rPr>
                          <w:color w:val="000000"/>
                        </w:rPr>
                      </w:pPr>
                      <w:r w:rsidRPr="00EB64E9">
                        <w:rPr>
                          <w:color w:val="000000"/>
                        </w:rPr>
                        <w:t>This objective includes specifying necessary enhancements that are required to enable simultaneous operation with unicast reception.</w:t>
                      </w:r>
                    </w:p>
                    <w:p w14:paraId="58EFBDD4" w14:textId="4F42E785" w:rsidR="008A6493" w:rsidRPr="00EB64E9" w:rsidRDefault="00D412E5" w:rsidP="008A6493">
                      <w:pPr>
                        <w:numPr>
                          <w:ilvl w:val="1"/>
                          <w:numId w:val="30"/>
                        </w:numPr>
                        <w:overflowPunct w:val="0"/>
                        <w:autoSpaceDE w:val="0"/>
                        <w:autoSpaceDN w:val="0"/>
                        <w:adjustRightInd w:val="0"/>
                        <w:spacing w:before="0" w:after="180"/>
                        <w:jc w:val="left"/>
                        <w:textAlignment w:val="baseline"/>
                        <w:rPr>
                          <w:color w:val="000000"/>
                          <w:lang w:eastAsia="zh-CN"/>
                        </w:rPr>
                      </w:pPr>
                      <w:r w:rsidRPr="00EB64E9">
                        <w:rPr>
                          <w:color w:val="000000"/>
                          <w:highlight w:val="yellow"/>
                          <w:lang w:eastAsia="zh-CN"/>
                        </w:rPr>
                        <w:t xml:space="preserve">Specify required changes to </w:t>
                      </w:r>
                      <w:r w:rsidRPr="00EB64E9">
                        <w:rPr>
                          <w:color w:val="000000"/>
                          <w:highlight w:val="yellow"/>
                        </w:rPr>
                        <w:t xml:space="preserve">improve reliability of Broadcast/Multicast service, </w:t>
                      </w:r>
                      <w:r w:rsidRPr="00EB64E9">
                        <w:rPr>
                          <w:color w:val="000000"/>
                          <w:highlight w:val="yellow"/>
                          <w:lang w:eastAsia="zh-CN"/>
                        </w:rPr>
                        <w:t>e.g. by UL feedback. The level of reliability should be based on the requirements of the application/service provided.</w:t>
                      </w:r>
                      <w:r w:rsidR="005131FC" w:rsidRPr="00EB64E9">
                        <w:rPr>
                          <w:color w:val="000000"/>
                          <w:highlight w:val="yellow"/>
                          <w:lang w:eastAsia="zh-CN"/>
                        </w:rPr>
                        <w:t xml:space="preserve"> </w:t>
                      </w:r>
                      <w:r w:rsidRPr="00EB64E9">
                        <w:rPr>
                          <w:color w:val="000000"/>
                          <w:highlight w:val="yellow"/>
                          <w:lang w:eastAsia="zh-CN"/>
                        </w:rPr>
                        <w:t>[RAN1, RAN2]</w:t>
                      </w:r>
                    </w:p>
                  </w:txbxContent>
                </v:textbox>
                <w10:wrap type="square"/>
              </v:shape>
            </w:pict>
          </mc:Fallback>
        </mc:AlternateContent>
      </w:r>
    </w:p>
    <w:p w14:paraId="3439B73C" w14:textId="2D04FFEB" w:rsidR="007860E6" w:rsidRPr="002A6401" w:rsidRDefault="007860E6" w:rsidP="007860E6">
      <w:pPr>
        <w:spacing w:before="0" w:after="0"/>
        <w:jc w:val="left"/>
        <w:rPr>
          <w:rFonts w:eastAsia="Batang"/>
          <w:sz w:val="22"/>
          <w:szCs w:val="22"/>
          <w:lang w:val="en-US"/>
        </w:rPr>
      </w:pPr>
      <w:r w:rsidRPr="002A6401">
        <w:rPr>
          <w:rFonts w:eastAsia="Batang"/>
          <w:sz w:val="22"/>
          <w:szCs w:val="22"/>
          <w:lang w:val="en-US"/>
        </w:rPr>
        <w:t xml:space="preserve">In the RAN1 #102e </w:t>
      </w:r>
      <w:r w:rsidR="009C04A0">
        <w:rPr>
          <w:rFonts w:eastAsia="Batang"/>
          <w:sz w:val="22"/>
          <w:szCs w:val="22"/>
          <w:lang w:val="en-US"/>
        </w:rPr>
        <w:t xml:space="preserve">&amp; 103e </w:t>
      </w:r>
      <w:r w:rsidRPr="002A6401">
        <w:rPr>
          <w:rFonts w:eastAsia="Batang"/>
          <w:sz w:val="22"/>
          <w:szCs w:val="22"/>
          <w:lang w:val="en-US"/>
        </w:rPr>
        <w:t>meeting</w:t>
      </w:r>
      <w:r w:rsidR="009C04A0">
        <w:rPr>
          <w:rFonts w:eastAsia="Batang"/>
          <w:sz w:val="22"/>
          <w:szCs w:val="22"/>
          <w:lang w:val="en-US"/>
        </w:rPr>
        <w:t>s</w:t>
      </w:r>
      <w:r w:rsidRPr="002A6401">
        <w:rPr>
          <w:rFonts w:eastAsia="Batang"/>
          <w:sz w:val="22"/>
          <w:szCs w:val="22"/>
          <w:lang w:val="en-US"/>
        </w:rPr>
        <w:t xml:space="preserve">, the following agreements </w:t>
      </w:r>
      <w:r w:rsidR="00C474FE" w:rsidRPr="002A6401">
        <w:rPr>
          <w:rFonts w:eastAsia="Batang"/>
          <w:sz w:val="22"/>
          <w:szCs w:val="22"/>
          <w:lang w:val="en-US"/>
        </w:rPr>
        <w:t>were</w:t>
      </w:r>
      <w:r w:rsidRPr="002A6401">
        <w:rPr>
          <w:rFonts w:eastAsia="Batang"/>
          <w:sz w:val="22"/>
          <w:szCs w:val="22"/>
          <w:lang w:val="en-US"/>
        </w:rPr>
        <w:t xml:space="preserve"> reached on reliability enhancement</w:t>
      </w:r>
      <w:r w:rsidR="00C474FE" w:rsidRPr="002A6401">
        <w:rPr>
          <w:rFonts w:eastAsia="Batang"/>
          <w:sz w:val="22"/>
          <w:szCs w:val="22"/>
          <w:lang w:val="en-US"/>
        </w:rPr>
        <w:t xml:space="preserve"> [3]</w:t>
      </w:r>
      <w:r w:rsidR="00922E28">
        <w:rPr>
          <w:rFonts w:eastAsia="Batang"/>
          <w:sz w:val="22"/>
          <w:szCs w:val="22"/>
          <w:lang w:val="en-US"/>
        </w:rPr>
        <w:t>[4]</w:t>
      </w:r>
      <w:r w:rsidRPr="002A6401">
        <w:rPr>
          <w:rFonts w:eastAsia="Batang"/>
          <w:sz w:val="22"/>
          <w:szCs w:val="22"/>
          <w:lang w:val="en-US"/>
        </w:rPr>
        <w:t>:</w:t>
      </w:r>
    </w:p>
    <w:p w14:paraId="196EEC50" w14:textId="77777777" w:rsidR="007860E6" w:rsidRPr="002A6401" w:rsidRDefault="007860E6" w:rsidP="007860E6">
      <w:pPr>
        <w:spacing w:before="0" w:after="0"/>
        <w:jc w:val="left"/>
        <w:rPr>
          <w:rFonts w:eastAsia="Batang"/>
          <w:sz w:val="22"/>
          <w:szCs w:val="22"/>
          <w:lang w:val="en-US"/>
        </w:rPr>
      </w:pPr>
    </w:p>
    <w:p w14:paraId="5D9D403A" w14:textId="33DAB722" w:rsidR="00647251" w:rsidRPr="002A6401" w:rsidRDefault="007860E6">
      <w:pPr>
        <w:spacing w:before="0" w:after="0"/>
        <w:jc w:val="left"/>
        <w:rPr>
          <w:rFonts w:eastAsia="Batang"/>
          <w:sz w:val="22"/>
          <w:szCs w:val="22"/>
          <w:lang w:val="en-US"/>
        </w:rPr>
      </w:pPr>
      <w:r w:rsidRPr="002A6401">
        <w:rPr>
          <w:noProof/>
          <w:sz w:val="18"/>
          <w:szCs w:val="18"/>
        </w:rPr>
        <mc:AlternateContent>
          <mc:Choice Requires="wps">
            <w:drawing>
              <wp:anchor distT="0" distB="0" distL="114300" distR="114300" simplePos="0" relativeHeight="251661312" behindDoc="0" locked="0" layoutInCell="1" allowOverlap="1" wp14:anchorId="3AC94E49" wp14:editId="57CD09E1">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CE8E9A" w14:textId="7EB3FB9A" w:rsidR="007860E6" w:rsidRPr="00EB64E9" w:rsidRDefault="009C04A0" w:rsidP="007860E6">
                            <w:pPr>
                              <w:spacing w:before="0" w:after="0"/>
                              <w:jc w:val="left"/>
                              <w:rPr>
                                <w:bCs/>
                                <w:lang w:val="en-US" w:eastAsia="x-none"/>
                              </w:rPr>
                            </w:pPr>
                            <w:r w:rsidRPr="00EB64E9">
                              <w:rPr>
                                <w:bCs/>
                                <w:lang w:val="en-US" w:eastAsia="x-none"/>
                              </w:rPr>
                              <w:t>RAN1 #102e</w:t>
                            </w:r>
                            <w:r w:rsidR="007860E6" w:rsidRPr="00EB64E9">
                              <w:rPr>
                                <w:bCs/>
                                <w:lang w:val="en-US" w:eastAsia="x-none"/>
                              </w:rPr>
                              <w:t>:</w:t>
                            </w:r>
                          </w:p>
                          <w:p w14:paraId="0841904D" w14:textId="77777777" w:rsidR="007860E6" w:rsidRPr="00EB64E9" w:rsidRDefault="007860E6" w:rsidP="00EB64E9">
                            <w:pPr>
                              <w:pStyle w:val="ListParagraph"/>
                              <w:numPr>
                                <w:ilvl w:val="0"/>
                                <w:numId w:val="35"/>
                              </w:numPr>
                              <w:spacing w:before="0" w:after="0" w:line="240" w:lineRule="auto"/>
                              <w:jc w:val="left"/>
                              <w:rPr>
                                <w:lang w:eastAsia="x-none"/>
                              </w:rPr>
                            </w:pPr>
                            <w:r w:rsidRPr="00EB64E9">
                              <w:rPr>
                                <w:lang w:eastAsia="x-none"/>
                              </w:rPr>
                              <w:t>For RRC_CONNECTED UEs, HARQ-ACK feedback is supported for multicast and no additional evaluation is needed to justify this.</w:t>
                            </w:r>
                          </w:p>
                          <w:p w14:paraId="0DFB51C4" w14:textId="77777777" w:rsidR="007860E6" w:rsidRPr="00EB64E9" w:rsidRDefault="007860E6" w:rsidP="00EB64E9">
                            <w:pPr>
                              <w:pStyle w:val="ListParagraph"/>
                              <w:numPr>
                                <w:ilvl w:val="0"/>
                                <w:numId w:val="35"/>
                              </w:numPr>
                              <w:spacing w:before="0" w:after="0" w:line="240" w:lineRule="auto"/>
                              <w:rPr>
                                <w:sz w:val="18"/>
                                <w:szCs w:val="18"/>
                              </w:rPr>
                            </w:pPr>
                            <w:r w:rsidRPr="00EB64E9">
                              <w:rPr>
                                <w:sz w:val="18"/>
                                <w:szCs w:val="18"/>
                              </w:rPr>
                              <w:t xml:space="preserve">For RRC_CONNECTED UEs, at least support slot-level repetition for group-common PDSCH. </w:t>
                            </w:r>
                          </w:p>
                          <w:p w14:paraId="46443004" w14:textId="4D776D89" w:rsidR="007860E6" w:rsidRDefault="007860E6">
                            <w:pPr>
                              <w:pStyle w:val="ListParagraph"/>
                              <w:widowControl w:val="0"/>
                              <w:numPr>
                                <w:ilvl w:val="0"/>
                                <w:numId w:val="32"/>
                              </w:numPr>
                              <w:spacing w:before="0" w:after="0" w:line="240" w:lineRule="auto"/>
                            </w:pPr>
                            <w:r w:rsidRPr="00EB64E9">
                              <w:t>For RRC_CONNECTED UEs, existing CSI feedback can be used for multicast transmission.</w:t>
                            </w:r>
                          </w:p>
                          <w:p w14:paraId="79B20A1E" w14:textId="394778D3" w:rsidR="009C04A0" w:rsidRDefault="009C04A0" w:rsidP="009C04A0">
                            <w:pPr>
                              <w:widowControl w:val="0"/>
                              <w:spacing w:before="0" w:after="0"/>
                            </w:pPr>
                          </w:p>
                          <w:p w14:paraId="4FA02D0C" w14:textId="75F88E55" w:rsidR="009C04A0" w:rsidRPr="00D4312C" w:rsidRDefault="009C04A0" w:rsidP="009C04A0">
                            <w:pPr>
                              <w:spacing w:before="0" w:after="0"/>
                              <w:jc w:val="left"/>
                              <w:rPr>
                                <w:bCs/>
                                <w:lang w:val="en-US" w:eastAsia="x-none"/>
                              </w:rPr>
                            </w:pPr>
                            <w:r w:rsidRPr="00D4312C">
                              <w:rPr>
                                <w:bCs/>
                                <w:lang w:val="en-US" w:eastAsia="x-none"/>
                              </w:rPr>
                              <w:t>RAN1 #10</w:t>
                            </w:r>
                            <w:r>
                              <w:rPr>
                                <w:bCs/>
                                <w:lang w:val="en-US" w:eastAsia="x-none"/>
                              </w:rPr>
                              <w:t>3</w:t>
                            </w:r>
                            <w:r w:rsidRPr="00D4312C">
                              <w:rPr>
                                <w:bCs/>
                                <w:lang w:val="en-US" w:eastAsia="x-none"/>
                              </w:rPr>
                              <w:t>e:</w:t>
                            </w:r>
                          </w:p>
                          <w:p w14:paraId="62676E7F" w14:textId="77777777" w:rsidR="009C04A0" w:rsidRPr="00EB64E9" w:rsidRDefault="009C04A0" w:rsidP="00EB64E9">
                            <w:pPr>
                              <w:pStyle w:val="ListParagraph"/>
                              <w:numPr>
                                <w:ilvl w:val="0"/>
                                <w:numId w:val="36"/>
                              </w:numPr>
                              <w:spacing w:after="0" w:line="240" w:lineRule="auto"/>
                              <w:rPr>
                                <w:highlight w:val="yellow"/>
                                <w:lang w:eastAsia="zh-CN"/>
                              </w:rPr>
                            </w:pPr>
                            <w:r w:rsidRPr="00647251">
                              <w:rPr>
                                <w:lang w:eastAsia="zh-CN"/>
                              </w:rPr>
                              <w:t xml:space="preserve">For RRC_CONNECTED UEs receiving multicast, </w:t>
                            </w:r>
                            <w:r w:rsidRPr="00D4312C">
                              <w:rPr>
                                <w:lang w:eastAsia="zh-CN"/>
                              </w:rPr>
                              <w:t xml:space="preserve">at least for PTM scheme 1, </w:t>
                            </w:r>
                            <w:r w:rsidRPr="00EB64E9">
                              <w:rPr>
                                <w:highlight w:val="yellow"/>
                                <w:lang w:eastAsia="zh-CN"/>
                              </w:rPr>
                              <w:t>support at least one of the following:</w:t>
                            </w:r>
                          </w:p>
                          <w:p w14:paraId="3506F56C" w14:textId="77777777" w:rsidR="009C04A0" w:rsidRPr="00EB64E9" w:rsidRDefault="009C04A0" w:rsidP="009C04A0">
                            <w:pPr>
                              <w:pStyle w:val="ListParagraph"/>
                              <w:numPr>
                                <w:ilvl w:val="1"/>
                                <w:numId w:val="36"/>
                              </w:numPr>
                              <w:overflowPunct w:val="0"/>
                              <w:autoSpaceDE w:val="0"/>
                              <w:autoSpaceDN w:val="0"/>
                              <w:adjustRightInd w:val="0"/>
                              <w:spacing w:before="0" w:after="0" w:line="240" w:lineRule="auto"/>
                              <w:contextualSpacing/>
                              <w:jc w:val="left"/>
                              <w:rPr>
                                <w:highlight w:val="yellow"/>
                                <w:lang w:eastAsia="zh-CN"/>
                              </w:rPr>
                            </w:pPr>
                            <w:r w:rsidRPr="00EB64E9">
                              <w:rPr>
                                <w:highlight w:val="yellow"/>
                                <w:lang w:eastAsia="zh-CN"/>
                              </w:rPr>
                              <w:t xml:space="preserve">ACK/NACK based HARQ-ACK feedback for multicast, </w:t>
                            </w:r>
                          </w:p>
                          <w:p w14:paraId="670210AA" w14:textId="77777777" w:rsidR="009C04A0" w:rsidRPr="00EB64E9" w:rsidRDefault="009C04A0" w:rsidP="009C04A0">
                            <w:pPr>
                              <w:pStyle w:val="ListParagraph"/>
                              <w:numPr>
                                <w:ilvl w:val="1"/>
                                <w:numId w:val="36"/>
                              </w:numPr>
                              <w:overflowPunct w:val="0"/>
                              <w:autoSpaceDE w:val="0"/>
                              <w:autoSpaceDN w:val="0"/>
                              <w:adjustRightInd w:val="0"/>
                              <w:spacing w:before="0" w:after="0" w:line="240" w:lineRule="auto"/>
                              <w:contextualSpacing/>
                              <w:jc w:val="left"/>
                              <w:rPr>
                                <w:highlight w:val="yellow"/>
                                <w:lang w:eastAsia="zh-CN"/>
                              </w:rPr>
                            </w:pPr>
                            <w:r w:rsidRPr="00EB64E9">
                              <w:rPr>
                                <w:highlight w:val="yellow"/>
                                <w:lang w:eastAsia="zh-CN"/>
                              </w:rPr>
                              <w:t xml:space="preserve">NACK-only based HARQ-ACK feedback for multicast, </w:t>
                            </w:r>
                          </w:p>
                          <w:p w14:paraId="55464131" w14:textId="77777777" w:rsidR="009C04A0" w:rsidRPr="00D4312C" w:rsidRDefault="009C04A0" w:rsidP="009C04A0">
                            <w:pPr>
                              <w:pStyle w:val="ListParagraph"/>
                              <w:numPr>
                                <w:ilvl w:val="1"/>
                                <w:numId w:val="36"/>
                              </w:numPr>
                              <w:overflowPunct w:val="0"/>
                              <w:autoSpaceDE w:val="0"/>
                              <w:autoSpaceDN w:val="0"/>
                              <w:adjustRightInd w:val="0"/>
                              <w:spacing w:before="0" w:after="0" w:line="240" w:lineRule="auto"/>
                              <w:contextualSpacing/>
                              <w:jc w:val="left"/>
                              <w:rPr>
                                <w:lang w:eastAsia="zh-CN"/>
                              </w:rPr>
                            </w:pPr>
                            <w:r w:rsidRPr="00D4312C">
                              <w:rPr>
                                <w:lang w:eastAsia="zh-CN"/>
                              </w:rPr>
                              <w:t>To decide in RAN1#104-e whether or not to support only one or both of the above schemes</w:t>
                            </w:r>
                          </w:p>
                          <w:p w14:paraId="033FE32D" w14:textId="77777777" w:rsidR="009C04A0" w:rsidRPr="00EB64E9" w:rsidRDefault="009C04A0" w:rsidP="009C04A0">
                            <w:pPr>
                              <w:pStyle w:val="ListParagraph"/>
                              <w:numPr>
                                <w:ilvl w:val="0"/>
                                <w:numId w:val="36"/>
                              </w:numPr>
                              <w:spacing w:before="0" w:after="0" w:line="276" w:lineRule="auto"/>
                              <w:jc w:val="left"/>
                              <w:rPr>
                                <w:sz w:val="22"/>
                                <w:szCs w:val="22"/>
                                <w:highlight w:val="yellow"/>
                              </w:rPr>
                            </w:pPr>
                            <w:r w:rsidRPr="00EB64E9">
                              <w:rPr>
                                <w:highlight w:val="yellow"/>
                                <w:lang w:eastAsia="zh-CN"/>
                              </w:rPr>
                              <w:t>Enabling/disabling HARQ-ACK feedback for MBS is supported</w:t>
                            </w:r>
                          </w:p>
                          <w:p w14:paraId="05F2F632" w14:textId="77777777" w:rsidR="009C04A0" w:rsidRPr="00EB64E9" w:rsidRDefault="009C04A0" w:rsidP="00EB64E9">
                            <w:pPr>
                              <w:widowControl w:val="0"/>
                              <w:spacing w:before="0" w:after="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C94E49"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4DCE8E9A" w14:textId="7EB3FB9A" w:rsidR="007860E6" w:rsidRPr="00EB64E9" w:rsidRDefault="009C04A0" w:rsidP="007860E6">
                      <w:pPr>
                        <w:spacing w:before="0" w:after="0"/>
                        <w:jc w:val="left"/>
                        <w:rPr>
                          <w:bCs/>
                          <w:lang w:val="en-US" w:eastAsia="x-none"/>
                        </w:rPr>
                      </w:pPr>
                      <w:r w:rsidRPr="00EB64E9">
                        <w:rPr>
                          <w:bCs/>
                          <w:lang w:val="en-US" w:eastAsia="x-none"/>
                        </w:rPr>
                        <w:t>RAN1 #102e</w:t>
                      </w:r>
                      <w:r w:rsidR="007860E6" w:rsidRPr="00EB64E9">
                        <w:rPr>
                          <w:bCs/>
                          <w:lang w:val="en-US" w:eastAsia="x-none"/>
                        </w:rPr>
                        <w:t>:</w:t>
                      </w:r>
                    </w:p>
                    <w:p w14:paraId="0841904D" w14:textId="77777777" w:rsidR="007860E6" w:rsidRPr="00EB64E9" w:rsidRDefault="007860E6" w:rsidP="00EB64E9">
                      <w:pPr>
                        <w:pStyle w:val="ListParagraph"/>
                        <w:numPr>
                          <w:ilvl w:val="0"/>
                          <w:numId w:val="35"/>
                        </w:numPr>
                        <w:spacing w:before="0" w:after="0" w:line="240" w:lineRule="auto"/>
                        <w:jc w:val="left"/>
                        <w:rPr>
                          <w:lang w:eastAsia="x-none"/>
                        </w:rPr>
                      </w:pPr>
                      <w:r w:rsidRPr="00EB64E9">
                        <w:rPr>
                          <w:lang w:eastAsia="x-none"/>
                        </w:rPr>
                        <w:t>For RRC_CONNECTED UEs, HARQ-ACK feedback is supported for multicast and no additional evaluation is needed to justify this.</w:t>
                      </w:r>
                    </w:p>
                    <w:p w14:paraId="0DFB51C4" w14:textId="77777777" w:rsidR="007860E6" w:rsidRPr="00EB64E9" w:rsidRDefault="007860E6" w:rsidP="00EB64E9">
                      <w:pPr>
                        <w:pStyle w:val="ListParagraph"/>
                        <w:numPr>
                          <w:ilvl w:val="0"/>
                          <w:numId w:val="35"/>
                        </w:numPr>
                        <w:spacing w:before="0" w:after="0" w:line="240" w:lineRule="auto"/>
                        <w:rPr>
                          <w:sz w:val="18"/>
                          <w:szCs w:val="18"/>
                        </w:rPr>
                      </w:pPr>
                      <w:r w:rsidRPr="00EB64E9">
                        <w:rPr>
                          <w:sz w:val="18"/>
                          <w:szCs w:val="18"/>
                        </w:rPr>
                        <w:t xml:space="preserve">For RRC_CONNECTED UEs, at least support slot-level repetition for group-common PDSCH. </w:t>
                      </w:r>
                    </w:p>
                    <w:p w14:paraId="46443004" w14:textId="4D776D89" w:rsidR="007860E6" w:rsidRDefault="007860E6">
                      <w:pPr>
                        <w:pStyle w:val="ListParagraph"/>
                        <w:widowControl w:val="0"/>
                        <w:numPr>
                          <w:ilvl w:val="0"/>
                          <w:numId w:val="32"/>
                        </w:numPr>
                        <w:spacing w:before="0" w:after="0" w:line="240" w:lineRule="auto"/>
                      </w:pPr>
                      <w:r w:rsidRPr="00EB64E9">
                        <w:t>For RRC_CONNECTED UEs, existing CSI feedback can be used for multicast transmission.</w:t>
                      </w:r>
                    </w:p>
                    <w:p w14:paraId="79B20A1E" w14:textId="394778D3" w:rsidR="009C04A0" w:rsidRDefault="009C04A0" w:rsidP="009C04A0">
                      <w:pPr>
                        <w:widowControl w:val="0"/>
                        <w:spacing w:before="0" w:after="0"/>
                      </w:pPr>
                    </w:p>
                    <w:p w14:paraId="4FA02D0C" w14:textId="75F88E55" w:rsidR="009C04A0" w:rsidRPr="00D4312C" w:rsidRDefault="009C04A0" w:rsidP="009C04A0">
                      <w:pPr>
                        <w:spacing w:before="0" w:after="0"/>
                        <w:jc w:val="left"/>
                        <w:rPr>
                          <w:bCs/>
                          <w:lang w:val="en-US" w:eastAsia="x-none"/>
                        </w:rPr>
                      </w:pPr>
                      <w:r w:rsidRPr="00D4312C">
                        <w:rPr>
                          <w:bCs/>
                          <w:lang w:val="en-US" w:eastAsia="x-none"/>
                        </w:rPr>
                        <w:t>RAN1 #10</w:t>
                      </w:r>
                      <w:r>
                        <w:rPr>
                          <w:bCs/>
                          <w:lang w:val="en-US" w:eastAsia="x-none"/>
                        </w:rPr>
                        <w:t>3</w:t>
                      </w:r>
                      <w:r w:rsidRPr="00D4312C">
                        <w:rPr>
                          <w:bCs/>
                          <w:lang w:val="en-US" w:eastAsia="x-none"/>
                        </w:rPr>
                        <w:t>e:</w:t>
                      </w:r>
                    </w:p>
                    <w:p w14:paraId="62676E7F" w14:textId="77777777" w:rsidR="009C04A0" w:rsidRPr="00EB64E9" w:rsidRDefault="009C04A0" w:rsidP="00EB64E9">
                      <w:pPr>
                        <w:pStyle w:val="ListParagraph"/>
                        <w:numPr>
                          <w:ilvl w:val="0"/>
                          <w:numId w:val="36"/>
                        </w:numPr>
                        <w:spacing w:after="0" w:line="240" w:lineRule="auto"/>
                        <w:rPr>
                          <w:highlight w:val="yellow"/>
                          <w:lang w:eastAsia="zh-CN"/>
                        </w:rPr>
                      </w:pPr>
                      <w:r w:rsidRPr="00647251">
                        <w:rPr>
                          <w:lang w:eastAsia="zh-CN"/>
                        </w:rPr>
                        <w:t xml:space="preserve">For RRC_CONNECTED UEs receiving multicast, </w:t>
                      </w:r>
                      <w:r w:rsidRPr="00D4312C">
                        <w:rPr>
                          <w:lang w:eastAsia="zh-CN"/>
                        </w:rPr>
                        <w:t xml:space="preserve">at least for PTM scheme 1, </w:t>
                      </w:r>
                      <w:r w:rsidRPr="00EB64E9">
                        <w:rPr>
                          <w:highlight w:val="yellow"/>
                          <w:lang w:eastAsia="zh-CN"/>
                        </w:rPr>
                        <w:t>support at least one of the following:</w:t>
                      </w:r>
                    </w:p>
                    <w:p w14:paraId="3506F56C" w14:textId="77777777" w:rsidR="009C04A0" w:rsidRPr="00EB64E9" w:rsidRDefault="009C04A0" w:rsidP="009C04A0">
                      <w:pPr>
                        <w:pStyle w:val="ListParagraph"/>
                        <w:numPr>
                          <w:ilvl w:val="1"/>
                          <w:numId w:val="36"/>
                        </w:numPr>
                        <w:overflowPunct w:val="0"/>
                        <w:autoSpaceDE w:val="0"/>
                        <w:autoSpaceDN w:val="0"/>
                        <w:adjustRightInd w:val="0"/>
                        <w:spacing w:before="0" w:after="0" w:line="240" w:lineRule="auto"/>
                        <w:contextualSpacing/>
                        <w:jc w:val="left"/>
                        <w:rPr>
                          <w:highlight w:val="yellow"/>
                          <w:lang w:eastAsia="zh-CN"/>
                        </w:rPr>
                      </w:pPr>
                      <w:r w:rsidRPr="00EB64E9">
                        <w:rPr>
                          <w:highlight w:val="yellow"/>
                          <w:lang w:eastAsia="zh-CN"/>
                        </w:rPr>
                        <w:t xml:space="preserve">ACK/NACK based HARQ-ACK feedback for multicast, </w:t>
                      </w:r>
                    </w:p>
                    <w:p w14:paraId="670210AA" w14:textId="77777777" w:rsidR="009C04A0" w:rsidRPr="00EB64E9" w:rsidRDefault="009C04A0" w:rsidP="009C04A0">
                      <w:pPr>
                        <w:pStyle w:val="ListParagraph"/>
                        <w:numPr>
                          <w:ilvl w:val="1"/>
                          <w:numId w:val="36"/>
                        </w:numPr>
                        <w:overflowPunct w:val="0"/>
                        <w:autoSpaceDE w:val="0"/>
                        <w:autoSpaceDN w:val="0"/>
                        <w:adjustRightInd w:val="0"/>
                        <w:spacing w:before="0" w:after="0" w:line="240" w:lineRule="auto"/>
                        <w:contextualSpacing/>
                        <w:jc w:val="left"/>
                        <w:rPr>
                          <w:highlight w:val="yellow"/>
                          <w:lang w:eastAsia="zh-CN"/>
                        </w:rPr>
                      </w:pPr>
                      <w:r w:rsidRPr="00EB64E9">
                        <w:rPr>
                          <w:highlight w:val="yellow"/>
                          <w:lang w:eastAsia="zh-CN"/>
                        </w:rPr>
                        <w:t xml:space="preserve">NACK-only based HARQ-ACK feedback for multicast, </w:t>
                      </w:r>
                    </w:p>
                    <w:p w14:paraId="55464131" w14:textId="77777777" w:rsidR="009C04A0" w:rsidRPr="00D4312C" w:rsidRDefault="009C04A0" w:rsidP="009C04A0">
                      <w:pPr>
                        <w:pStyle w:val="ListParagraph"/>
                        <w:numPr>
                          <w:ilvl w:val="1"/>
                          <w:numId w:val="36"/>
                        </w:numPr>
                        <w:overflowPunct w:val="0"/>
                        <w:autoSpaceDE w:val="0"/>
                        <w:autoSpaceDN w:val="0"/>
                        <w:adjustRightInd w:val="0"/>
                        <w:spacing w:before="0" w:after="0" w:line="240" w:lineRule="auto"/>
                        <w:contextualSpacing/>
                        <w:jc w:val="left"/>
                        <w:rPr>
                          <w:lang w:eastAsia="zh-CN"/>
                        </w:rPr>
                      </w:pPr>
                      <w:r w:rsidRPr="00D4312C">
                        <w:rPr>
                          <w:lang w:eastAsia="zh-CN"/>
                        </w:rPr>
                        <w:t xml:space="preserve">To decide in RAN1#104-e </w:t>
                      </w:r>
                      <w:proofErr w:type="gramStart"/>
                      <w:r w:rsidRPr="00D4312C">
                        <w:rPr>
                          <w:lang w:eastAsia="zh-CN"/>
                        </w:rPr>
                        <w:t>whether or not</w:t>
                      </w:r>
                      <w:proofErr w:type="gramEnd"/>
                      <w:r w:rsidRPr="00D4312C">
                        <w:rPr>
                          <w:lang w:eastAsia="zh-CN"/>
                        </w:rPr>
                        <w:t xml:space="preserve"> to support only one or both of the above schemes</w:t>
                      </w:r>
                    </w:p>
                    <w:p w14:paraId="033FE32D" w14:textId="77777777" w:rsidR="009C04A0" w:rsidRPr="00EB64E9" w:rsidRDefault="009C04A0" w:rsidP="009C04A0">
                      <w:pPr>
                        <w:pStyle w:val="ListParagraph"/>
                        <w:numPr>
                          <w:ilvl w:val="0"/>
                          <w:numId w:val="36"/>
                        </w:numPr>
                        <w:spacing w:before="0" w:after="0" w:line="276" w:lineRule="auto"/>
                        <w:jc w:val="left"/>
                        <w:rPr>
                          <w:sz w:val="22"/>
                          <w:szCs w:val="22"/>
                          <w:highlight w:val="yellow"/>
                        </w:rPr>
                      </w:pPr>
                      <w:r w:rsidRPr="00EB64E9">
                        <w:rPr>
                          <w:highlight w:val="yellow"/>
                          <w:lang w:eastAsia="zh-CN"/>
                        </w:rPr>
                        <w:t>Enabling/disabling HARQ-ACK feedback for MBS is supported</w:t>
                      </w:r>
                    </w:p>
                    <w:p w14:paraId="05F2F632" w14:textId="77777777" w:rsidR="009C04A0" w:rsidRPr="00EB64E9" w:rsidRDefault="009C04A0" w:rsidP="00EB64E9">
                      <w:pPr>
                        <w:widowControl w:val="0"/>
                        <w:spacing w:before="0" w:after="0"/>
                      </w:pPr>
                    </w:p>
                  </w:txbxContent>
                </v:textbox>
                <w10:wrap type="square"/>
              </v:shape>
            </w:pict>
          </mc:Fallback>
        </mc:AlternateContent>
      </w:r>
    </w:p>
    <w:p w14:paraId="546BD1D0" w14:textId="539A02DD" w:rsidR="00647251" w:rsidRPr="00EB64E9" w:rsidRDefault="00647251" w:rsidP="00C23907">
      <w:pPr>
        <w:spacing w:before="0" w:after="0" w:line="276" w:lineRule="auto"/>
        <w:jc w:val="left"/>
        <w:rPr>
          <w:rFonts w:eastAsia="Batang"/>
          <w:sz w:val="22"/>
          <w:szCs w:val="22"/>
          <w:lang w:val="en-US"/>
        </w:rPr>
      </w:pPr>
    </w:p>
    <w:p w14:paraId="3B5BAC8F" w14:textId="56D1C78B" w:rsidR="009C04A0" w:rsidRDefault="009C04A0" w:rsidP="00C23907">
      <w:pPr>
        <w:spacing w:before="0" w:after="0" w:line="276" w:lineRule="auto"/>
        <w:jc w:val="left"/>
        <w:rPr>
          <w:rFonts w:eastAsia="Batang"/>
          <w:sz w:val="22"/>
          <w:szCs w:val="22"/>
        </w:rPr>
      </w:pPr>
      <w:r w:rsidRPr="009C04A0">
        <w:rPr>
          <w:rFonts w:eastAsia="Batang"/>
          <w:noProof/>
          <w:sz w:val="22"/>
          <w:szCs w:val="22"/>
        </w:rPr>
        <w:lastRenderedPageBreak/>
        <mc:AlternateContent>
          <mc:Choice Requires="wps">
            <w:drawing>
              <wp:anchor distT="45720" distB="45720" distL="114300" distR="114300" simplePos="0" relativeHeight="251665408" behindDoc="0" locked="0" layoutInCell="1" allowOverlap="1" wp14:anchorId="1A557B61" wp14:editId="60E88AD4">
                <wp:simplePos x="0" y="0"/>
                <wp:positionH relativeFrom="margin">
                  <wp:align>left</wp:align>
                </wp:positionH>
                <wp:positionV relativeFrom="paragraph">
                  <wp:posOffset>260350</wp:posOffset>
                </wp:positionV>
                <wp:extent cx="6248400" cy="1404620"/>
                <wp:effectExtent l="0" t="0" r="19050" b="2476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F7BBB2" w14:textId="655C43C8" w:rsidR="009C04A0" w:rsidRDefault="009C04A0" w:rsidP="00EB64E9">
                            <w:pPr>
                              <w:spacing w:before="0" w:after="0"/>
                            </w:pPr>
                            <w:r>
                              <w:t>RAN2 #111e</w:t>
                            </w:r>
                          </w:p>
                          <w:p w14:paraId="1FA14944" w14:textId="71FA8A82" w:rsidR="009C04A0" w:rsidRDefault="009C04A0" w:rsidP="00EB64E9">
                            <w:pPr>
                              <w:pStyle w:val="ListParagraph"/>
                              <w:numPr>
                                <w:ilvl w:val="0"/>
                                <w:numId w:val="39"/>
                              </w:numPr>
                              <w:spacing w:before="0" w:after="0" w:line="240" w:lineRule="auto"/>
                              <w:ind w:left="720"/>
                            </w:pPr>
                            <w:r w:rsidRPr="009C04A0">
                              <w:t>R2 expect that there may be HARQ with feedback (for PTM) and this is specified by R1</w:t>
                            </w:r>
                          </w:p>
                          <w:p w14:paraId="0ECDE7E2" w14:textId="77777777" w:rsidR="009C04A0" w:rsidRDefault="009C04A0" w:rsidP="009C04A0">
                            <w:pPr>
                              <w:spacing w:before="0" w:after="0"/>
                            </w:pPr>
                          </w:p>
                          <w:p w14:paraId="23E6D655" w14:textId="5860A605" w:rsidR="009C04A0" w:rsidRDefault="009C04A0" w:rsidP="00EB64E9">
                            <w:pPr>
                              <w:spacing w:before="0" w:after="0"/>
                            </w:pPr>
                            <w:r>
                              <w:t>RAN2 #112e</w:t>
                            </w:r>
                          </w:p>
                          <w:p w14:paraId="27FC5D15" w14:textId="1C760003" w:rsidR="009C04A0" w:rsidRDefault="009C04A0" w:rsidP="00EB64E9">
                            <w:pPr>
                              <w:pStyle w:val="ListParagraph"/>
                              <w:numPr>
                                <w:ilvl w:val="0"/>
                                <w:numId w:val="38"/>
                              </w:numPr>
                              <w:spacing w:before="0" w:after="0" w:line="240" w:lineRule="auto"/>
                            </w:pPr>
                            <w:r>
                              <w:t>The reordering and in-order delivery function in PDCP is supported for NR MBS.</w:t>
                            </w:r>
                          </w:p>
                          <w:p w14:paraId="178BB0CB" w14:textId="5A0530E8" w:rsidR="009C04A0" w:rsidRDefault="009C04A0" w:rsidP="00EB64E9">
                            <w:pPr>
                              <w:pStyle w:val="ListParagraph"/>
                              <w:numPr>
                                <w:ilvl w:val="0"/>
                                <w:numId w:val="38"/>
                              </w:numPr>
                              <w:spacing w:before="0" w:after="0" w:line="240" w:lineRule="auto"/>
                            </w:pPr>
                            <w:r>
                              <w:t xml:space="preserve">The following PDCP functions are also supported for NR MBS: transfer of data; maintenance of PDCP SNs; duplicate discarding. </w:t>
                            </w:r>
                            <w:r w:rsidRPr="00EB64E9">
                              <w:rPr>
                                <w:highlight w:val="yellow"/>
                              </w:rPr>
                              <w:t>Other PDCP functions are FFS</w:t>
                            </w:r>
                            <w:r>
                              <w:t>.</w:t>
                            </w:r>
                          </w:p>
                          <w:p w14:paraId="2725BE76" w14:textId="602F031A" w:rsidR="009C04A0" w:rsidRDefault="009C04A0" w:rsidP="00EB64E9">
                            <w:pPr>
                              <w:pStyle w:val="ListParagraph"/>
                              <w:numPr>
                                <w:ilvl w:val="0"/>
                                <w:numId w:val="38"/>
                              </w:numPr>
                              <w:spacing w:before="0" w:after="0" w:line="240" w:lineRule="auto"/>
                            </w:pPr>
                            <w:r w:rsidRPr="00EB64E9">
                              <w:rPr>
                                <w:highlight w:val="yellow"/>
                              </w:rPr>
                              <w:t>RLC AM is supported for PTP transmission of NR MBS</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557B61" id="_x0000_s1028" type="#_x0000_t202" style="position:absolute;margin-left:0;margin-top:20.5pt;width:492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">
                <v:textbox style="mso-fit-shape-to-text:t">
                  <w:txbxContent>
                    <w:p w14:paraId="46F7BBB2" w14:textId="655C43C8" w:rsidR="009C04A0" w:rsidRDefault="009C04A0" w:rsidP="00EB64E9">
                      <w:pPr>
                        <w:spacing w:before="0" w:after="0"/>
                      </w:pPr>
                      <w:r>
                        <w:t>RAN2 #111e</w:t>
                      </w:r>
                    </w:p>
                    <w:p w14:paraId="1FA14944" w14:textId="71FA8A82" w:rsidR="009C04A0" w:rsidRDefault="009C04A0" w:rsidP="00EB64E9">
                      <w:pPr>
                        <w:pStyle w:val="ListParagraph"/>
                        <w:numPr>
                          <w:ilvl w:val="0"/>
                          <w:numId w:val="39"/>
                        </w:numPr>
                        <w:spacing w:before="0" w:after="0" w:line="240" w:lineRule="auto"/>
                        <w:ind w:left="720"/>
                      </w:pPr>
                      <w:r w:rsidRPr="009C04A0">
                        <w:t>R2 expect that there may be HARQ with feedback (for PTM) and this is specified by R1</w:t>
                      </w:r>
                    </w:p>
                    <w:p w14:paraId="0ECDE7E2" w14:textId="77777777" w:rsidR="009C04A0" w:rsidRDefault="009C04A0" w:rsidP="009C04A0">
                      <w:pPr>
                        <w:spacing w:before="0" w:after="0"/>
                      </w:pPr>
                    </w:p>
                    <w:p w14:paraId="23E6D655" w14:textId="5860A605" w:rsidR="009C04A0" w:rsidRDefault="009C04A0" w:rsidP="00EB64E9">
                      <w:pPr>
                        <w:spacing w:before="0" w:after="0"/>
                      </w:pPr>
                      <w:r>
                        <w:t>RAN2 #112e</w:t>
                      </w:r>
                    </w:p>
                    <w:p w14:paraId="27FC5D15" w14:textId="1C760003" w:rsidR="009C04A0" w:rsidRDefault="009C04A0" w:rsidP="00EB64E9">
                      <w:pPr>
                        <w:pStyle w:val="ListParagraph"/>
                        <w:numPr>
                          <w:ilvl w:val="0"/>
                          <w:numId w:val="38"/>
                        </w:numPr>
                        <w:spacing w:before="0" w:after="0" w:line="240" w:lineRule="auto"/>
                      </w:pPr>
                      <w:r>
                        <w:t>The reordering and in-order delivery function in PDCP is supported for NR MBS.</w:t>
                      </w:r>
                    </w:p>
                    <w:p w14:paraId="178BB0CB" w14:textId="5A0530E8" w:rsidR="009C04A0" w:rsidRDefault="009C04A0" w:rsidP="00EB64E9">
                      <w:pPr>
                        <w:pStyle w:val="ListParagraph"/>
                        <w:numPr>
                          <w:ilvl w:val="0"/>
                          <w:numId w:val="38"/>
                        </w:numPr>
                        <w:spacing w:before="0" w:after="0" w:line="240" w:lineRule="auto"/>
                      </w:pPr>
                      <w:r>
                        <w:t xml:space="preserve">The following PDCP functions are also supported for NR MBS: transfer of data; maintenance of PDCP SNs; duplicate discarding. </w:t>
                      </w:r>
                      <w:r w:rsidRPr="00EB64E9">
                        <w:rPr>
                          <w:highlight w:val="yellow"/>
                        </w:rPr>
                        <w:t>Other PDCP functions are FFS</w:t>
                      </w:r>
                      <w:r>
                        <w:t>.</w:t>
                      </w:r>
                    </w:p>
                    <w:p w14:paraId="2725BE76" w14:textId="602F031A" w:rsidR="009C04A0" w:rsidRDefault="009C04A0" w:rsidP="00EB64E9">
                      <w:pPr>
                        <w:pStyle w:val="ListParagraph"/>
                        <w:numPr>
                          <w:ilvl w:val="0"/>
                          <w:numId w:val="38"/>
                        </w:numPr>
                        <w:spacing w:before="0" w:after="0" w:line="240" w:lineRule="auto"/>
                      </w:pPr>
                      <w:r w:rsidRPr="00EB64E9">
                        <w:rPr>
                          <w:highlight w:val="yellow"/>
                        </w:rPr>
                        <w:t>RLC AM is supported for PTP transmission of NR MBS</w:t>
                      </w:r>
                      <w:r>
                        <w:t>.</w:t>
                      </w:r>
                    </w:p>
                  </w:txbxContent>
                </v:textbox>
                <w10:wrap type="square" anchorx="margin"/>
              </v:shape>
            </w:pict>
          </mc:Fallback>
        </mc:AlternateContent>
      </w:r>
      <w:r w:rsidR="006D17CD" w:rsidRPr="002A6401">
        <w:rPr>
          <w:rFonts w:eastAsia="Batang"/>
          <w:sz w:val="22"/>
          <w:szCs w:val="22"/>
        </w:rPr>
        <w:t xml:space="preserve">In RAN2 #111e </w:t>
      </w:r>
      <w:r>
        <w:rPr>
          <w:rFonts w:eastAsia="Batang"/>
          <w:sz w:val="22"/>
          <w:szCs w:val="22"/>
        </w:rPr>
        <w:t xml:space="preserve">&amp; </w:t>
      </w:r>
      <w:r w:rsidRPr="002A6401">
        <w:rPr>
          <w:rFonts w:eastAsia="Batang"/>
          <w:sz w:val="22"/>
          <w:szCs w:val="22"/>
        </w:rPr>
        <w:t>RAN2 #11</w:t>
      </w:r>
      <w:r>
        <w:rPr>
          <w:rFonts w:eastAsia="Batang"/>
          <w:sz w:val="22"/>
          <w:szCs w:val="22"/>
        </w:rPr>
        <w:t>2</w:t>
      </w:r>
      <w:r w:rsidRPr="002A6401">
        <w:rPr>
          <w:rFonts w:eastAsia="Batang"/>
          <w:sz w:val="22"/>
          <w:szCs w:val="22"/>
        </w:rPr>
        <w:t>e meeting</w:t>
      </w:r>
      <w:r>
        <w:rPr>
          <w:rFonts w:eastAsia="Batang"/>
          <w:sz w:val="22"/>
          <w:szCs w:val="22"/>
        </w:rPr>
        <w:t xml:space="preserve">s, </w:t>
      </w:r>
      <w:r w:rsidRPr="002A6401">
        <w:rPr>
          <w:rFonts w:eastAsia="Batang"/>
          <w:sz w:val="22"/>
          <w:szCs w:val="22"/>
        </w:rPr>
        <w:t>following agreement</w:t>
      </w:r>
      <w:r>
        <w:rPr>
          <w:rFonts w:eastAsia="Batang"/>
          <w:sz w:val="22"/>
          <w:szCs w:val="22"/>
        </w:rPr>
        <w:t>s</w:t>
      </w:r>
      <w:r w:rsidRPr="002A6401">
        <w:rPr>
          <w:rFonts w:eastAsia="Batang"/>
          <w:sz w:val="22"/>
          <w:szCs w:val="22"/>
        </w:rPr>
        <w:t xml:space="preserve"> </w:t>
      </w:r>
      <w:r>
        <w:rPr>
          <w:rFonts w:eastAsia="Batang"/>
          <w:sz w:val="22"/>
          <w:szCs w:val="22"/>
        </w:rPr>
        <w:t>related to reliability were</w:t>
      </w:r>
      <w:r w:rsidRPr="002A6401">
        <w:rPr>
          <w:rFonts w:eastAsia="Batang"/>
          <w:sz w:val="22"/>
          <w:szCs w:val="22"/>
        </w:rPr>
        <w:t xml:space="preserve"> made</w:t>
      </w:r>
      <w:r>
        <w:rPr>
          <w:rFonts w:eastAsia="Batang"/>
          <w:sz w:val="22"/>
          <w:szCs w:val="22"/>
        </w:rPr>
        <w:t>:</w:t>
      </w:r>
    </w:p>
    <w:p w14:paraId="267681A9" w14:textId="48E0F7D6" w:rsidR="009C04A0" w:rsidRDefault="009C04A0" w:rsidP="00C23907">
      <w:pPr>
        <w:spacing w:before="0" w:after="0" w:line="276" w:lineRule="auto"/>
        <w:jc w:val="left"/>
        <w:rPr>
          <w:rFonts w:eastAsia="Batang"/>
          <w:sz w:val="22"/>
          <w:szCs w:val="22"/>
        </w:rPr>
      </w:pPr>
    </w:p>
    <w:p w14:paraId="15C0CECC" w14:textId="089CF111" w:rsidR="00006C6F" w:rsidRPr="002A6401" w:rsidRDefault="00B049FC" w:rsidP="00C23907">
      <w:pPr>
        <w:spacing w:before="0" w:after="0" w:line="276" w:lineRule="auto"/>
        <w:jc w:val="left"/>
        <w:rPr>
          <w:rFonts w:eastAsia="Batang"/>
          <w:sz w:val="22"/>
          <w:szCs w:val="22"/>
        </w:rPr>
      </w:pPr>
      <w:r w:rsidRPr="002A6401">
        <w:rPr>
          <w:rFonts w:eastAsia="Batang"/>
          <w:sz w:val="22"/>
          <w:szCs w:val="22"/>
        </w:rPr>
        <w:t>In this contribution</w:t>
      </w:r>
      <w:r w:rsidR="00F712AB" w:rsidRPr="002A6401">
        <w:rPr>
          <w:rFonts w:eastAsia="Batang"/>
          <w:sz w:val="22"/>
          <w:szCs w:val="22"/>
        </w:rPr>
        <w:t>,</w:t>
      </w:r>
      <w:r w:rsidRPr="002A6401">
        <w:rPr>
          <w:rFonts w:eastAsia="Batang"/>
          <w:sz w:val="22"/>
          <w:szCs w:val="22"/>
        </w:rPr>
        <w:t xml:space="preserve"> we provide our views on the potential </w:t>
      </w:r>
      <w:r w:rsidR="00EB7358" w:rsidRPr="002A6401">
        <w:rPr>
          <w:rFonts w:eastAsia="Batang"/>
          <w:sz w:val="22"/>
          <w:szCs w:val="22"/>
        </w:rPr>
        <w:t xml:space="preserve">reliability enhancement </w:t>
      </w:r>
      <w:r w:rsidRPr="002A6401">
        <w:rPr>
          <w:rFonts w:eastAsia="Batang"/>
          <w:sz w:val="22"/>
          <w:szCs w:val="22"/>
        </w:rPr>
        <w:t xml:space="preserve">to support the </w:t>
      </w:r>
      <w:r w:rsidR="00EB7358" w:rsidRPr="002A6401">
        <w:rPr>
          <w:rFonts w:eastAsia="Batang"/>
          <w:sz w:val="22"/>
          <w:szCs w:val="22"/>
        </w:rPr>
        <w:t>NR multicast and broadcast</w:t>
      </w:r>
      <w:r w:rsidRPr="002A6401">
        <w:rPr>
          <w:rFonts w:eastAsia="Batang"/>
          <w:sz w:val="22"/>
          <w:szCs w:val="22"/>
        </w:rPr>
        <w:t>.</w:t>
      </w:r>
    </w:p>
    <w:p w14:paraId="6D66DB28" w14:textId="77777777" w:rsidR="005A4D40" w:rsidRDefault="005A4D40" w:rsidP="007A5CC9">
      <w:pPr>
        <w:spacing w:before="0" w:after="0"/>
        <w:jc w:val="left"/>
      </w:pPr>
    </w:p>
    <w:p w14:paraId="52167704" w14:textId="5619A791" w:rsidR="00F751CF" w:rsidRPr="005A4D40" w:rsidRDefault="00EC4A62" w:rsidP="001D4EA1">
      <w:pPr>
        <w:pStyle w:val="Heading1"/>
        <w:numPr>
          <w:ilvl w:val="0"/>
          <w:numId w:val="24"/>
        </w:numPr>
        <w:rPr>
          <w:rFonts w:eastAsia="Batang"/>
          <w:sz w:val="32"/>
          <w:szCs w:val="28"/>
        </w:rPr>
      </w:pPr>
      <w:r w:rsidRPr="005A4D40">
        <w:rPr>
          <w:rFonts w:eastAsia="Batang"/>
          <w:szCs w:val="28"/>
        </w:rPr>
        <w:t>Discussion</w:t>
      </w:r>
    </w:p>
    <w:p w14:paraId="3AD3201A" w14:textId="3E368996" w:rsidR="006D17CD" w:rsidRPr="002A6401" w:rsidRDefault="006D17CD" w:rsidP="00A90235">
      <w:pPr>
        <w:spacing w:before="0" w:line="276" w:lineRule="auto"/>
        <w:jc w:val="left"/>
        <w:rPr>
          <w:rFonts w:eastAsia="Batang"/>
          <w:sz w:val="22"/>
          <w:szCs w:val="22"/>
        </w:rPr>
      </w:pPr>
      <w:r w:rsidRPr="002A6401">
        <w:rPr>
          <w:rFonts w:eastAsia="Batang"/>
          <w:sz w:val="22"/>
          <w:szCs w:val="22"/>
        </w:rPr>
        <w:t xml:space="preserve">According to the WID [1, 2], reliability is a significant requirement for NR MBS and reliability can be achieved via feedback and retransmission. Traditional feedback and retransmission mechanisms consist of: HARQ, ARQ and PDCP status reporting. During the </w:t>
      </w:r>
      <w:r w:rsidR="006B5F14">
        <w:rPr>
          <w:rFonts w:eastAsia="Batang"/>
          <w:sz w:val="22"/>
          <w:szCs w:val="22"/>
        </w:rPr>
        <w:t>RAN1 #</w:t>
      </w:r>
      <w:r w:rsidRPr="002A6401">
        <w:rPr>
          <w:rFonts w:eastAsia="Batang"/>
          <w:sz w:val="22"/>
          <w:szCs w:val="22"/>
        </w:rPr>
        <w:t xml:space="preserve">111e meeting, it </w:t>
      </w:r>
      <w:r w:rsidR="00647251">
        <w:rPr>
          <w:rFonts w:eastAsia="Batang"/>
          <w:sz w:val="22"/>
          <w:szCs w:val="22"/>
        </w:rPr>
        <w:t>was</w:t>
      </w:r>
      <w:r w:rsidR="00647251" w:rsidRPr="002A6401">
        <w:rPr>
          <w:rFonts w:eastAsia="Batang"/>
          <w:sz w:val="22"/>
          <w:szCs w:val="22"/>
        </w:rPr>
        <w:t xml:space="preserve"> </w:t>
      </w:r>
      <w:r w:rsidRPr="002A6401">
        <w:rPr>
          <w:rFonts w:eastAsia="Batang"/>
          <w:sz w:val="22"/>
          <w:szCs w:val="22"/>
        </w:rPr>
        <w:t xml:space="preserve">agreed that HARQ is up to RAN1. </w:t>
      </w:r>
    </w:p>
    <w:p w14:paraId="148B09FD" w14:textId="5A388272" w:rsidR="00D574B1" w:rsidRPr="002A6401" w:rsidRDefault="006D17CD" w:rsidP="00A90235">
      <w:pPr>
        <w:spacing w:before="0" w:line="276" w:lineRule="auto"/>
        <w:jc w:val="left"/>
        <w:rPr>
          <w:rFonts w:eastAsia="Batang"/>
          <w:sz w:val="22"/>
          <w:szCs w:val="22"/>
        </w:rPr>
      </w:pPr>
      <w:r w:rsidRPr="002A6401">
        <w:rPr>
          <w:rFonts w:eastAsia="Batang"/>
          <w:sz w:val="22"/>
          <w:szCs w:val="22"/>
        </w:rPr>
        <w:t>There is a clear majority view in RAN2 based on the email discussion Post111-e 904, that PDCP feedbac</w:t>
      </w:r>
      <w:r w:rsidR="00D574B1" w:rsidRPr="002A6401">
        <w:rPr>
          <w:rFonts w:eastAsia="Batang"/>
          <w:sz w:val="22"/>
          <w:szCs w:val="22"/>
        </w:rPr>
        <w:t>k</w:t>
      </w:r>
      <w:r w:rsidRPr="002A6401">
        <w:rPr>
          <w:rFonts w:eastAsia="Batang"/>
          <w:sz w:val="22"/>
          <w:szCs w:val="22"/>
        </w:rPr>
        <w:t xml:space="preserve"> and retransmission is needed for NR MBS. PDCP feedback and retransmissions is necessary to meet the reliability requirements of some use cases. Especially in situations resulting from mobility </w:t>
      </w:r>
      <w:r w:rsidR="00D574B1" w:rsidRPr="002A6401">
        <w:rPr>
          <w:rFonts w:eastAsia="Batang"/>
          <w:sz w:val="22"/>
          <w:szCs w:val="22"/>
        </w:rPr>
        <w:t xml:space="preserve">for example RLC AM handover, or situations resulting from </w:t>
      </w:r>
      <w:r w:rsidRPr="002A6401">
        <w:rPr>
          <w:rFonts w:eastAsia="Batang"/>
          <w:sz w:val="22"/>
          <w:szCs w:val="22"/>
        </w:rPr>
        <w:t>PTP/PTM bearer</w:t>
      </w:r>
      <w:r w:rsidR="00D574B1" w:rsidRPr="002A6401">
        <w:rPr>
          <w:rFonts w:eastAsia="Batang"/>
          <w:sz w:val="22"/>
          <w:szCs w:val="22"/>
        </w:rPr>
        <w:t>s</w:t>
      </w:r>
      <w:r w:rsidRPr="002A6401">
        <w:rPr>
          <w:rFonts w:eastAsia="Batang"/>
          <w:sz w:val="22"/>
          <w:szCs w:val="22"/>
        </w:rPr>
        <w:t xml:space="preserve"> switching</w:t>
      </w:r>
      <w:r w:rsidR="00D574B1" w:rsidRPr="002A6401">
        <w:rPr>
          <w:rFonts w:eastAsia="Batang"/>
          <w:sz w:val="22"/>
          <w:szCs w:val="22"/>
        </w:rPr>
        <w:t xml:space="preserve"> for example lossless switching between PTM and PTP bearers</w:t>
      </w:r>
      <w:r w:rsidRPr="002A6401">
        <w:rPr>
          <w:rFonts w:eastAsia="Batang"/>
          <w:sz w:val="22"/>
          <w:szCs w:val="22"/>
        </w:rPr>
        <w:t>.</w:t>
      </w:r>
    </w:p>
    <w:p w14:paraId="2F3F810B" w14:textId="0FF27277" w:rsidR="00377121" w:rsidRPr="002A6401" w:rsidRDefault="00377121" w:rsidP="00A90235">
      <w:pPr>
        <w:spacing w:before="0" w:line="276" w:lineRule="auto"/>
        <w:jc w:val="left"/>
        <w:rPr>
          <w:rFonts w:eastAsia="Batang"/>
          <w:i/>
          <w:iCs/>
          <w:sz w:val="22"/>
          <w:szCs w:val="22"/>
        </w:rPr>
      </w:pPr>
      <w:r w:rsidRPr="002A6401">
        <w:rPr>
          <w:rFonts w:eastAsia="Batang"/>
          <w:b/>
          <w:bCs/>
          <w:i/>
          <w:iCs/>
          <w:sz w:val="22"/>
          <w:szCs w:val="22"/>
        </w:rPr>
        <w:t xml:space="preserve">Proposal </w:t>
      </w:r>
      <w:r w:rsidR="000B4569">
        <w:rPr>
          <w:rFonts w:eastAsia="Batang"/>
          <w:b/>
          <w:bCs/>
          <w:i/>
          <w:iCs/>
          <w:sz w:val="22"/>
          <w:szCs w:val="22"/>
        </w:rPr>
        <w:t>1</w:t>
      </w:r>
      <w:r w:rsidRPr="002A6401">
        <w:rPr>
          <w:rFonts w:eastAsia="Batang"/>
          <w:b/>
          <w:bCs/>
          <w:i/>
          <w:iCs/>
          <w:sz w:val="22"/>
          <w:szCs w:val="22"/>
        </w:rPr>
        <w:t>:</w:t>
      </w:r>
      <w:r w:rsidRPr="002A6401">
        <w:rPr>
          <w:rFonts w:eastAsia="Batang"/>
          <w:i/>
          <w:iCs/>
          <w:sz w:val="22"/>
          <w:szCs w:val="22"/>
        </w:rPr>
        <w:t xml:space="preserve"> PDCP retransmission is supported for AM MRB.</w:t>
      </w:r>
    </w:p>
    <w:p w14:paraId="6CCE6110" w14:textId="0DB2E9EA" w:rsidR="00377121" w:rsidRPr="002A6401" w:rsidRDefault="00377121" w:rsidP="00A90235">
      <w:pPr>
        <w:spacing w:before="0" w:line="276" w:lineRule="auto"/>
        <w:jc w:val="left"/>
        <w:rPr>
          <w:rFonts w:eastAsia="Batang"/>
          <w:sz w:val="22"/>
          <w:szCs w:val="22"/>
        </w:rPr>
      </w:pPr>
      <w:r w:rsidRPr="002A6401">
        <w:rPr>
          <w:rFonts w:eastAsia="Batang"/>
          <w:sz w:val="22"/>
          <w:szCs w:val="22"/>
        </w:rPr>
        <w:t>Additionally, in support of reliability requirements, the following</w:t>
      </w:r>
      <w:r w:rsidR="00B13BF5" w:rsidRPr="002A6401">
        <w:rPr>
          <w:rFonts w:eastAsia="Batang"/>
          <w:sz w:val="22"/>
          <w:szCs w:val="22"/>
        </w:rPr>
        <w:t xml:space="preserve"> </w:t>
      </w:r>
      <w:r w:rsidR="006B5F14">
        <w:rPr>
          <w:rFonts w:eastAsia="Batang"/>
          <w:sz w:val="22"/>
          <w:szCs w:val="22"/>
        </w:rPr>
        <w:t>is</w:t>
      </w:r>
      <w:r w:rsidR="006B5F14" w:rsidRPr="002A6401">
        <w:rPr>
          <w:rFonts w:eastAsia="Batang"/>
          <w:sz w:val="22"/>
          <w:szCs w:val="22"/>
        </w:rPr>
        <w:t xml:space="preserve"> </w:t>
      </w:r>
      <w:r w:rsidRPr="002A6401">
        <w:rPr>
          <w:rFonts w:eastAsia="Batang"/>
          <w:sz w:val="22"/>
          <w:szCs w:val="22"/>
        </w:rPr>
        <w:t>proposed.</w:t>
      </w:r>
    </w:p>
    <w:p w14:paraId="6259CED1" w14:textId="23C46A3C" w:rsidR="00377121" w:rsidRPr="002A6401" w:rsidRDefault="00377121" w:rsidP="00A90235">
      <w:pPr>
        <w:spacing w:before="0" w:line="276" w:lineRule="auto"/>
        <w:jc w:val="left"/>
        <w:rPr>
          <w:rFonts w:eastAsia="Batang"/>
          <w:i/>
          <w:iCs/>
          <w:sz w:val="22"/>
          <w:szCs w:val="22"/>
        </w:rPr>
      </w:pPr>
      <w:r w:rsidRPr="002A6401">
        <w:rPr>
          <w:rFonts w:eastAsia="Batang"/>
          <w:b/>
          <w:bCs/>
          <w:i/>
          <w:iCs/>
          <w:sz w:val="22"/>
          <w:szCs w:val="22"/>
        </w:rPr>
        <w:t xml:space="preserve">Proposal </w:t>
      </w:r>
      <w:r w:rsidR="000B4569">
        <w:rPr>
          <w:rFonts w:eastAsia="Batang"/>
          <w:b/>
          <w:bCs/>
          <w:i/>
          <w:iCs/>
          <w:sz w:val="22"/>
          <w:szCs w:val="22"/>
        </w:rPr>
        <w:t>2</w:t>
      </w:r>
      <w:r w:rsidRPr="002A6401">
        <w:rPr>
          <w:rFonts w:eastAsia="Batang"/>
          <w:b/>
          <w:bCs/>
          <w:i/>
          <w:iCs/>
          <w:sz w:val="22"/>
          <w:szCs w:val="22"/>
        </w:rPr>
        <w:t>:</w:t>
      </w:r>
      <w:r w:rsidRPr="002A6401">
        <w:rPr>
          <w:rFonts w:eastAsia="Batang"/>
          <w:i/>
          <w:iCs/>
          <w:sz w:val="22"/>
          <w:szCs w:val="22"/>
        </w:rPr>
        <w:t xml:space="preserve"> The PDCP layer supports the following functions:</w:t>
      </w:r>
    </w:p>
    <w:p w14:paraId="7CC22BE1" w14:textId="77777777" w:rsidR="00377121" w:rsidRPr="002A6401" w:rsidRDefault="00377121" w:rsidP="00377121">
      <w:pPr>
        <w:pStyle w:val="ListParagraph"/>
        <w:numPr>
          <w:ilvl w:val="0"/>
          <w:numId w:val="33"/>
        </w:numPr>
        <w:spacing w:before="0" w:line="276" w:lineRule="auto"/>
        <w:jc w:val="left"/>
        <w:rPr>
          <w:i/>
          <w:iCs/>
          <w:sz w:val="22"/>
          <w:szCs w:val="22"/>
        </w:rPr>
      </w:pPr>
      <w:r w:rsidRPr="002A6401">
        <w:rPr>
          <w:i/>
          <w:iCs/>
          <w:sz w:val="22"/>
          <w:szCs w:val="22"/>
        </w:rPr>
        <w:t>timer based SDU discard;</w:t>
      </w:r>
    </w:p>
    <w:p w14:paraId="401A573E" w14:textId="40F7994E" w:rsidR="00377121" w:rsidRPr="002A6401" w:rsidRDefault="00377121" w:rsidP="00377121">
      <w:pPr>
        <w:pStyle w:val="ListParagraph"/>
        <w:numPr>
          <w:ilvl w:val="0"/>
          <w:numId w:val="33"/>
        </w:numPr>
        <w:spacing w:before="0" w:line="276" w:lineRule="auto"/>
        <w:jc w:val="left"/>
        <w:rPr>
          <w:i/>
          <w:iCs/>
          <w:sz w:val="22"/>
          <w:szCs w:val="22"/>
        </w:rPr>
      </w:pPr>
      <w:r w:rsidRPr="002A6401">
        <w:rPr>
          <w:i/>
          <w:iCs/>
          <w:sz w:val="22"/>
          <w:szCs w:val="22"/>
        </w:rPr>
        <w:t>for split bearers, routing;</w:t>
      </w:r>
    </w:p>
    <w:p w14:paraId="4D91ACC8" w14:textId="0D48CDDA" w:rsidR="00377121" w:rsidRPr="002A6401" w:rsidRDefault="00377121" w:rsidP="00377121">
      <w:pPr>
        <w:pStyle w:val="ListParagraph"/>
        <w:numPr>
          <w:ilvl w:val="0"/>
          <w:numId w:val="33"/>
        </w:numPr>
        <w:spacing w:before="0" w:line="276" w:lineRule="auto"/>
        <w:jc w:val="left"/>
        <w:rPr>
          <w:i/>
          <w:iCs/>
          <w:sz w:val="22"/>
          <w:szCs w:val="22"/>
        </w:rPr>
      </w:pPr>
      <w:r w:rsidRPr="002A6401">
        <w:rPr>
          <w:i/>
          <w:iCs/>
          <w:sz w:val="22"/>
          <w:szCs w:val="22"/>
        </w:rPr>
        <w:t>duplication;</w:t>
      </w:r>
    </w:p>
    <w:p w14:paraId="7DC6DFB1" w14:textId="774080CF" w:rsidR="00D574B1" w:rsidRPr="002A6401" w:rsidRDefault="00B13BF5" w:rsidP="00A90235">
      <w:pPr>
        <w:spacing w:before="0" w:line="276" w:lineRule="auto"/>
        <w:jc w:val="left"/>
        <w:rPr>
          <w:rFonts w:eastAsia="Batang"/>
          <w:sz w:val="22"/>
          <w:szCs w:val="22"/>
        </w:rPr>
      </w:pPr>
      <w:r w:rsidRPr="002A6401">
        <w:rPr>
          <w:rFonts w:eastAsia="Batang"/>
          <w:sz w:val="22"/>
          <w:szCs w:val="22"/>
          <w:lang w:val="en-US"/>
        </w:rPr>
        <w:t xml:space="preserve">It is also our view </w:t>
      </w:r>
      <w:r w:rsidRPr="002A6401">
        <w:rPr>
          <w:rFonts w:eastAsia="Batang"/>
          <w:sz w:val="22"/>
          <w:szCs w:val="22"/>
        </w:rPr>
        <w:t xml:space="preserve"> that in cases where the RAN delivery method is PTM, there will be use cases where the use of RLC UM and L1 HARQ will not be able to meet the reliability requirements, and the support for RLC AM is needed in order to </w:t>
      </w:r>
      <w:r w:rsidR="002259BD" w:rsidRPr="002A6401">
        <w:rPr>
          <w:rFonts w:eastAsia="Batang"/>
          <w:sz w:val="22"/>
          <w:szCs w:val="22"/>
        </w:rPr>
        <w:t>correct</w:t>
      </w:r>
      <w:r w:rsidRPr="002A6401">
        <w:rPr>
          <w:rFonts w:eastAsia="Batang"/>
          <w:sz w:val="22"/>
          <w:szCs w:val="22"/>
        </w:rPr>
        <w:t xml:space="preserve"> HARQ residual errors in these cases.</w:t>
      </w:r>
    </w:p>
    <w:p w14:paraId="44D53378" w14:textId="45F79CA1" w:rsidR="00B13BF5" w:rsidRPr="002A6401" w:rsidRDefault="002259BD" w:rsidP="00A90235">
      <w:pPr>
        <w:spacing w:before="0" w:line="276" w:lineRule="auto"/>
        <w:jc w:val="left"/>
        <w:rPr>
          <w:rFonts w:eastAsia="Batang"/>
          <w:i/>
          <w:iCs/>
          <w:sz w:val="22"/>
          <w:szCs w:val="22"/>
        </w:rPr>
      </w:pPr>
      <w:r w:rsidRPr="002A6401">
        <w:rPr>
          <w:rFonts w:eastAsia="Batang"/>
          <w:b/>
          <w:bCs/>
          <w:i/>
          <w:iCs/>
          <w:sz w:val="22"/>
          <w:szCs w:val="22"/>
        </w:rPr>
        <w:t>Proposal</w:t>
      </w:r>
      <w:r w:rsidR="00B13BF5" w:rsidRPr="002A6401">
        <w:rPr>
          <w:rFonts w:eastAsia="Batang"/>
          <w:b/>
          <w:bCs/>
          <w:i/>
          <w:iCs/>
          <w:sz w:val="22"/>
          <w:szCs w:val="22"/>
        </w:rPr>
        <w:t xml:space="preserve"> </w:t>
      </w:r>
      <w:r w:rsidR="000B4569">
        <w:rPr>
          <w:rFonts w:eastAsia="Batang"/>
          <w:b/>
          <w:bCs/>
          <w:i/>
          <w:iCs/>
          <w:sz w:val="22"/>
          <w:szCs w:val="22"/>
        </w:rPr>
        <w:t>3</w:t>
      </w:r>
      <w:r w:rsidR="00B13BF5" w:rsidRPr="002A6401">
        <w:rPr>
          <w:rFonts w:eastAsia="Batang"/>
          <w:b/>
          <w:bCs/>
          <w:i/>
          <w:iCs/>
          <w:sz w:val="22"/>
          <w:szCs w:val="22"/>
        </w:rPr>
        <w:t>:</w:t>
      </w:r>
      <w:r w:rsidR="00B13BF5" w:rsidRPr="002A6401">
        <w:rPr>
          <w:rFonts w:eastAsia="Batang"/>
          <w:b/>
          <w:bCs/>
          <w:sz w:val="22"/>
          <w:szCs w:val="22"/>
        </w:rPr>
        <w:t xml:space="preserve"> </w:t>
      </w:r>
      <w:r w:rsidR="00B13BF5" w:rsidRPr="002A6401">
        <w:rPr>
          <w:rFonts w:eastAsia="Batang"/>
          <w:i/>
          <w:iCs/>
          <w:sz w:val="22"/>
          <w:szCs w:val="22"/>
        </w:rPr>
        <w:t>RLC AM is supported for PTM transmission of NR MBS.</w:t>
      </w:r>
    </w:p>
    <w:p w14:paraId="19586330" w14:textId="3F8443FF" w:rsidR="00E4335C" w:rsidRPr="002A6401" w:rsidRDefault="00A90235" w:rsidP="00A90235">
      <w:pPr>
        <w:spacing w:before="0" w:line="276" w:lineRule="auto"/>
        <w:jc w:val="left"/>
        <w:rPr>
          <w:rFonts w:eastAsia="Batang"/>
          <w:sz w:val="22"/>
          <w:szCs w:val="22"/>
        </w:rPr>
      </w:pPr>
      <w:r w:rsidRPr="002A6401">
        <w:rPr>
          <w:rFonts w:eastAsia="Batang"/>
          <w:sz w:val="22"/>
          <w:szCs w:val="22"/>
        </w:rPr>
        <w:t>In the RAN1 #102-e meeting, it has been agreed that HARQ feedback is supported for NR multicast</w:t>
      </w:r>
      <w:r w:rsidR="000B4569">
        <w:rPr>
          <w:rFonts w:eastAsia="Batang"/>
          <w:sz w:val="22"/>
          <w:szCs w:val="22"/>
        </w:rPr>
        <w:t xml:space="preserve">. </w:t>
      </w:r>
      <w:r w:rsidRPr="002A6401">
        <w:rPr>
          <w:rFonts w:eastAsia="Batang"/>
          <w:sz w:val="22"/>
          <w:szCs w:val="22"/>
        </w:rPr>
        <w:t>In rel-16 V2X, two HARQ feedback schemes, i.e., ACK-NACK based HARQ feedback and NACK only based HARQ feedback, were agreed</w:t>
      </w:r>
      <w:r w:rsidR="00E67F16" w:rsidRPr="002A6401">
        <w:rPr>
          <w:rFonts w:eastAsia="Batang"/>
          <w:sz w:val="22"/>
          <w:szCs w:val="22"/>
        </w:rPr>
        <w:t xml:space="preserve"> for groupcast case</w:t>
      </w:r>
      <w:r w:rsidRPr="002A6401">
        <w:rPr>
          <w:rFonts w:eastAsia="Batang"/>
          <w:sz w:val="22"/>
          <w:szCs w:val="22"/>
        </w:rPr>
        <w:t xml:space="preserve">. </w:t>
      </w:r>
      <w:r w:rsidR="00E67F16" w:rsidRPr="002A6401">
        <w:rPr>
          <w:rFonts w:eastAsia="Batang"/>
          <w:sz w:val="22"/>
          <w:szCs w:val="22"/>
        </w:rPr>
        <w:t>However, b</w:t>
      </w:r>
      <w:r w:rsidRPr="002A6401">
        <w:rPr>
          <w:rFonts w:eastAsia="Batang"/>
          <w:sz w:val="22"/>
          <w:szCs w:val="22"/>
        </w:rPr>
        <w:t xml:space="preserve">oth schemes have pros and cons. </w:t>
      </w:r>
    </w:p>
    <w:p w14:paraId="76975DFC" w14:textId="503173EA" w:rsidR="00A90235" w:rsidRPr="002A6401" w:rsidRDefault="00A90235" w:rsidP="001B7741">
      <w:pPr>
        <w:spacing w:before="0" w:line="276" w:lineRule="auto"/>
        <w:jc w:val="left"/>
        <w:rPr>
          <w:rFonts w:eastAsia="Batang"/>
          <w:sz w:val="22"/>
          <w:szCs w:val="22"/>
        </w:rPr>
      </w:pPr>
      <w:r w:rsidRPr="002A6401">
        <w:rPr>
          <w:rFonts w:eastAsia="Batang"/>
          <w:sz w:val="22"/>
          <w:szCs w:val="22"/>
        </w:rPr>
        <w:t xml:space="preserve">For the </w:t>
      </w:r>
      <w:r w:rsidR="00BD797F" w:rsidRPr="002A6401">
        <w:rPr>
          <w:rFonts w:eastAsia="Batang"/>
          <w:sz w:val="22"/>
          <w:szCs w:val="22"/>
        </w:rPr>
        <w:t xml:space="preserve">ACK-NACK based HARQ feedback scheme, each UE will have dedicated resource to send HARQ feedback. So, the gNB can know which UEs send ACK and which UEs send NACK. However, such benefit either comes with the price of low scheduling flexibility, e.g., as what has been agreed for NR V2X, the association between the PSSCH and PSFCH is fixed and the gNB can’t schedule the PSFCH resources for each UE freely; or comes with the price of high signaling overhead, e.g., if the gNB wants to </w:t>
      </w:r>
      <w:r w:rsidR="00215EF6" w:rsidRPr="002A6401">
        <w:rPr>
          <w:rFonts w:eastAsia="Batang"/>
          <w:sz w:val="22"/>
          <w:szCs w:val="22"/>
        </w:rPr>
        <w:t>flexibly</w:t>
      </w:r>
      <w:r w:rsidR="00BD797F" w:rsidRPr="002A6401">
        <w:rPr>
          <w:rFonts w:eastAsia="Batang"/>
          <w:sz w:val="22"/>
          <w:szCs w:val="22"/>
        </w:rPr>
        <w:t xml:space="preserve"> schedule the resources for each UE to send feedback, it will require very large amount of bits in the DCI. Since each UE will be allocated with dedicated resource</w:t>
      </w:r>
      <w:r w:rsidR="00E67F16" w:rsidRPr="002A6401">
        <w:rPr>
          <w:rFonts w:eastAsia="Batang"/>
          <w:sz w:val="22"/>
          <w:szCs w:val="22"/>
        </w:rPr>
        <w:t xml:space="preserve">, the resources needed to send the feedback is much higher </w:t>
      </w:r>
      <w:r w:rsidR="000B4569" w:rsidRPr="002A6401">
        <w:rPr>
          <w:rFonts w:eastAsia="Batang"/>
          <w:sz w:val="22"/>
          <w:szCs w:val="22"/>
        </w:rPr>
        <w:t>compar</w:t>
      </w:r>
      <w:r w:rsidR="000B4569">
        <w:rPr>
          <w:rFonts w:eastAsia="Batang"/>
          <w:sz w:val="22"/>
          <w:szCs w:val="22"/>
        </w:rPr>
        <w:t>ed</w:t>
      </w:r>
      <w:r w:rsidR="000B4569" w:rsidRPr="002A6401">
        <w:rPr>
          <w:rFonts w:eastAsia="Batang"/>
          <w:sz w:val="22"/>
          <w:szCs w:val="22"/>
        </w:rPr>
        <w:t xml:space="preserve"> </w:t>
      </w:r>
      <w:r w:rsidR="00E67F16" w:rsidRPr="002A6401">
        <w:rPr>
          <w:rFonts w:eastAsia="Batang"/>
          <w:sz w:val="22"/>
          <w:szCs w:val="22"/>
        </w:rPr>
        <w:t>to the NACK only based scheme. Also, the ACK-NACK based scheme doesn’t work well when the gNB doesn’t know how many UEs are within the group.</w:t>
      </w:r>
    </w:p>
    <w:p w14:paraId="10579B72" w14:textId="5DB28783" w:rsidR="00E67F16" w:rsidRPr="002A6401" w:rsidRDefault="00E67F16" w:rsidP="001B7741">
      <w:pPr>
        <w:spacing w:before="0" w:line="276" w:lineRule="auto"/>
        <w:jc w:val="left"/>
        <w:rPr>
          <w:rFonts w:eastAsia="Batang"/>
          <w:sz w:val="22"/>
          <w:szCs w:val="22"/>
        </w:rPr>
      </w:pPr>
      <w:r w:rsidRPr="002A6401">
        <w:rPr>
          <w:rFonts w:eastAsia="Batang"/>
          <w:sz w:val="22"/>
          <w:szCs w:val="22"/>
        </w:rPr>
        <w:t xml:space="preserve">For the NACK only based HARQ feedback scheme, </w:t>
      </w:r>
      <w:r w:rsidR="000B4569">
        <w:rPr>
          <w:rFonts w:eastAsia="Batang"/>
          <w:sz w:val="22"/>
          <w:szCs w:val="22"/>
        </w:rPr>
        <w:t xml:space="preserve">a </w:t>
      </w:r>
      <w:r w:rsidRPr="002A6401">
        <w:rPr>
          <w:rFonts w:eastAsia="Batang"/>
          <w:sz w:val="22"/>
          <w:szCs w:val="22"/>
        </w:rPr>
        <w:t>share</w:t>
      </w:r>
      <w:r w:rsidR="00806A59" w:rsidRPr="002A6401">
        <w:rPr>
          <w:rFonts w:eastAsia="Batang"/>
          <w:sz w:val="22"/>
          <w:szCs w:val="22"/>
        </w:rPr>
        <w:t>d</w:t>
      </w:r>
      <w:r w:rsidRPr="002A6401">
        <w:rPr>
          <w:rFonts w:eastAsia="Batang"/>
          <w:sz w:val="22"/>
          <w:szCs w:val="22"/>
        </w:rPr>
        <w:t xml:space="preserve"> resource is allocated for all the UEs to send NACK. By doing this, the resource </w:t>
      </w:r>
      <w:r w:rsidR="00806A59" w:rsidRPr="002A6401">
        <w:rPr>
          <w:rFonts w:eastAsia="Batang"/>
          <w:sz w:val="22"/>
          <w:szCs w:val="22"/>
        </w:rPr>
        <w:t xml:space="preserve">required is much lower and the signaling overhead is also very low. </w:t>
      </w:r>
      <w:r w:rsidR="00205D29" w:rsidRPr="002A6401">
        <w:rPr>
          <w:rFonts w:eastAsia="Batang"/>
          <w:sz w:val="22"/>
          <w:szCs w:val="22"/>
        </w:rPr>
        <w:t xml:space="preserve">However, the gNB </w:t>
      </w:r>
      <w:r w:rsidR="005131FC" w:rsidRPr="002A6401">
        <w:rPr>
          <w:rFonts w:eastAsia="Batang"/>
          <w:sz w:val="22"/>
          <w:szCs w:val="22"/>
        </w:rPr>
        <w:t>cannot</w:t>
      </w:r>
      <w:r w:rsidR="00205D29" w:rsidRPr="002A6401">
        <w:rPr>
          <w:rFonts w:eastAsia="Batang"/>
          <w:sz w:val="22"/>
          <w:szCs w:val="22"/>
        </w:rPr>
        <w:t xml:space="preserve"> know which UEs send the NACK. A more severe problem is if the UE missed the scheduling DCI or SCI, the UE will not send any feedback. From the transmitter side, since it doesn’t receive any feedback, it will assume the transmission </w:t>
      </w:r>
      <w:r w:rsidR="000B4569">
        <w:rPr>
          <w:rFonts w:eastAsia="Batang"/>
          <w:sz w:val="22"/>
          <w:szCs w:val="22"/>
        </w:rPr>
        <w:t>was successful</w:t>
      </w:r>
      <w:r w:rsidR="00205D29" w:rsidRPr="002A6401">
        <w:rPr>
          <w:rFonts w:eastAsia="Batang"/>
          <w:sz w:val="22"/>
          <w:szCs w:val="22"/>
        </w:rPr>
        <w:t>. As a result</w:t>
      </w:r>
      <w:r w:rsidR="005131FC" w:rsidRPr="002A6401">
        <w:rPr>
          <w:rFonts w:eastAsia="Batang"/>
          <w:sz w:val="22"/>
          <w:szCs w:val="22"/>
        </w:rPr>
        <w:t>,</w:t>
      </w:r>
      <w:r w:rsidR="00205D29" w:rsidRPr="002A6401">
        <w:rPr>
          <w:rFonts w:eastAsia="Batang"/>
          <w:sz w:val="22"/>
          <w:szCs w:val="22"/>
        </w:rPr>
        <w:t xml:space="preserve"> there will be </w:t>
      </w:r>
      <w:r w:rsidR="000B4569">
        <w:rPr>
          <w:rFonts w:eastAsia="Batang"/>
          <w:sz w:val="22"/>
          <w:szCs w:val="22"/>
        </w:rPr>
        <w:t xml:space="preserve">a </w:t>
      </w:r>
      <w:r w:rsidR="00205D29" w:rsidRPr="002A6401">
        <w:rPr>
          <w:rFonts w:eastAsia="Batang"/>
          <w:sz w:val="22"/>
          <w:szCs w:val="22"/>
        </w:rPr>
        <w:t xml:space="preserve">misunderstanding between the </w:t>
      </w:r>
      <w:r w:rsidR="00215EF6" w:rsidRPr="002A6401">
        <w:rPr>
          <w:rFonts w:eastAsia="Batang"/>
          <w:sz w:val="22"/>
          <w:szCs w:val="22"/>
        </w:rPr>
        <w:t>transmitter</w:t>
      </w:r>
      <w:r w:rsidR="00205D29" w:rsidRPr="002A6401">
        <w:rPr>
          <w:rFonts w:eastAsia="Batang"/>
          <w:sz w:val="22"/>
          <w:szCs w:val="22"/>
        </w:rPr>
        <w:t xml:space="preserve"> and the receive</w:t>
      </w:r>
      <w:r w:rsidR="00A72AA1" w:rsidRPr="002A6401">
        <w:rPr>
          <w:rFonts w:eastAsia="Batang"/>
          <w:sz w:val="22"/>
          <w:szCs w:val="22"/>
        </w:rPr>
        <w:t>r,</w:t>
      </w:r>
      <w:r w:rsidR="00205D29" w:rsidRPr="002A6401">
        <w:rPr>
          <w:rFonts w:eastAsia="Batang"/>
          <w:sz w:val="22"/>
          <w:szCs w:val="22"/>
        </w:rPr>
        <w:t xml:space="preserve"> which will cause trouble to the system. </w:t>
      </w:r>
    </w:p>
    <w:p w14:paraId="038F1CC5" w14:textId="6134CBF3" w:rsidR="001B7741" w:rsidRPr="002A6401" w:rsidRDefault="001B7741" w:rsidP="001B7741">
      <w:pPr>
        <w:spacing w:before="0" w:line="276" w:lineRule="auto"/>
        <w:jc w:val="left"/>
        <w:rPr>
          <w:rFonts w:eastAsia="Batang"/>
          <w:sz w:val="22"/>
          <w:szCs w:val="22"/>
        </w:rPr>
      </w:pPr>
      <w:r w:rsidRPr="002A6401">
        <w:rPr>
          <w:rFonts w:eastAsia="Batang"/>
          <w:sz w:val="22"/>
          <w:szCs w:val="22"/>
        </w:rPr>
        <w:t xml:space="preserve">Considering the pros and cons </w:t>
      </w:r>
      <w:r w:rsidR="00FC4331" w:rsidRPr="002A6401">
        <w:rPr>
          <w:rFonts w:eastAsia="Batang"/>
          <w:sz w:val="22"/>
          <w:szCs w:val="22"/>
        </w:rPr>
        <w:t>of</w:t>
      </w:r>
      <w:r w:rsidRPr="002A6401">
        <w:rPr>
          <w:rFonts w:eastAsia="Batang"/>
          <w:sz w:val="22"/>
          <w:szCs w:val="22"/>
        </w:rPr>
        <w:t xml:space="preserve"> the above two schemes, other HARQ feedback schemes may be also considered for NR</w:t>
      </w:r>
      <w:r w:rsidR="00BE65B5" w:rsidRPr="002A6401">
        <w:rPr>
          <w:rFonts w:eastAsia="Batang"/>
          <w:sz w:val="22"/>
          <w:szCs w:val="22"/>
        </w:rPr>
        <w:t xml:space="preserve"> multicast</w:t>
      </w:r>
      <w:r w:rsidRPr="002A6401">
        <w:rPr>
          <w:rFonts w:eastAsia="Batang"/>
          <w:sz w:val="22"/>
          <w:szCs w:val="22"/>
        </w:rPr>
        <w:t xml:space="preserve">. For example, one candidate may be shared ACK-NACK based HARQ feedback. In the shared ACK-NACK based scheme, two resources are allocated to the UEs, one is shared by all the UEs to send ACK and the other one is shared by all the UEs to send NACK. Using this scheme, it can </w:t>
      </w:r>
      <w:r w:rsidR="003E3E97" w:rsidRPr="002A6401">
        <w:rPr>
          <w:rFonts w:eastAsia="Batang"/>
          <w:sz w:val="22"/>
          <w:szCs w:val="22"/>
        </w:rPr>
        <w:t>solve</w:t>
      </w:r>
      <w:r w:rsidRPr="002A6401">
        <w:rPr>
          <w:rFonts w:eastAsia="Batang"/>
          <w:sz w:val="22"/>
          <w:szCs w:val="22"/>
        </w:rPr>
        <w:t xml:space="preserve"> the misunderstanding issue </w:t>
      </w:r>
      <w:r w:rsidR="00215EF6" w:rsidRPr="002A6401">
        <w:rPr>
          <w:rFonts w:eastAsia="Batang"/>
          <w:sz w:val="22"/>
          <w:szCs w:val="22"/>
        </w:rPr>
        <w:t>occurr</w:t>
      </w:r>
      <w:r w:rsidR="00A72AA1" w:rsidRPr="002A6401">
        <w:rPr>
          <w:rFonts w:eastAsia="Batang"/>
          <w:sz w:val="22"/>
          <w:szCs w:val="22"/>
        </w:rPr>
        <w:t>ing</w:t>
      </w:r>
      <w:r w:rsidRPr="002A6401">
        <w:rPr>
          <w:rFonts w:eastAsia="Batang"/>
          <w:sz w:val="22"/>
          <w:szCs w:val="22"/>
        </w:rPr>
        <w:t xml:space="preserve"> in NACK only based case </w:t>
      </w:r>
      <w:r w:rsidR="003E3E97" w:rsidRPr="002A6401">
        <w:rPr>
          <w:rFonts w:eastAsia="Batang"/>
          <w:sz w:val="22"/>
          <w:szCs w:val="22"/>
        </w:rPr>
        <w:t xml:space="preserve">without increasing the signaling overhead and the resource required a lot.  </w:t>
      </w:r>
      <w:r w:rsidRPr="002A6401">
        <w:rPr>
          <w:rFonts w:eastAsia="Batang"/>
          <w:sz w:val="22"/>
          <w:szCs w:val="22"/>
        </w:rPr>
        <w:t xml:space="preserve"> </w:t>
      </w:r>
    </w:p>
    <w:p w14:paraId="5A487FC3" w14:textId="250592A5" w:rsidR="00F405CA" w:rsidRPr="002A6401" w:rsidRDefault="00F405CA" w:rsidP="00F405CA">
      <w:pPr>
        <w:spacing w:after="0"/>
        <w:jc w:val="left"/>
        <w:rPr>
          <w:rFonts w:cs="Calibri"/>
          <w:b/>
          <w:bCs/>
          <w:i/>
          <w:iCs/>
          <w:color w:val="000000"/>
          <w:sz w:val="22"/>
          <w:szCs w:val="22"/>
          <w:lang w:eastAsia="zh-CN"/>
        </w:rPr>
      </w:pPr>
      <w:r w:rsidRPr="002A6401">
        <w:rPr>
          <w:rFonts w:cs="Calibri"/>
          <w:b/>
          <w:bCs/>
          <w:i/>
          <w:iCs/>
          <w:color w:val="000000"/>
          <w:sz w:val="22"/>
          <w:szCs w:val="22"/>
          <w:lang w:eastAsia="zh-CN"/>
        </w:rPr>
        <w:t>Proposal</w:t>
      </w:r>
      <w:r w:rsidR="006C4867" w:rsidRPr="002A6401">
        <w:rPr>
          <w:rFonts w:cs="Calibri"/>
          <w:b/>
          <w:bCs/>
          <w:i/>
          <w:iCs/>
          <w:color w:val="000000"/>
          <w:sz w:val="22"/>
          <w:szCs w:val="22"/>
          <w:lang w:eastAsia="zh-CN"/>
        </w:rPr>
        <w:t xml:space="preserve"> </w:t>
      </w:r>
      <w:r w:rsidR="000B4569">
        <w:rPr>
          <w:rFonts w:cs="Calibri"/>
          <w:b/>
          <w:bCs/>
          <w:i/>
          <w:iCs/>
          <w:color w:val="000000"/>
          <w:sz w:val="22"/>
          <w:szCs w:val="22"/>
          <w:lang w:eastAsia="zh-CN"/>
        </w:rPr>
        <w:t>4</w:t>
      </w:r>
      <w:r w:rsidRPr="002A6401">
        <w:rPr>
          <w:rFonts w:cs="Calibri"/>
          <w:b/>
          <w:bCs/>
          <w:i/>
          <w:iCs/>
          <w:color w:val="000000"/>
          <w:sz w:val="22"/>
          <w:szCs w:val="22"/>
          <w:lang w:eastAsia="zh-CN"/>
        </w:rPr>
        <w:t xml:space="preserve">: </w:t>
      </w:r>
      <w:r w:rsidR="003E3E97" w:rsidRPr="002A6401">
        <w:rPr>
          <w:rFonts w:cs="Calibri"/>
          <w:i/>
          <w:iCs/>
          <w:color w:val="000000"/>
          <w:sz w:val="22"/>
          <w:szCs w:val="22"/>
          <w:lang w:eastAsia="zh-CN"/>
        </w:rPr>
        <w:t xml:space="preserve">Different </w:t>
      </w:r>
      <w:r w:rsidR="007F4223" w:rsidRPr="002A6401">
        <w:rPr>
          <w:rFonts w:cs="Calibri"/>
          <w:i/>
          <w:iCs/>
          <w:color w:val="000000"/>
          <w:sz w:val="22"/>
          <w:szCs w:val="22"/>
          <w:lang w:eastAsia="zh-CN"/>
        </w:rPr>
        <w:t xml:space="preserve">HARQ feedback </w:t>
      </w:r>
      <w:r w:rsidR="003E3E97" w:rsidRPr="002A6401">
        <w:rPr>
          <w:rFonts w:cs="Calibri"/>
          <w:i/>
          <w:iCs/>
          <w:color w:val="000000"/>
          <w:sz w:val="22"/>
          <w:szCs w:val="22"/>
          <w:lang w:eastAsia="zh-CN"/>
        </w:rPr>
        <w:t>schemes</w:t>
      </w:r>
      <w:r w:rsidR="007F4223" w:rsidRPr="002A6401">
        <w:rPr>
          <w:rFonts w:cs="Calibri"/>
          <w:i/>
          <w:iCs/>
          <w:color w:val="000000"/>
          <w:sz w:val="22"/>
          <w:szCs w:val="22"/>
          <w:lang w:eastAsia="zh-CN"/>
        </w:rPr>
        <w:t xml:space="preserve"> should be </w:t>
      </w:r>
      <w:r w:rsidR="003E3E97" w:rsidRPr="002A6401">
        <w:rPr>
          <w:rFonts w:cs="Calibri"/>
          <w:i/>
          <w:iCs/>
          <w:color w:val="000000"/>
          <w:sz w:val="22"/>
          <w:szCs w:val="22"/>
          <w:lang w:eastAsia="zh-CN"/>
        </w:rPr>
        <w:t>considered</w:t>
      </w:r>
      <w:r w:rsidR="007F4223" w:rsidRPr="002A6401">
        <w:rPr>
          <w:rFonts w:cs="Calibri"/>
          <w:i/>
          <w:iCs/>
          <w:color w:val="000000"/>
          <w:sz w:val="22"/>
          <w:szCs w:val="22"/>
          <w:lang w:eastAsia="zh-CN"/>
        </w:rPr>
        <w:t xml:space="preserve"> </w:t>
      </w:r>
      <w:r w:rsidR="003E3E97" w:rsidRPr="002A6401">
        <w:rPr>
          <w:rFonts w:cs="Calibri"/>
          <w:i/>
          <w:iCs/>
          <w:color w:val="000000"/>
          <w:sz w:val="22"/>
          <w:szCs w:val="22"/>
          <w:lang w:eastAsia="zh-CN"/>
        </w:rPr>
        <w:t>for</w:t>
      </w:r>
      <w:r w:rsidR="007F4223" w:rsidRPr="002A6401">
        <w:rPr>
          <w:rFonts w:cs="Calibri"/>
          <w:i/>
          <w:iCs/>
          <w:color w:val="000000"/>
          <w:sz w:val="22"/>
          <w:szCs w:val="22"/>
          <w:lang w:eastAsia="zh-CN"/>
        </w:rPr>
        <w:t xml:space="preserve"> NR multicast for the UEs in RRC_CONNECTED state</w:t>
      </w:r>
      <w:r w:rsidRPr="002A6401">
        <w:rPr>
          <w:rFonts w:cs="Calibri"/>
          <w:i/>
          <w:iCs/>
          <w:color w:val="000000"/>
          <w:sz w:val="22"/>
          <w:szCs w:val="22"/>
          <w:lang w:eastAsia="zh-CN"/>
        </w:rPr>
        <w:t>.</w:t>
      </w:r>
      <w:r w:rsidR="003E3E97" w:rsidRPr="002A6401">
        <w:rPr>
          <w:rFonts w:cs="Calibri"/>
          <w:i/>
          <w:iCs/>
          <w:color w:val="000000"/>
          <w:sz w:val="22"/>
          <w:szCs w:val="22"/>
          <w:lang w:eastAsia="zh-CN"/>
        </w:rPr>
        <w:t xml:space="preserve"> Shared ACK-NACK based scheme can be considered as another alternative of the NACK only based schem</w:t>
      </w:r>
      <w:r w:rsidR="003E3E97" w:rsidRPr="002A6401">
        <w:rPr>
          <w:rFonts w:cs="Calibri"/>
          <w:color w:val="000000"/>
          <w:sz w:val="22"/>
          <w:szCs w:val="22"/>
          <w:lang w:eastAsia="zh-CN"/>
        </w:rPr>
        <w:t>e</w:t>
      </w:r>
      <w:r w:rsidR="003E3E97" w:rsidRPr="002A6401">
        <w:rPr>
          <w:rFonts w:cs="Calibri"/>
          <w:b/>
          <w:bCs/>
          <w:color w:val="000000"/>
          <w:sz w:val="22"/>
          <w:szCs w:val="22"/>
          <w:lang w:eastAsia="zh-CN"/>
        </w:rPr>
        <w:t>.</w:t>
      </w:r>
      <w:r w:rsidR="003E3E97" w:rsidRPr="002A6401">
        <w:rPr>
          <w:rFonts w:eastAsia="Batang"/>
          <w:sz w:val="22"/>
          <w:szCs w:val="22"/>
        </w:rPr>
        <w:t xml:space="preserve"> </w:t>
      </w:r>
    </w:p>
    <w:p w14:paraId="302F0DAA" w14:textId="77777777" w:rsidR="00D40444" w:rsidRPr="002A6401" w:rsidRDefault="00D40444" w:rsidP="00F405CA">
      <w:pPr>
        <w:spacing w:before="0" w:after="0"/>
        <w:jc w:val="left"/>
        <w:rPr>
          <w:rFonts w:eastAsia="Batang"/>
          <w:sz w:val="22"/>
          <w:szCs w:val="22"/>
        </w:rPr>
      </w:pPr>
    </w:p>
    <w:p w14:paraId="67135D05" w14:textId="4B0F5059" w:rsidR="005A4D40" w:rsidRPr="002A6401" w:rsidRDefault="007F4223" w:rsidP="00D40444">
      <w:pPr>
        <w:spacing w:before="0" w:after="0" w:line="276" w:lineRule="auto"/>
        <w:jc w:val="left"/>
        <w:rPr>
          <w:sz w:val="22"/>
          <w:szCs w:val="22"/>
        </w:rPr>
      </w:pPr>
      <w:r w:rsidRPr="002A6401">
        <w:rPr>
          <w:rFonts w:eastAsia="Batang"/>
          <w:sz w:val="22"/>
          <w:szCs w:val="22"/>
        </w:rPr>
        <w:t xml:space="preserve">In some </w:t>
      </w:r>
      <w:r w:rsidRPr="002A6401">
        <w:rPr>
          <w:sz w:val="22"/>
          <w:szCs w:val="22"/>
        </w:rPr>
        <w:t>NR broadcast use cases, e.g., public safety, maintaining high reliabil</w:t>
      </w:r>
      <w:r w:rsidR="007866CC" w:rsidRPr="002A6401">
        <w:rPr>
          <w:sz w:val="22"/>
          <w:szCs w:val="22"/>
        </w:rPr>
        <w:t>it</w:t>
      </w:r>
      <w:r w:rsidRPr="002A6401">
        <w:rPr>
          <w:sz w:val="22"/>
          <w:szCs w:val="22"/>
        </w:rPr>
        <w:t xml:space="preserve">y is also very important. </w:t>
      </w:r>
      <w:r w:rsidR="00A90235" w:rsidRPr="002A6401">
        <w:rPr>
          <w:sz w:val="22"/>
          <w:szCs w:val="22"/>
        </w:rPr>
        <w:t xml:space="preserve">Supporting HARQ feedback for NR </w:t>
      </w:r>
      <w:r w:rsidR="00215EF6" w:rsidRPr="002A6401">
        <w:rPr>
          <w:sz w:val="22"/>
          <w:szCs w:val="22"/>
        </w:rPr>
        <w:t>broadcast</w:t>
      </w:r>
      <w:r w:rsidR="005A4D40" w:rsidRPr="002A6401">
        <w:rPr>
          <w:sz w:val="22"/>
          <w:szCs w:val="22"/>
        </w:rPr>
        <w:t xml:space="preserve"> to improve the reliabil</w:t>
      </w:r>
      <w:r w:rsidR="007866CC" w:rsidRPr="002A6401">
        <w:rPr>
          <w:sz w:val="22"/>
          <w:szCs w:val="22"/>
        </w:rPr>
        <w:t>it</w:t>
      </w:r>
      <w:r w:rsidR="005A4D40" w:rsidRPr="002A6401">
        <w:rPr>
          <w:sz w:val="22"/>
          <w:szCs w:val="22"/>
        </w:rPr>
        <w:t>y may be considered, where such procedure may be</w:t>
      </w:r>
      <w:r w:rsidR="00A8704F" w:rsidRPr="002A6401">
        <w:rPr>
          <w:sz w:val="22"/>
          <w:szCs w:val="22"/>
        </w:rPr>
        <w:t xml:space="preserve"> based on</w:t>
      </w:r>
      <w:r w:rsidR="005A4D40" w:rsidRPr="002A6401">
        <w:rPr>
          <w:sz w:val="22"/>
          <w:szCs w:val="22"/>
        </w:rPr>
        <w:t xml:space="preserve"> best effort.</w:t>
      </w:r>
    </w:p>
    <w:p w14:paraId="55AE6ADD" w14:textId="61D7868D" w:rsidR="005A4D40" w:rsidRPr="002A6401" w:rsidRDefault="005A4D40" w:rsidP="005A4D40">
      <w:pPr>
        <w:spacing w:after="0"/>
        <w:jc w:val="left"/>
        <w:rPr>
          <w:rFonts w:cs="Calibri"/>
          <w:i/>
          <w:iCs/>
          <w:color w:val="000000"/>
          <w:sz w:val="22"/>
          <w:szCs w:val="22"/>
          <w:lang w:eastAsia="zh-CN"/>
        </w:rPr>
      </w:pPr>
      <w:r w:rsidRPr="002A6401">
        <w:rPr>
          <w:rFonts w:cs="Calibri"/>
          <w:b/>
          <w:bCs/>
          <w:i/>
          <w:iCs/>
          <w:color w:val="000000"/>
          <w:sz w:val="22"/>
          <w:szCs w:val="22"/>
          <w:lang w:eastAsia="zh-CN"/>
        </w:rPr>
        <w:t xml:space="preserve">Proposal </w:t>
      </w:r>
      <w:r w:rsidR="000B4569">
        <w:rPr>
          <w:rFonts w:cs="Calibri"/>
          <w:b/>
          <w:bCs/>
          <w:i/>
          <w:iCs/>
          <w:color w:val="000000"/>
          <w:sz w:val="22"/>
          <w:szCs w:val="22"/>
          <w:lang w:eastAsia="zh-CN"/>
        </w:rPr>
        <w:t>5</w:t>
      </w:r>
      <w:r w:rsidRPr="002A6401">
        <w:rPr>
          <w:rFonts w:cs="Calibri"/>
          <w:b/>
          <w:bCs/>
          <w:i/>
          <w:iCs/>
          <w:color w:val="000000"/>
          <w:sz w:val="22"/>
          <w:szCs w:val="22"/>
          <w:lang w:eastAsia="zh-CN"/>
        </w:rPr>
        <w:t xml:space="preserve">: </w:t>
      </w:r>
      <w:r w:rsidR="00A90235" w:rsidRPr="002A6401">
        <w:rPr>
          <w:rFonts w:cs="Calibri"/>
          <w:i/>
          <w:iCs/>
          <w:color w:val="000000"/>
          <w:sz w:val="22"/>
          <w:szCs w:val="22"/>
          <w:lang w:eastAsia="zh-CN"/>
        </w:rPr>
        <w:t xml:space="preserve">Supporting HARQ feedback for NR </w:t>
      </w:r>
      <w:r w:rsidR="00215EF6" w:rsidRPr="002A6401">
        <w:rPr>
          <w:rFonts w:cs="Calibri"/>
          <w:i/>
          <w:iCs/>
          <w:color w:val="000000"/>
          <w:sz w:val="22"/>
          <w:szCs w:val="22"/>
          <w:lang w:eastAsia="zh-CN"/>
        </w:rPr>
        <w:t>broadcast</w:t>
      </w:r>
      <w:r w:rsidR="00A90235" w:rsidRPr="002A6401">
        <w:rPr>
          <w:rFonts w:cs="Calibri"/>
          <w:i/>
          <w:iCs/>
          <w:color w:val="000000"/>
          <w:sz w:val="22"/>
          <w:szCs w:val="22"/>
          <w:lang w:eastAsia="zh-CN"/>
        </w:rPr>
        <w:t xml:space="preserve"> </w:t>
      </w:r>
      <w:r w:rsidRPr="002A6401">
        <w:rPr>
          <w:rFonts w:cs="Calibri"/>
          <w:i/>
          <w:iCs/>
          <w:color w:val="000000"/>
          <w:sz w:val="22"/>
          <w:szCs w:val="22"/>
          <w:lang w:eastAsia="zh-CN"/>
        </w:rPr>
        <w:t>service to improve the reliabil</w:t>
      </w:r>
      <w:r w:rsidR="007866CC" w:rsidRPr="002A6401">
        <w:rPr>
          <w:rFonts w:cs="Calibri"/>
          <w:i/>
          <w:iCs/>
          <w:color w:val="000000"/>
          <w:sz w:val="22"/>
          <w:szCs w:val="22"/>
          <w:lang w:eastAsia="zh-CN"/>
        </w:rPr>
        <w:t>it</w:t>
      </w:r>
      <w:r w:rsidRPr="002A6401">
        <w:rPr>
          <w:rFonts w:cs="Calibri"/>
          <w:i/>
          <w:iCs/>
          <w:color w:val="000000"/>
          <w:sz w:val="22"/>
          <w:szCs w:val="22"/>
          <w:lang w:eastAsia="zh-CN"/>
        </w:rPr>
        <w:t xml:space="preserve">y </w:t>
      </w:r>
      <w:r w:rsidR="00A8704F" w:rsidRPr="002A6401">
        <w:rPr>
          <w:rFonts w:cs="Calibri"/>
          <w:i/>
          <w:iCs/>
          <w:color w:val="000000"/>
          <w:sz w:val="22"/>
          <w:szCs w:val="22"/>
          <w:lang w:eastAsia="zh-CN"/>
        </w:rPr>
        <w:t>can</w:t>
      </w:r>
      <w:r w:rsidRPr="002A6401">
        <w:rPr>
          <w:rFonts w:cs="Calibri"/>
          <w:i/>
          <w:iCs/>
          <w:color w:val="000000"/>
          <w:sz w:val="22"/>
          <w:szCs w:val="22"/>
          <w:lang w:eastAsia="zh-CN"/>
        </w:rPr>
        <w:t xml:space="preserve"> be considered for the UEs in RRC_CONNECTED state.</w:t>
      </w:r>
    </w:p>
    <w:p w14:paraId="692366D6" w14:textId="77777777" w:rsidR="00D40444" w:rsidRPr="002A6401" w:rsidRDefault="00D40444" w:rsidP="00F405CA">
      <w:pPr>
        <w:spacing w:before="0" w:after="0"/>
        <w:jc w:val="left"/>
        <w:rPr>
          <w:rFonts w:eastAsia="Batang"/>
          <w:sz w:val="22"/>
          <w:szCs w:val="22"/>
        </w:rPr>
      </w:pPr>
    </w:p>
    <w:p w14:paraId="06E7669F" w14:textId="146814AE" w:rsidR="00D40444" w:rsidRPr="002A6401" w:rsidRDefault="003456C7" w:rsidP="00D40444">
      <w:pPr>
        <w:spacing w:before="0" w:after="0" w:line="276" w:lineRule="auto"/>
        <w:jc w:val="left"/>
        <w:rPr>
          <w:rFonts w:eastAsia="Batang"/>
          <w:sz w:val="22"/>
          <w:szCs w:val="22"/>
        </w:rPr>
      </w:pPr>
      <w:r w:rsidRPr="002A6401">
        <w:rPr>
          <w:rFonts w:eastAsia="Batang"/>
          <w:sz w:val="22"/>
          <w:szCs w:val="22"/>
        </w:rPr>
        <w:t xml:space="preserve">In NR multicast and broadcast, different services with different </w:t>
      </w:r>
      <w:r w:rsidR="007866CC" w:rsidRPr="002A6401">
        <w:rPr>
          <w:rFonts w:eastAsia="Batang"/>
          <w:sz w:val="22"/>
          <w:szCs w:val="22"/>
        </w:rPr>
        <w:t>reliability</w:t>
      </w:r>
      <w:r w:rsidRPr="002A6401">
        <w:rPr>
          <w:rFonts w:eastAsia="Batang"/>
          <w:sz w:val="22"/>
          <w:szCs w:val="22"/>
        </w:rPr>
        <w:t xml:space="preserve"> requ</w:t>
      </w:r>
      <w:r w:rsidR="00D1313C" w:rsidRPr="002A6401">
        <w:rPr>
          <w:rFonts w:eastAsia="Batang"/>
          <w:sz w:val="22"/>
          <w:szCs w:val="22"/>
        </w:rPr>
        <w:t>irements</w:t>
      </w:r>
      <w:r w:rsidRPr="002A6401">
        <w:rPr>
          <w:rFonts w:eastAsia="Batang"/>
          <w:sz w:val="22"/>
          <w:szCs w:val="22"/>
        </w:rPr>
        <w:t xml:space="preserve"> may be provided</w:t>
      </w:r>
      <w:r w:rsidR="00D1313C" w:rsidRPr="002A6401">
        <w:rPr>
          <w:rFonts w:eastAsia="Batang"/>
          <w:sz w:val="22"/>
          <w:szCs w:val="22"/>
        </w:rPr>
        <w:t xml:space="preserve">. When the reliability requirement of a service is low, HARQ feedback may not need to be supported. Therefore, </w:t>
      </w:r>
      <w:r w:rsidR="000B4569">
        <w:rPr>
          <w:rFonts w:eastAsia="Batang"/>
          <w:sz w:val="22"/>
          <w:szCs w:val="22"/>
        </w:rPr>
        <w:t xml:space="preserve">it has been agreed that </w:t>
      </w:r>
      <w:r w:rsidR="00D1313C" w:rsidRPr="002A6401">
        <w:rPr>
          <w:rFonts w:eastAsia="Batang"/>
          <w:sz w:val="22"/>
          <w:szCs w:val="22"/>
        </w:rPr>
        <w:t xml:space="preserve">gNB </w:t>
      </w:r>
      <w:r w:rsidR="000B4569">
        <w:rPr>
          <w:rFonts w:eastAsia="Batang"/>
          <w:sz w:val="22"/>
          <w:szCs w:val="22"/>
        </w:rPr>
        <w:t>has</w:t>
      </w:r>
      <w:r w:rsidR="00D1313C" w:rsidRPr="002A6401">
        <w:rPr>
          <w:rFonts w:eastAsia="Batang"/>
          <w:sz w:val="22"/>
          <w:szCs w:val="22"/>
        </w:rPr>
        <w:t xml:space="preserve"> the flexibility to enable and disable the </w:t>
      </w:r>
      <w:r w:rsidR="00D40444" w:rsidRPr="002A6401">
        <w:rPr>
          <w:rFonts w:eastAsia="Batang"/>
          <w:sz w:val="22"/>
          <w:szCs w:val="22"/>
        </w:rPr>
        <w:t>HARQ feedback for different services.</w:t>
      </w:r>
      <w:r w:rsidR="000B4569">
        <w:rPr>
          <w:rFonts w:eastAsia="Batang"/>
          <w:sz w:val="22"/>
          <w:szCs w:val="22"/>
        </w:rPr>
        <w:t xml:space="preserve"> We propose that both</w:t>
      </w:r>
      <w:r w:rsidR="00215EF6" w:rsidRPr="002A6401">
        <w:rPr>
          <w:rFonts w:eastAsia="Batang"/>
          <w:sz w:val="22"/>
          <w:szCs w:val="22"/>
        </w:rPr>
        <w:t xml:space="preserve"> static enabling/disabling and dynamic enabling/disabling should be considered.</w:t>
      </w:r>
    </w:p>
    <w:p w14:paraId="13897B61" w14:textId="0311289F" w:rsidR="00D40444" w:rsidRPr="002A6401" w:rsidRDefault="00D40444" w:rsidP="00D40444">
      <w:pPr>
        <w:spacing w:after="0"/>
        <w:jc w:val="left"/>
        <w:rPr>
          <w:rFonts w:cs="Calibri"/>
          <w:i/>
          <w:iCs/>
          <w:color w:val="000000"/>
          <w:sz w:val="22"/>
          <w:szCs w:val="22"/>
          <w:lang w:eastAsia="zh-CN"/>
        </w:rPr>
      </w:pPr>
      <w:r w:rsidRPr="002A6401">
        <w:rPr>
          <w:rFonts w:cs="Calibri"/>
          <w:b/>
          <w:bCs/>
          <w:i/>
          <w:iCs/>
          <w:color w:val="000000"/>
          <w:sz w:val="22"/>
          <w:szCs w:val="22"/>
          <w:lang w:eastAsia="zh-CN"/>
        </w:rPr>
        <w:t xml:space="preserve">Proposal </w:t>
      </w:r>
      <w:r w:rsidR="000B4569">
        <w:rPr>
          <w:rFonts w:cs="Calibri"/>
          <w:b/>
          <w:bCs/>
          <w:i/>
          <w:iCs/>
          <w:color w:val="000000"/>
          <w:sz w:val="22"/>
          <w:szCs w:val="22"/>
          <w:lang w:eastAsia="zh-CN"/>
        </w:rPr>
        <w:t>6</w:t>
      </w:r>
      <w:r w:rsidRPr="002A6401">
        <w:rPr>
          <w:rFonts w:cs="Calibri"/>
          <w:b/>
          <w:bCs/>
          <w:i/>
          <w:iCs/>
          <w:color w:val="000000"/>
          <w:sz w:val="22"/>
          <w:szCs w:val="22"/>
          <w:lang w:eastAsia="zh-CN"/>
        </w:rPr>
        <w:t xml:space="preserve">: </w:t>
      </w:r>
      <w:r w:rsidR="000B4569" w:rsidRPr="00EB64E9">
        <w:rPr>
          <w:rFonts w:cs="Calibri"/>
          <w:i/>
          <w:iCs/>
          <w:color w:val="000000"/>
          <w:sz w:val="22"/>
          <w:szCs w:val="22"/>
          <w:lang w:eastAsia="zh-CN"/>
        </w:rPr>
        <w:t>Both static and dynamic</w:t>
      </w:r>
      <w:r w:rsidR="000B4569">
        <w:rPr>
          <w:rFonts w:cs="Calibri"/>
          <w:b/>
          <w:bCs/>
          <w:i/>
          <w:iCs/>
          <w:color w:val="000000"/>
          <w:sz w:val="22"/>
          <w:szCs w:val="22"/>
          <w:lang w:eastAsia="zh-CN"/>
        </w:rPr>
        <w:t xml:space="preserve"> </w:t>
      </w:r>
      <w:r w:rsidRPr="002A6401">
        <w:rPr>
          <w:rFonts w:cs="Calibri"/>
          <w:i/>
          <w:iCs/>
          <w:color w:val="000000"/>
          <w:sz w:val="22"/>
          <w:szCs w:val="22"/>
          <w:lang w:eastAsia="zh-CN"/>
        </w:rPr>
        <w:t>enabling and disabling</w:t>
      </w:r>
      <w:r w:rsidR="000B4569">
        <w:rPr>
          <w:rFonts w:cs="Calibri"/>
          <w:i/>
          <w:iCs/>
          <w:color w:val="000000"/>
          <w:sz w:val="22"/>
          <w:szCs w:val="22"/>
          <w:lang w:eastAsia="zh-CN"/>
        </w:rPr>
        <w:t xml:space="preserve"> of</w:t>
      </w:r>
      <w:r w:rsidRPr="002A6401">
        <w:rPr>
          <w:rFonts w:cs="Calibri"/>
          <w:i/>
          <w:iCs/>
          <w:color w:val="000000"/>
          <w:sz w:val="22"/>
          <w:szCs w:val="22"/>
          <w:lang w:eastAsia="zh-CN"/>
        </w:rPr>
        <w:t xml:space="preserve"> </w:t>
      </w:r>
      <w:r w:rsidR="000B4569" w:rsidRPr="002A6401">
        <w:rPr>
          <w:rFonts w:cs="Calibri"/>
          <w:i/>
          <w:iCs/>
          <w:color w:val="000000"/>
          <w:sz w:val="22"/>
          <w:szCs w:val="22"/>
          <w:lang w:eastAsia="zh-CN"/>
        </w:rPr>
        <w:t xml:space="preserve">HARQ feedback </w:t>
      </w:r>
      <w:r w:rsidRPr="002A6401">
        <w:rPr>
          <w:rFonts w:cs="Calibri"/>
          <w:i/>
          <w:iCs/>
          <w:color w:val="000000"/>
          <w:sz w:val="22"/>
          <w:szCs w:val="22"/>
          <w:lang w:eastAsia="zh-CN"/>
        </w:rPr>
        <w:t>should be supported in NR multicast and broadcast.</w:t>
      </w:r>
    </w:p>
    <w:p w14:paraId="770866EB" w14:textId="42C0530A" w:rsidR="003456C7" w:rsidRDefault="003456C7" w:rsidP="00F405CA">
      <w:pPr>
        <w:spacing w:before="0" w:after="0"/>
        <w:jc w:val="left"/>
        <w:rPr>
          <w:rFonts w:eastAsia="Batang"/>
          <w:sz w:val="24"/>
          <w:szCs w:val="24"/>
        </w:rPr>
      </w:pPr>
    </w:p>
    <w:p w14:paraId="673E856A" w14:textId="77777777" w:rsidR="00D40444" w:rsidRDefault="00D40444" w:rsidP="00F405CA">
      <w:pPr>
        <w:spacing w:before="0" w:after="0"/>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6210B326" w14:textId="1C285175" w:rsidR="00B13BF5" w:rsidRPr="002A6401" w:rsidRDefault="00387F84" w:rsidP="00387F84">
      <w:pPr>
        <w:rPr>
          <w:rFonts w:eastAsia="Batang"/>
          <w:sz w:val="22"/>
          <w:szCs w:val="22"/>
          <w:lang w:val="en-US" w:eastAsia="ko-KR"/>
        </w:rPr>
      </w:pPr>
      <w:r w:rsidRPr="002A6401">
        <w:rPr>
          <w:rFonts w:eastAsia="Batang"/>
          <w:sz w:val="22"/>
          <w:szCs w:val="22"/>
          <w:lang w:val="en-US" w:eastAsia="ko-KR"/>
        </w:rPr>
        <w:t>In this contribution, we have the following proposals</w:t>
      </w:r>
      <w:r w:rsidR="00B13BF5" w:rsidRPr="002A6401">
        <w:rPr>
          <w:rFonts w:eastAsia="Batang"/>
          <w:sz w:val="22"/>
          <w:szCs w:val="22"/>
          <w:lang w:val="en-US" w:eastAsia="ko-KR"/>
        </w:rPr>
        <w:t>.</w:t>
      </w:r>
    </w:p>
    <w:p w14:paraId="136862DD" w14:textId="38E8197D" w:rsidR="00B13BF5" w:rsidRPr="002A6401" w:rsidRDefault="00B13BF5" w:rsidP="00B13BF5">
      <w:pPr>
        <w:rPr>
          <w:rFonts w:eastAsia="Batang"/>
          <w:i/>
          <w:iCs/>
          <w:sz w:val="22"/>
          <w:szCs w:val="22"/>
        </w:rPr>
      </w:pPr>
      <w:r w:rsidRPr="002A6401">
        <w:rPr>
          <w:rFonts w:eastAsia="Batang"/>
          <w:b/>
          <w:bCs/>
          <w:i/>
          <w:iCs/>
          <w:sz w:val="22"/>
          <w:szCs w:val="22"/>
        </w:rPr>
        <w:t xml:space="preserve">Proposal </w:t>
      </w:r>
      <w:r w:rsidR="00922E28">
        <w:rPr>
          <w:rFonts w:eastAsia="Batang"/>
          <w:b/>
          <w:bCs/>
          <w:i/>
          <w:iCs/>
          <w:sz w:val="22"/>
          <w:szCs w:val="22"/>
        </w:rPr>
        <w:t>1</w:t>
      </w:r>
      <w:r w:rsidRPr="002A6401">
        <w:rPr>
          <w:rFonts w:eastAsia="Batang"/>
          <w:b/>
          <w:bCs/>
          <w:i/>
          <w:iCs/>
          <w:sz w:val="22"/>
          <w:szCs w:val="22"/>
        </w:rPr>
        <w:t>:</w:t>
      </w:r>
      <w:r w:rsidRPr="002A6401">
        <w:rPr>
          <w:rFonts w:eastAsia="Batang"/>
          <w:i/>
          <w:iCs/>
          <w:sz w:val="22"/>
          <w:szCs w:val="22"/>
        </w:rPr>
        <w:t xml:space="preserve"> PDCP retransmission is supported for AM MRB.</w:t>
      </w:r>
    </w:p>
    <w:p w14:paraId="604FE583" w14:textId="77777777" w:rsidR="00B13BF5" w:rsidRPr="002A6401" w:rsidRDefault="00B13BF5" w:rsidP="00B13BF5">
      <w:pPr>
        <w:spacing w:before="0" w:line="276" w:lineRule="auto"/>
        <w:jc w:val="left"/>
        <w:rPr>
          <w:rFonts w:eastAsia="Batang"/>
          <w:i/>
          <w:iCs/>
          <w:sz w:val="22"/>
          <w:szCs w:val="22"/>
        </w:rPr>
      </w:pPr>
      <w:r w:rsidRPr="002A6401">
        <w:rPr>
          <w:rFonts w:eastAsia="Batang"/>
          <w:b/>
          <w:bCs/>
          <w:i/>
          <w:iCs/>
          <w:sz w:val="22"/>
          <w:szCs w:val="22"/>
        </w:rPr>
        <w:t>Proposal 3:</w:t>
      </w:r>
      <w:r w:rsidRPr="002A6401">
        <w:rPr>
          <w:rFonts w:eastAsia="Batang"/>
          <w:i/>
          <w:iCs/>
          <w:sz w:val="22"/>
          <w:szCs w:val="22"/>
        </w:rPr>
        <w:t xml:space="preserve"> The PDCP layer supports the following functions:</w:t>
      </w:r>
    </w:p>
    <w:p w14:paraId="40958B80" w14:textId="77777777" w:rsidR="00B13BF5" w:rsidRPr="002A6401" w:rsidRDefault="00B13BF5" w:rsidP="00B13BF5">
      <w:pPr>
        <w:pStyle w:val="ListParagraph"/>
        <w:numPr>
          <w:ilvl w:val="0"/>
          <w:numId w:val="33"/>
        </w:numPr>
        <w:spacing w:before="0" w:line="276" w:lineRule="auto"/>
        <w:jc w:val="left"/>
        <w:rPr>
          <w:i/>
          <w:iCs/>
          <w:sz w:val="22"/>
          <w:szCs w:val="22"/>
        </w:rPr>
      </w:pPr>
      <w:r w:rsidRPr="002A6401">
        <w:rPr>
          <w:i/>
          <w:iCs/>
          <w:sz w:val="22"/>
          <w:szCs w:val="22"/>
        </w:rPr>
        <w:t>timer based SDU discard;</w:t>
      </w:r>
    </w:p>
    <w:p w14:paraId="441585D7" w14:textId="77777777" w:rsidR="00B13BF5" w:rsidRPr="002A6401" w:rsidRDefault="00B13BF5" w:rsidP="00B13BF5">
      <w:pPr>
        <w:pStyle w:val="ListParagraph"/>
        <w:numPr>
          <w:ilvl w:val="0"/>
          <w:numId w:val="33"/>
        </w:numPr>
        <w:spacing w:before="0" w:line="276" w:lineRule="auto"/>
        <w:jc w:val="left"/>
        <w:rPr>
          <w:i/>
          <w:iCs/>
          <w:sz w:val="22"/>
          <w:szCs w:val="22"/>
        </w:rPr>
      </w:pPr>
      <w:r w:rsidRPr="002A6401">
        <w:rPr>
          <w:i/>
          <w:iCs/>
          <w:sz w:val="22"/>
          <w:szCs w:val="22"/>
        </w:rPr>
        <w:t>for split bearers, routing;</w:t>
      </w:r>
    </w:p>
    <w:p w14:paraId="08BC68DE" w14:textId="56E23976" w:rsidR="00B13BF5" w:rsidRPr="002A6401" w:rsidRDefault="00B13BF5" w:rsidP="00B13BF5">
      <w:pPr>
        <w:pStyle w:val="ListParagraph"/>
        <w:numPr>
          <w:ilvl w:val="0"/>
          <w:numId w:val="33"/>
        </w:numPr>
        <w:spacing w:before="0" w:line="276" w:lineRule="auto"/>
        <w:jc w:val="left"/>
        <w:rPr>
          <w:i/>
          <w:iCs/>
          <w:sz w:val="22"/>
          <w:szCs w:val="22"/>
        </w:rPr>
      </w:pPr>
      <w:r w:rsidRPr="002A6401">
        <w:rPr>
          <w:i/>
          <w:iCs/>
          <w:sz w:val="22"/>
          <w:szCs w:val="22"/>
        </w:rPr>
        <w:t>duplication</w:t>
      </w:r>
      <w:r w:rsidR="00922E28">
        <w:rPr>
          <w:i/>
          <w:iCs/>
          <w:sz w:val="22"/>
          <w:szCs w:val="22"/>
        </w:rPr>
        <w:t>.</w:t>
      </w:r>
    </w:p>
    <w:p w14:paraId="0137C932" w14:textId="17EA1547" w:rsidR="00B13BF5" w:rsidRPr="002A6401" w:rsidRDefault="002259BD" w:rsidP="00B13BF5">
      <w:pPr>
        <w:rPr>
          <w:rFonts w:eastAsia="Batang"/>
          <w:bCs/>
          <w:i/>
          <w:sz w:val="22"/>
          <w:lang w:val="en-US" w:eastAsia="ko-KR"/>
        </w:rPr>
      </w:pPr>
      <w:r w:rsidRPr="002A6401">
        <w:rPr>
          <w:rFonts w:eastAsia="Batang"/>
          <w:b/>
          <w:i/>
          <w:sz w:val="22"/>
          <w:lang w:val="en-US" w:eastAsia="ko-KR"/>
        </w:rPr>
        <w:t>Proposal</w:t>
      </w:r>
      <w:r w:rsidR="00B13BF5" w:rsidRPr="002A6401">
        <w:rPr>
          <w:rFonts w:eastAsia="Batang"/>
          <w:b/>
          <w:i/>
          <w:sz w:val="22"/>
          <w:lang w:val="en-US" w:eastAsia="ko-KR"/>
        </w:rPr>
        <w:t xml:space="preserve"> </w:t>
      </w:r>
      <w:r w:rsidR="00922E28">
        <w:rPr>
          <w:rFonts w:eastAsia="Batang"/>
          <w:b/>
          <w:i/>
          <w:sz w:val="22"/>
          <w:lang w:val="en-US" w:eastAsia="ko-KR"/>
        </w:rPr>
        <w:t>3</w:t>
      </w:r>
      <w:r w:rsidR="00B13BF5" w:rsidRPr="002A6401">
        <w:rPr>
          <w:rFonts w:eastAsia="Batang"/>
          <w:b/>
          <w:i/>
          <w:sz w:val="22"/>
          <w:lang w:val="en-US" w:eastAsia="ko-KR"/>
        </w:rPr>
        <w:t xml:space="preserve">: </w:t>
      </w:r>
      <w:r w:rsidR="00B13BF5" w:rsidRPr="002A6401">
        <w:rPr>
          <w:rFonts w:eastAsia="Batang"/>
          <w:bCs/>
          <w:i/>
          <w:sz w:val="22"/>
          <w:lang w:val="en-US" w:eastAsia="ko-KR"/>
        </w:rPr>
        <w:t>RLC AM is supported for PTM transmission of NR MBS.</w:t>
      </w:r>
    </w:p>
    <w:p w14:paraId="0D5A8591" w14:textId="0A3F0563" w:rsidR="00B13BF5" w:rsidRPr="002A6401" w:rsidRDefault="00B13BF5" w:rsidP="00B13BF5">
      <w:pPr>
        <w:spacing w:after="0"/>
        <w:jc w:val="left"/>
        <w:rPr>
          <w:rFonts w:cs="Calibri"/>
          <w:b/>
          <w:bCs/>
          <w:i/>
          <w:iCs/>
          <w:color w:val="000000"/>
          <w:sz w:val="22"/>
          <w:szCs w:val="14"/>
          <w:lang w:eastAsia="zh-CN"/>
        </w:rPr>
      </w:pPr>
      <w:r w:rsidRPr="002A6401">
        <w:rPr>
          <w:rFonts w:cs="Calibri"/>
          <w:b/>
          <w:bCs/>
          <w:i/>
          <w:iCs/>
          <w:color w:val="000000"/>
          <w:sz w:val="22"/>
          <w:szCs w:val="14"/>
          <w:lang w:eastAsia="zh-CN"/>
        </w:rPr>
        <w:t xml:space="preserve">Proposal </w:t>
      </w:r>
      <w:r w:rsidR="00922E28">
        <w:rPr>
          <w:rFonts w:cs="Calibri"/>
          <w:b/>
          <w:bCs/>
          <w:i/>
          <w:iCs/>
          <w:color w:val="000000"/>
          <w:sz w:val="22"/>
          <w:szCs w:val="14"/>
          <w:lang w:eastAsia="zh-CN"/>
        </w:rPr>
        <w:t>4</w:t>
      </w:r>
      <w:r w:rsidRPr="002A6401">
        <w:rPr>
          <w:rFonts w:cs="Calibri"/>
          <w:b/>
          <w:bCs/>
          <w:i/>
          <w:iCs/>
          <w:color w:val="000000"/>
          <w:sz w:val="22"/>
          <w:szCs w:val="14"/>
          <w:lang w:eastAsia="zh-CN"/>
        </w:rPr>
        <w:t xml:space="preserve">: </w:t>
      </w:r>
      <w:r w:rsidRPr="002A6401">
        <w:rPr>
          <w:rFonts w:cs="Calibri"/>
          <w:i/>
          <w:iCs/>
          <w:color w:val="000000"/>
          <w:sz w:val="22"/>
          <w:szCs w:val="14"/>
          <w:lang w:eastAsia="zh-CN"/>
        </w:rPr>
        <w:t>Different HARQ feedback schemes should be considered for NR multicast for the UEs in RRC_CONNECTED state.</w:t>
      </w:r>
      <w:r w:rsidRPr="002A6401">
        <w:rPr>
          <w:rFonts w:cs="Calibri" w:hint="eastAsia"/>
          <w:i/>
          <w:iCs/>
          <w:color w:val="000000"/>
          <w:sz w:val="22"/>
          <w:szCs w:val="14"/>
          <w:lang w:eastAsia="zh-CN"/>
        </w:rPr>
        <w:t xml:space="preserve"> </w:t>
      </w:r>
      <w:r w:rsidRPr="002A6401">
        <w:rPr>
          <w:rFonts w:cs="Calibri"/>
          <w:i/>
          <w:iCs/>
          <w:color w:val="000000"/>
          <w:sz w:val="22"/>
          <w:szCs w:val="14"/>
          <w:lang w:eastAsia="zh-CN"/>
        </w:rPr>
        <w:t>Shared ACK-NACK based scheme can be considered as another alternative of the NACK only based schem</w:t>
      </w:r>
      <w:r w:rsidRPr="002A6401">
        <w:rPr>
          <w:rFonts w:cs="Calibri"/>
          <w:color w:val="000000"/>
          <w:sz w:val="22"/>
          <w:szCs w:val="14"/>
          <w:lang w:eastAsia="zh-CN"/>
        </w:rPr>
        <w:t>e</w:t>
      </w:r>
      <w:r w:rsidRPr="002A6401">
        <w:rPr>
          <w:rFonts w:cs="Calibri"/>
          <w:b/>
          <w:bCs/>
          <w:color w:val="000000"/>
          <w:sz w:val="22"/>
          <w:szCs w:val="14"/>
          <w:lang w:eastAsia="zh-CN"/>
        </w:rPr>
        <w:t>.</w:t>
      </w:r>
      <w:r w:rsidRPr="002A6401">
        <w:rPr>
          <w:rFonts w:eastAsia="Batang"/>
          <w:sz w:val="22"/>
          <w:szCs w:val="22"/>
        </w:rPr>
        <w:t xml:space="preserve"> </w:t>
      </w:r>
    </w:p>
    <w:p w14:paraId="59858709" w14:textId="2EBE4A1C" w:rsidR="00B13BF5" w:rsidRPr="002A6401" w:rsidRDefault="00B13BF5" w:rsidP="00B13BF5">
      <w:pPr>
        <w:spacing w:after="0"/>
        <w:jc w:val="left"/>
        <w:rPr>
          <w:rFonts w:cs="Calibri"/>
          <w:i/>
          <w:iCs/>
          <w:color w:val="000000"/>
          <w:sz w:val="22"/>
          <w:szCs w:val="14"/>
          <w:lang w:eastAsia="zh-CN"/>
        </w:rPr>
      </w:pPr>
      <w:r w:rsidRPr="002A6401">
        <w:rPr>
          <w:rFonts w:cs="Calibri"/>
          <w:b/>
          <w:bCs/>
          <w:i/>
          <w:iCs/>
          <w:color w:val="000000"/>
          <w:sz w:val="22"/>
          <w:szCs w:val="14"/>
          <w:lang w:eastAsia="zh-CN"/>
        </w:rPr>
        <w:t xml:space="preserve">Proposal </w:t>
      </w:r>
      <w:r w:rsidR="00922E28">
        <w:rPr>
          <w:rFonts w:cs="Calibri"/>
          <w:b/>
          <w:bCs/>
          <w:i/>
          <w:iCs/>
          <w:color w:val="000000"/>
          <w:sz w:val="22"/>
          <w:szCs w:val="14"/>
          <w:lang w:eastAsia="zh-CN"/>
        </w:rPr>
        <w:t>5</w:t>
      </w:r>
      <w:r w:rsidRPr="002A6401">
        <w:rPr>
          <w:rFonts w:cs="Calibri"/>
          <w:b/>
          <w:bCs/>
          <w:i/>
          <w:iCs/>
          <w:color w:val="000000"/>
          <w:sz w:val="22"/>
          <w:szCs w:val="14"/>
          <w:lang w:eastAsia="zh-CN"/>
        </w:rPr>
        <w:t xml:space="preserve">: </w:t>
      </w:r>
      <w:r w:rsidRPr="002A6401">
        <w:rPr>
          <w:rFonts w:cs="Calibri"/>
          <w:i/>
          <w:iCs/>
          <w:color w:val="000000"/>
          <w:sz w:val="22"/>
          <w:szCs w:val="14"/>
          <w:lang w:eastAsia="zh-CN"/>
        </w:rPr>
        <w:t>Supporting HARQ feedback for NR broadcast service to improve the reliability can be considered for the UEs in RRC_CONNECTED state.</w:t>
      </w:r>
    </w:p>
    <w:p w14:paraId="6E34CF8B" w14:textId="5967D06E" w:rsidR="00B13BF5" w:rsidRPr="002A6401" w:rsidRDefault="00B13BF5" w:rsidP="00B13BF5">
      <w:pPr>
        <w:spacing w:after="0"/>
        <w:jc w:val="left"/>
        <w:rPr>
          <w:rFonts w:cs="Calibri"/>
          <w:i/>
          <w:iCs/>
          <w:color w:val="000000"/>
          <w:sz w:val="22"/>
          <w:szCs w:val="14"/>
          <w:lang w:eastAsia="zh-CN"/>
        </w:rPr>
      </w:pPr>
      <w:r w:rsidRPr="002A6401">
        <w:rPr>
          <w:rFonts w:cs="Calibri"/>
          <w:b/>
          <w:bCs/>
          <w:i/>
          <w:iCs/>
          <w:color w:val="000000"/>
          <w:sz w:val="22"/>
          <w:szCs w:val="14"/>
          <w:lang w:eastAsia="zh-CN"/>
        </w:rPr>
        <w:t xml:space="preserve">Proposal </w:t>
      </w:r>
      <w:r w:rsidR="00922E28">
        <w:rPr>
          <w:rFonts w:cs="Calibri"/>
          <w:b/>
          <w:bCs/>
          <w:i/>
          <w:iCs/>
          <w:color w:val="000000"/>
          <w:sz w:val="22"/>
          <w:szCs w:val="14"/>
          <w:lang w:eastAsia="zh-CN"/>
        </w:rPr>
        <w:t>6</w:t>
      </w:r>
      <w:r w:rsidRPr="002A6401">
        <w:rPr>
          <w:rFonts w:cs="Calibri"/>
          <w:b/>
          <w:bCs/>
          <w:i/>
          <w:iCs/>
          <w:color w:val="000000"/>
          <w:sz w:val="22"/>
          <w:szCs w:val="14"/>
          <w:lang w:eastAsia="zh-CN"/>
        </w:rPr>
        <w:t xml:space="preserve">: </w:t>
      </w:r>
      <w:r w:rsidR="00922E28" w:rsidRPr="00D4312C">
        <w:rPr>
          <w:rFonts w:cs="Calibri"/>
          <w:i/>
          <w:iCs/>
          <w:color w:val="000000"/>
          <w:sz w:val="22"/>
          <w:szCs w:val="22"/>
          <w:lang w:eastAsia="zh-CN"/>
        </w:rPr>
        <w:t>Both static and dynamic</w:t>
      </w:r>
      <w:r w:rsidR="00922E28">
        <w:rPr>
          <w:rFonts w:cs="Calibri"/>
          <w:b/>
          <w:bCs/>
          <w:i/>
          <w:iCs/>
          <w:color w:val="000000"/>
          <w:sz w:val="22"/>
          <w:szCs w:val="22"/>
          <w:lang w:eastAsia="zh-CN"/>
        </w:rPr>
        <w:t xml:space="preserve"> </w:t>
      </w:r>
      <w:r w:rsidRPr="002A6401">
        <w:rPr>
          <w:rFonts w:cs="Calibri"/>
          <w:i/>
          <w:iCs/>
          <w:color w:val="000000"/>
          <w:sz w:val="22"/>
          <w:szCs w:val="14"/>
          <w:lang w:eastAsia="zh-CN"/>
        </w:rPr>
        <w:t xml:space="preserve">enabling and disabling </w:t>
      </w:r>
      <w:r w:rsidR="00922E28">
        <w:rPr>
          <w:rFonts w:cs="Calibri"/>
          <w:i/>
          <w:iCs/>
          <w:color w:val="000000"/>
          <w:sz w:val="22"/>
          <w:szCs w:val="14"/>
          <w:lang w:eastAsia="zh-CN"/>
        </w:rPr>
        <w:t xml:space="preserve">of </w:t>
      </w:r>
      <w:r w:rsidR="00922E28" w:rsidRPr="002A6401">
        <w:rPr>
          <w:rFonts w:cs="Calibri"/>
          <w:i/>
          <w:iCs/>
          <w:color w:val="000000"/>
          <w:sz w:val="22"/>
          <w:szCs w:val="14"/>
          <w:lang w:eastAsia="zh-CN"/>
        </w:rPr>
        <w:t xml:space="preserve">HARQ feedback </w:t>
      </w:r>
      <w:r w:rsidRPr="002A6401">
        <w:rPr>
          <w:rFonts w:cs="Calibri"/>
          <w:i/>
          <w:iCs/>
          <w:color w:val="000000"/>
          <w:sz w:val="22"/>
          <w:szCs w:val="14"/>
          <w:lang w:eastAsia="zh-CN"/>
        </w:rPr>
        <w:t>should be supported in NR multicast and broadcast.</w:t>
      </w:r>
    </w:p>
    <w:p w14:paraId="3BDEC2A1" w14:textId="77777777" w:rsidR="009F4B00" w:rsidRPr="00722E26" w:rsidRDefault="009F4B00"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8E2B422" w14:textId="3D5E50DF" w:rsidR="00E905DC" w:rsidRDefault="00E905DC" w:rsidP="002C7317">
      <w:pPr>
        <w:pStyle w:val="iReference"/>
        <w:numPr>
          <w:ilvl w:val="0"/>
          <w:numId w:val="5"/>
        </w:numPr>
        <w:spacing w:after="120"/>
        <w:rPr>
          <w:rFonts w:ascii="Times New Roman" w:eastAsia="PMingLiU" w:hAnsi="Times New Roman" w:cs="Times New Roman"/>
          <w:color w:val="000000" w:themeColor="text1"/>
          <w:sz w:val="22"/>
        </w:rPr>
      </w:pPr>
      <w:bookmarkStart w:id="0" w:name="_Ref40344426"/>
      <w:bookmarkStart w:id="1" w:name="_Ref37248950"/>
      <w:bookmarkStart w:id="2" w:name="_Ref37161100"/>
      <w:bookmarkStart w:id="3" w:name="_Ref37160229"/>
      <w:r w:rsidRPr="00E905DC">
        <w:rPr>
          <w:rFonts w:ascii="Times New Roman" w:eastAsia="PMingLiU" w:hAnsi="Times New Roman" w:cs="Times New Roman"/>
          <w:color w:val="000000" w:themeColor="text1"/>
          <w:sz w:val="22"/>
        </w:rPr>
        <w:t>RP-1932</w:t>
      </w:r>
      <w:r w:rsidR="00D412E5">
        <w:rPr>
          <w:rFonts w:ascii="Times New Roman" w:eastAsia="PMingLiU" w:hAnsi="Times New Roman" w:cs="Times New Roman"/>
          <w:color w:val="000000" w:themeColor="text1"/>
          <w:sz w:val="22"/>
        </w:rPr>
        <w:t>48</w:t>
      </w:r>
      <w:r>
        <w:rPr>
          <w:rFonts w:ascii="Times New Roman" w:eastAsia="PMingLiU" w:hAnsi="Times New Roman" w:cs="Times New Roman"/>
          <w:color w:val="000000" w:themeColor="text1"/>
          <w:sz w:val="22"/>
        </w:rPr>
        <w:t>, “</w:t>
      </w:r>
      <w:r w:rsidR="00D412E5" w:rsidRPr="00D412E5">
        <w:rPr>
          <w:rFonts w:ascii="Times New Roman" w:eastAsia="PMingLiU" w:hAnsi="Times New Roman" w:cs="Times New Roman"/>
          <w:color w:val="000000" w:themeColor="text1"/>
          <w:sz w:val="22"/>
        </w:rPr>
        <w:t>New Work Item on NR support of Multicast and Broadcast Services</w:t>
      </w:r>
      <w:r>
        <w:rPr>
          <w:rFonts w:ascii="Times New Roman" w:eastAsia="PMingLiU" w:hAnsi="Times New Roman" w:cs="Times New Roman"/>
          <w:color w:val="000000" w:themeColor="text1"/>
          <w:sz w:val="22"/>
        </w:rPr>
        <w:t xml:space="preserve">”, </w:t>
      </w:r>
      <w:r w:rsidR="00D412E5">
        <w:rPr>
          <w:rFonts w:ascii="Times New Roman" w:eastAsia="PMingLiU" w:hAnsi="Times New Roman" w:cs="Times New Roman"/>
          <w:color w:val="000000" w:themeColor="text1"/>
          <w:sz w:val="22"/>
        </w:rPr>
        <w:t>Huawei</w:t>
      </w:r>
      <w:r>
        <w:rPr>
          <w:rFonts w:ascii="Times New Roman" w:eastAsia="PMingLiU" w:hAnsi="Times New Roman" w:cs="Times New Roman"/>
          <w:color w:val="000000" w:themeColor="text1"/>
          <w:sz w:val="22"/>
        </w:rPr>
        <w:t>, RAN</w:t>
      </w:r>
      <w:r w:rsidR="00217347">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#86, </w:t>
      </w:r>
      <w:r w:rsidRPr="00E905DC">
        <w:rPr>
          <w:rFonts w:ascii="Times New Roman" w:eastAsia="PMingLiU" w:hAnsi="Times New Roman" w:cs="Times New Roman"/>
          <w:color w:val="000000" w:themeColor="text1"/>
          <w:sz w:val="22"/>
        </w:rPr>
        <w:t>Spain, December 9th – 12th, 2019</w:t>
      </w:r>
      <w:bookmarkEnd w:id="0"/>
      <w:bookmarkEnd w:id="1"/>
      <w:bookmarkEnd w:id="2"/>
      <w:bookmarkEnd w:id="3"/>
    </w:p>
    <w:p w14:paraId="66515A52" w14:textId="509E3287" w:rsidR="00AD541F" w:rsidRDefault="00AD541F" w:rsidP="00AD541F">
      <w:pPr>
        <w:pStyle w:val="iReference"/>
        <w:numPr>
          <w:ilvl w:val="0"/>
          <w:numId w:val="5"/>
        </w:numPr>
        <w:spacing w:after="120"/>
        <w:rPr>
          <w:rFonts w:ascii="Times New Roman" w:eastAsia="PMingLiU" w:hAnsi="Times New Roman" w:cs="Times New Roman"/>
          <w:color w:val="000000" w:themeColor="text1"/>
          <w:sz w:val="22"/>
        </w:rPr>
      </w:pPr>
      <w:r w:rsidRPr="00A32784">
        <w:rPr>
          <w:rFonts w:ascii="Times New Roman" w:eastAsia="PMingLiU" w:hAnsi="Times New Roman" w:cs="Times New Roman"/>
          <w:color w:val="000000" w:themeColor="text1"/>
          <w:sz w:val="22"/>
          <w:lang w:val="en-GB"/>
        </w:rPr>
        <w:t>RP-201038</w:t>
      </w:r>
      <w:r>
        <w:rPr>
          <w:rFonts w:ascii="Times New Roman" w:eastAsia="PMingLiU" w:hAnsi="Times New Roman" w:cs="Times New Roman"/>
          <w:color w:val="000000" w:themeColor="text1"/>
          <w:sz w:val="22"/>
          <w:lang w:val="en-GB"/>
        </w:rPr>
        <w:t>, “</w:t>
      </w:r>
      <w:r w:rsidRPr="00A32784">
        <w:rPr>
          <w:rFonts w:ascii="Times New Roman" w:eastAsia="PMingLiU" w:hAnsi="Times New Roman" w:cs="Times New Roman"/>
          <w:color w:val="000000" w:themeColor="text1"/>
          <w:sz w:val="22"/>
          <w:lang w:val="en-GB"/>
        </w:rPr>
        <w:t>WID revision: NR Multicast and Broadcast Services</w:t>
      </w:r>
      <w:r>
        <w:rPr>
          <w:rFonts w:ascii="Times New Roman" w:eastAsia="PMingLiU" w:hAnsi="Times New Roman" w:cs="Times New Roman"/>
          <w:color w:val="000000" w:themeColor="text1"/>
          <w:sz w:val="22"/>
          <w:lang w:val="en-GB"/>
        </w:rPr>
        <w:t xml:space="preserve">”, </w:t>
      </w:r>
      <w:r>
        <w:rPr>
          <w:rFonts w:ascii="Times New Roman" w:eastAsia="PMingLiU" w:hAnsi="Times New Roman" w:cs="Times New Roman"/>
          <w:color w:val="000000" w:themeColor="text1"/>
          <w:sz w:val="22"/>
        </w:rPr>
        <w:t xml:space="preserve">Huawei, RAN #88-e, </w:t>
      </w:r>
      <w:r w:rsidRPr="00A32784">
        <w:rPr>
          <w:rFonts w:ascii="Times New Roman" w:eastAsia="PMingLiU" w:hAnsi="Times New Roman" w:cs="Times New Roman"/>
          <w:color w:val="000000" w:themeColor="text1"/>
          <w:sz w:val="22"/>
        </w:rPr>
        <w:t>E-meeting, June 29 - July 3, 2020</w:t>
      </w:r>
    </w:p>
    <w:p w14:paraId="600552E3" w14:textId="5168EE4C" w:rsidR="00C474FE" w:rsidRDefault="00C474FE" w:rsidP="00AD541F">
      <w:pPr>
        <w:pStyle w:val="iReference"/>
        <w:numPr>
          <w:ilvl w:val="0"/>
          <w:numId w:val="5"/>
        </w:numPr>
        <w:spacing w:after="120"/>
        <w:rPr>
          <w:rFonts w:ascii="Times New Roman" w:eastAsia="PMingLiU" w:hAnsi="Times New Roman" w:cs="Times New Roman"/>
          <w:color w:val="000000" w:themeColor="text1"/>
          <w:sz w:val="22"/>
        </w:rPr>
      </w:pPr>
      <w:bookmarkStart w:id="4" w:name="_Ref47528408"/>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2</w:t>
      </w:r>
      <w:r w:rsidRPr="00734421">
        <w:rPr>
          <w:rFonts w:ascii="Times New Roman" w:eastAsia="PMingLiU" w:hAnsi="Times New Roman" w:cs="Times New Roman"/>
          <w:color w:val="000000" w:themeColor="text1"/>
          <w:sz w:val="22"/>
        </w:rPr>
        <w:t xml:space="preserve">-e, </w:t>
      </w:r>
      <w:r w:rsidR="00D2739E" w:rsidRPr="00D2739E">
        <w:rPr>
          <w:rFonts w:ascii="Times New Roman" w:eastAsia="PMingLiU" w:hAnsi="Times New Roman" w:cs="Times New Roman"/>
          <w:bCs/>
          <w:color w:val="000000" w:themeColor="text1"/>
          <w:sz w:val="22"/>
          <w:lang w:val="en-GB"/>
        </w:rPr>
        <w:t>August 17</w:t>
      </w:r>
      <w:r w:rsidR="00D2739E" w:rsidRPr="00D2739E">
        <w:rPr>
          <w:rFonts w:ascii="Times New Roman" w:eastAsia="PMingLiU" w:hAnsi="Times New Roman" w:cs="Times New Roman"/>
          <w:bCs/>
          <w:color w:val="000000" w:themeColor="text1"/>
          <w:sz w:val="22"/>
          <w:vertAlign w:val="superscript"/>
          <w:lang w:val="en-GB"/>
        </w:rPr>
        <w:t>th</w:t>
      </w:r>
      <w:r w:rsidR="00D2739E" w:rsidRPr="00D2739E">
        <w:rPr>
          <w:rFonts w:ascii="Times New Roman" w:eastAsia="PMingLiU" w:hAnsi="Times New Roman" w:cs="Times New Roman"/>
          <w:bCs/>
          <w:color w:val="000000" w:themeColor="text1"/>
          <w:sz w:val="22"/>
          <w:lang w:val="en-GB"/>
        </w:rPr>
        <w:t xml:space="preserve"> – 28</w:t>
      </w:r>
      <w:r w:rsidR="00D2739E" w:rsidRPr="00D2739E">
        <w:rPr>
          <w:rFonts w:ascii="Times New Roman" w:eastAsia="PMingLiU" w:hAnsi="Times New Roman" w:cs="Times New Roman"/>
          <w:bCs/>
          <w:color w:val="000000" w:themeColor="text1"/>
          <w:sz w:val="22"/>
          <w:vertAlign w:val="superscript"/>
          <w:lang w:val="en-GB"/>
        </w:rPr>
        <w:t>th</w:t>
      </w:r>
      <w:r w:rsidRPr="00734421">
        <w:rPr>
          <w:rFonts w:ascii="Times New Roman" w:eastAsia="PMingLiU" w:hAnsi="Times New Roman" w:cs="Times New Roman"/>
          <w:color w:val="000000" w:themeColor="text1"/>
          <w:sz w:val="22"/>
        </w:rPr>
        <w:t>, 2020</w:t>
      </w:r>
      <w:bookmarkEnd w:id="4"/>
    </w:p>
    <w:p w14:paraId="2D5BBAF4" w14:textId="1F4BC4C9" w:rsidR="00922E28" w:rsidRDefault="00922E28" w:rsidP="00922E28">
      <w:pPr>
        <w:pStyle w:val="iReference"/>
        <w:numPr>
          <w:ilvl w:val="0"/>
          <w:numId w:val="5"/>
        </w:numPr>
        <w:spacing w:after="120"/>
        <w:rPr>
          <w:rFonts w:ascii="Times New Roman" w:eastAsia="PMingLiU" w:hAnsi="Times New Roman" w:cs="Times New Roman"/>
          <w:color w:val="000000" w:themeColor="text1"/>
          <w:sz w:val="22"/>
        </w:rPr>
      </w:pPr>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3</w:t>
      </w:r>
      <w:r w:rsidRPr="00734421">
        <w:rPr>
          <w:rFonts w:ascii="Times New Roman" w:eastAsia="PMingLiU" w:hAnsi="Times New Roman" w:cs="Times New Roman"/>
          <w:color w:val="000000" w:themeColor="text1"/>
          <w:sz w:val="22"/>
        </w:rPr>
        <w:t xml:space="preserve">-e, </w:t>
      </w:r>
      <w:r w:rsidRPr="00922E28">
        <w:rPr>
          <w:rFonts w:ascii="Times New Roman" w:eastAsia="PMingLiU" w:hAnsi="Times New Roman" w:cs="Times New Roman"/>
          <w:bCs/>
          <w:color w:val="000000" w:themeColor="text1"/>
          <w:sz w:val="22"/>
          <w:lang w:val="en-GB"/>
        </w:rPr>
        <w:t>October 26th – November 13th, 2020</w:t>
      </w:r>
    </w:p>
    <w:p w14:paraId="418ABB9E" w14:textId="77777777" w:rsidR="00922E28" w:rsidRPr="00AD541F" w:rsidRDefault="00922E28" w:rsidP="00EB64E9">
      <w:pPr>
        <w:pStyle w:val="iReference"/>
        <w:spacing w:after="120"/>
        <w:rPr>
          <w:rFonts w:ascii="Times New Roman" w:eastAsia="PMingLiU" w:hAnsi="Times New Roman" w:cs="Times New Roman"/>
          <w:color w:val="000000" w:themeColor="text1"/>
          <w:sz w:val="22"/>
        </w:rPr>
      </w:pPr>
    </w:p>
    <w:sectPr w:rsidR="00922E28" w:rsidRPr="00AD541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53D98" w14:textId="77777777" w:rsidR="00D14F6A" w:rsidRDefault="00D14F6A">
      <w:r>
        <w:separator/>
      </w:r>
    </w:p>
  </w:endnote>
  <w:endnote w:type="continuationSeparator" w:id="0">
    <w:p w14:paraId="3076D47D" w14:textId="77777777" w:rsidR="00D14F6A" w:rsidRDefault="00D14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236E9" w14:textId="77777777" w:rsidR="00D14F6A" w:rsidRDefault="00D14F6A">
      <w:r>
        <w:separator/>
      </w:r>
    </w:p>
  </w:footnote>
  <w:footnote w:type="continuationSeparator" w:id="0">
    <w:p w14:paraId="03190A26" w14:textId="77777777" w:rsidR="00D14F6A" w:rsidRDefault="00D14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F85523"/>
    <w:multiLevelType w:val="hybridMultilevel"/>
    <w:tmpl w:val="D62E5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033E3"/>
    <w:multiLevelType w:val="hybridMultilevel"/>
    <w:tmpl w:val="96907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D5DCA"/>
    <w:multiLevelType w:val="hybridMultilevel"/>
    <w:tmpl w:val="8B28E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D27153"/>
    <w:multiLevelType w:val="hybridMultilevel"/>
    <w:tmpl w:val="3EBCFCEC"/>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6553CF"/>
    <w:multiLevelType w:val="hybridMultilevel"/>
    <w:tmpl w:val="5EB842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41537F0"/>
    <w:multiLevelType w:val="hybridMultilevel"/>
    <w:tmpl w:val="63623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D75214"/>
    <w:multiLevelType w:val="hybridMultilevel"/>
    <w:tmpl w:val="00BEC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9"/>
  </w:num>
  <w:num w:numId="2">
    <w:abstractNumId w:val="26"/>
  </w:num>
  <w:num w:numId="3">
    <w:abstractNumId w:val="21"/>
  </w:num>
  <w:num w:numId="4">
    <w:abstractNumId w:val="7"/>
  </w:num>
  <w:num w:numId="5">
    <w:abstractNumId w:val="0"/>
  </w:num>
  <w:num w:numId="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1"/>
  </w:num>
  <w:num w:numId="9">
    <w:abstractNumId w:val="15"/>
  </w:num>
  <w:num w:numId="10">
    <w:abstractNumId w:val="10"/>
  </w:num>
  <w:num w:numId="11">
    <w:abstractNumId w:val="37"/>
  </w:num>
  <w:num w:numId="12">
    <w:abstractNumId w:val="22"/>
  </w:num>
  <w:num w:numId="13">
    <w:abstractNumId w:val="19"/>
  </w:num>
  <w:num w:numId="14">
    <w:abstractNumId w:val="17"/>
  </w:num>
  <w:num w:numId="15">
    <w:abstractNumId w:val="14"/>
  </w:num>
  <w:num w:numId="16">
    <w:abstractNumId w:val="16"/>
  </w:num>
  <w:num w:numId="17">
    <w:abstractNumId w:val="4"/>
  </w:num>
  <w:num w:numId="18">
    <w:abstractNumId w:val="28"/>
  </w:num>
  <w:num w:numId="19">
    <w:abstractNumId w:val="1"/>
  </w:num>
  <w:num w:numId="20">
    <w:abstractNumId w:val="35"/>
  </w:num>
  <w:num w:numId="21">
    <w:abstractNumId w:val="3"/>
  </w:num>
  <w:num w:numId="22">
    <w:abstractNumId w:val="8"/>
  </w:num>
  <w:num w:numId="23">
    <w:abstractNumId w:val="9"/>
  </w:num>
  <w:num w:numId="24">
    <w:abstractNumId w:val="38"/>
  </w:num>
  <w:num w:numId="25">
    <w:abstractNumId w:val="34"/>
  </w:num>
  <w:num w:numId="26">
    <w:abstractNumId w:val="11"/>
  </w:num>
  <w:num w:numId="27">
    <w:abstractNumId w:val="13"/>
  </w:num>
  <w:num w:numId="28">
    <w:abstractNumId w:val="6"/>
  </w:num>
  <w:num w:numId="29">
    <w:abstractNumId w:val="32"/>
  </w:num>
  <w:num w:numId="30">
    <w:abstractNumId w:val="27"/>
  </w:num>
  <w:num w:numId="31">
    <w:abstractNumId w:val="23"/>
  </w:num>
  <w:num w:numId="32">
    <w:abstractNumId w:val="24"/>
  </w:num>
  <w:num w:numId="33">
    <w:abstractNumId w:val="2"/>
  </w:num>
  <w:num w:numId="34">
    <w:abstractNumId w:val="33"/>
  </w:num>
  <w:num w:numId="35">
    <w:abstractNumId w:val="36"/>
  </w:num>
  <w:num w:numId="36">
    <w:abstractNumId w:val="25"/>
  </w:num>
  <w:num w:numId="37">
    <w:abstractNumId w:val="30"/>
  </w:num>
  <w:num w:numId="38">
    <w:abstractNumId w:val="18"/>
  </w:num>
  <w:num w:numId="3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0C1C"/>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42A1"/>
    <w:rsid w:val="000550E1"/>
    <w:rsid w:val="00060536"/>
    <w:rsid w:val="0006095E"/>
    <w:rsid w:val="00060EA9"/>
    <w:rsid w:val="00061116"/>
    <w:rsid w:val="00062DF5"/>
    <w:rsid w:val="00062E74"/>
    <w:rsid w:val="00063C13"/>
    <w:rsid w:val="00065F7D"/>
    <w:rsid w:val="000674FE"/>
    <w:rsid w:val="00071433"/>
    <w:rsid w:val="00073F85"/>
    <w:rsid w:val="00077095"/>
    <w:rsid w:val="00077788"/>
    <w:rsid w:val="00077A26"/>
    <w:rsid w:val="0008236D"/>
    <w:rsid w:val="00083978"/>
    <w:rsid w:val="0008597B"/>
    <w:rsid w:val="000871B1"/>
    <w:rsid w:val="0008754B"/>
    <w:rsid w:val="000950C5"/>
    <w:rsid w:val="00095298"/>
    <w:rsid w:val="000955F8"/>
    <w:rsid w:val="000A26C4"/>
    <w:rsid w:val="000A2C6F"/>
    <w:rsid w:val="000A4A9E"/>
    <w:rsid w:val="000B199F"/>
    <w:rsid w:val="000B4569"/>
    <w:rsid w:val="000B5D47"/>
    <w:rsid w:val="000B7FB2"/>
    <w:rsid w:val="000C40EF"/>
    <w:rsid w:val="000C5B22"/>
    <w:rsid w:val="000D00F4"/>
    <w:rsid w:val="000D27A6"/>
    <w:rsid w:val="000D37D3"/>
    <w:rsid w:val="000D6FAC"/>
    <w:rsid w:val="000E070A"/>
    <w:rsid w:val="000E2378"/>
    <w:rsid w:val="000E783A"/>
    <w:rsid w:val="000F1176"/>
    <w:rsid w:val="000F2AFF"/>
    <w:rsid w:val="000F421F"/>
    <w:rsid w:val="000F5EB5"/>
    <w:rsid w:val="000F7CA1"/>
    <w:rsid w:val="001014B6"/>
    <w:rsid w:val="001048E1"/>
    <w:rsid w:val="001052F3"/>
    <w:rsid w:val="00111482"/>
    <w:rsid w:val="00116796"/>
    <w:rsid w:val="00124270"/>
    <w:rsid w:val="00130FC3"/>
    <w:rsid w:val="00131B39"/>
    <w:rsid w:val="00132628"/>
    <w:rsid w:val="00137C4C"/>
    <w:rsid w:val="00140681"/>
    <w:rsid w:val="00140D5B"/>
    <w:rsid w:val="00143517"/>
    <w:rsid w:val="001447A7"/>
    <w:rsid w:val="00153720"/>
    <w:rsid w:val="00153B57"/>
    <w:rsid w:val="0015653D"/>
    <w:rsid w:val="00160048"/>
    <w:rsid w:val="0016442F"/>
    <w:rsid w:val="001669AF"/>
    <w:rsid w:val="00167063"/>
    <w:rsid w:val="00167CD5"/>
    <w:rsid w:val="00172677"/>
    <w:rsid w:val="00176F8F"/>
    <w:rsid w:val="00177616"/>
    <w:rsid w:val="00185133"/>
    <w:rsid w:val="00185854"/>
    <w:rsid w:val="00186021"/>
    <w:rsid w:val="00186EBA"/>
    <w:rsid w:val="00187149"/>
    <w:rsid w:val="00187541"/>
    <w:rsid w:val="001A2C84"/>
    <w:rsid w:val="001A33D3"/>
    <w:rsid w:val="001A36E9"/>
    <w:rsid w:val="001A3AD4"/>
    <w:rsid w:val="001A41A1"/>
    <w:rsid w:val="001A4370"/>
    <w:rsid w:val="001A5BE4"/>
    <w:rsid w:val="001B03EA"/>
    <w:rsid w:val="001B1175"/>
    <w:rsid w:val="001B2C52"/>
    <w:rsid w:val="001B2D17"/>
    <w:rsid w:val="001B2F23"/>
    <w:rsid w:val="001B3AF1"/>
    <w:rsid w:val="001B7741"/>
    <w:rsid w:val="001C0BED"/>
    <w:rsid w:val="001C225C"/>
    <w:rsid w:val="001C4DB9"/>
    <w:rsid w:val="001C6945"/>
    <w:rsid w:val="001D4EA1"/>
    <w:rsid w:val="001E18D6"/>
    <w:rsid w:val="001E3155"/>
    <w:rsid w:val="001E3B88"/>
    <w:rsid w:val="001E5393"/>
    <w:rsid w:val="001F0B78"/>
    <w:rsid w:val="001F3CA0"/>
    <w:rsid w:val="001F4117"/>
    <w:rsid w:val="001F76F0"/>
    <w:rsid w:val="00200E11"/>
    <w:rsid w:val="00205D29"/>
    <w:rsid w:val="002119E3"/>
    <w:rsid w:val="00214FB9"/>
    <w:rsid w:val="00215377"/>
    <w:rsid w:val="00215C40"/>
    <w:rsid w:val="00215E4F"/>
    <w:rsid w:val="00215EF6"/>
    <w:rsid w:val="00217347"/>
    <w:rsid w:val="002259BD"/>
    <w:rsid w:val="002263AA"/>
    <w:rsid w:val="00231627"/>
    <w:rsid w:val="00231AEA"/>
    <w:rsid w:val="00231E42"/>
    <w:rsid w:val="00232C5E"/>
    <w:rsid w:val="00233C1E"/>
    <w:rsid w:val="002372D7"/>
    <w:rsid w:val="00237D50"/>
    <w:rsid w:val="0024020C"/>
    <w:rsid w:val="002409F4"/>
    <w:rsid w:val="00242995"/>
    <w:rsid w:val="0024765C"/>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94A99"/>
    <w:rsid w:val="002A161A"/>
    <w:rsid w:val="002A4DB3"/>
    <w:rsid w:val="002A56D3"/>
    <w:rsid w:val="002A62EA"/>
    <w:rsid w:val="002A6401"/>
    <w:rsid w:val="002A7310"/>
    <w:rsid w:val="002B1D6E"/>
    <w:rsid w:val="002B22E3"/>
    <w:rsid w:val="002B318E"/>
    <w:rsid w:val="002B3C03"/>
    <w:rsid w:val="002B4F54"/>
    <w:rsid w:val="002B52A6"/>
    <w:rsid w:val="002B5C4F"/>
    <w:rsid w:val="002B728D"/>
    <w:rsid w:val="002C0A2F"/>
    <w:rsid w:val="002C0AF4"/>
    <w:rsid w:val="002C7317"/>
    <w:rsid w:val="002D0FA4"/>
    <w:rsid w:val="002D1794"/>
    <w:rsid w:val="002D2246"/>
    <w:rsid w:val="002D32BE"/>
    <w:rsid w:val="002D40BC"/>
    <w:rsid w:val="002D49E1"/>
    <w:rsid w:val="002E166E"/>
    <w:rsid w:val="002E6AD0"/>
    <w:rsid w:val="002F2971"/>
    <w:rsid w:val="002F4A9B"/>
    <w:rsid w:val="002F71FE"/>
    <w:rsid w:val="002F7513"/>
    <w:rsid w:val="00300E4B"/>
    <w:rsid w:val="00305D68"/>
    <w:rsid w:val="00306C5F"/>
    <w:rsid w:val="00306DD7"/>
    <w:rsid w:val="00311110"/>
    <w:rsid w:val="00311369"/>
    <w:rsid w:val="003118DA"/>
    <w:rsid w:val="00315276"/>
    <w:rsid w:val="0031577A"/>
    <w:rsid w:val="00315DA5"/>
    <w:rsid w:val="00317EC9"/>
    <w:rsid w:val="003201E7"/>
    <w:rsid w:val="0032063B"/>
    <w:rsid w:val="00322338"/>
    <w:rsid w:val="0032366B"/>
    <w:rsid w:val="003252F1"/>
    <w:rsid w:val="00327B5B"/>
    <w:rsid w:val="0033016D"/>
    <w:rsid w:val="00335638"/>
    <w:rsid w:val="00342A22"/>
    <w:rsid w:val="00343812"/>
    <w:rsid w:val="00345445"/>
    <w:rsid w:val="003456C7"/>
    <w:rsid w:val="0034698C"/>
    <w:rsid w:val="00347D4D"/>
    <w:rsid w:val="00350B4E"/>
    <w:rsid w:val="00352982"/>
    <w:rsid w:val="00355806"/>
    <w:rsid w:val="003558A2"/>
    <w:rsid w:val="003567E2"/>
    <w:rsid w:val="003673C1"/>
    <w:rsid w:val="00367D2E"/>
    <w:rsid w:val="00372E07"/>
    <w:rsid w:val="00374A5B"/>
    <w:rsid w:val="0037504A"/>
    <w:rsid w:val="00377121"/>
    <w:rsid w:val="00377439"/>
    <w:rsid w:val="00380126"/>
    <w:rsid w:val="00386636"/>
    <w:rsid w:val="00387F84"/>
    <w:rsid w:val="00394AA6"/>
    <w:rsid w:val="003A0958"/>
    <w:rsid w:val="003A675E"/>
    <w:rsid w:val="003B45F3"/>
    <w:rsid w:val="003B58AC"/>
    <w:rsid w:val="003B5B94"/>
    <w:rsid w:val="003B7FEE"/>
    <w:rsid w:val="003C2CA1"/>
    <w:rsid w:val="003C2E9F"/>
    <w:rsid w:val="003C3B4A"/>
    <w:rsid w:val="003C4CA2"/>
    <w:rsid w:val="003C53E5"/>
    <w:rsid w:val="003C5CD9"/>
    <w:rsid w:val="003C6B96"/>
    <w:rsid w:val="003C6CD9"/>
    <w:rsid w:val="003D5B78"/>
    <w:rsid w:val="003D77C4"/>
    <w:rsid w:val="003E0454"/>
    <w:rsid w:val="003E19C0"/>
    <w:rsid w:val="003E1C7C"/>
    <w:rsid w:val="003E2ECE"/>
    <w:rsid w:val="003E3C09"/>
    <w:rsid w:val="003E3E97"/>
    <w:rsid w:val="003E6639"/>
    <w:rsid w:val="003F2578"/>
    <w:rsid w:val="003F4847"/>
    <w:rsid w:val="00404F25"/>
    <w:rsid w:val="0040787F"/>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3725"/>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A3FAE"/>
    <w:rsid w:val="004A4C8C"/>
    <w:rsid w:val="004A5A66"/>
    <w:rsid w:val="004A609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D0A"/>
    <w:rsid w:val="004F1B6F"/>
    <w:rsid w:val="005004DB"/>
    <w:rsid w:val="00500B8F"/>
    <w:rsid w:val="00502C90"/>
    <w:rsid w:val="00506FCC"/>
    <w:rsid w:val="005072FC"/>
    <w:rsid w:val="005073A4"/>
    <w:rsid w:val="005079EB"/>
    <w:rsid w:val="005131FC"/>
    <w:rsid w:val="0051679B"/>
    <w:rsid w:val="00521D95"/>
    <w:rsid w:val="0053076A"/>
    <w:rsid w:val="00532CCA"/>
    <w:rsid w:val="00532F9A"/>
    <w:rsid w:val="00533170"/>
    <w:rsid w:val="0053719A"/>
    <w:rsid w:val="00546B64"/>
    <w:rsid w:val="005506CE"/>
    <w:rsid w:val="00550A71"/>
    <w:rsid w:val="00550FF9"/>
    <w:rsid w:val="00554E84"/>
    <w:rsid w:val="00557B02"/>
    <w:rsid w:val="005658B2"/>
    <w:rsid w:val="00566B53"/>
    <w:rsid w:val="005764E8"/>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4D40"/>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BE2"/>
    <w:rsid w:val="005E1727"/>
    <w:rsid w:val="005E1ABD"/>
    <w:rsid w:val="005E363C"/>
    <w:rsid w:val="005E7958"/>
    <w:rsid w:val="005F2539"/>
    <w:rsid w:val="005F318B"/>
    <w:rsid w:val="00600072"/>
    <w:rsid w:val="00600805"/>
    <w:rsid w:val="00602F21"/>
    <w:rsid w:val="00607022"/>
    <w:rsid w:val="0061417F"/>
    <w:rsid w:val="00614D21"/>
    <w:rsid w:val="00615CBE"/>
    <w:rsid w:val="00616D0B"/>
    <w:rsid w:val="00617C99"/>
    <w:rsid w:val="006204C2"/>
    <w:rsid w:val="00620E89"/>
    <w:rsid w:val="0062449A"/>
    <w:rsid w:val="00627366"/>
    <w:rsid w:val="006277A0"/>
    <w:rsid w:val="00630F3A"/>
    <w:rsid w:val="0063368A"/>
    <w:rsid w:val="00634154"/>
    <w:rsid w:val="00637283"/>
    <w:rsid w:val="00640C43"/>
    <w:rsid w:val="00641A9E"/>
    <w:rsid w:val="0064318F"/>
    <w:rsid w:val="00645A3D"/>
    <w:rsid w:val="0064615E"/>
    <w:rsid w:val="00647251"/>
    <w:rsid w:val="00652082"/>
    <w:rsid w:val="006535EC"/>
    <w:rsid w:val="00654A39"/>
    <w:rsid w:val="00657BE5"/>
    <w:rsid w:val="006616F6"/>
    <w:rsid w:val="00662DBC"/>
    <w:rsid w:val="00664455"/>
    <w:rsid w:val="00665941"/>
    <w:rsid w:val="0066763A"/>
    <w:rsid w:val="00671969"/>
    <w:rsid w:val="006733DB"/>
    <w:rsid w:val="00675062"/>
    <w:rsid w:val="006758DE"/>
    <w:rsid w:val="006762AC"/>
    <w:rsid w:val="006770B7"/>
    <w:rsid w:val="0067796F"/>
    <w:rsid w:val="00677A39"/>
    <w:rsid w:val="00682BB6"/>
    <w:rsid w:val="00682F72"/>
    <w:rsid w:val="00686DDF"/>
    <w:rsid w:val="0068736A"/>
    <w:rsid w:val="00687F23"/>
    <w:rsid w:val="0069390B"/>
    <w:rsid w:val="00694BBB"/>
    <w:rsid w:val="00695505"/>
    <w:rsid w:val="006A192B"/>
    <w:rsid w:val="006A4128"/>
    <w:rsid w:val="006A7DD0"/>
    <w:rsid w:val="006B1113"/>
    <w:rsid w:val="006B1946"/>
    <w:rsid w:val="006B2C44"/>
    <w:rsid w:val="006B5F14"/>
    <w:rsid w:val="006B6069"/>
    <w:rsid w:val="006B6D77"/>
    <w:rsid w:val="006C4867"/>
    <w:rsid w:val="006C60AC"/>
    <w:rsid w:val="006C70F4"/>
    <w:rsid w:val="006D02B6"/>
    <w:rsid w:val="006D13A8"/>
    <w:rsid w:val="006D17CD"/>
    <w:rsid w:val="006D1D99"/>
    <w:rsid w:val="006D213B"/>
    <w:rsid w:val="006D313A"/>
    <w:rsid w:val="006D42A6"/>
    <w:rsid w:val="006E01B4"/>
    <w:rsid w:val="006E4459"/>
    <w:rsid w:val="006E5968"/>
    <w:rsid w:val="006E5DD2"/>
    <w:rsid w:val="006F55A6"/>
    <w:rsid w:val="006F6D95"/>
    <w:rsid w:val="006F73F9"/>
    <w:rsid w:val="00700FCA"/>
    <w:rsid w:val="00705C2B"/>
    <w:rsid w:val="00706291"/>
    <w:rsid w:val="0071415E"/>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483A"/>
    <w:rsid w:val="00757856"/>
    <w:rsid w:val="007607AE"/>
    <w:rsid w:val="00760B23"/>
    <w:rsid w:val="00760BC6"/>
    <w:rsid w:val="00763F30"/>
    <w:rsid w:val="00770BA8"/>
    <w:rsid w:val="007816A0"/>
    <w:rsid w:val="007822D8"/>
    <w:rsid w:val="007860E6"/>
    <w:rsid w:val="007866CC"/>
    <w:rsid w:val="00787E91"/>
    <w:rsid w:val="00790C82"/>
    <w:rsid w:val="0079200B"/>
    <w:rsid w:val="00792F79"/>
    <w:rsid w:val="00793ABA"/>
    <w:rsid w:val="00793E15"/>
    <w:rsid w:val="00794234"/>
    <w:rsid w:val="00795985"/>
    <w:rsid w:val="0079648D"/>
    <w:rsid w:val="007A11D7"/>
    <w:rsid w:val="007A3330"/>
    <w:rsid w:val="007A5CC9"/>
    <w:rsid w:val="007A71C0"/>
    <w:rsid w:val="007B02DD"/>
    <w:rsid w:val="007B06D3"/>
    <w:rsid w:val="007B2090"/>
    <w:rsid w:val="007B5072"/>
    <w:rsid w:val="007C67AF"/>
    <w:rsid w:val="007C6943"/>
    <w:rsid w:val="007D1263"/>
    <w:rsid w:val="007D7A47"/>
    <w:rsid w:val="007E3CA1"/>
    <w:rsid w:val="007E42CC"/>
    <w:rsid w:val="007F4223"/>
    <w:rsid w:val="007F5921"/>
    <w:rsid w:val="00801B7D"/>
    <w:rsid w:val="0080303A"/>
    <w:rsid w:val="00803C6A"/>
    <w:rsid w:val="00804AC2"/>
    <w:rsid w:val="00804D19"/>
    <w:rsid w:val="00806879"/>
    <w:rsid w:val="00806A59"/>
    <w:rsid w:val="00807AFB"/>
    <w:rsid w:val="0081071B"/>
    <w:rsid w:val="008114B2"/>
    <w:rsid w:val="008127C1"/>
    <w:rsid w:val="00820F09"/>
    <w:rsid w:val="00820FB2"/>
    <w:rsid w:val="00821C45"/>
    <w:rsid w:val="0082419C"/>
    <w:rsid w:val="00824394"/>
    <w:rsid w:val="008243D3"/>
    <w:rsid w:val="008254B6"/>
    <w:rsid w:val="00832094"/>
    <w:rsid w:val="008325D3"/>
    <w:rsid w:val="00833404"/>
    <w:rsid w:val="00834051"/>
    <w:rsid w:val="00837728"/>
    <w:rsid w:val="0083798C"/>
    <w:rsid w:val="008418C8"/>
    <w:rsid w:val="00842B97"/>
    <w:rsid w:val="00844138"/>
    <w:rsid w:val="00847425"/>
    <w:rsid w:val="00851F53"/>
    <w:rsid w:val="00855868"/>
    <w:rsid w:val="00855CBF"/>
    <w:rsid w:val="00861449"/>
    <w:rsid w:val="00861C54"/>
    <w:rsid w:val="0086209D"/>
    <w:rsid w:val="00871771"/>
    <w:rsid w:val="00871C72"/>
    <w:rsid w:val="008720A5"/>
    <w:rsid w:val="00875276"/>
    <w:rsid w:val="00875A6C"/>
    <w:rsid w:val="00876F4B"/>
    <w:rsid w:val="008818BC"/>
    <w:rsid w:val="00885060"/>
    <w:rsid w:val="0089044B"/>
    <w:rsid w:val="00890C52"/>
    <w:rsid w:val="008911D1"/>
    <w:rsid w:val="008917F5"/>
    <w:rsid w:val="0089215D"/>
    <w:rsid w:val="00893E68"/>
    <w:rsid w:val="008A2272"/>
    <w:rsid w:val="008A6493"/>
    <w:rsid w:val="008A7500"/>
    <w:rsid w:val="008A7A18"/>
    <w:rsid w:val="008B2885"/>
    <w:rsid w:val="008B629D"/>
    <w:rsid w:val="008B66CC"/>
    <w:rsid w:val="008C27D4"/>
    <w:rsid w:val="008C626B"/>
    <w:rsid w:val="008D07FE"/>
    <w:rsid w:val="008D363A"/>
    <w:rsid w:val="008E4BDE"/>
    <w:rsid w:val="008F0038"/>
    <w:rsid w:val="008F10AD"/>
    <w:rsid w:val="00904CBF"/>
    <w:rsid w:val="00905F64"/>
    <w:rsid w:val="009072FB"/>
    <w:rsid w:val="00914FD3"/>
    <w:rsid w:val="00922E28"/>
    <w:rsid w:val="00924347"/>
    <w:rsid w:val="00932371"/>
    <w:rsid w:val="00937EB5"/>
    <w:rsid w:val="009404A5"/>
    <w:rsid w:val="0094059C"/>
    <w:rsid w:val="00940ED3"/>
    <w:rsid w:val="00946429"/>
    <w:rsid w:val="00952D2C"/>
    <w:rsid w:val="00953495"/>
    <w:rsid w:val="0095582D"/>
    <w:rsid w:val="00957A0C"/>
    <w:rsid w:val="009655A6"/>
    <w:rsid w:val="009671DC"/>
    <w:rsid w:val="00970ADB"/>
    <w:rsid w:val="00970DE9"/>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189"/>
    <w:rsid w:val="009B75D2"/>
    <w:rsid w:val="009C04A0"/>
    <w:rsid w:val="009C17CE"/>
    <w:rsid w:val="009C3031"/>
    <w:rsid w:val="009C4421"/>
    <w:rsid w:val="009C5C20"/>
    <w:rsid w:val="009C5D61"/>
    <w:rsid w:val="009C5EE1"/>
    <w:rsid w:val="009C6E6E"/>
    <w:rsid w:val="009D5348"/>
    <w:rsid w:val="009D7B86"/>
    <w:rsid w:val="009E1249"/>
    <w:rsid w:val="009F4B00"/>
    <w:rsid w:val="00A00857"/>
    <w:rsid w:val="00A01D4B"/>
    <w:rsid w:val="00A05AC6"/>
    <w:rsid w:val="00A07508"/>
    <w:rsid w:val="00A1110C"/>
    <w:rsid w:val="00A11B4D"/>
    <w:rsid w:val="00A13F63"/>
    <w:rsid w:val="00A1764C"/>
    <w:rsid w:val="00A2299C"/>
    <w:rsid w:val="00A23578"/>
    <w:rsid w:val="00A23793"/>
    <w:rsid w:val="00A23A3C"/>
    <w:rsid w:val="00A25313"/>
    <w:rsid w:val="00A30ED4"/>
    <w:rsid w:val="00A31B85"/>
    <w:rsid w:val="00A3212F"/>
    <w:rsid w:val="00A33D88"/>
    <w:rsid w:val="00A361F7"/>
    <w:rsid w:val="00A4122B"/>
    <w:rsid w:val="00A43392"/>
    <w:rsid w:val="00A44733"/>
    <w:rsid w:val="00A45A88"/>
    <w:rsid w:val="00A55592"/>
    <w:rsid w:val="00A57245"/>
    <w:rsid w:val="00A574EC"/>
    <w:rsid w:val="00A57ACE"/>
    <w:rsid w:val="00A60B3C"/>
    <w:rsid w:val="00A650EE"/>
    <w:rsid w:val="00A67031"/>
    <w:rsid w:val="00A67FE3"/>
    <w:rsid w:val="00A72AA1"/>
    <w:rsid w:val="00A744E2"/>
    <w:rsid w:val="00A77147"/>
    <w:rsid w:val="00A8042E"/>
    <w:rsid w:val="00A83382"/>
    <w:rsid w:val="00A85A4A"/>
    <w:rsid w:val="00A8704F"/>
    <w:rsid w:val="00A87FE2"/>
    <w:rsid w:val="00A90235"/>
    <w:rsid w:val="00A91310"/>
    <w:rsid w:val="00A921DF"/>
    <w:rsid w:val="00A92725"/>
    <w:rsid w:val="00A96440"/>
    <w:rsid w:val="00A97DE8"/>
    <w:rsid w:val="00AA1EA1"/>
    <w:rsid w:val="00AA27DF"/>
    <w:rsid w:val="00AA293A"/>
    <w:rsid w:val="00AA39C3"/>
    <w:rsid w:val="00AB16C5"/>
    <w:rsid w:val="00AB2DD3"/>
    <w:rsid w:val="00AB36E6"/>
    <w:rsid w:val="00AB4813"/>
    <w:rsid w:val="00AB6B86"/>
    <w:rsid w:val="00AC45F7"/>
    <w:rsid w:val="00AD0C58"/>
    <w:rsid w:val="00AD3083"/>
    <w:rsid w:val="00AD3DE8"/>
    <w:rsid w:val="00AD3F33"/>
    <w:rsid w:val="00AD541F"/>
    <w:rsid w:val="00AE0C3F"/>
    <w:rsid w:val="00AE1547"/>
    <w:rsid w:val="00AE4A3B"/>
    <w:rsid w:val="00AF101D"/>
    <w:rsid w:val="00B02EDE"/>
    <w:rsid w:val="00B02FC9"/>
    <w:rsid w:val="00B0429F"/>
    <w:rsid w:val="00B049FC"/>
    <w:rsid w:val="00B05456"/>
    <w:rsid w:val="00B05B02"/>
    <w:rsid w:val="00B13A6B"/>
    <w:rsid w:val="00B13BF5"/>
    <w:rsid w:val="00B151B1"/>
    <w:rsid w:val="00B15573"/>
    <w:rsid w:val="00B2125D"/>
    <w:rsid w:val="00B243A9"/>
    <w:rsid w:val="00B25943"/>
    <w:rsid w:val="00B25D14"/>
    <w:rsid w:val="00B329B4"/>
    <w:rsid w:val="00B40553"/>
    <w:rsid w:val="00B41368"/>
    <w:rsid w:val="00B42884"/>
    <w:rsid w:val="00B50BE6"/>
    <w:rsid w:val="00B51139"/>
    <w:rsid w:val="00B51159"/>
    <w:rsid w:val="00B56608"/>
    <w:rsid w:val="00B5790C"/>
    <w:rsid w:val="00B61B07"/>
    <w:rsid w:val="00B65AE1"/>
    <w:rsid w:val="00B65E0E"/>
    <w:rsid w:val="00B67BB0"/>
    <w:rsid w:val="00B704F3"/>
    <w:rsid w:val="00B7530F"/>
    <w:rsid w:val="00B7736F"/>
    <w:rsid w:val="00B77F6C"/>
    <w:rsid w:val="00B81A88"/>
    <w:rsid w:val="00B87ADF"/>
    <w:rsid w:val="00B91EAF"/>
    <w:rsid w:val="00B937E4"/>
    <w:rsid w:val="00B93884"/>
    <w:rsid w:val="00B93FD0"/>
    <w:rsid w:val="00B94E45"/>
    <w:rsid w:val="00B95FAD"/>
    <w:rsid w:val="00B96790"/>
    <w:rsid w:val="00BA0E31"/>
    <w:rsid w:val="00BA2E58"/>
    <w:rsid w:val="00BA4C37"/>
    <w:rsid w:val="00BA784D"/>
    <w:rsid w:val="00BB2590"/>
    <w:rsid w:val="00BB370B"/>
    <w:rsid w:val="00BB59A2"/>
    <w:rsid w:val="00BB5C0C"/>
    <w:rsid w:val="00BB5E8F"/>
    <w:rsid w:val="00BC05B2"/>
    <w:rsid w:val="00BC1306"/>
    <w:rsid w:val="00BD5E42"/>
    <w:rsid w:val="00BD797F"/>
    <w:rsid w:val="00BD7A63"/>
    <w:rsid w:val="00BE169E"/>
    <w:rsid w:val="00BE27C3"/>
    <w:rsid w:val="00BE5037"/>
    <w:rsid w:val="00BE6002"/>
    <w:rsid w:val="00BE65B5"/>
    <w:rsid w:val="00BE67A0"/>
    <w:rsid w:val="00BE6ABC"/>
    <w:rsid w:val="00BF00F3"/>
    <w:rsid w:val="00BF2679"/>
    <w:rsid w:val="00C0078F"/>
    <w:rsid w:val="00C00954"/>
    <w:rsid w:val="00C00997"/>
    <w:rsid w:val="00C01BD3"/>
    <w:rsid w:val="00C1285C"/>
    <w:rsid w:val="00C23138"/>
    <w:rsid w:val="00C23907"/>
    <w:rsid w:val="00C26EA8"/>
    <w:rsid w:val="00C33430"/>
    <w:rsid w:val="00C33A64"/>
    <w:rsid w:val="00C37233"/>
    <w:rsid w:val="00C41FA1"/>
    <w:rsid w:val="00C43C21"/>
    <w:rsid w:val="00C474FE"/>
    <w:rsid w:val="00C47595"/>
    <w:rsid w:val="00C507CE"/>
    <w:rsid w:val="00C5571A"/>
    <w:rsid w:val="00C5734F"/>
    <w:rsid w:val="00C6005C"/>
    <w:rsid w:val="00C60E87"/>
    <w:rsid w:val="00C63754"/>
    <w:rsid w:val="00C7022E"/>
    <w:rsid w:val="00C70E00"/>
    <w:rsid w:val="00C71F3C"/>
    <w:rsid w:val="00C90821"/>
    <w:rsid w:val="00C91703"/>
    <w:rsid w:val="00C91A22"/>
    <w:rsid w:val="00C94273"/>
    <w:rsid w:val="00CA2985"/>
    <w:rsid w:val="00CA320E"/>
    <w:rsid w:val="00CA7D84"/>
    <w:rsid w:val="00CB0DAD"/>
    <w:rsid w:val="00CB1B6A"/>
    <w:rsid w:val="00CB32AF"/>
    <w:rsid w:val="00CC048C"/>
    <w:rsid w:val="00CC26B7"/>
    <w:rsid w:val="00CC3497"/>
    <w:rsid w:val="00CD2ADC"/>
    <w:rsid w:val="00CD3705"/>
    <w:rsid w:val="00CD6381"/>
    <w:rsid w:val="00CD7558"/>
    <w:rsid w:val="00CD77C0"/>
    <w:rsid w:val="00CE2146"/>
    <w:rsid w:val="00CE58D7"/>
    <w:rsid w:val="00CE6089"/>
    <w:rsid w:val="00D001A9"/>
    <w:rsid w:val="00D0127D"/>
    <w:rsid w:val="00D03252"/>
    <w:rsid w:val="00D04C7A"/>
    <w:rsid w:val="00D06481"/>
    <w:rsid w:val="00D067A6"/>
    <w:rsid w:val="00D111C4"/>
    <w:rsid w:val="00D1313C"/>
    <w:rsid w:val="00D14F6A"/>
    <w:rsid w:val="00D168E8"/>
    <w:rsid w:val="00D16F81"/>
    <w:rsid w:val="00D20405"/>
    <w:rsid w:val="00D224B7"/>
    <w:rsid w:val="00D23AAE"/>
    <w:rsid w:val="00D23D86"/>
    <w:rsid w:val="00D255C5"/>
    <w:rsid w:val="00D26F3E"/>
    <w:rsid w:val="00D2739E"/>
    <w:rsid w:val="00D303B9"/>
    <w:rsid w:val="00D40444"/>
    <w:rsid w:val="00D412E5"/>
    <w:rsid w:val="00D42774"/>
    <w:rsid w:val="00D448BD"/>
    <w:rsid w:val="00D50C5F"/>
    <w:rsid w:val="00D54E7D"/>
    <w:rsid w:val="00D54EDD"/>
    <w:rsid w:val="00D574B1"/>
    <w:rsid w:val="00D618D4"/>
    <w:rsid w:val="00D649A6"/>
    <w:rsid w:val="00D64C83"/>
    <w:rsid w:val="00D6552D"/>
    <w:rsid w:val="00D66202"/>
    <w:rsid w:val="00D677EE"/>
    <w:rsid w:val="00D71808"/>
    <w:rsid w:val="00D71A24"/>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75A3"/>
    <w:rsid w:val="00DB3467"/>
    <w:rsid w:val="00DC274E"/>
    <w:rsid w:val="00DC4922"/>
    <w:rsid w:val="00DC6AAB"/>
    <w:rsid w:val="00DC77CA"/>
    <w:rsid w:val="00DD63B9"/>
    <w:rsid w:val="00DE0A57"/>
    <w:rsid w:val="00DE1688"/>
    <w:rsid w:val="00DE1E71"/>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199A"/>
    <w:rsid w:val="00E24AD0"/>
    <w:rsid w:val="00E273CE"/>
    <w:rsid w:val="00E31EB1"/>
    <w:rsid w:val="00E34FE4"/>
    <w:rsid w:val="00E36916"/>
    <w:rsid w:val="00E3788C"/>
    <w:rsid w:val="00E37F3A"/>
    <w:rsid w:val="00E4335C"/>
    <w:rsid w:val="00E44CC6"/>
    <w:rsid w:val="00E45B93"/>
    <w:rsid w:val="00E507E0"/>
    <w:rsid w:val="00E51C4B"/>
    <w:rsid w:val="00E525DF"/>
    <w:rsid w:val="00E52F47"/>
    <w:rsid w:val="00E57E27"/>
    <w:rsid w:val="00E62675"/>
    <w:rsid w:val="00E627E6"/>
    <w:rsid w:val="00E6471F"/>
    <w:rsid w:val="00E652A0"/>
    <w:rsid w:val="00E654BD"/>
    <w:rsid w:val="00E67F16"/>
    <w:rsid w:val="00E71F7E"/>
    <w:rsid w:val="00E734E3"/>
    <w:rsid w:val="00E74E37"/>
    <w:rsid w:val="00E80548"/>
    <w:rsid w:val="00E80AD3"/>
    <w:rsid w:val="00E8262A"/>
    <w:rsid w:val="00E856D7"/>
    <w:rsid w:val="00E87A0C"/>
    <w:rsid w:val="00E905DC"/>
    <w:rsid w:val="00E90C25"/>
    <w:rsid w:val="00E9379A"/>
    <w:rsid w:val="00E95F7C"/>
    <w:rsid w:val="00E96998"/>
    <w:rsid w:val="00E971C0"/>
    <w:rsid w:val="00EA4532"/>
    <w:rsid w:val="00EA4CA8"/>
    <w:rsid w:val="00EA50F2"/>
    <w:rsid w:val="00EA5108"/>
    <w:rsid w:val="00EB16FB"/>
    <w:rsid w:val="00EB18E4"/>
    <w:rsid w:val="00EB1E5F"/>
    <w:rsid w:val="00EB64E9"/>
    <w:rsid w:val="00EB7358"/>
    <w:rsid w:val="00EB7CDB"/>
    <w:rsid w:val="00EC00F0"/>
    <w:rsid w:val="00EC4A62"/>
    <w:rsid w:val="00EC5E9C"/>
    <w:rsid w:val="00EC733C"/>
    <w:rsid w:val="00ED1B26"/>
    <w:rsid w:val="00ED218B"/>
    <w:rsid w:val="00ED2F30"/>
    <w:rsid w:val="00ED34FA"/>
    <w:rsid w:val="00ED448D"/>
    <w:rsid w:val="00ED4E56"/>
    <w:rsid w:val="00ED65C1"/>
    <w:rsid w:val="00EE08FB"/>
    <w:rsid w:val="00EE348F"/>
    <w:rsid w:val="00EE3859"/>
    <w:rsid w:val="00EE40D8"/>
    <w:rsid w:val="00EE4538"/>
    <w:rsid w:val="00EE73B5"/>
    <w:rsid w:val="00EF036E"/>
    <w:rsid w:val="00EF1127"/>
    <w:rsid w:val="00EF142E"/>
    <w:rsid w:val="00EF4360"/>
    <w:rsid w:val="00EF449C"/>
    <w:rsid w:val="00F0032C"/>
    <w:rsid w:val="00F02052"/>
    <w:rsid w:val="00F02081"/>
    <w:rsid w:val="00F1100F"/>
    <w:rsid w:val="00F12037"/>
    <w:rsid w:val="00F12CD8"/>
    <w:rsid w:val="00F1463A"/>
    <w:rsid w:val="00F14CFA"/>
    <w:rsid w:val="00F162BE"/>
    <w:rsid w:val="00F237D5"/>
    <w:rsid w:val="00F32F70"/>
    <w:rsid w:val="00F33AB2"/>
    <w:rsid w:val="00F34A34"/>
    <w:rsid w:val="00F35F53"/>
    <w:rsid w:val="00F35FDC"/>
    <w:rsid w:val="00F405CA"/>
    <w:rsid w:val="00F40CB9"/>
    <w:rsid w:val="00F41C53"/>
    <w:rsid w:val="00F44FBF"/>
    <w:rsid w:val="00F45429"/>
    <w:rsid w:val="00F468A2"/>
    <w:rsid w:val="00F50EE4"/>
    <w:rsid w:val="00F51DFE"/>
    <w:rsid w:val="00F523C3"/>
    <w:rsid w:val="00F53456"/>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A17CF"/>
    <w:rsid w:val="00FA5527"/>
    <w:rsid w:val="00FA592D"/>
    <w:rsid w:val="00FA701D"/>
    <w:rsid w:val="00FA7F3B"/>
    <w:rsid w:val="00FB71E8"/>
    <w:rsid w:val="00FB7B0C"/>
    <w:rsid w:val="00FC0358"/>
    <w:rsid w:val="00FC0AF0"/>
    <w:rsid w:val="00FC1337"/>
    <w:rsid w:val="00FC4331"/>
    <w:rsid w:val="00FC6E8F"/>
    <w:rsid w:val="00FC71D9"/>
    <w:rsid w:val="00FC73F7"/>
    <w:rsid w:val="00FD1946"/>
    <w:rsid w:val="00FD27DE"/>
    <w:rsid w:val="00FD3503"/>
    <w:rsid w:val="00FD520A"/>
    <w:rsid w:val="00FD58A3"/>
    <w:rsid w:val="00FE0DE6"/>
    <w:rsid w:val="00FE148C"/>
    <w:rsid w:val="00FE3AD9"/>
    <w:rsid w:val="00FE62E8"/>
    <w:rsid w:val="00FE6F70"/>
    <w:rsid w:val="00FE6FA2"/>
    <w:rsid w:val="00FF04D0"/>
    <w:rsid w:val="00FF0536"/>
    <w:rsid w:val="00FF1E7F"/>
    <w:rsid w:val="00FF1F65"/>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 w:type="paragraph" w:customStyle="1" w:styleId="Agreement">
    <w:name w:val="Agreement"/>
    <w:basedOn w:val="Normal"/>
    <w:next w:val="Normal"/>
    <w:uiPriority w:val="99"/>
    <w:qFormat/>
    <w:rsid w:val="006D13A8"/>
    <w:pPr>
      <w:numPr>
        <w:numId w:val="34"/>
      </w:numPr>
      <w:spacing w:before="60" w:after="0"/>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05422">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54755782">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4A66AC-27CD-450F-9E5B-DAAB9B3470AD}">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1021</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Rocco DiGirolamo</cp:lastModifiedBy>
  <cp:revision>26</cp:revision>
  <cp:lastPrinted>2002-04-23T07:10:00Z</cp:lastPrinted>
  <dcterms:created xsi:type="dcterms:W3CDTF">2021-01-11T14:33:00Z</dcterms:created>
  <dcterms:modified xsi:type="dcterms:W3CDTF">2021-01-15T03:20:00Z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