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932" w:rsidRDefault="00C80CD2">
      <w:pPr>
        <w:pStyle w:val="CRCoverPage"/>
        <w:tabs>
          <w:tab w:val="right" w:pos="9639"/>
        </w:tabs>
        <w:spacing w:after="0"/>
        <w:jc w:val="both"/>
        <w:rPr>
          <w:rFonts w:ascii="Times New Roman" w:eastAsia="宋体" w:hAnsi="Times New Roman"/>
          <w:b/>
          <w:i/>
          <w:sz w:val="28"/>
          <w:lang w:val="en-US" w:eastAsia="zh-CN"/>
        </w:rPr>
      </w:pPr>
      <w:r>
        <w:rPr>
          <w:rFonts w:ascii="Times New Roman" w:hAnsi="Times New Roman"/>
          <w:b/>
          <w:sz w:val="24"/>
        </w:rPr>
        <w:t>3GPP TSG-RAN WG2 Meeting #1</w:t>
      </w:r>
      <w:r>
        <w:rPr>
          <w:rFonts w:ascii="Times New Roman" w:eastAsia="宋体" w:hAnsi="Times New Roman"/>
          <w:b/>
          <w:sz w:val="24"/>
          <w:lang w:val="en-US" w:eastAsia="zh-CN"/>
        </w:rPr>
        <w:t>13-e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eastAsia="宋体" w:hAnsi="Times New Roman"/>
          <w:b/>
          <w:sz w:val="24"/>
          <w:lang w:val="en-US" w:eastAsia="zh-CN"/>
        </w:rPr>
        <w:t xml:space="preserve">   </w:t>
      </w:r>
      <w:r>
        <w:rPr>
          <w:rFonts w:ascii="Times New Roman" w:hAnsi="Times New Roman"/>
          <w:b/>
          <w:i/>
          <w:sz w:val="28"/>
        </w:rPr>
        <w:t>R2-</w:t>
      </w:r>
      <w:r w:rsidR="007800E9">
        <w:rPr>
          <w:rFonts w:ascii="Times New Roman" w:eastAsia="宋体" w:hAnsi="Times New Roman"/>
          <w:b/>
          <w:i/>
          <w:sz w:val="28"/>
          <w:lang w:val="en-US" w:eastAsia="zh-CN"/>
        </w:rPr>
        <w:t>2</w:t>
      </w:r>
      <w:r w:rsidR="007800E9">
        <w:rPr>
          <w:rFonts w:ascii="Times New Roman" w:eastAsia="宋体" w:hAnsi="Times New Roman" w:hint="eastAsia"/>
          <w:b/>
          <w:i/>
          <w:sz w:val="28"/>
          <w:lang w:val="en-US" w:eastAsia="zh-CN"/>
        </w:rPr>
        <w:t>101558</w:t>
      </w:r>
    </w:p>
    <w:p w:rsidR="00376932" w:rsidRDefault="00C80CD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Jan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25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Feb 5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p w:rsidR="00376932" w:rsidRDefault="00376932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kern w:val="0"/>
          <w:sz w:val="24"/>
        </w:rPr>
      </w:pPr>
    </w:p>
    <w:p w:rsidR="00376932" w:rsidRDefault="00C80CD2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Source: </w:t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  <w:t>ZTE Corporation, Sanechips</w:t>
      </w:r>
    </w:p>
    <w:p w:rsidR="00376932" w:rsidRDefault="00C80CD2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Title: </w:t>
      </w:r>
      <w:r>
        <w:rPr>
          <w:b/>
          <w:bCs/>
          <w:snapToGrid w:val="0"/>
          <w:kern w:val="0"/>
          <w:sz w:val="24"/>
        </w:rPr>
        <w:tab/>
      </w:r>
      <w:r w:rsidR="007800E9" w:rsidRPr="007800E9">
        <w:rPr>
          <w:b/>
          <w:bCs/>
          <w:snapToGrid w:val="0"/>
          <w:kern w:val="0"/>
          <w:sz w:val="24"/>
        </w:rPr>
        <w:t>Clarification on the BWP Configuration Capabilities</w:t>
      </w:r>
    </w:p>
    <w:p w:rsidR="00376932" w:rsidRDefault="00C80CD2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Agenda item:</w:t>
      </w:r>
      <w:r>
        <w:rPr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b/>
          <w:bCs/>
          <w:snapToGrid w:val="0"/>
          <w:kern w:val="0"/>
          <w:sz w:val="24"/>
        </w:rPr>
        <w:tab/>
      </w:r>
      <w:r>
        <w:rPr>
          <w:rFonts w:hint="eastAsia"/>
          <w:b/>
          <w:bCs/>
          <w:snapToGrid w:val="0"/>
          <w:kern w:val="0"/>
          <w:sz w:val="24"/>
        </w:rPr>
        <w:t>5.4.3</w:t>
      </w:r>
    </w:p>
    <w:p w:rsidR="00376932" w:rsidRDefault="00C80CD2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b/>
          <w:bCs/>
          <w:snapToGrid w:val="0"/>
          <w:kern w:val="0"/>
          <w:sz w:val="24"/>
        </w:rPr>
        <w:t xml:space="preserve"> </w:t>
      </w:r>
      <w:r>
        <w:rPr>
          <w:b/>
          <w:bCs/>
          <w:snapToGrid w:val="0"/>
          <w:kern w:val="0"/>
          <w:sz w:val="24"/>
        </w:rPr>
        <w:tab/>
      </w:r>
      <w:r>
        <w:rPr>
          <w:rFonts w:hint="eastAsia"/>
          <w:b/>
          <w:bCs/>
          <w:snapToGrid w:val="0"/>
          <w:kern w:val="0"/>
          <w:sz w:val="24"/>
        </w:rPr>
        <w:t xml:space="preserve">   </w:t>
      </w:r>
      <w:r>
        <w:rPr>
          <w:b/>
          <w:bCs/>
          <w:snapToGrid w:val="0"/>
          <w:kern w:val="0"/>
          <w:sz w:val="24"/>
        </w:rPr>
        <w:t>Discussion and Decision</w:t>
      </w:r>
    </w:p>
    <w:p w:rsidR="00376932" w:rsidRDefault="00C80CD2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376932" w:rsidRDefault="00C80CD2">
      <w:pPr>
        <w:pStyle w:val="TAL"/>
        <w:rPr>
          <w:rFonts w:ascii="Times New Roman" w:hAnsi="Times New Roman" w:cs="Times New Roman"/>
          <w:b/>
          <w:i/>
          <w:sz w:val="21"/>
          <w:szCs w:val="21"/>
          <w:lang w:val="en-US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In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this paper we discuss the BWP </w:t>
      </w:r>
      <w:r>
        <w:rPr>
          <w:rFonts w:ascii="Times New Roman" w:hAnsi="Times New Roman" w:cs="Times New Roman"/>
          <w:sz w:val="21"/>
          <w:szCs w:val="21"/>
          <w:lang w:val="en-US"/>
        </w:rPr>
        <w:t>capabilities from th</w:t>
      </w:r>
      <w:r w:rsidR="007800E9">
        <w:rPr>
          <w:rFonts w:ascii="Times New Roman" w:hAnsi="Times New Roman" w:cs="Times New Roman"/>
          <w:sz w:val="21"/>
          <w:szCs w:val="21"/>
          <w:lang w:val="en-US"/>
        </w:rPr>
        <w:t>e Feature Set combination Aspect.</w:t>
      </w:r>
    </w:p>
    <w:p w:rsidR="00376932" w:rsidRDefault="00C80CD2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Discussion</w: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 xml:space="preserve">According to the current structure, one band combination can have multiple feature sets per band. For example, </w:t>
      </w:r>
      <w:r>
        <w:rPr>
          <w:rFonts w:eastAsia="MS Mincho"/>
          <w:kern w:val="0"/>
          <w:szCs w:val="21"/>
        </w:rPr>
        <w:t xml:space="preserve">a BC with band A and band B can </w:t>
      </w:r>
      <w:r>
        <w:rPr>
          <w:rFonts w:eastAsia="MS Mincho"/>
          <w:kern w:val="0"/>
          <w:szCs w:val="21"/>
        </w:rPr>
        <w:t>report FS A1+ FS B1 and FS A2 +FS B2 in the FeatureSetCombination.</w:t>
      </w:r>
      <w:r w:rsidR="007800E9">
        <w:rPr>
          <w:rFonts w:eastAsia="MS Mincho"/>
          <w:kern w:val="0"/>
          <w:szCs w:val="21"/>
        </w:rPr>
        <w:t>as below:</w:t>
      </w:r>
    </w:p>
    <w:p w:rsidR="00376932" w:rsidRDefault="00C80CD2" w:rsidP="007800E9">
      <w:pPr>
        <w:jc w:val="center"/>
        <w:rPr>
          <w:rFonts w:eastAsia="MS Mincho"/>
          <w:kern w:val="0"/>
          <w:szCs w:val="21"/>
        </w:rPr>
      </w:pPr>
      <w:r>
        <w:rPr>
          <w:rFonts w:eastAsia="MS Mincho"/>
          <w:kern w:val="0"/>
          <w:position w:val="-50"/>
          <w:szCs w:val="21"/>
        </w:rPr>
        <w:object w:dxaOrig="43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pt;height:55.7pt" o:ole="">
            <v:imagedata r:id="rId9" o:title=""/>
          </v:shape>
          <o:OLEObject Type="Embed" ProgID="Equation.3" ShapeID="_x0000_i1025" DrawAspect="Content" ObjectID="_1672209315" r:id="rId10"/>
        </w:objec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 xml:space="preserve">Meanwhile one serving can configure multiple BWPs though only one BWP can be at active state. For example: </w: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 xml:space="preserve">For the cell A (cell on the BAND A): It </w:t>
      </w:r>
      <w:r w:rsidR="007800E9">
        <w:rPr>
          <w:rFonts w:eastAsia="MS Mincho"/>
          <w:kern w:val="0"/>
          <w:szCs w:val="21"/>
        </w:rPr>
        <w:t xml:space="preserve">was </w:t>
      </w:r>
      <w:r>
        <w:rPr>
          <w:rFonts w:eastAsia="MS Mincho"/>
          <w:kern w:val="0"/>
          <w:szCs w:val="21"/>
        </w:rPr>
        <w:t>configured wit</w:t>
      </w:r>
      <w:r>
        <w:rPr>
          <w:rFonts w:eastAsia="MS Mincho"/>
          <w:kern w:val="0"/>
          <w:szCs w:val="21"/>
        </w:rPr>
        <w:t>h BWP A1 (w</w:t>
      </w:r>
      <w:r w:rsidR="007800E9">
        <w:rPr>
          <w:rFonts w:eastAsia="MS Mincho"/>
          <w:kern w:val="0"/>
          <w:szCs w:val="21"/>
        </w:rPr>
        <w:t xml:space="preserve">ith high order configuration) and </w:t>
      </w:r>
      <w:r>
        <w:rPr>
          <w:rFonts w:eastAsia="MS Mincho"/>
          <w:kern w:val="0"/>
          <w:szCs w:val="21"/>
        </w:rPr>
        <w:t>BWP A2 (with lower order configuration)</w:t>
      </w:r>
      <w:r w:rsidR="007800E9">
        <w:rPr>
          <w:rFonts w:eastAsia="MS Mincho"/>
          <w:kern w:val="0"/>
          <w:szCs w:val="21"/>
        </w:rPr>
        <w:t>;</w: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 xml:space="preserve">For the cell B (cell on the BAND B): It </w:t>
      </w:r>
      <w:r w:rsidR="007800E9">
        <w:rPr>
          <w:rFonts w:eastAsia="MS Mincho"/>
          <w:kern w:val="0"/>
          <w:szCs w:val="21"/>
        </w:rPr>
        <w:t xml:space="preserve">was </w:t>
      </w:r>
      <w:r>
        <w:rPr>
          <w:rFonts w:eastAsia="MS Mincho"/>
          <w:kern w:val="0"/>
          <w:szCs w:val="21"/>
        </w:rPr>
        <w:t>configured with BWP B1 (wi</w:t>
      </w:r>
      <w:r w:rsidR="007800E9">
        <w:rPr>
          <w:rFonts w:eastAsia="MS Mincho"/>
          <w:kern w:val="0"/>
          <w:szCs w:val="21"/>
        </w:rPr>
        <w:t xml:space="preserve">th lower order configuration) and </w:t>
      </w:r>
      <w:r>
        <w:rPr>
          <w:rFonts w:eastAsia="MS Mincho"/>
          <w:kern w:val="0"/>
          <w:szCs w:val="21"/>
        </w:rPr>
        <w:t>BWP B2 (with high order configuration)</w:t>
      </w:r>
      <w:r w:rsidR="007800E9">
        <w:rPr>
          <w:rFonts w:eastAsia="MS Mincho"/>
          <w:kern w:val="0"/>
          <w:szCs w:val="21"/>
        </w:rPr>
        <w:t>.</w:t>
      </w:r>
    </w:p>
    <w:p w:rsidR="00376932" w:rsidRDefault="00C80CD2" w:rsidP="007800E9">
      <w:pPr>
        <w:jc w:val="center"/>
        <w:rPr>
          <w:rFonts w:eastAsia="MS Mincho"/>
          <w:kern w:val="0"/>
          <w:szCs w:val="21"/>
        </w:rPr>
      </w:pPr>
      <w:r>
        <w:rPr>
          <w:rFonts w:eastAsia="MS Mincho"/>
          <w:kern w:val="0"/>
          <w:position w:val="-50"/>
          <w:szCs w:val="21"/>
        </w:rPr>
        <w:object w:dxaOrig="3340" w:dyaOrig="1120">
          <v:shape id="_x0000_i1026" type="#_x0000_t75" style="width:167.1pt;height:55.7pt" o:ole="">
            <v:imagedata r:id="rId11" o:title=""/>
          </v:shape>
          <o:OLEObject Type="Embed" ProgID="Equation.3" ShapeID="_x0000_i1026" DrawAspect="Content" ObjectID="_1672209316" r:id="rId12"/>
        </w:object>
      </w:r>
    </w:p>
    <w:p w:rsidR="007800E9" w:rsidRDefault="007800E9" w:rsidP="007800E9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 xml:space="preserve">Then we assume that </w:t>
      </w:r>
      <w:r>
        <w:rPr>
          <w:rFonts w:eastAsia="MS Mincho"/>
          <w:kern w:val="0"/>
          <w:szCs w:val="21"/>
        </w:rPr>
        <w:t>the BWP A1 (high order configuration)</w:t>
      </w:r>
      <w:r>
        <w:rPr>
          <w:rFonts w:eastAsia="MS Mincho"/>
          <w:kern w:val="0"/>
          <w:szCs w:val="21"/>
        </w:rPr>
        <w:t xml:space="preserve"> </w:t>
      </w:r>
      <w:r>
        <w:rPr>
          <w:rFonts w:eastAsia="MS Mincho"/>
          <w:kern w:val="0"/>
          <w:szCs w:val="21"/>
        </w:rPr>
        <w:t>+ BWP B2 (high order configuration) exceed the FeatureSetCombination requirement</w:t>
      </w:r>
      <w:r>
        <w:rPr>
          <w:rFonts w:eastAsia="MS Mincho"/>
          <w:kern w:val="0"/>
          <w:szCs w:val="21"/>
        </w:rPr>
        <w:t xml:space="preserve"> as shown in the Table 1.</w:t>
      </w:r>
    </w:p>
    <w:p w:rsidR="007800E9" w:rsidRDefault="007800E9" w:rsidP="007800E9">
      <w:pPr>
        <w:jc w:val="center"/>
        <w:rPr>
          <w:rFonts w:eastAsia="MS Mincho"/>
          <w:b/>
          <w:bCs/>
          <w:kern w:val="0"/>
          <w:szCs w:val="21"/>
        </w:rPr>
      </w:pPr>
      <w:r>
        <w:rPr>
          <w:rFonts w:eastAsia="MS Mincho" w:hint="eastAsia"/>
          <w:b/>
          <w:bCs/>
          <w:kern w:val="0"/>
          <w:szCs w:val="21"/>
        </w:rPr>
        <w:t>Table 1: BWP combination and Related FS combination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80"/>
        <w:gridCol w:w="2781"/>
        <w:gridCol w:w="5010"/>
      </w:tblGrid>
      <w:tr w:rsidR="007800E9" w:rsidTr="00A67DCE">
        <w:tc>
          <w:tcPr>
            <w:tcW w:w="198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BWP Combination Index</w:t>
            </w:r>
          </w:p>
        </w:tc>
        <w:tc>
          <w:tcPr>
            <w:tcW w:w="2781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BWP Combination of Band A and Band B</w:t>
            </w:r>
          </w:p>
        </w:tc>
        <w:tc>
          <w:tcPr>
            <w:tcW w:w="501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Related FS combination of Band A and Band B</w:t>
            </w:r>
          </w:p>
        </w:tc>
      </w:tr>
      <w:tr w:rsidR="007800E9" w:rsidTr="00A67DCE">
        <w:tc>
          <w:tcPr>
            <w:tcW w:w="198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lastRenderedPageBreak/>
              <w:t>1</w:t>
            </w:r>
          </w:p>
        </w:tc>
        <w:tc>
          <w:tcPr>
            <w:tcW w:w="2781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 xml:space="preserve"> BWP A1 + BWP B1</w:t>
            </w:r>
          </w:p>
        </w:tc>
        <w:tc>
          <w:tcPr>
            <w:tcW w:w="501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FS A1+FS B1</w:t>
            </w:r>
          </w:p>
        </w:tc>
      </w:tr>
      <w:tr w:rsidR="007800E9" w:rsidTr="00A67DCE">
        <w:tc>
          <w:tcPr>
            <w:tcW w:w="198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2</w:t>
            </w:r>
          </w:p>
        </w:tc>
        <w:tc>
          <w:tcPr>
            <w:tcW w:w="2781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 xml:space="preserve"> BWP A2 + BWP B2</w:t>
            </w:r>
          </w:p>
        </w:tc>
        <w:tc>
          <w:tcPr>
            <w:tcW w:w="501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FS A2+FS B2</w:t>
            </w:r>
          </w:p>
        </w:tc>
      </w:tr>
      <w:tr w:rsidR="007800E9" w:rsidTr="00A67DCE">
        <w:tc>
          <w:tcPr>
            <w:tcW w:w="198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3</w:t>
            </w:r>
          </w:p>
        </w:tc>
        <w:tc>
          <w:tcPr>
            <w:tcW w:w="2781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 xml:space="preserve"> BWP A2 + BWP B1</w:t>
            </w:r>
          </w:p>
        </w:tc>
        <w:tc>
          <w:tcPr>
            <w:tcW w:w="501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fall back of FS A1+FS B1 or FS A2+FS B2</w:t>
            </w:r>
          </w:p>
        </w:tc>
      </w:tr>
      <w:tr w:rsidR="007800E9" w:rsidTr="00A67DCE">
        <w:tc>
          <w:tcPr>
            <w:tcW w:w="198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kern w:val="0"/>
                <w:szCs w:val="21"/>
              </w:rPr>
              <w:t>4</w:t>
            </w:r>
          </w:p>
        </w:tc>
        <w:tc>
          <w:tcPr>
            <w:tcW w:w="2781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b/>
                <w:bCs/>
                <w:kern w:val="0"/>
                <w:szCs w:val="21"/>
              </w:rPr>
              <w:t xml:space="preserve"> BWP A1 + BWP B2</w:t>
            </w:r>
          </w:p>
        </w:tc>
        <w:tc>
          <w:tcPr>
            <w:tcW w:w="5010" w:type="dxa"/>
          </w:tcPr>
          <w:p w:rsidR="007800E9" w:rsidRDefault="007800E9" w:rsidP="00A67DCE">
            <w:pPr>
              <w:rPr>
                <w:rFonts w:eastAsia="MS Mincho"/>
                <w:kern w:val="0"/>
                <w:szCs w:val="21"/>
              </w:rPr>
            </w:pPr>
            <w:r>
              <w:rPr>
                <w:rFonts w:eastAsia="MS Mincho"/>
                <w:b/>
                <w:bCs/>
                <w:kern w:val="0"/>
                <w:szCs w:val="21"/>
              </w:rPr>
              <w:t>Exceed both the FS A1+FS B1 and the FS A2+FS B2</w:t>
            </w:r>
          </w:p>
        </w:tc>
      </w:tr>
    </w:tbl>
    <w:p w:rsidR="007800E9" w:rsidRDefault="007800E9">
      <w:pPr>
        <w:rPr>
          <w:rFonts w:eastAsia="MS Mincho"/>
          <w:kern w:val="0"/>
          <w:szCs w:val="21"/>
        </w:rPr>
      </w:pP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 xml:space="preserve">Then </w:t>
      </w:r>
      <w:r>
        <w:rPr>
          <w:rFonts w:eastAsia="MS Mincho"/>
          <w:kern w:val="0"/>
          <w:szCs w:val="21"/>
        </w:rPr>
        <w:t>based on th</w:t>
      </w:r>
      <w:r w:rsidR="007800E9">
        <w:rPr>
          <w:rFonts w:eastAsia="MS Mincho"/>
          <w:kern w:val="0"/>
          <w:szCs w:val="21"/>
        </w:rPr>
        <w:t>e Table 1</w:t>
      </w:r>
      <w:r>
        <w:rPr>
          <w:rFonts w:eastAsia="MS Mincho"/>
          <w:kern w:val="0"/>
          <w:szCs w:val="21"/>
        </w:rPr>
        <w:t>, there would be two understandings:</w:t>
      </w:r>
    </w:p>
    <w:p w:rsidR="00376932" w:rsidRDefault="00C80CD2">
      <w:pPr>
        <w:numPr>
          <w:ilvl w:val="0"/>
          <w:numId w:val="5"/>
        </w:numPr>
        <w:rPr>
          <w:rFonts w:eastAsia="MS Mincho"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All of the possible combinations of </w:t>
      </w:r>
      <w:r>
        <w:rPr>
          <w:rFonts w:eastAsia="MS Mincho"/>
          <w:b/>
          <w:bCs/>
          <w:color w:val="FF0000"/>
          <w:kern w:val="0"/>
          <w:szCs w:val="21"/>
        </w:rPr>
        <w:t>active</w:t>
      </w:r>
      <w:r>
        <w:rPr>
          <w:rFonts w:eastAsia="MS Mincho"/>
          <w:b/>
          <w:bCs/>
          <w:kern w:val="0"/>
          <w:szCs w:val="21"/>
        </w:rPr>
        <w:t xml:space="preserve"> BWPs on the two bands shall satisfy the Fea</w:t>
      </w:r>
      <w:r w:rsidR="007800E9">
        <w:rPr>
          <w:rFonts w:eastAsia="MS Mincho"/>
          <w:b/>
          <w:bCs/>
          <w:kern w:val="0"/>
          <w:szCs w:val="21"/>
        </w:rPr>
        <w:t>tureSetCombination requirement,</w:t>
      </w:r>
      <w:r w:rsidR="007800E9" w:rsidRPr="007800E9">
        <w:rPr>
          <w:rFonts w:eastAsia="MS Mincho"/>
          <w:bCs/>
          <w:kern w:val="0"/>
          <w:szCs w:val="21"/>
        </w:rPr>
        <w:t xml:space="preserve"> which means</w:t>
      </w:r>
      <w:r w:rsidR="007800E9">
        <w:rPr>
          <w:rFonts w:eastAsia="MS Mincho"/>
          <w:bCs/>
          <w:kern w:val="0"/>
          <w:szCs w:val="21"/>
        </w:rPr>
        <w:t xml:space="preserve"> </w:t>
      </w:r>
      <w:r w:rsidRPr="007800E9">
        <w:rPr>
          <w:rFonts w:eastAsia="MS Mincho"/>
          <w:kern w:val="0"/>
          <w:szCs w:val="21"/>
        </w:rPr>
        <w:t>the</w:t>
      </w:r>
      <w:r>
        <w:rPr>
          <w:rFonts w:eastAsia="MS Mincho"/>
          <w:kern w:val="0"/>
          <w:szCs w:val="21"/>
        </w:rPr>
        <w:t xml:space="preserve"> network</w:t>
      </w:r>
      <w:r>
        <w:rPr>
          <w:rFonts w:eastAsia="MS Mincho" w:hint="eastAsia"/>
          <w:kern w:val="0"/>
          <w:szCs w:val="21"/>
        </w:rPr>
        <w:t xml:space="preserve"> sti</w:t>
      </w:r>
      <w:r w:rsidR="007800E9">
        <w:rPr>
          <w:rFonts w:eastAsia="MS Mincho" w:hint="eastAsia"/>
          <w:kern w:val="0"/>
          <w:szCs w:val="21"/>
        </w:rPr>
        <w:t xml:space="preserve">ll can configure the BWP A1/A2 </w:t>
      </w:r>
      <w:r>
        <w:rPr>
          <w:rFonts w:eastAsia="MS Mincho" w:hint="eastAsia"/>
          <w:kern w:val="0"/>
          <w:szCs w:val="21"/>
        </w:rPr>
        <w:t xml:space="preserve">to Band A and BWP B1/B2 to the Band B </w:t>
      </w:r>
      <w:r>
        <w:rPr>
          <w:rFonts w:eastAsia="MS Mincho"/>
          <w:kern w:val="0"/>
          <w:szCs w:val="21"/>
        </w:rPr>
        <w:t>simultaneously</w:t>
      </w:r>
      <w:r>
        <w:rPr>
          <w:rFonts w:eastAsia="MS Mincho" w:hint="eastAsia"/>
          <w:kern w:val="0"/>
          <w:szCs w:val="21"/>
        </w:rPr>
        <w:t xml:space="preserve"> as long as the network don</w:t>
      </w:r>
      <w:r>
        <w:rPr>
          <w:rFonts w:eastAsia="MS Mincho"/>
          <w:kern w:val="0"/>
          <w:szCs w:val="21"/>
        </w:rPr>
        <w:t>’</w:t>
      </w:r>
      <w:r>
        <w:rPr>
          <w:rFonts w:eastAsia="MS Mincho" w:hint="eastAsia"/>
          <w:kern w:val="0"/>
          <w:szCs w:val="21"/>
        </w:rPr>
        <w:t>t</w:t>
      </w:r>
      <w:r>
        <w:rPr>
          <w:rFonts w:eastAsia="MS Mincho"/>
          <w:kern w:val="0"/>
          <w:szCs w:val="21"/>
        </w:rPr>
        <w:t xml:space="preserve"> active BWP A1 + BWP B2 simultaneously.</w:t>
      </w:r>
    </w:p>
    <w:p w:rsidR="00376932" w:rsidRDefault="00C80CD2">
      <w:pPr>
        <w:numPr>
          <w:ilvl w:val="0"/>
          <w:numId w:val="5"/>
        </w:numPr>
        <w:rPr>
          <w:rFonts w:eastAsia="MS Mincho"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All of the possible combinations of the </w:t>
      </w:r>
      <w:r>
        <w:rPr>
          <w:rFonts w:eastAsia="MS Mincho"/>
          <w:b/>
          <w:bCs/>
          <w:color w:val="FF0000"/>
          <w:kern w:val="0"/>
          <w:szCs w:val="21"/>
        </w:rPr>
        <w:t>configured</w:t>
      </w:r>
      <w:r>
        <w:rPr>
          <w:rFonts w:eastAsia="MS Mincho"/>
          <w:b/>
          <w:bCs/>
          <w:kern w:val="0"/>
          <w:szCs w:val="21"/>
        </w:rPr>
        <w:t xml:space="preserve"> BWPs on the two bands shall satisfy the FeatureSetCombination requirement</w:t>
      </w:r>
      <w:r>
        <w:rPr>
          <w:rFonts w:eastAsia="MS Mincho"/>
          <w:kern w:val="0"/>
          <w:szCs w:val="21"/>
        </w:rPr>
        <w:t>, which means</w:t>
      </w:r>
      <w:r w:rsidR="007800E9">
        <w:rPr>
          <w:rFonts w:eastAsia="MS Mincho"/>
          <w:kern w:val="0"/>
          <w:szCs w:val="21"/>
        </w:rPr>
        <w:t xml:space="preserve"> that</w:t>
      </w:r>
      <w:r>
        <w:rPr>
          <w:rFonts w:eastAsia="MS Mincho"/>
          <w:kern w:val="0"/>
          <w:szCs w:val="21"/>
        </w:rPr>
        <w:t xml:space="preserve"> all of the </w:t>
      </w:r>
      <w:r>
        <w:rPr>
          <w:rFonts w:eastAsia="MS Mincho"/>
          <w:kern w:val="0"/>
          <w:szCs w:val="21"/>
        </w:rPr>
        <w:t xml:space="preserve">BWP </w:t>
      </w:r>
      <w:r>
        <w:rPr>
          <w:rFonts w:eastAsia="MS Mincho" w:hint="eastAsia"/>
          <w:kern w:val="0"/>
          <w:szCs w:val="21"/>
        </w:rPr>
        <w:t xml:space="preserve">combinations </w:t>
      </w:r>
      <w:r>
        <w:rPr>
          <w:rFonts w:eastAsia="MS Mincho"/>
          <w:kern w:val="0"/>
          <w:szCs w:val="21"/>
        </w:rPr>
        <w:t xml:space="preserve">shall not exceed the capability of FS A1+ FS B1 or </w:t>
      </w:r>
      <w:r w:rsidR="007800E9">
        <w:rPr>
          <w:rFonts w:eastAsia="MS Mincho"/>
          <w:kern w:val="0"/>
          <w:szCs w:val="21"/>
        </w:rPr>
        <w:t xml:space="preserve">the capability of </w:t>
      </w:r>
      <w:r>
        <w:rPr>
          <w:rFonts w:eastAsia="MS Mincho"/>
          <w:kern w:val="0"/>
          <w:szCs w:val="21"/>
        </w:rPr>
        <w:t>FS A2 +FS B2.</w:t>
      </w:r>
      <w:r>
        <w:rPr>
          <w:rFonts w:eastAsia="MS Mincho" w:hint="eastAsia"/>
          <w:kern w:val="0"/>
          <w:szCs w:val="21"/>
        </w:rPr>
        <w:t xml:space="preserve"> Then if the </w:t>
      </w:r>
      <w:r>
        <w:rPr>
          <w:rFonts w:eastAsia="MS Mincho"/>
          <w:kern w:val="0"/>
          <w:szCs w:val="21"/>
        </w:rPr>
        <w:t>BWP A1 + BWP B2</w:t>
      </w:r>
      <w:r>
        <w:rPr>
          <w:rFonts w:eastAsia="MS Mincho" w:hint="eastAsia"/>
          <w:kern w:val="0"/>
          <w:szCs w:val="21"/>
        </w:rPr>
        <w:t xml:space="preserve"> </w:t>
      </w:r>
      <w:r>
        <w:rPr>
          <w:rFonts w:eastAsia="MS Mincho"/>
          <w:kern w:val="0"/>
          <w:szCs w:val="21"/>
        </w:rPr>
        <w:t>exceed the FeatureSetCombination requirement</w:t>
      </w:r>
      <w:r>
        <w:rPr>
          <w:rFonts w:eastAsia="MS Mincho" w:hint="eastAsia"/>
          <w:kern w:val="0"/>
          <w:szCs w:val="21"/>
        </w:rPr>
        <w:t>, the network can only configure the BWP of cell A and cell B as below:</w:t>
      </w:r>
    </w:p>
    <w:p w:rsidR="00376932" w:rsidRDefault="00C80CD2" w:rsidP="007800E9">
      <w:pPr>
        <w:jc w:val="center"/>
        <w:rPr>
          <w:rFonts w:eastAsia="MS Mincho"/>
          <w:kern w:val="0"/>
          <w:szCs w:val="21"/>
        </w:rPr>
      </w:pPr>
      <w:r>
        <w:rPr>
          <w:rFonts w:eastAsia="MS Mincho"/>
          <w:kern w:val="0"/>
          <w:position w:val="-50"/>
          <w:szCs w:val="21"/>
        </w:rPr>
        <w:object w:dxaOrig="3400" w:dyaOrig="1120">
          <v:shape id="_x0000_i1027" type="#_x0000_t75" style="width:169.8pt;height:55.7pt" o:ole="">
            <v:imagedata r:id="rId13" o:title=""/>
          </v:shape>
          <o:OLEObject Type="Embed" ProgID="Equation.3" ShapeID="_x0000_i1027" DrawAspect="Content" ObjectID="_1672209317" r:id="rId14"/>
        </w:object>
      </w:r>
      <w:r>
        <w:rPr>
          <w:rFonts w:eastAsia="MS Mincho" w:hint="eastAsia"/>
          <w:kern w:val="0"/>
          <w:szCs w:val="21"/>
        </w:rPr>
        <w:t xml:space="preserve">  or  </w:t>
      </w:r>
      <w:r>
        <w:rPr>
          <w:rFonts w:eastAsia="MS Mincho"/>
          <w:kern w:val="0"/>
          <w:position w:val="-50"/>
          <w:szCs w:val="21"/>
        </w:rPr>
        <w:object w:dxaOrig="3460" w:dyaOrig="1120">
          <v:shape id="_x0000_i1028" type="#_x0000_t75" style="width:173.2pt;height:55.7pt" o:ole="">
            <v:imagedata r:id="rId15" o:title=""/>
          </v:shape>
          <o:OLEObject Type="Embed" ProgID="Equation.3" ShapeID="_x0000_i1028" DrawAspect="Content" ObjectID="_1672209318" r:id="rId16"/>
        </w:object>
      </w:r>
    </w:p>
    <w:p w:rsidR="00376932" w:rsidRDefault="00C80CD2">
      <w:pPr>
        <w:rPr>
          <w:rFonts w:eastAsia="MS Mincho"/>
          <w:b/>
          <w:bCs/>
          <w:kern w:val="0"/>
          <w:szCs w:val="21"/>
        </w:rPr>
      </w:pPr>
      <w:r>
        <w:rPr>
          <w:rFonts w:eastAsia="MS Mincho" w:hint="eastAsia"/>
          <w:b/>
          <w:bCs/>
          <w:kern w:val="0"/>
          <w:szCs w:val="21"/>
        </w:rPr>
        <w:t>Proposal 1: Ran2 to clarify which understanding is c</w:t>
      </w:r>
      <w:r>
        <w:rPr>
          <w:rFonts w:eastAsia="MS Mincho" w:hint="eastAsia"/>
          <w:b/>
          <w:bCs/>
          <w:kern w:val="0"/>
          <w:szCs w:val="21"/>
        </w:rPr>
        <w:t>orrect.</w:t>
      </w:r>
    </w:p>
    <w:p w:rsidR="00376932" w:rsidRDefault="00C80CD2">
      <w:pPr>
        <w:numPr>
          <w:ilvl w:val="0"/>
          <w:numId w:val="6"/>
        </w:numPr>
        <w:rPr>
          <w:rFonts w:eastAsia="MS Mincho"/>
          <w:b/>
          <w:bCs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All of the possible combinations of </w:t>
      </w:r>
      <w:r>
        <w:rPr>
          <w:rFonts w:eastAsia="MS Mincho"/>
          <w:b/>
          <w:bCs/>
          <w:color w:val="FF0000"/>
          <w:kern w:val="0"/>
          <w:szCs w:val="21"/>
        </w:rPr>
        <w:t>active</w:t>
      </w:r>
      <w:r>
        <w:rPr>
          <w:rFonts w:eastAsia="MS Mincho"/>
          <w:b/>
          <w:bCs/>
          <w:kern w:val="0"/>
          <w:szCs w:val="21"/>
        </w:rPr>
        <w:t xml:space="preserve"> BWPs on the </w:t>
      </w:r>
      <w:r>
        <w:rPr>
          <w:rFonts w:eastAsia="MS Mincho" w:hint="eastAsia"/>
          <w:b/>
          <w:bCs/>
          <w:kern w:val="0"/>
          <w:szCs w:val="21"/>
        </w:rPr>
        <w:t xml:space="preserve">different </w:t>
      </w:r>
      <w:r>
        <w:rPr>
          <w:rFonts w:eastAsia="MS Mincho"/>
          <w:b/>
          <w:bCs/>
          <w:kern w:val="0"/>
          <w:szCs w:val="21"/>
        </w:rPr>
        <w:t>bands shall satisfy the FeatureSetCombination requirement</w:t>
      </w:r>
      <w:r>
        <w:rPr>
          <w:rFonts w:eastAsia="MS Mincho" w:hint="eastAsia"/>
          <w:b/>
          <w:bCs/>
          <w:kern w:val="0"/>
          <w:szCs w:val="21"/>
        </w:rPr>
        <w:t>.</w:t>
      </w:r>
    </w:p>
    <w:p w:rsidR="00376932" w:rsidRDefault="00C80CD2">
      <w:pPr>
        <w:numPr>
          <w:ilvl w:val="0"/>
          <w:numId w:val="6"/>
        </w:numPr>
        <w:rPr>
          <w:rFonts w:eastAsia="MS Mincho"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All of the possible combinations of the </w:t>
      </w:r>
      <w:r>
        <w:rPr>
          <w:rFonts w:eastAsia="MS Mincho"/>
          <w:b/>
          <w:bCs/>
          <w:color w:val="FF0000"/>
          <w:kern w:val="0"/>
          <w:szCs w:val="21"/>
        </w:rPr>
        <w:t>configured</w:t>
      </w:r>
      <w:r>
        <w:rPr>
          <w:rFonts w:eastAsia="MS Mincho"/>
          <w:b/>
          <w:bCs/>
          <w:kern w:val="0"/>
          <w:szCs w:val="21"/>
        </w:rPr>
        <w:t xml:space="preserve"> BWPs on the </w:t>
      </w:r>
      <w:r>
        <w:rPr>
          <w:rFonts w:eastAsia="MS Mincho" w:hint="eastAsia"/>
          <w:b/>
          <w:bCs/>
          <w:kern w:val="0"/>
          <w:szCs w:val="21"/>
        </w:rPr>
        <w:t xml:space="preserve">different </w:t>
      </w:r>
      <w:r>
        <w:rPr>
          <w:rFonts w:eastAsia="MS Mincho"/>
          <w:b/>
          <w:bCs/>
          <w:kern w:val="0"/>
          <w:szCs w:val="21"/>
        </w:rPr>
        <w:t xml:space="preserve">bands shall satisfy the FeatureSetCombination </w:t>
      </w:r>
      <w:r>
        <w:rPr>
          <w:rFonts w:eastAsia="MS Mincho"/>
          <w:b/>
          <w:bCs/>
          <w:kern w:val="0"/>
          <w:szCs w:val="21"/>
        </w:rPr>
        <w:t>requirement</w:t>
      </w:r>
      <w:r>
        <w:rPr>
          <w:rFonts w:eastAsia="MS Mincho" w:hint="eastAsia"/>
          <w:b/>
          <w:bCs/>
          <w:kern w:val="0"/>
          <w:szCs w:val="21"/>
        </w:rPr>
        <w:t>.</w: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 w:hint="eastAsia"/>
          <w:kern w:val="0"/>
          <w:szCs w:val="21"/>
        </w:rPr>
        <w:t xml:space="preserve">The different understanding may have different impact on the system performance, we still take the </w:t>
      </w:r>
      <w:r w:rsidR="00873A1A">
        <w:rPr>
          <w:rFonts w:eastAsia="MS Mincho" w:hint="eastAsia"/>
          <w:kern w:val="0"/>
          <w:szCs w:val="21"/>
        </w:rPr>
        <w:t>above cell A/B and MIMO layer (</w:t>
      </w:r>
      <w:r>
        <w:rPr>
          <w:rFonts w:eastAsia="MS Mincho" w:hint="eastAsia"/>
          <w:kern w:val="0"/>
          <w:szCs w:val="21"/>
        </w:rPr>
        <w:t>in the Rel-16, it has support per BWP MIMO layer configuration) as an example</w:t>
      </w:r>
      <w:r>
        <w:rPr>
          <w:rFonts w:eastAsia="MS Mincho" w:hint="eastAsia"/>
          <w:kern w:val="0"/>
          <w:szCs w:val="21"/>
        </w:rPr>
        <w:t>:</w: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>For the cell A (</w:t>
      </w:r>
      <w:r>
        <w:rPr>
          <w:rFonts w:eastAsia="MS Mincho"/>
          <w:kern w:val="0"/>
          <w:szCs w:val="21"/>
        </w:rPr>
        <w:t xml:space="preserve">BAND </w:t>
      </w:r>
      <w:r>
        <w:rPr>
          <w:rFonts w:eastAsia="MS Mincho"/>
          <w:kern w:val="0"/>
          <w:szCs w:val="21"/>
        </w:rPr>
        <w:t xml:space="preserve">A): It </w:t>
      </w:r>
      <w:r w:rsidR="00873A1A">
        <w:rPr>
          <w:rFonts w:eastAsia="MS Mincho"/>
          <w:kern w:val="0"/>
          <w:szCs w:val="21"/>
        </w:rPr>
        <w:t xml:space="preserve">was </w:t>
      </w:r>
      <w:r>
        <w:rPr>
          <w:rFonts w:eastAsia="MS Mincho"/>
          <w:kern w:val="0"/>
          <w:szCs w:val="21"/>
        </w:rPr>
        <w:t>configured with BWP A1 (</w:t>
      </w:r>
      <w:r>
        <w:rPr>
          <w:rFonts w:eastAsia="MS Mincho" w:hint="eastAsia"/>
          <w:kern w:val="0"/>
          <w:szCs w:val="21"/>
        </w:rPr>
        <w:t>MIMO layer = 4</w:t>
      </w:r>
      <w:r w:rsidR="00873A1A">
        <w:rPr>
          <w:rFonts w:eastAsia="MS Mincho"/>
          <w:kern w:val="0"/>
          <w:szCs w:val="21"/>
        </w:rPr>
        <w:t xml:space="preserve">) and </w:t>
      </w:r>
      <w:r>
        <w:rPr>
          <w:rFonts w:eastAsia="MS Mincho"/>
          <w:kern w:val="0"/>
          <w:szCs w:val="21"/>
        </w:rPr>
        <w:t>BWP A2 (</w:t>
      </w:r>
      <w:r>
        <w:rPr>
          <w:rFonts w:eastAsia="MS Mincho" w:hint="eastAsia"/>
          <w:kern w:val="0"/>
          <w:szCs w:val="21"/>
        </w:rPr>
        <w:t>MIMO layer = 2</w:t>
      </w:r>
      <w:r>
        <w:rPr>
          <w:rFonts w:eastAsia="MS Mincho"/>
          <w:kern w:val="0"/>
          <w:szCs w:val="21"/>
        </w:rPr>
        <w:t>)</w:t>
      </w:r>
      <w:r w:rsidR="00873A1A">
        <w:rPr>
          <w:rFonts w:eastAsia="MS Mincho"/>
          <w:kern w:val="0"/>
          <w:szCs w:val="21"/>
        </w:rPr>
        <w:t>;</w: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/>
          <w:kern w:val="0"/>
          <w:szCs w:val="21"/>
        </w:rPr>
        <w:t>For the cell B (</w:t>
      </w:r>
      <w:r>
        <w:rPr>
          <w:rFonts w:eastAsia="MS Mincho"/>
          <w:kern w:val="0"/>
          <w:szCs w:val="21"/>
        </w:rPr>
        <w:t>BAND B): It</w:t>
      </w:r>
      <w:r w:rsidR="00873A1A">
        <w:rPr>
          <w:rFonts w:eastAsia="MS Mincho"/>
          <w:kern w:val="0"/>
          <w:szCs w:val="21"/>
        </w:rPr>
        <w:t xml:space="preserve"> was</w:t>
      </w:r>
      <w:r>
        <w:rPr>
          <w:rFonts w:eastAsia="MS Mincho"/>
          <w:kern w:val="0"/>
          <w:szCs w:val="21"/>
        </w:rPr>
        <w:t xml:space="preserve"> configured with BWP B1 (</w:t>
      </w:r>
      <w:r>
        <w:rPr>
          <w:rFonts w:eastAsia="MS Mincho" w:hint="eastAsia"/>
          <w:kern w:val="0"/>
          <w:szCs w:val="21"/>
        </w:rPr>
        <w:t>MIMO layer = 2</w:t>
      </w:r>
      <w:r w:rsidR="00873A1A">
        <w:rPr>
          <w:rFonts w:eastAsia="MS Mincho"/>
          <w:kern w:val="0"/>
          <w:szCs w:val="21"/>
        </w:rPr>
        <w:t xml:space="preserve">) and </w:t>
      </w:r>
      <w:r>
        <w:rPr>
          <w:rFonts w:eastAsia="MS Mincho"/>
          <w:kern w:val="0"/>
          <w:szCs w:val="21"/>
        </w:rPr>
        <w:t>BWP B2 (</w:t>
      </w:r>
      <w:r>
        <w:rPr>
          <w:rFonts w:eastAsia="MS Mincho" w:hint="eastAsia"/>
          <w:kern w:val="0"/>
          <w:szCs w:val="21"/>
        </w:rPr>
        <w:t>MIMO layer = 4</w:t>
      </w:r>
      <w:r>
        <w:rPr>
          <w:rFonts w:eastAsia="MS Mincho"/>
          <w:kern w:val="0"/>
          <w:szCs w:val="21"/>
        </w:rPr>
        <w:t>)</w:t>
      </w:r>
      <w:r w:rsidR="00873A1A">
        <w:rPr>
          <w:rFonts w:eastAsia="MS Mincho"/>
          <w:kern w:val="0"/>
          <w:szCs w:val="21"/>
        </w:rPr>
        <w:t>.</w:t>
      </w:r>
    </w:p>
    <w:p w:rsidR="00376932" w:rsidRDefault="00873A1A">
      <w:pPr>
        <w:rPr>
          <w:rFonts w:eastAsia="MS Mincho"/>
          <w:kern w:val="0"/>
          <w:szCs w:val="21"/>
        </w:rPr>
      </w:pPr>
      <w:r>
        <w:rPr>
          <w:rFonts w:eastAsia="MS Mincho" w:hint="eastAsia"/>
          <w:kern w:val="0"/>
          <w:szCs w:val="21"/>
        </w:rPr>
        <w:t>For the FeasureSetCombination</w:t>
      </w:r>
      <w:r w:rsidR="00C80CD2">
        <w:rPr>
          <w:rFonts w:eastAsia="MS Mincho" w:hint="eastAsia"/>
          <w:kern w:val="0"/>
          <w:szCs w:val="21"/>
        </w:rPr>
        <w:t>, we assume the MIMO layer capability as below:</w:t>
      </w:r>
    </w:p>
    <w:p w:rsidR="00376932" w:rsidRDefault="00376932">
      <w:pPr>
        <w:rPr>
          <w:rFonts w:eastAsia="MS Mincho"/>
          <w:kern w:val="0"/>
          <w:szCs w:val="21"/>
        </w:rPr>
      </w:pPr>
    </w:p>
    <w:p w:rsidR="00376932" w:rsidRDefault="00C80CD2" w:rsidP="00873A1A">
      <w:pPr>
        <w:jc w:val="center"/>
        <w:rPr>
          <w:rFonts w:eastAsia="MS Mincho"/>
          <w:kern w:val="0"/>
          <w:szCs w:val="21"/>
        </w:rPr>
      </w:pPr>
      <w:r>
        <w:rPr>
          <w:rFonts w:eastAsia="MS Mincho"/>
          <w:kern w:val="0"/>
          <w:position w:val="-52"/>
          <w:szCs w:val="21"/>
        </w:rPr>
        <w:object w:dxaOrig="7344" w:dyaOrig="1474">
          <v:shape id="_x0000_i1029" type="#_x0000_t75" style="width:367.45pt;height:74.05pt" o:ole="">
            <v:imagedata r:id="rId17" o:title=""/>
          </v:shape>
          <o:OLEObject Type="Embed" ProgID="Equation.3" ShapeID="_x0000_i1029" DrawAspect="Content" ObjectID="_1672209319" r:id="rId18"/>
        </w:objec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 w:hint="eastAsia"/>
          <w:kern w:val="0"/>
          <w:szCs w:val="21"/>
        </w:rPr>
        <w:lastRenderedPageBreak/>
        <w:t xml:space="preserve">If go to the understanding 1, </w:t>
      </w:r>
      <w:r>
        <w:rPr>
          <w:rFonts w:eastAsia="MS Mincho"/>
          <w:kern w:val="0"/>
          <w:szCs w:val="21"/>
        </w:rPr>
        <w:t>the network can configure the BWP A1</w:t>
      </w:r>
      <w:r>
        <w:rPr>
          <w:rFonts w:eastAsia="MS Mincho" w:hint="eastAsia"/>
          <w:kern w:val="0"/>
          <w:szCs w:val="21"/>
        </w:rPr>
        <w:t>+A2</w:t>
      </w:r>
      <w:r>
        <w:rPr>
          <w:rFonts w:eastAsia="MS Mincho"/>
          <w:kern w:val="0"/>
          <w:szCs w:val="21"/>
        </w:rPr>
        <w:t xml:space="preserve"> for the cell A </w:t>
      </w:r>
      <w:r w:rsidR="00873A1A">
        <w:rPr>
          <w:rFonts w:eastAsia="MS Mincho"/>
          <w:kern w:val="0"/>
          <w:szCs w:val="21"/>
        </w:rPr>
        <w:t xml:space="preserve">and </w:t>
      </w:r>
      <w:r>
        <w:rPr>
          <w:rFonts w:eastAsia="MS Mincho"/>
          <w:kern w:val="0"/>
          <w:szCs w:val="21"/>
        </w:rPr>
        <w:t>the BWP</w:t>
      </w:r>
      <w:r>
        <w:rPr>
          <w:rFonts w:eastAsia="MS Mincho"/>
          <w:kern w:val="0"/>
          <w:szCs w:val="21"/>
        </w:rPr>
        <w:t xml:space="preserve"> B1+B2</w:t>
      </w:r>
      <w:r>
        <w:rPr>
          <w:rFonts w:eastAsia="MS Mincho" w:hint="eastAsia"/>
          <w:kern w:val="0"/>
          <w:szCs w:val="21"/>
        </w:rPr>
        <w:t xml:space="preserve"> for the cell B</w:t>
      </w:r>
      <w:r>
        <w:rPr>
          <w:rFonts w:eastAsia="MS Mincho"/>
          <w:kern w:val="0"/>
          <w:szCs w:val="21"/>
        </w:rPr>
        <w:t xml:space="preserve"> simultaneously. Then </w:t>
      </w:r>
      <w:r w:rsidR="00873A1A">
        <w:rPr>
          <w:rFonts w:eastAsia="MS Mincho"/>
          <w:kern w:val="0"/>
          <w:szCs w:val="21"/>
        </w:rPr>
        <w:t>if</w:t>
      </w:r>
      <w:r>
        <w:rPr>
          <w:rFonts w:eastAsia="MS Mincho"/>
          <w:kern w:val="0"/>
          <w:szCs w:val="21"/>
        </w:rPr>
        <w:t xml:space="preserve"> the cell B has better signal or more resource, the UE can active the BWP B2</w:t>
      </w:r>
      <w:r>
        <w:rPr>
          <w:rFonts w:eastAsia="MS Mincho" w:hint="eastAsia"/>
          <w:kern w:val="0"/>
          <w:szCs w:val="21"/>
        </w:rPr>
        <w:t xml:space="preserve"> (</w:t>
      </w:r>
      <w:r>
        <w:rPr>
          <w:rFonts w:eastAsia="MS Mincho" w:hint="eastAsia"/>
          <w:kern w:val="0"/>
          <w:szCs w:val="21"/>
        </w:rPr>
        <w:t>MIMO layer 4</w:t>
      </w:r>
      <w:r w:rsidR="00873A1A">
        <w:rPr>
          <w:rFonts w:eastAsia="MS Mincho"/>
          <w:kern w:val="0"/>
          <w:szCs w:val="21"/>
        </w:rPr>
        <w:t xml:space="preserve"> on cell B</w:t>
      </w:r>
      <w:r>
        <w:rPr>
          <w:rFonts w:eastAsia="MS Mincho" w:hint="eastAsia"/>
          <w:kern w:val="0"/>
          <w:szCs w:val="21"/>
        </w:rPr>
        <w:t>)</w:t>
      </w:r>
      <w:r w:rsidR="00873A1A">
        <w:rPr>
          <w:rFonts w:eastAsia="MS Mincho"/>
          <w:kern w:val="0"/>
          <w:szCs w:val="21"/>
        </w:rPr>
        <w:t xml:space="preserve"> </w:t>
      </w:r>
      <w:r>
        <w:rPr>
          <w:rFonts w:eastAsia="MS Mincho"/>
          <w:kern w:val="0"/>
          <w:szCs w:val="21"/>
        </w:rPr>
        <w:t>+</w:t>
      </w:r>
      <w:r>
        <w:rPr>
          <w:rFonts w:eastAsia="MS Mincho" w:hint="eastAsia"/>
          <w:kern w:val="0"/>
          <w:szCs w:val="21"/>
        </w:rPr>
        <w:t xml:space="preserve"> BWP</w:t>
      </w:r>
      <w:r w:rsidR="00873A1A">
        <w:rPr>
          <w:rFonts w:eastAsia="MS Mincho"/>
          <w:kern w:val="0"/>
          <w:szCs w:val="21"/>
        </w:rPr>
        <w:t xml:space="preserve"> </w:t>
      </w:r>
      <w:r>
        <w:rPr>
          <w:rFonts w:eastAsia="MS Mincho"/>
          <w:kern w:val="0"/>
          <w:szCs w:val="21"/>
        </w:rPr>
        <w:t>A2</w:t>
      </w:r>
      <w:r>
        <w:rPr>
          <w:rFonts w:eastAsia="MS Mincho" w:hint="eastAsia"/>
          <w:kern w:val="0"/>
          <w:szCs w:val="21"/>
        </w:rPr>
        <w:t xml:space="preserve"> (</w:t>
      </w:r>
      <w:r>
        <w:rPr>
          <w:rFonts w:eastAsia="MS Mincho" w:hint="eastAsia"/>
          <w:kern w:val="0"/>
          <w:szCs w:val="21"/>
        </w:rPr>
        <w:t xml:space="preserve">MIMO layer </w:t>
      </w:r>
      <w:r>
        <w:rPr>
          <w:rFonts w:eastAsia="MS Mincho" w:hint="eastAsia"/>
          <w:kern w:val="0"/>
          <w:szCs w:val="21"/>
        </w:rPr>
        <w:t>2</w:t>
      </w:r>
      <w:r>
        <w:rPr>
          <w:rFonts w:eastAsia="MS Mincho" w:hint="eastAsia"/>
          <w:kern w:val="0"/>
          <w:szCs w:val="21"/>
        </w:rPr>
        <w:t xml:space="preserve"> on cell</w:t>
      </w:r>
      <w:r>
        <w:rPr>
          <w:rFonts w:eastAsia="MS Mincho" w:hint="eastAsia"/>
          <w:kern w:val="0"/>
          <w:szCs w:val="21"/>
        </w:rPr>
        <w:t xml:space="preserve"> A</w:t>
      </w:r>
      <w:r>
        <w:rPr>
          <w:rFonts w:eastAsia="MS Mincho" w:hint="eastAsia"/>
          <w:kern w:val="0"/>
          <w:szCs w:val="21"/>
        </w:rPr>
        <w:t>)</w:t>
      </w:r>
      <w:r w:rsidR="00873A1A">
        <w:rPr>
          <w:rFonts w:eastAsia="MS Mincho"/>
          <w:kern w:val="0"/>
          <w:szCs w:val="21"/>
        </w:rPr>
        <w:t xml:space="preserve"> to achieve high data rate, </w:t>
      </w:r>
      <w:r>
        <w:rPr>
          <w:rFonts w:eastAsia="MS Mincho"/>
          <w:kern w:val="0"/>
          <w:szCs w:val="21"/>
        </w:rPr>
        <w:t>once the cell A has better signal or more resource, the UE can a</w:t>
      </w:r>
      <w:r>
        <w:rPr>
          <w:rFonts w:eastAsia="MS Mincho"/>
          <w:kern w:val="0"/>
          <w:szCs w:val="21"/>
        </w:rPr>
        <w:t>ctive the BWP A1</w:t>
      </w:r>
      <w:r w:rsidR="00873A1A">
        <w:rPr>
          <w:rFonts w:eastAsia="MS Mincho"/>
          <w:kern w:val="0"/>
          <w:szCs w:val="21"/>
        </w:rPr>
        <w:t xml:space="preserve"> </w:t>
      </w:r>
      <w:r>
        <w:rPr>
          <w:rFonts w:eastAsia="MS Mincho" w:hint="eastAsia"/>
          <w:kern w:val="0"/>
          <w:szCs w:val="21"/>
        </w:rPr>
        <w:t>(</w:t>
      </w:r>
      <w:r>
        <w:rPr>
          <w:rFonts w:eastAsia="MS Mincho" w:hint="eastAsia"/>
          <w:kern w:val="0"/>
          <w:szCs w:val="21"/>
        </w:rPr>
        <w:t>MIMO layer</w:t>
      </w:r>
      <w:r>
        <w:rPr>
          <w:rFonts w:eastAsia="MS Mincho" w:hint="eastAsia"/>
          <w:kern w:val="0"/>
          <w:szCs w:val="21"/>
        </w:rPr>
        <w:t xml:space="preserve"> 4</w:t>
      </w:r>
      <w:r>
        <w:rPr>
          <w:rFonts w:eastAsia="MS Mincho" w:hint="eastAsia"/>
          <w:kern w:val="0"/>
          <w:szCs w:val="21"/>
        </w:rPr>
        <w:t xml:space="preserve"> on cell</w:t>
      </w:r>
      <w:r>
        <w:rPr>
          <w:rFonts w:eastAsia="MS Mincho" w:hint="eastAsia"/>
          <w:kern w:val="0"/>
          <w:szCs w:val="21"/>
        </w:rPr>
        <w:t xml:space="preserve"> A</w:t>
      </w:r>
      <w:r>
        <w:rPr>
          <w:rFonts w:eastAsia="MS Mincho" w:hint="eastAsia"/>
          <w:kern w:val="0"/>
          <w:szCs w:val="21"/>
        </w:rPr>
        <w:t>)</w:t>
      </w:r>
      <w:r w:rsidR="00873A1A">
        <w:rPr>
          <w:rFonts w:eastAsia="MS Mincho"/>
          <w:kern w:val="0"/>
          <w:szCs w:val="21"/>
        </w:rPr>
        <w:t xml:space="preserve"> </w:t>
      </w:r>
      <w:r>
        <w:rPr>
          <w:rFonts w:eastAsia="MS Mincho"/>
          <w:kern w:val="0"/>
          <w:szCs w:val="21"/>
        </w:rPr>
        <w:t>+</w:t>
      </w:r>
      <w:r w:rsidR="00873A1A">
        <w:rPr>
          <w:rFonts w:eastAsia="MS Mincho"/>
          <w:kern w:val="0"/>
          <w:szCs w:val="21"/>
        </w:rPr>
        <w:t xml:space="preserve"> </w:t>
      </w:r>
      <w:bookmarkStart w:id="2" w:name="_GoBack"/>
      <w:bookmarkEnd w:id="2"/>
      <w:r>
        <w:rPr>
          <w:rFonts w:eastAsia="MS Mincho"/>
          <w:kern w:val="0"/>
          <w:szCs w:val="21"/>
        </w:rPr>
        <w:t>B1</w:t>
      </w:r>
      <w:r w:rsidR="00873A1A">
        <w:rPr>
          <w:rFonts w:eastAsia="MS Mincho"/>
          <w:kern w:val="0"/>
          <w:szCs w:val="21"/>
        </w:rPr>
        <w:t xml:space="preserve"> </w:t>
      </w:r>
      <w:r>
        <w:rPr>
          <w:rFonts w:eastAsia="MS Mincho" w:hint="eastAsia"/>
          <w:kern w:val="0"/>
          <w:szCs w:val="21"/>
        </w:rPr>
        <w:t>(</w:t>
      </w:r>
      <w:r>
        <w:rPr>
          <w:rFonts w:eastAsia="MS Mincho" w:hint="eastAsia"/>
          <w:kern w:val="0"/>
          <w:szCs w:val="21"/>
        </w:rPr>
        <w:t xml:space="preserve">MIMO layer </w:t>
      </w:r>
      <w:r>
        <w:rPr>
          <w:rFonts w:eastAsia="MS Mincho" w:hint="eastAsia"/>
          <w:kern w:val="0"/>
          <w:szCs w:val="21"/>
        </w:rPr>
        <w:t>2</w:t>
      </w:r>
      <w:r>
        <w:rPr>
          <w:rFonts w:eastAsia="MS Mincho" w:hint="eastAsia"/>
          <w:kern w:val="0"/>
          <w:szCs w:val="21"/>
        </w:rPr>
        <w:t xml:space="preserve"> on cell</w:t>
      </w:r>
      <w:r>
        <w:rPr>
          <w:rFonts w:eastAsia="MS Mincho" w:hint="eastAsia"/>
          <w:kern w:val="0"/>
          <w:szCs w:val="21"/>
        </w:rPr>
        <w:t xml:space="preserve"> B</w:t>
      </w:r>
      <w:r>
        <w:rPr>
          <w:rFonts w:eastAsia="MS Mincho" w:hint="eastAsia"/>
          <w:kern w:val="0"/>
          <w:szCs w:val="21"/>
        </w:rPr>
        <w:t>)</w:t>
      </w:r>
      <w:r>
        <w:rPr>
          <w:rFonts w:eastAsia="MS Mincho"/>
          <w:kern w:val="0"/>
          <w:szCs w:val="21"/>
        </w:rPr>
        <w:t xml:space="preserve">. </w:t>
      </w:r>
      <w:r>
        <w:rPr>
          <w:rFonts w:eastAsia="MS Mincho" w:hint="eastAsia"/>
          <w:kern w:val="0"/>
          <w:szCs w:val="21"/>
        </w:rPr>
        <w:t>The network can switch between the BWP A1+B1 and BWP A2+B2 without the RRCReconfiguration procedure.</w: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 w:hint="eastAsia"/>
          <w:kern w:val="0"/>
          <w:szCs w:val="21"/>
        </w:rPr>
        <w:t xml:space="preserve">However, if go the </w:t>
      </w:r>
      <w:r>
        <w:rPr>
          <w:rFonts w:eastAsia="MS Mincho" w:hint="eastAsia"/>
          <w:kern w:val="0"/>
          <w:szCs w:val="21"/>
        </w:rPr>
        <w:t xml:space="preserve">understanding 2, </w:t>
      </w:r>
      <w:r w:rsidR="00873A1A">
        <w:rPr>
          <w:rFonts w:eastAsia="MS Mincho"/>
          <w:kern w:val="0"/>
          <w:szCs w:val="21"/>
        </w:rPr>
        <w:t>t</w:t>
      </w:r>
      <w:r>
        <w:rPr>
          <w:rFonts w:eastAsia="MS Mincho" w:hint="eastAsia"/>
          <w:kern w:val="0"/>
          <w:szCs w:val="21"/>
        </w:rPr>
        <w:t>he network</w:t>
      </w:r>
      <w:r>
        <w:rPr>
          <w:rFonts w:eastAsia="MS Mincho" w:hint="eastAsia"/>
          <w:kern w:val="0"/>
          <w:szCs w:val="21"/>
        </w:rPr>
        <w:t xml:space="preserve"> can only config</w:t>
      </w:r>
      <w:r>
        <w:rPr>
          <w:rFonts w:eastAsia="MS Mincho" w:hint="eastAsia"/>
          <w:kern w:val="0"/>
          <w:szCs w:val="21"/>
        </w:rPr>
        <w:t>ure the BWP of cell A and cell B as below:</w:t>
      </w:r>
    </w:p>
    <w:p w:rsidR="00376932" w:rsidRDefault="00C80CD2" w:rsidP="00873A1A">
      <w:pPr>
        <w:jc w:val="center"/>
        <w:rPr>
          <w:rFonts w:eastAsia="MS Mincho"/>
          <w:kern w:val="0"/>
          <w:szCs w:val="21"/>
        </w:rPr>
      </w:pPr>
      <w:r>
        <w:rPr>
          <w:rFonts w:eastAsia="MS Mincho"/>
          <w:kern w:val="0"/>
          <w:position w:val="-50"/>
          <w:szCs w:val="21"/>
        </w:rPr>
        <w:object w:dxaOrig="3400" w:dyaOrig="1120">
          <v:shape id="_x0000_i1030" type="#_x0000_t75" style="width:169.8pt;height:55.7pt" o:ole="">
            <v:imagedata r:id="rId13" o:title=""/>
          </v:shape>
          <o:OLEObject Type="Embed" ProgID="Equation.3" ShapeID="_x0000_i1030" DrawAspect="Content" ObjectID="_1672209320" r:id="rId19"/>
        </w:object>
      </w:r>
      <w:r>
        <w:rPr>
          <w:rFonts w:eastAsia="MS Mincho" w:hint="eastAsia"/>
          <w:kern w:val="0"/>
          <w:szCs w:val="21"/>
        </w:rPr>
        <w:t xml:space="preserve">  or  </w:t>
      </w:r>
      <w:r>
        <w:rPr>
          <w:rFonts w:eastAsia="MS Mincho"/>
          <w:kern w:val="0"/>
          <w:position w:val="-50"/>
          <w:szCs w:val="21"/>
        </w:rPr>
        <w:object w:dxaOrig="3460" w:dyaOrig="1120">
          <v:shape id="_x0000_i1031" type="#_x0000_t75" style="width:173.2pt;height:55.7pt" o:ole="">
            <v:imagedata r:id="rId15" o:title=""/>
          </v:shape>
          <o:OLEObject Type="Embed" ProgID="Equation.3" ShapeID="_x0000_i1031" DrawAspect="Content" ObjectID="_1672209321" r:id="rId20"/>
        </w:object>
      </w:r>
    </w:p>
    <w:p w:rsidR="00376932" w:rsidRDefault="00C80CD2">
      <w:pPr>
        <w:rPr>
          <w:rFonts w:eastAsia="MS Mincho"/>
          <w:kern w:val="0"/>
          <w:szCs w:val="21"/>
        </w:rPr>
      </w:pPr>
      <w:r>
        <w:rPr>
          <w:rFonts w:eastAsia="MS Mincho" w:hint="eastAsia"/>
          <w:kern w:val="0"/>
          <w:szCs w:val="21"/>
        </w:rPr>
        <w:t>For the above case, when the network need to switch between the BWP A1+B1 and BWP A2+B2</w:t>
      </w:r>
      <w:r>
        <w:rPr>
          <w:rFonts w:eastAsia="MS Mincho" w:hint="eastAsia"/>
          <w:kern w:val="0"/>
          <w:szCs w:val="21"/>
        </w:rPr>
        <w:t>, the Network has to send the reconfiguration message to UE to change the BWP configuration between BWPConfig1 and BWPConfig2</w:t>
      </w:r>
      <w:r w:rsidR="00873A1A">
        <w:rPr>
          <w:rFonts w:eastAsia="MS Mincho"/>
          <w:kern w:val="0"/>
          <w:szCs w:val="21"/>
        </w:rPr>
        <w:t>.</w:t>
      </w:r>
      <w:r>
        <w:rPr>
          <w:rFonts w:eastAsia="MS Mincho" w:hint="eastAsia"/>
          <w:kern w:val="0"/>
          <w:szCs w:val="21"/>
        </w:rPr>
        <w:t xml:space="preserve"> Otherwise, the network can only </w:t>
      </w:r>
      <w:r>
        <w:rPr>
          <w:rFonts w:eastAsia="MS Mincho" w:hint="eastAsia"/>
          <w:kern w:val="0"/>
          <w:szCs w:val="21"/>
        </w:rPr>
        <w:t>switch between the BWP A1+B1 and BWP A</w:t>
      </w:r>
      <w:r>
        <w:rPr>
          <w:rFonts w:eastAsia="MS Mincho" w:hint="eastAsia"/>
          <w:kern w:val="0"/>
          <w:szCs w:val="21"/>
        </w:rPr>
        <w:t>2</w:t>
      </w:r>
      <w:r>
        <w:rPr>
          <w:rFonts w:eastAsia="MS Mincho" w:hint="eastAsia"/>
          <w:kern w:val="0"/>
          <w:szCs w:val="21"/>
        </w:rPr>
        <w:t>+B</w:t>
      </w:r>
      <w:r>
        <w:rPr>
          <w:rFonts w:eastAsia="MS Mincho" w:hint="eastAsia"/>
          <w:kern w:val="0"/>
          <w:szCs w:val="21"/>
        </w:rPr>
        <w:t>1 or</w:t>
      </w:r>
      <w:r>
        <w:rPr>
          <w:rFonts w:eastAsia="MS Mincho" w:hint="eastAsia"/>
          <w:kern w:val="0"/>
          <w:szCs w:val="21"/>
        </w:rPr>
        <w:t xml:space="preserve"> between </w:t>
      </w:r>
      <w:r>
        <w:rPr>
          <w:rFonts w:eastAsia="MS Mincho" w:hint="eastAsia"/>
          <w:kern w:val="0"/>
          <w:szCs w:val="21"/>
        </w:rPr>
        <w:t>BWP A</w:t>
      </w:r>
      <w:r>
        <w:rPr>
          <w:rFonts w:eastAsia="MS Mincho" w:hint="eastAsia"/>
          <w:kern w:val="0"/>
          <w:szCs w:val="21"/>
        </w:rPr>
        <w:t>2</w:t>
      </w:r>
      <w:r>
        <w:rPr>
          <w:rFonts w:eastAsia="MS Mincho" w:hint="eastAsia"/>
          <w:kern w:val="0"/>
          <w:szCs w:val="21"/>
        </w:rPr>
        <w:t>+B1 and BWP A</w:t>
      </w:r>
      <w:r>
        <w:rPr>
          <w:rFonts w:eastAsia="MS Mincho" w:hint="eastAsia"/>
          <w:kern w:val="0"/>
          <w:szCs w:val="21"/>
        </w:rPr>
        <w:t>2</w:t>
      </w:r>
      <w:r>
        <w:rPr>
          <w:rFonts w:eastAsia="MS Mincho" w:hint="eastAsia"/>
          <w:kern w:val="0"/>
          <w:szCs w:val="21"/>
        </w:rPr>
        <w:t>+B</w:t>
      </w:r>
      <w:r>
        <w:rPr>
          <w:rFonts w:eastAsia="MS Mincho" w:hint="eastAsia"/>
          <w:kern w:val="0"/>
          <w:szCs w:val="21"/>
        </w:rPr>
        <w:t>2. Obviously, it will affect the UE</w:t>
      </w:r>
      <w:r>
        <w:rPr>
          <w:rFonts w:eastAsia="MS Mincho"/>
          <w:kern w:val="0"/>
          <w:szCs w:val="21"/>
        </w:rPr>
        <w:t>’</w:t>
      </w:r>
      <w:r>
        <w:rPr>
          <w:rFonts w:eastAsia="MS Mincho" w:hint="eastAsia"/>
          <w:kern w:val="0"/>
          <w:szCs w:val="21"/>
        </w:rPr>
        <w:t>s experience significantly.</w:t>
      </w:r>
    </w:p>
    <w:p w:rsidR="00376932" w:rsidRDefault="00C80CD2">
      <w:pPr>
        <w:rPr>
          <w:rFonts w:eastAsia="MS Mincho"/>
          <w:b/>
          <w:bCs/>
          <w:kern w:val="0"/>
          <w:szCs w:val="21"/>
        </w:rPr>
      </w:pPr>
      <w:r>
        <w:rPr>
          <w:b/>
          <w:bCs/>
          <w:szCs w:val="21"/>
        </w:rPr>
        <w:t xml:space="preserve">Proposal </w:t>
      </w:r>
      <w:r>
        <w:rPr>
          <w:rFonts w:hint="eastAsia"/>
          <w:b/>
          <w:bCs/>
          <w:szCs w:val="21"/>
        </w:rPr>
        <w:t>2</w:t>
      </w:r>
      <w:r>
        <w:rPr>
          <w:b/>
          <w:bCs/>
          <w:szCs w:val="21"/>
        </w:rPr>
        <w:t xml:space="preserve">: </w:t>
      </w:r>
      <w:r>
        <w:rPr>
          <w:rFonts w:hint="eastAsia"/>
          <w:b/>
          <w:bCs/>
          <w:szCs w:val="21"/>
        </w:rPr>
        <w:t>T</w:t>
      </w:r>
      <w:r>
        <w:rPr>
          <w:rFonts w:hint="eastAsia"/>
          <w:b/>
          <w:bCs/>
          <w:szCs w:val="21"/>
        </w:rPr>
        <w:t>he</w:t>
      </w:r>
      <w:r>
        <w:rPr>
          <w:rFonts w:hint="eastAsia"/>
          <w:b/>
          <w:bCs/>
          <w:szCs w:val="21"/>
        </w:rPr>
        <w:t xml:space="preserve"> first understanding that </w:t>
      </w:r>
      <w:r>
        <w:rPr>
          <w:b/>
          <w:bCs/>
          <w:szCs w:val="21"/>
        </w:rPr>
        <w:t>“</w:t>
      </w:r>
      <w:r>
        <w:rPr>
          <w:rFonts w:eastAsia="MS Mincho"/>
          <w:b/>
          <w:bCs/>
          <w:kern w:val="0"/>
          <w:szCs w:val="21"/>
        </w:rPr>
        <w:t xml:space="preserve">All of the possible combinations of </w:t>
      </w:r>
      <w:r>
        <w:rPr>
          <w:rFonts w:eastAsia="MS Mincho"/>
          <w:b/>
          <w:bCs/>
          <w:color w:val="FF0000"/>
          <w:kern w:val="0"/>
          <w:szCs w:val="21"/>
        </w:rPr>
        <w:t>active</w:t>
      </w:r>
      <w:r>
        <w:rPr>
          <w:rFonts w:eastAsia="MS Mincho"/>
          <w:b/>
          <w:bCs/>
          <w:kern w:val="0"/>
          <w:szCs w:val="21"/>
        </w:rPr>
        <w:t xml:space="preserve"> BWPs on the </w:t>
      </w:r>
      <w:r>
        <w:rPr>
          <w:rFonts w:eastAsia="MS Mincho" w:hint="eastAsia"/>
          <w:b/>
          <w:bCs/>
          <w:kern w:val="0"/>
          <w:szCs w:val="21"/>
        </w:rPr>
        <w:t xml:space="preserve">different </w:t>
      </w:r>
      <w:r>
        <w:rPr>
          <w:rFonts w:eastAsia="MS Mincho"/>
          <w:b/>
          <w:bCs/>
          <w:kern w:val="0"/>
          <w:szCs w:val="21"/>
        </w:rPr>
        <w:t xml:space="preserve">bands shall satisfy the FeatureSetCombination </w:t>
      </w:r>
      <w:r>
        <w:rPr>
          <w:rFonts w:eastAsia="MS Mincho"/>
          <w:b/>
          <w:bCs/>
          <w:kern w:val="0"/>
          <w:szCs w:val="21"/>
        </w:rPr>
        <w:t>requirement</w:t>
      </w:r>
      <w:r>
        <w:rPr>
          <w:rFonts w:eastAsia="MS Mincho"/>
          <w:b/>
          <w:bCs/>
          <w:kern w:val="0"/>
          <w:szCs w:val="21"/>
        </w:rPr>
        <w:t>”</w:t>
      </w:r>
      <w:r w:rsidR="00873A1A">
        <w:rPr>
          <w:rFonts w:eastAsia="MS Mincho" w:hint="eastAsia"/>
          <w:b/>
          <w:bCs/>
          <w:kern w:val="0"/>
          <w:szCs w:val="21"/>
        </w:rPr>
        <w:t xml:space="preserve"> is preferred from</w:t>
      </w:r>
      <w:r>
        <w:rPr>
          <w:rFonts w:hint="eastAsia"/>
          <w:b/>
          <w:bCs/>
          <w:szCs w:val="21"/>
        </w:rPr>
        <w:t xml:space="preserve"> the</w:t>
      </w:r>
      <w:r w:rsidR="00873A1A">
        <w:rPr>
          <w:rFonts w:hint="eastAsia"/>
          <w:b/>
          <w:bCs/>
          <w:szCs w:val="21"/>
        </w:rPr>
        <w:t xml:space="preserve"> system performance perspective.</w:t>
      </w:r>
    </w:p>
    <w:p w:rsidR="00376932" w:rsidRDefault="00C80CD2" w:rsidP="00873A1A">
      <w:pPr>
        <w:pStyle w:val="TAL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>
        <w:rPr>
          <w:rFonts w:ascii="Times New Roman" w:hAnsi="Times New Roman" w:cs="Times New Roman" w:hint="eastAsia"/>
          <w:sz w:val="21"/>
          <w:szCs w:val="21"/>
          <w:lang w:val="en-US"/>
        </w:rPr>
        <w:t xml:space="preserve">However, </w:t>
      </w:r>
      <w:r>
        <w:rPr>
          <w:rFonts w:ascii="Times New Roman" w:hAnsi="Times New Roman" w:cs="Times New Roman" w:hint="eastAsia"/>
          <w:sz w:val="21"/>
          <w:szCs w:val="21"/>
          <w:lang w:val="en-US"/>
        </w:rPr>
        <w:t>it needs both the UE and network vendors</w:t>
      </w:r>
      <w:r>
        <w:rPr>
          <w:rFonts w:ascii="Times New Roman" w:hAnsi="Times New Roman" w:cs="Times New Roman"/>
          <w:sz w:val="21"/>
          <w:szCs w:val="21"/>
          <w:lang w:val="en-US"/>
        </w:rPr>
        <w:t>’</w:t>
      </w:r>
      <w:r>
        <w:rPr>
          <w:rFonts w:ascii="Times New Roman" w:hAnsi="Times New Roman" w:cs="Times New Roman" w:hint="eastAsia"/>
          <w:sz w:val="21"/>
          <w:szCs w:val="21"/>
          <w:lang w:val="en-US"/>
        </w:rPr>
        <w:t xml:space="preserve"> confirmation, whether the current understanding or implementation is based on the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possible combinations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of active BWPs</w:t>
      </w:r>
      <w:r>
        <w:rPr>
          <w:rFonts w:ascii="Times New Roman" w:hAnsi="Times New Roman" w:cs="Times New Roman" w:hint="eastAsia"/>
          <w:sz w:val="21"/>
          <w:szCs w:val="21"/>
          <w:lang w:val="en-US"/>
        </w:rPr>
        <w:t>. Ran2 can further confirm whether any spec clarification is needed, e.g. add a general description on this issue to the 38.306.</w:t>
      </w:r>
    </w:p>
    <w:p w:rsidR="00376932" w:rsidRDefault="00C80CD2">
      <w:pPr>
        <w:rPr>
          <w:b/>
          <w:bCs/>
          <w:szCs w:val="21"/>
        </w:rPr>
      </w:pPr>
      <w:r>
        <w:rPr>
          <w:b/>
          <w:bCs/>
          <w:szCs w:val="21"/>
        </w:rPr>
        <w:t xml:space="preserve">Proposal </w:t>
      </w:r>
      <w:r>
        <w:rPr>
          <w:rFonts w:hint="eastAsia"/>
          <w:b/>
          <w:bCs/>
          <w:szCs w:val="21"/>
        </w:rPr>
        <w:t>3</w:t>
      </w:r>
      <w:r>
        <w:rPr>
          <w:b/>
          <w:bCs/>
          <w:szCs w:val="21"/>
        </w:rPr>
        <w:t>:</w:t>
      </w:r>
      <w:r>
        <w:rPr>
          <w:rFonts w:hint="eastAsia"/>
          <w:b/>
          <w:bCs/>
          <w:szCs w:val="21"/>
        </w:rPr>
        <w:t xml:space="preserve"> RAN2 to confirm the current implementation and understanding of both UE and network vendors and confirm whether any spec clarification is needed. </w:t>
      </w:r>
    </w:p>
    <w:p w:rsidR="00376932" w:rsidRDefault="00C80CD2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Conclusion and proposals</w:t>
      </w:r>
    </w:p>
    <w:p w:rsidR="00376932" w:rsidRDefault="00C80CD2">
      <w:pPr>
        <w:spacing w:beforeLines="50" w:before="156"/>
      </w:pPr>
      <w:r>
        <w:t>With the above analysis, we have the following proposals:</w:t>
      </w:r>
    </w:p>
    <w:p w:rsidR="00873A1A" w:rsidRDefault="00873A1A" w:rsidP="00873A1A">
      <w:pPr>
        <w:rPr>
          <w:rFonts w:eastAsia="MS Mincho"/>
          <w:b/>
          <w:bCs/>
          <w:kern w:val="0"/>
          <w:szCs w:val="21"/>
        </w:rPr>
      </w:pPr>
      <w:r>
        <w:rPr>
          <w:rFonts w:eastAsia="MS Mincho" w:hint="eastAsia"/>
          <w:b/>
          <w:bCs/>
          <w:kern w:val="0"/>
          <w:szCs w:val="21"/>
        </w:rPr>
        <w:t xml:space="preserve">Proposal 1: Ran2 to clarify which understanding is </w:t>
      </w:r>
      <w:r>
        <w:rPr>
          <w:rFonts w:eastAsia="MS Mincho"/>
          <w:b/>
          <w:bCs/>
          <w:kern w:val="0"/>
          <w:szCs w:val="21"/>
        </w:rPr>
        <w:t>preferred</w:t>
      </w:r>
      <w:r>
        <w:rPr>
          <w:rFonts w:eastAsia="MS Mincho" w:hint="eastAsia"/>
          <w:b/>
          <w:bCs/>
          <w:kern w:val="0"/>
          <w:szCs w:val="21"/>
        </w:rPr>
        <w:t>.</w:t>
      </w:r>
    </w:p>
    <w:p w:rsidR="00873A1A" w:rsidRDefault="00873A1A" w:rsidP="00873A1A">
      <w:pPr>
        <w:numPr>
          <w:ilvl w:val="0"/>
          <w:numId w:val="8"/>
        </w:numPr>
        <w:rPr>
          <w:rFonts w:eastAsia="MS Mincho"/>
          <w:b/>
          <w:bCs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All of the possible combinations of </w:t>
      </w:r>
      <w:r>
        <w:rPr>
          <w:rFonts w:eastAsia="MS Mincho"/>
          <w:b/>
          <w:bCs/>
          <w:color w:val="FF0000"/>
          <w:kern w:val="0"/>
          <w:szCs w:val="21"/>
        </w:rPr>
        <w:t>active</w:t>
      </w:r>
      <w:r>
        <w:rPr>
          <w:rFonts w:eastAsia="MS Mincho"/>
          <w:b/>
          <w:bCs/>
          <w:kern w:val="0"/>
          <w:szCs w:val="21"/>
        </w:rPr>
        <w:t xml:space="preserve"> BWPs on the </w:t>
      </w:r>
      <w:r>
        <w:rPr>
          <w:rFonts w:eastAsia="MS Mincho" w:hint="eastAsia"/>
          <w:b/>
          <w:bCs/>
          <w:kern w:val="0"/>
          <w:szCs w:val="21"/>
        </w:rPr>
        <w:t xml:space="preserve">different </w:t>
      </w:r>
      <w:r>
        <w:rPr>
          <w:rFonts w:eastAsia="MS Mincho"/>
          <w:b/>
          <w:bCs/>
          <w:kern w:val="0"/>
          <w:szCs w:val="21"/>
        </w:rPr>
        <w:t>bands shall satisfy the FeatureSetCombination requirement</w:t>
      </w:r>
      <w:r>
        <w:rPr>
          <w:rFonts w:eastAsia="MS Mincho" w:hint="eastAsia"/>
          <w:b/>
          <w:bCs/>
          <w:kern w:val="0"/>
          <w:szCs w:val="21"/>
        </w:rPr>
        <w:t>.</w:t>
      </w:r>
    </w:p>
    <w:p w:rsidR="00873A1A" w:rsidRPr="00873A1A" w:rsidRDefault="00873A1A" w:rsidP="00873A1A">
      <w:pPr>
        <w:numPr>
          <w:ilvl w:val="0"/>
          <w:numId w:val="8"/>
        </w:numPr>
        <w:rPr>
          <w:rFonts w:eastAsia="MS Mincho" w:hint="eastAsia"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All of the possible combinations of the </w:t>
      </w:r>
      <w:r>
        <w:rPr>
          <w:rFonts w:eastAsia="MS Mincho"/>
          <w:b/>
          <w:bCs/>
          <w:color w:val="FF0000"/>
          <w:kern w:val="0"/>
          <w:szCs w:val="21"/>
        </w:rPr>
        <w:t>configured</w:t>
      </w:r>
      <w:r>
        <w:rPr>
          <w:rFonts w:eastAsia="MS Mincho"/>
          <w:b/>
          <w:bCs/>
          <w:kern w:val="0"/>
          <w:szCs w:val="21"/>
        </w:rPr>
        <w:t xml:space="preserve"> BWPs on the </w:t>
      </w:r>
      <w:r>
        <w:rPr>
          <w:rFonts w:eastAsia="MS Mincho" w:hint="eastAsia"/>
          <w:b/>
          <w:bCs/>
          <w:kern w:val="0"/>
          <w:szCs w:val="21"/>
        </w:rPr>
        <w:t xml:space="preserve">different </w:t>
      </w:r>
      <w:r>
        <w:rPr>
          <w:rFonts w:eastAsia="MS Mincho"/>
          <w:b/>
          <w:bCs/>
          <w:kern w:val="0"/>
          <w:szCs w:val="21"/>
        </w:rPr>
        <w:t>bands shall satisfy the FeatureSetCombination requirement</w:t>
      </w:r>
      <w:r>
        <w:rPr>
          <w:rFonts w:eastAsia="MS Mincho" w:hint="eastAsia"/>
          <w:b/>
          <w:bCs/>
          <w:kern w:val="0"/>
          <w:szCs w:val="21"/>
        </w:rPr>
        <w:t>.</w:t>
      </w:r>
    </w:p>
    <w:p w:rsidR="00873A1A" w:rsidRPr="00873A1A" w:rsidRDefault="00873A1A" w:rsidP="00873A1A">
      <w:pPr>
        <w:rPr>
          <w:rFonts w:hint="eastAsia"/>
          <w:b/>
          <w:bCs/>
          <w:kern w:val="0"/>
          <w:szCs w:val="21"/>
        </w:rPr>
      </w:pPr>
      <w:r>
        <w:rPr>
          <w:b/>
          <w:bCs/>
          <w:szCs w:val="21"/>
        </w:rPr>
        <w:t xml:space="preserve">Proposal </w:t>
      </w:r>
      <w:r>
        <w:rPr>
          <w:rFonts w:hint="eastAsia"/>
          <w:b/>
          <w:bCs/>
          <w:szCs w:val="21"/>
        </w:rPr>
        <w:t>2</w:t>
      </w:r>
      <w:r>
        <w:rPr>
          <w:b/>
          <w:bCs/>
          <w:szCs w:val="21"/>
        </w:rPr>
        <w:t xml:space="preserve">: </w:t>
      </w:r>
      <w:r>
        <w:rPr>
          <w:rFonts w:hint="eastAsia"/>
          <w:b/>
          <w:bCs/>
          <w:szCs w:val="21"/>
        </w:rPr>
        <w:t xml:space="preserve">The first understanding that </w:t>
      </w:r>
      <w:r>
        <w:rPr>
          <w:b/>
          <w:bCs/>
          <w:szCs w:val="21"/>
        </w:rPr>
        <w:t>“</w:t>
      </w:r>
      <w:r>
        <w:rPr>
          <w:rFonts w:eastAsia="MS Mincho"/>
          <w:b/>
          <w:bCs/>
          <w:kern w:val="0"/>
          <w:szCs w:val="21"/>
        </w:rPr>
        <w:t xml:space="preserve">All of the possible combinations of </w:t>
      </w:r>
      <w:r>
        <w:rPr>
          <w:rFonts w:eastAsia="MS Mincho"/>
          <w:b/>
          <w:bCs/>
          <w:color w:val="FF0000"/>
          <w:kern w:val="0"/>
          <w:szCs w:val="21"/>
        </w:rPr>
        <w:t>active</w:t>
      </w:r>
      <w:r>
        <w:rPr>
          <w:rFonts w:eastAsia="MS Mincho"/>
          <w:b/>
          <w:bCs/>
          <w:kern w:val="0"/>
          <w:szCs w:val="21"/>
        </w:rPr>
        <w:t xml:space="preserve"> BWPs on the </w:t>
      </w:r>
      <w:r>
        <w:rPr>
          <w:rFonts w:eastAsia="MS Mincho" w:hint="eastAsia"/>
          <w:b/>
          <w:bCs/>
          <w:kern w:val="0"/>
          <w:szCs w:val="21"/>
        </w:rPr>
        <w:t xml:space="preserve">different </w:t>
      </w:r>
      <w:r>
        <w:rPr>
          <w:rFonts w:eastAsia="MS Mincho"/>
          <w:b/>
          <w:bCs/>
          <w:kern w:val="0"/>
          <w:szCs w:val="21"/>
        </w:rPr>
        <w:t>bands shall satisfy the FeatureSetCombination requirement”</w:t>
      </w:r>
      <w:r>
        <w:rPr>
          <w:rFonts w:eastAsia="MS Mincho" w:hint="eastAsia"/>
          <w:b/>
          <w:bCs/>
          <w:kern w:val="0"/>
          <w:szCs w:val="21"/>
        </w:rPr>
        <w:t xml:space="preserve"> is preferred from</w:t>
      </w:r>
      <w:r>
        <w:rPr>
          <w:rFonts w:hint="eastAsia"/>
          <w:b/>
          <w:bCs/>
          <w:szCs w:val="21"/>
        </w:rPr>
        <w:t xml:space="preserve"> the system performance perspective.</w:t>
      </w:r>
    </w:p>
    <w:p w:rsidR="00376932" w:rsidRDefault="00873A1A" w:rsidP="00873A1A">
      <w:pPr>
        <w:rPr>
          <w:b/>
          <w:bCs/>
          <w:kern w:val="0"/>
          <w:sz w:val="32"/>
          <w:szCs w:val="36"/>
        </w:rPr>
      </w:pPr>
      <w:r w:rsidRPr="00873A1A">
        <w:rPr>
          <w:b/>
          <w:bCs/>
          <w:szCs w:val="21"/>
        </w:rPr>
        <w:t xml:space="preserve">Proposal </w:t>
      </w:r>
      <w:r w:rsidRPr="00873A1A">
        <w:rPr>
          <w:rFonts w:hint="eastAsia"/>
          <w:b/>
          <w:bCs/>
          <w:szCs w:val="21"/>
        </w:rPr>
        <w:t>3</w:t>
      </w:r>
      <w:r w:rsidRPr="00873A1A">
        <w:rPr>
          <w:b/>
          <w:bCs/>
          <w:szCs w:val="21"/>
        </w:rPr>
        <w:t>:</w:t>
      </w:r>
      <w:r w:rsidRPr="00873A1A">
        <w:rPr>
          <w:rFonts w:hint="eastAsia"/>
          <w:b/>
          <w:bCs/>
          <w:szCs w:val="21"/>
        </w:rPr>
        <w:t xml:space="preserve"> RAN2 to confirm the current implementation and understanding of both UE and network vendors and confirm whether any spec clarification is needed. </w:t>
      </w:r>
    </w:p>
    <w:p w:rsidR="00376932" w:rsidRDefault="00376932"/>
    <w:sectPr w:rsidR="00376932">
      <w:headerReference w:type="default" r:id="rId21"/>
      <w:footerReference w:type="even" r:id="rId22"/>
      <w:footerReference w:type="default" r:id="rId2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CD2" w:rsidRDefault="00C80CD2">
      <w:pPr>
        <w:spacing w:after="0" w:line="240" w:lineRule="auto"/>
      </w:pPr>
      <w:r>
        <w:separator/>
      </w:r>
    </w:p>
  </w:endnote>
  <w:endnote w:type="continuationSeparator" w:id="0">
    <w:p w:rsidR="00C80CD2" w:rsidRDefault="00C80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932" w:rsidRDefault="00C80CD2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76932" w:rsidRDefault="0037693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932" w:rsidRDefault="0037693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CD2" w:rsidRDefault="00C80CD2">
      <w:pPr>
        <w:spacing w:after="0" w:line="240" w:lineRule="auto"/>
      </w:pPr>
      <w:r>
        <w:separator/>
      </w:r>
    </w:p>
  </w:footnote>
  <w:footnote w:type="continuationSeparator" w:id="0">
    <w:p w:rsidR="00C80CD2" w:rsidRDefault="00C80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932" w:rsidRDefault="0037693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209F4F0"/>
    <w:multiLevelType w:val="singleLevel"/>
    <w:tmpl w:val="B209F4F0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8CC24C6"/>
    <w:multiLevelType w:val="singleLevel"/>
    <w:tmpl w:val="08CC24C6"/>
    <w:lvl w:ilvl="0">
      <w:start w:val="1"/>
      <w:numFmt w:val="decimal"/>
      <w:suff w:val="space"/>
      <w:lvlText w:val="(%1)"/>
      <w:lvlJc w:val="left"/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F27A31"/>
    <w:multiLevelType w:val="singleLevel"/>
    <w:tmpl w:val="08CC24C6"/>
    <w:lvl w:ilvl="0">
      <w:start w:val="1"/>
      <w:numFmt w:val="decimal"/>
      <w:suff w:val="space"/>
      <w:lvlText w:val="(%1)"/>
      <w:lvlJc w:val="left"/>
    </w:lvl>
  </w:abstractNum>
  <w:abstractNum w:abstractNumId="7">
    <w:nsid w:val="6C9FAA14"/>
    <w:multiLevelType w:val="singleLevel"/>
    <w:tmpl w:val="6C9FAA1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76932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0E9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A1A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0CD2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87EA6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0A0449"/>
    <w:rsid w:val="02105BCC"/>
    <w:rsid w:val="0213188C"/>
    <w:rsid w:val="02264FF9"/>
    <w:rsid w:val="022C497A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67295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5939CD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DEA25D6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A1F92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0262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860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57DE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37158A"/>
    <w:rsid w:val="2E4761D9"/>
    <w:rsid w:val="2E503B30"/>
    <w:rsid w:val="2E6E03B6"/>
    <w:rsid w:val="2E6E553E"/>
    <w:rsid w:val="2E7F1718"/>
    <w:rsid w:val="2E8344D1"/>
    <w:rsid w:val="2E94322F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D43121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0453A5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DF547F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294EF2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7D673C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0625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CA6663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8E024F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6D575F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5C0369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CB0B74-00B1-465A-BD06-B65410FA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211A01-E0FA-4D42-A4A1-08BF72396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855</Words>
  <Characters>4877</Characters>
  <Application>Microsoft Office Word</Application>
  <DocSecurity>0</DocSecurity>
  <Lines>40</Lines>
  <Paragraphs>11</Paragraphs>
  <ScaleCrop>false</ScaleCrop>
  <Company>www.zte.com.cn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15</cp:revision>
  <cp:lastPrinted>2113-01-01T00:00:00Z</cp:lastPrinted>
  <dcterms:created xsi:type="dcterms:W3CDTF">2020-02-14T02:22:00Z</dcterms:created>
  <dcterms:modified xsi:type="dcterms:W3CDTF">2021-01-15T01:49:00Z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