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FEFA2" w14:textId="3FBB66AB" w:rsidR="00170CDB" w:rsidRPr="005D7AB5" w:rsidRDefault="00C76477" w:rsidP="005D7AB5">
      <w:pPr>
        <w:overflowPunct w:val="0"/>
        <w:autoSpaceDE w:val="0"/>
        <w:autoSpaceDN w:val="0"/>
        <w:adjustRightInd w:val="0"/>
        <w:snapToGrid w:val="0"/>
        <w:spacing w:before="156"/>
        <w:jc w:val="left"/>
        <w:textAlignment w:val="baseline"/>
        <w:rPr>
          <w:rFonts w:ascii="Arial" w:hAnsi="Arial" w:cs="Arial"/>
          <w:b/>
          <w:bCs/>
          <w:kern w:val="0"/>
          <w:sz w:val="24"/>
        </w:rPr>
      </w:pPr>
      <w:r>
        <w:rPr>
          <w:rFonts w:ascii="Arial" w:hAnsi="Arial" w:cs="Arial"/>
          <w:b/>
          <w:bCs/>
          <w:kern w:val="0"/>
          <w:sz w:val="24"/>
          <w:lang w:val="en-GB"/>
        </w:rPr>
        <w:t>3GPP TSG-RAN WG2 Meeting #</w:t>
      </w:r>
      <w:r>
        <w:rPr>
          <w:rFonts w:ascii="Arial" w:hAnsi="Arial" w:cs="Arial" w:hint="eastAsia"/>
          <w:b/>
          <w:bCs/>
          <w:kern w:val="0"/>
          <w:sz w:val="24"/>
        </w:rPr>
        <w:t>1</w:t>
      </w:r>
      <w:r>
        <w:rPr>
          <w:rFonts w:ascii="Arial" w:hAnsi="Arial" w:cs="Arial"/>
          <w:b/>
          <w:bCs/>
          <w:kern w:val="0"/>
          <w:sz w:val="24"/>
        </w:rPr>
        <w:t>13e</w:t>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sidR="00F36F60">
        <w:rPr>
          <w:rFonts w:ascii="Arial" w:hAnsi="Arial" w:cs="Arial"/>
          <w:b/>
          <w:bCs/>
          <w:kern w:val="0"/>
          <w:sz w:val="24"/>
        </w:rPr>
        <w:t xml:space="preserve">       </w:t>
      </w:r>
      <w:r>
        <w:rPr>
          <w:rFonts w:ascii="Arial" w:hAnsi="Arial" w:cs="Arial" w:hint="eastAsia"/>
          <w:b/>
          <w:bCs/>
          <w:kern w:val="0"/>
          <w:sz w:val="24"/>
          <w:lang w:val="en-GB"/>
        </w:rPr>
        <w:t>R2-</w:t>
      </w:r>
      <w:r>
        <w:rPr>
          <w:rFonts w:ascii="Arial" w:hAnsi="Arial" w:cs="Arial"/>
          <w:b/>
          <w:bCs/>
          <w:kern w:val="0"/>
          <w:sz w:val="24"/>
          <w:lang w:val="en-GB"/>
        </w:rPr>
        <w:t>2</w:t>
      </w:r>
      <w:r w:rsidR="00616C38">
        <w:rPr>
          <w:rFonts w:ascii="Arial" w:hAnsi="Arial" w:cs="Arial"/>
          <w:b/>
          <w:bCs/>
          <w:kern w:val="0"/>
          <w:sz w:val="24"/>
          <w:lang w:val="en-GB"/>
        </w:rPr>
        <w:t>101460</w:t>
      </w:r>
      <w:r w:rsidR="005D7AB5">
        <w:rPr>
          <w:rFonts w:ascii="Arial" w:hAnsi="Arial" w:cs="Arial"/>
          <w:b/>
          <w:bCs/>
          <w:kern w:val="0"/>
          <w:sz w:val="24"/>
        </w:rPr>
        <w:br/>
      </w:r>
      <w:r>
        <w:rPr>
          <w:rFonts w:ascii="Arial" w:hAnsi="Arial" w:cs="Arial"/>
          <w:b/>
          <w:bCs/>
          <w:kern w:val="0"/>
          <w:sz w:val="24"/>
        </w:rPr>
        <w:t>Electronic Meeting</w:t>
      </w:r>
      <w:r>
        <w:rPr>
          <w:rFonts w:ascii="Arial" w:hAnsi="Arial" w:cs="Arial" w:hint="eastAsia"/>
          <w:b/>
          <w:bCs/>
          <w:kern w:val="0"/>
          <w:sz w:val="24"/>
        </w:rPr>
        <w:t>,</w:t>
      </w:r>
      <w:r>
        <w:rPr>
          <w:rFonts w:ascii="Arial" w:hAnsi="Arial" w:cs="Arial"/>
          <w:b/>
          <w:bCs/>
          <w:kern w:val="0"/>
          <w:sz w:val="24"/>
          <w:lang w:val="en-GB"/>
        </w:rPr>
        <w:t xml:space="preserve"> 25</w:t>
      </w:r>
      <w:r>
        <w:rPr>
          <w:rFonts w:ascii="Arial" w:hAnsi="Arial" w:cs="Arial" w:hint="eastAsia"/>
          <w:b/>
          <w:bCs/>
          <w:kern w:val="0"/>
          <w:sz w:val="24"/>
          <w:vertAlign w:val="superscript"/>
        </w:rPr>
        <w:t>th</w:t>
      </w:r>
      <w:r>
        <w:rPr>
          <w:rFonts w:ascii="Arial" w:hAnsi="Arial" w:cs="Arial"/>
          <w:b/>
          <w:bCs/>
          <w:kern w:val="0"/>
          <w:sz w:val="24"/>
          <w:lang w:val="en-GB"/>
        </w:rPr>
        <w:t xml:space="preserve"> Jan – </w:t>
      </w:r>
      <w:r>
        <w:rPr>
          <w:rFonts w:ascii="Arial" w:hAnsi="Arial" w:cs="Arial"/>
          <w:b/>
          <w:bCs/>
          <w:kern w:val="0"/>
          <w:sz w:val="24"/>
        </w:rPr>
        <w:t>5</w:t>
      </w:r>
      <w:r>
        <w:rPr>
          <w:rFonts w:ascii="Arial" w:hAnsi="Arial" w:cs="Arial" w:hint="eastAsia"/>
          <w:b/>
          <w:bCs/>
          <w:kern w:val="0"/>
          <w:sz w:val="24"/>
          <w:vertAlign w:val="superscript"/>
        </w:rPr>
        <w:t>t</w:t>
      </w:r>
      <w:r>
        <w:rPr>
          <w:rFonts w:ascii="Arial" w:hAnsi="Arial" w:cs="Arial"/>
          <w:b/>
          <w:bCs/>
          <w:kern w:val="0"/>
          <w:sz w:val="24"/>
          <w:vertAlign w:val="superscript"/>
        </w:rPr>
        <w:t>h</w:t>
      </w:r>
      <w:r>
        <w:rPr>
          <w:rFonts w:ascii="Arial" w:hAnsi="Arial" w:cs="Arial"/>
          <w:b/>
          <w:bCs/>
          <w:kern w:val="0"/>
          <w:sz w:val="24"/>
          <w:lang w:val="en-GB"/>
        </w:rPr>
        <w:t xml:space="preserve"> </w:t>
      </w:r>
      <w:r>
        <w:rPr>
          <w:rFonts w:ascii="Arial" w:hAnsi="Arial" w:cs="Arial"/>
          <w:b/>
          <w:bCs/>
          <w:kern w:val="0"/>
          <w:sz w:val="24"/>
        </w:rPr>
        <w:t>Feb</w:t>
      </w:r>
      <w:r>
        <w:rPr>
          <w:rFonts w:ascii="Arial" w:hAnsi="Arial" w:cs="Arial" w:hint="eastAsia"/>
          <w:b/>
          <w:bCs/>
          <w:kern w:val="0"/>
          <w:sz w:val="24"/>
          <w:lang w:val="en-GB"/>
        </w:rPr>
        <w:t xml:space="preserve"> </w:t>
      </w:r>
      <w:r>
        <w:rPr>
          <w:rFonts w:ascii="Arial" w:hAnsi="Arial" w:cs="Arial"/>
          <w:b/>
          <w:bCs/>
          <w:kern w:val="0"/>
          <w:sz w:val="24"/>
          <w:lang w:val="en-GB"/>
        </w:rPr>
        <w:t xml:space="preserve">2021 </w:t>
      </w:r>
    </w:p>
    <w:p w14:paraId="3F19054D" w14:textId="77777777" w:rsidR="00170CDB" w:rsidRDefault="00170CDB">
      <w:pPr>
        <w:overflowPunct w:val="0"/>
        <w:autoSpaceDE w:val="0"/>
        <w:autoSpaceDN w:val="0"/>
        <w:adjustRightInd w:val="0"/>
        <w:snapToGrid w:val="0"/>
        <w:spacing w:before="156"/>
        <w:jc w:val="left"/>
        <w:textAlignment w:val="baseline"/>
        <w:rPr>
          <w:rFonts w:ascii="Arial" w:hAnsi="Arial" w:cs="Arial"/>
          <w:b/>
          <w:bCs/>
          <w:snapToGrid w:val="0"/>
          <w:kern w:val="0"/>
          <w:sz w:val="24"/>
        </w:rPr>
      </w:pPr>
    </w:p>
    <w:p w14:paraId="3DED2095" w14:textId="17559C65" w:rsidR="00170CDB" w:rsidRDefault="00C76477">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B26D97">
        <w:rPr>
          <w:rFonts w:ascii="Arial" w:hAnsi="Arial" w:cs="Arial"/>
          <w:b/>
          <w:bCs/>
          <w:snapToGrid w:val="0"/>
          <w:kern w:val="0"/>
          <w:sz w:val="24"/>
        </w:rPr>
        <w:t>Apple Inc</w:t>
      </w:r>
      <w:r w:rsidR="00056A86">
        <w:rPr>
          <w:rFonts w:ascii="Arial" w:hAnsi="Arial" w:cs="Arial"/>
          <w:b/>
          <w:bCs/>
          <w:snapToGrid w:val="0"/>
          <w:kern w:val="0"/>
          <w:sz w:val="24"/>
        </w:rPr>
        <w:t>, MediaTek Inc</w:t>
      </w:r>
      <w:r w:rsidR="009D7E1C">
        <w:rPr>
          <w:rFonts w:ascii="Arial" w:hAnsi="Arial" w:cs="Arial"/>
          <w:b/>
          <w:bCs/>
          <w:snapToGrid w:val="0"/>
          <w:kern w:val="0"/>
          <w:sz w:val="24"/>
        </w:rPr>
        <w:t>, Facebook Inc</w:t>
      </w:r>
    </w:p>
    <w:p w14:paraId="4D07C427" w14:textId="4F8FA135" w:rsidR="00170CDB" w:rsidRDefault="00C76477">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5D7AB5">
        <w:rPr>
          <w:rFonts w:ascii="Arial" w:hAnsi="Arial" w:cs="Arial"/>
          <w:b/>
          <w:bCs/>
          <w:snapToGrid w:val="0"/>
          <w:kern w:val="0"/>
          <w:sz w:val="24"/>
        </w:rPr>
        <w:t>2.56 sec non-eDRX operation for RedCap</w:t>
      </w:r>
    </w:p>
    <w:p w14:paraId="3DFCE5B5" w14:textId="10A2E295" w:rsidR="00170CDB" w:rsidRDefault="00C76477">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CA1BB3">
        <w:rPr>
          <w:rFonts w:ascii="Arial" w:hAnsi="Arial" w:cs="Arial"/>
          <w:b/>
          <w:bCs/>
          <w:snapToGrid w:val="0"/>
          <w:kern w:val="0"/>
          <w:sz w:val="24"/>
        </w:rPr>
        <w:t>8.12.3.1</w:t>
      </w:r>
    </w:p>
    <w:p w14:paraId="2A052CEB" w14:textId="77777777" w:rsidR="00170CDB" w:rsidRDefault="00C76477">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1F67847E" w14:textId="56462A67" w:rsidR="00170CDB" w:rsidRPr="001A0CD5" w:rsidRDefault="00C76477" w:rsidP="001A0CD5">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Background</w:t>
      </w:r>
    </w:p>
    <w:p w14:paraId="16681698" w14:textId="30166277" w:rsidR="00170CDB" w:rsidRDefault="005D7AB5">
      <w:r>
        <w:t>RAN2 discuss</w:t>
      </w:r>
      <w:r w:rsidR="00CB766E">
        <w:t>ed</w:t>
      </w:r>
      <w:r>
        <w:t xml:space="preserve"> on the impact of eDRX and emergency reception using the email discussion#154 [1] after the RAN2-112e meeting. While the discussion focused on the need (or lack of) using eDRX for 2.56 sec DRX operation in RedCap UEs which intend to receive emergency broadcast, the main intention of using 2.56sec DRX as a power-saving option for RedCap UEs independent of the eDRX operation was not fully discussed in that email discussion. In this paper we intend to present this </w:t>
      </w:r>
      <w:r w:rsidR="00CB766E">
        <w:t xml:space="preserve">with the intention of </w:t>
      </w:r>
      <w:r>
        <w:t>reach</w:t>
      </w:r>
      <w:r w:rsidR="00CB766E">
        <w:t>ing at</w:t>
      </w:r>
      <w:r>
        <w:t xml:space="preserve"> some agreements in RAN2. </w:t>
      </w:r>
    </w:p>
    <w:p w14:paraId="32378F40" w14:textId="2F72CCE0" w:rsidR="00170CDB" w:rsidRDefault="002A06AF">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LTE eDRX operation features</w:t>
      </w:r>
    </w:p>
    <w:p w14:paraId="61F99886" w14:textId="58F7D5EE" w:rsidR="001A0CD5" w:rsidRDefault="002A06AF">
      <w:r>
        <w:t>We start with listing the main features of LTE eDRX operation below:</w:t>
      </w:r>
    </w:p>
    <w:p w14:paraId="067FBD55" w14:textId="0A290748" w:rsidR="002A06AF" w:rsidRDefault="002A06AF" w:rsidP="002A06AF">
      <w:pPr>
        <w:pStyle w:val="ListParagraph"/>
        <w:numPr>
          <w:ilvl w:val="0"/>
          <w:numId w:val="26"/>
        </w:numPr>
      </w:pPr>
      <w:r>
        <w:t xml:space="preserve">Ability for the LTE eDRX capable UE </w:t>
      </w:r>
      <w:r w:rsidR="001A73DD">
        <w:t xml:space="preserve">in IDLE mode </w:t>
      </w:r>
      <w:r>
        <w:t xml:space="preserve">to follow the NAS DRX cycle </w:t>
      </w:r>
      <w:r w:rsidR="00CB766E">
        <w:t xml:space="preserve">even </w:t>
      </w:r>
      <w:r>
        <w:t xml:space="preserve">if the RAN paging cycle is shorter. </w:t>
      </w:r>
    </w:p>
    <w:p w14:paraId="36D6F82F" w14:textId="0F5357CA" w:rsidR="002A06AF" w:rsidRDefault="002A06AF" w:rsidP="002A06AF">
      <w:pPr>
        <w:pStyle w:val="ListParagraph"/>
        <w:numPr>
          <w:ilvl w:val="0"/>
          <w:numId w:val="26"/>
        </w:numPr>
      </w:pPr>
      <w:r>
        <w:t>Since the above can result in missing SI updates, LTE eDRX UEs are expected to read and be updated with LTE SI before going into connected mode, a</w:t>
      </w:r>
      <w:r w:rsidR="00CB766E">
        <w:t>t</w:t>
      </w:r>
      <w:r>
        <w:t xml:space="preserve"> the risk </w:t>
      </w:r>
      <w:r w:rsidR="00CB766E">
        <w:t xml:space="preserve">of </w:t>
      </w:r>
      <w:r>
        <w:t xml:space="preserve">increased latency (which </w:t>
      </w:r>
      <w:r w:rsidR="002F4026">
        <w:t>w</w:t>
      </w:r>
      <w:r>
        <w:t xml:space="preserve">as acceptable </w:t>
      </w:r>
      <w:r w:rsidR="002F4026">
        <w:t>considering</w:t>
      </w:r>
      <w:r>
        <w:t xml:space="preserve"> the use</w:t>
      </w:r>
      <w:r w:rsidR="002F4026">
        <w:t>-</w:t>
      </w:r>
      <w:r>
        <w:t>cases of LTE eDRX devices)</w:t>
      </w:r>
    </w:p>
    <w:p w14:paraId="1B4E2CA6" w14:textId="5A69B902" w:rsidR="002A06AF" w:rsidRDefault="00C6032C" w:rsidP="002A06AF">
      <w:pPr>
        <w:pStyle w:val="ListParagraph"/>
        <w:numPr>
          <w:ilvl w:val="0"/>
          <w:numId w:val="26"/>
        </w:numPr>
      </w:pPr>
      <w:r>
        <w:t xml:space="preserve">Since the above can also result in missing pages for </w:t>
      </w:r>
      <w:r w:rsidR="002F4026">
        <w:t xml:space="preserve">indication of </w:t>
      </w:r>
      <w:r>
        <w:t>emergency broadcast, the LTE eDRX UEs are not expected to receive this broadcast.</w:t>
      </w:r>
    </w:p>
    <w:p w14:paraId="26E9E51E" w14:textId="4B9BF5F7" w:rsidR="00C6032C" w:rsidRDefault="00C6032C" w:rsidP="00C6032C"/>
    <w:p w14:paraId="488341B0" w14:textId="34E6B2C6" w:rsidR="00C6032C" w:rsidRDefault="00C6032C" w:rsidP="00C6032C">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LTE eDRX applicability to NR RedCap devices</w:t>
      </w:r>
    </w:p>
    <w:p w14:paraId="67B7C3D1" w14:textId="65FAC6C4" w:rsidR="00C6032C" w:rsidRDefault="00C6032C" w:rsidP="00C6032C">
      <w:r>
        <w:t xml:space="preserve">While the LTE eDRX operation was agreed to be the baseline for NR RedCap devices (for the purpose of power saving in IDLE/INACTIVE), we note that there are some important differences.  Some NR R17 RedCap UEs (for eg., wearables) are not </w:t>
      </w:r>
      <w:r w:rsidR="002F4026">
        <w:t xml:space="preserve">as </w:t>
      </w:r>
      <w:r>
        <w:t>delay tolerant as LTE eDRX devices, and these type of RedCap UEs are expected to receive emergency broadcast while still benefitting from power savings that arise from longer DRX cycles.</w:t>
      </w:r>
    </w:p>
    <w:p w14:paraId="28A187D7" w14:textId="5246212A" w:rsidR="00CE2F38" w:rsidRPr="00E94CEF" w:rsidRDefault="00C6032C" w:rsidP="00C6032C">
      <w:pPr>
        <w:rPr>
          <w:b/>
          <w:bCs/>
        </w:rPr>
      </w:pPr>
      <w:r w:rsidRPr="00E94CEF">
        <w:rPr>
          <w:b/>
          <w:bCs/>
        </w:rPr>
        <w:t xml:space="preserve">Observation </w:t>
      </w:r>
      <w:r w:rsidR="00AD0C91" w:rsidRPr="00E94CEF">
        <w:rPr>
          <w:b/>
          <w:bCs/>
        </w:rPr>
        <w:t>1</w:t>
      </w:r>
      <w:r w:rsidRPr="00E94CEF">
        <w:rPr>
          <w:b/>
          <w:bCs/>
        </w:rPr>
        <w:t xml:space="preserve">: </w:t>
      </w:r>
      <w:r w:rsidR="00803196" w:rsidRPr="00E94CEF">
        <w:rPr>
          <w:b/>
          <w:bCs/>
        </w:rPr>
        <w:t>Not all RedCap UEs are delay tolerant as LTE eDRX devices and all the LTE eDRX aspects are not directly applicable to atleast some RedCap UEs.</w:t>
      </w:r>
    </w:p>
    <w:p w14:paraId="07BA4DF3" w14:textId="77777777" w:rsidR="00CE2F38" w:rsidRDefault="00CE2F38" w:rsidP="00C6032C"/>
    <w:p w14:paraId="547A66C7" w14:textId="37125219" w:rsidR="00CE2F38" w:rsidRDefault="002F4026" w:rsidP="00CE2F38">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Longer 2.56sec DRX cycle for</w:t>
      </w:r>
      <w:r w:rsidR="00CE2F38">
        <w:rPr>
          <w:rFonts w:ascii="Arial" w:hAnsi="Arial" w:cs="Arial"/>
          <w:b w:val="0"/>
          <w:bCs w:val="0"/>
          <w:kern w:val="0"/>
          <w:sz w:val="32"/>
          <w:szCs w:val="36"/>
        </w:rPr>
        <w:t xml:space="preserve"> NR RedCap </w:t>
      </w:r>
    </w:p>
    <w:p w14:paraId="445BFF8B" w14:textId="29D4747D" w:rsidR="00CE2F38" w:rsidRDefault="00CE2F38" w:rsidP="00C6032C">
      <w:r>
        <w:t xml:space="preserve">One of the main characteristics of RedCap devices is the operation with reduced number of Rx and Tx ports, and as can be seen in [2] [3], it is noted that the operation with reduced Rx ports in IDLE/INACTIVE for the reception of paging would require </w:t>
      </w:r>
      <w:r w:rsidR="003B045F">
        <w:t>the</w:t>
      </w:r>
      <w:r>
        <w:t xml:space="preserve"> RedCap UE to read one or more bursts of SSB/PBCH to accurately estimate the channel conditions before the reception of the paging. And in such a situation, a longer DRX cycle greatly benefits the RedCap UEs in IDLE/INACTIVE</w:t>
      </w:r>
      <w:r w:rsidR="00FC7802">
        <w:t xml:space="preserve">, as the extra effort needed to receive the paging is done </w:t>
      </w:r>
      <w:r w:rsidR="003B045F">
        <w:t>infrequently</w:t>
      </w:r>
      <w:r w:rsidR="00FC7802">
        <w:t>.</w:t>
      </w:r>
    </w:p>
    <w:p w14:paraId="131C4BE1" w14:textId="67732577" w:rsidR="00CE2F38" w:rsidRPr="00E94CEF" w:rsidRDefault="00CE2F38" w:rsidP="00C6032C">
      <w:pPr>
        <w:rPr>
          <w:b/>
          <w:bCs/>
        </w:rPr>
      </w:pPr>
      <w:r w:rsidRPr="00E94CEF">
        <w:rPr>
          <w:b/>
          <w:bCs/>
        </w:rPr>
        <w:t>Observation</w:t>
      </w:r>
      <w:r w:rsidR="00803196" w:rsidRPr="00E94CEF">
        <w:rPr>
          <w:b/>
          <w:bCs/>
        </w:rPr>
        <w:t xml:space="preserve"> </w:t>
      </w:r>
      <w:r w:rsidR="00AD0C91" w:rsidRPr="00E94CEF">
        <w:rPr>
          <w:b/>
          <w:bCs/>
        </w:rPr>
        <w:t>2</w:t>
      </w:r>
      <w:r w:rsidR="00803196" w:rsidRPr="00E94CEF">
        <w:rPr>
          <w:b/>
          <w:bCs/>
        </w:rPr>
        <w:t xml:space="preserve">: </w:t>
      </w:r>
      <w:r w:rsidR="00AE618D" w:rsidRPr="00E94CEF">
        <w:rPr>
          <w:b/>
          <w:bCs/>
        </w:rPr>
        <w:t xml:space="preserve">In cases where RAN paging cycle is &lt;2.56sec, it </w:t>
      </w:r>
      <w:r w:rsidR="00803196" w:rsidRPr="00E94CEF">
        <w:rPr>
          <w:b/>
          <w:bCs/>
        </w:rPr>
        <w:t xml:space="preserve">is very beneficial for RedCap UEs </w:t>
      </w:r>
      <w:r w:rsidR="00AE618D" w:rsidRPr="00E94CEF">
        <w:rPr>
          <w:b/>
          <w:bCs/>
        </w:rPr>
        <w:t>which prefer to operate with 2.56 DRX cycle in IDLE or INACTIVE mode.</w:t>
      </w:r>
    </w:p>
    <w:p w14:paraId="74D2316F" w14:textId="77777777" w:rsidR="00D276DE" w:rsidRDefault="00D276DE" w:rsidP="00C6032C"/>
    <w:p w14:paraId="3EBF66FC" w14:textId="55B96944" w:rsidR="00D276DE" w:rsidRDefault="00D276DE" w:rsidP="00D276DE">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SI update handling</w:t>
      </w:r>
    </w:p>
    <w:p w14:paraId="4652450F" w14:textId="77777777" w:rsidR="006B58B3" w:rsidRDefault="006B58B3" w:rsidP="00C6032C">
      <w:r>
        <w:t xml:space="preserve">While it can be argued that UEs which do not follow RAN paging cycle and miss the pages indicating SI change might miss out on the changed SI content, and so (as specified for LTE eDRX), the NR RedCap UEs which follow eDRX should also update the SI content before going into connected mode, wearable type of RedCap UEs would be negatively affected by having to delay going into CONNECTED mode until SIB1 is read every time (even when there is no change to SI). </w:t>
      </w:r>
    </w:p>
    <w:p w14:paraId="06E3AA9A" w14:textId="4C72D7A0" w:rsidR="006B58B3" w:rsidRPr="003202E7" w:rsidRDefault="006B58B3" w:rsidP="00C6032C">
      <w:pPr>
        <w:rPr>
          <w:b/>
          <w:bCs/>
        </w:rPr>
      </w:pPr>
      <w:r w:rsidRPr="003202E7">
        <w:rPr>
          <w:b/>
          <w:bCs/>
        </w:rPr>
        <w:t xml:space="preserve">Observation 3: Atleast some RedCap UEs (like wearables) are negatively affected by having to read SIB1 every time before going to CONNECTED under the intention that </w:t>
      </w:r>
      <w:r w:rsidR="00483F01">
        <w:rPr>
          <w:b/>
          <w:bCs/>
        </w:rPr>
        <w:t xml:space="preserve">paging indicating the </w:t>
      </w:r>
      <w:r w:rsidRPr="003202E7">
        <w:rPr>
          <w:b/>
          <w:bCs/>
        </w:rPr>
        <w:t xml:space="preserve">SI changes might have been missed. Atleast RedCap UEs which are not operating under with eDRX of 5.12sec or above are not required to read SIB1 before going into CONNECTED mode.     </w:t>
      </w:r>
    </w:p>
    <w:p w14:paraId="281220EF" w14:textId="7C69564E" w:rsidR="003202E7" w:rsidRDefault="003202E7" w:rsidP="00C6032C">
      <w:r>
        <w:t>Having stated that, we have to assess the handling of missed pages of SI change indication for the RedCap UE which is operating under the case of not needing to read the SIB1 while going into CONNECTED mode</w:t>
      </w:r>
    </w:p>
    <w:p w14:paraId="10919BCB" w14:textId="02BD0269" w:rsidR="00D276DE" w:rsidRDefault="00D276DE" w:rsidP="00C6032C">
      <w:r>
        <w:t>It can be seen from the current NR signaling options that the RAN paging cycle can be one of rf32, rf64, rf128 and rf256. The modification period for the SI change is the product of the broadcast coefficient and the RAN paging cycle. Based on the allowed values for coefficient, the modification period can be one of rf64, rf128, rf256, rf512, rf1024, rf2048, rf4096, meaning can range between 640ms and 40sec.</w:t>
      </w:r>
    </w:p>
    <w:p w14:paraId="5F190A17" w14:textId="77777777" w:rsidR="00D276DE" w:rsidRDefault="00D276DE" w:rsidP="00C6032C">
      <w:r>
        <w:t>As part of the SI change, the gNB should be able to page all the UEs within a modification period so that by the time the next modification period starts, all the UEs would be ready to start reading the changed SI.</w:t>
      </w:r>
    </w:p>
    <w:p w14:paraId="5251DC58" w14:textId="77777777" w:rsidR="00D276DE" w:rsidRDefault="00D276DE" w:rsidP="00C6032C">
      <w:r>
        <w:t xml:space="preserve">It is our view that the gNB tries to page more than once so that UEs do not miss the SI change indication message. </w:t>
      </w:r>
    </w:p>
    <w:p w14:paraId="03CCD394" w14:textId="2BBE8768" w:rsidR="00D276DE" w:rsidRDefault="00D276DE" w:rsidP="00C6032C">
      <w:r>
        <w:t xml:space="preserve">Based on this, we think a reasonable </w:t>
      </w:r>
      <w:r w:rsidR="004E5FCB">
        <w:t>modification</w:t>
      </w:r>
      <w:r>
        <w:t xml:space="preserve"> period would start from rf512 (assuming that more than one page has been sent and that the SI modification notification can be provided well in advance) and modification periods of rf1024 is also quite practical. </w:t>
      </w:r>
    </w:p>
    <w:p w14:paraId="038EA04F" w14:textId="77777777" w:rsidR="00D276DE" w:rsidRDefault="00D276DE" w:rsidP="00C6032C">
      <w:r>
        <w:t>If the modification period is rf256, assuming that the RAN paging cycle is 1.28sec, the gNB may not be able to page more than once, but if there are RedCap UEs which follow 2.56 DRX based on NAS configuration, they can still receive the page indication for SI change, although only one page is possible.</w:t>
      </w:r>
    </w:p>
    <w:p w14:paraId="6BAA82DD" w14:textId="3983206E" w:rsidR="00954E6B" w:rsidRPr="00E94CEF" w:rsidRDefault="00D276DE" w:rsidP="00C6032C">
      <w:pPr>
        <w:rPr>
          <w:b/>
          <w:bCs/>
        </w:rPr>
      </w:pPr>
      <w:r w:rsidRPr="00E94CEF">
        <w:rPr>
          <w:b/>
          <w:bCs/>
        </w:rPr>
        <w:t xml:space="preserve">Observation </w:t>
      </w:r>
      <w:r w:rsidR="003202E7">
        <w:rPr>
          <w:b/>
          <w:bCs/>
        </w:rPr>
        <w:t>4</w:t>
      </w:r>
      <w:r w:rsidRPr="00E94CEF">
        <w:rPr>
          <w:b/>
          <w:bCs/>
        </w:rPr>
        <w:t>:</w:t>
      </w:r>
      <w:r w:rsidR="00B43A04" w:rsidRPr="00E94CEF">
        <w:rPr>
          <w:b/>
          <w:bCs/>
        </w:rPr>
        <w:t xml:space="preserve"> NWs usually plan to page more than once to the UEs to notify them of changed SI, (and unless very short periods of 128ms or less are used) the current modification period can handle if some (RedCap) UEs follow </w:t>
      </w:r>
      <w:r w:rsidR="00B43A04" w:rsidRPr="00E94CEF">
        <w:rPr>
          <w:b/>
          <w:bCs/>
        </w:rPr>
        <w:lastRenderedPageBreak/>
        <w:t xml:space="preserve">2.56 DRX different from the RAN paging cycle DRX.   </w:t>
      </w:r>
    </w:p>
    <w:p w14:paraId="3B205150" w14:textId="08B3C896" w:rsidR="00954E6B" w:rsidRPr="00761688" w:rsidRDefault="004E5FCB" w:rsidP="004E5FCB">
      <w:pPr>
        <w:pStyle w:val="Heading2"/>
        <w:numPr>
          <w:ilvl w:val="0"/>
          <w:numId w:val="0"/>
        </w:numPr>
        <w:rPr>
          <w:sz w:val="28"/>
          <w:szCs w:val="28"/>
        </w:rPr>
      </w:pPr>
      <w:r w:rsidRPr="00761688">
        <w:rPr>
          <w:sz w:val="28"/>
          <w:szCs w:val="28"/>
        </w:rPr>
        <w:t>5.1</w:t>
      </w:r>
      <w:r w:rsidR="00954E6B" w:rsidRPr="00761688">
        <w:rPr>
          <w:sz w:val="28"/>
          <w:szCs w:val="28"/>
        </w:rPr>
        <w:t xml:space="preserve"> </w:t>
      </w:r>
      <w:r w:rsidR="00761688" w:rsidRPr="00761688">
        <w:rPr>
          <w:sz w:val="28"/>
          <w:szCs w:val="28"/>
        </w:rPr>
        <w:t xml:space="preserve">Options for </w:t>
      </w:r>
      <w:r w:rsidR="00954E6B" w:rsidRPr="00761688">
        <w:rPr>
          <w:sz w:val="28"/>
          <w:szCs w:val="28"/>
        </w:rPr>
        <w:t>Missed pages for SI update</w:t>
      </w:r>
    </w:p>
    <w:p w14:paraId="730191D3" w14:textId="0D3B0A27" w:rsidR="00954E6B" w:rsidRDefault="00954E6B" w:rsidP="00C6032C">
      <w:r>
        <w:t xml:space="preserve">We discuss below the impact from the corner case where the RedCap UE missed the page indication SI change. SI change is indicated in SIB1 where the corresponding SI value tags are updated. In addition, or it could be that </w:t>
      </w:r>
      <w:r w:rsidR="00761688">
        <w:t xml:space="preserve">other </w:t>
      </w:r>
      <w:r w:rsidR="00B43A04">
        <w:t>contents</w:t>
      </w:r>
      <w:r w:rsidR="00761688">
        <w:t xml:space="preserve"> of </w:t>
      </w:r>
      <w:r>
        <w:t xml:space="preserve">SIB1 </w:t>
      </w:r>
      <w:r w:rsidR="00761688">
        <w:t>are</w:t>
      </w:r>
      <w:r>
        <w:t xml:space="preserve"> </w:t>
      </w:r>
      <w:r w:rsidR="00761688">
        <w:t xml:space="preserve">also </w:t>
      </w:r>
      <w:r>
        <w:t>updated</w:t>
      </w:r>
      <w:r w:rsidR="00761688">
        <w:t>. If other parts of SIB1 are updated, they could be related to</w:t>
      </w:r>
      <w:r>
        <w:t xml:space="preserve"> the initial access or, other parts of SIB1 which are </w:t>
      </w:r>
      <w:r w:rsidR="00761688">
        <w:t xml:space="preserve">not </w:t>
      </w:r>
      <w:r>
        <w:t xml:space="preserve">related to initial access. </w:t>
      </w:r>
    </w:p>
    <w:p w14:paraId="23CD6742" w14:textId="26560786" w:rsidR="00B43A04" w:rsidRPr="00E94CEF" w:rsidRDefault="00B43A04" w:rsidP="00954E6B">
      <w:pPr>
        <w:rPr>
          <w:b/>
          <w:bCs/>
        </w:rPr>
      </w:pPr>
      <w:r w:rsidRPr="00E94CEF">
        <w:rPr>
          <w:b/>
          <w:bCs/>
        </w:rPr>
        <w:t xml:space="preserve">Observation </w:t>
      </w:r>
      <w:r w:rsidR="003202E7">
        <w:rPr>
          <w:b/>
          <w:bCs/>
        </w:rPr>
        <w:t>5</w:t>
      </w:r>
      <w:r w:rsidRPr="00E94CEF">
        <w:rPr>
          <w:b/>
          <w:bCs/>
        </w:rPr>
        <w:t>: If SIBs other than SIB1 are changed and the UE missed the paging related to this, the UE can resync to the updated SIBs when the UE goes back to idle from connected mode, as part of cell selection.</w:t>
      </w:r>
    </w:p>
    <w:p w14:paraId="55C4A3E2" w14:textId="2F0AB606" w:rsidR="00B43A04" w:rsidRPr="00E94CEF" w:rsidRDefault="00B43A04" w:rsidP="00954E6B">
      <w:pPr>
        <w:rPr>
          <w:b/>
          <w:bCs/>
        </w:rPr>
      </w:pPr>
      <w:r w:rsidRPr="00E94CEF">
        <w:rPr>
          <w:b/>
          <w:bCs/>
        </w:rPr>
        <w:t xml:space="preserve">Observation </w:t>
      </w:r>
      <w:r w:rsidR="003202E7">
        <w:rPr>
          <w:b/>
          <w:bCs/>
        </w:rPr>
        <w:t>6</w:t>
      </w:r>
      <w:r w:rsidRPr="00E94CEF">
        <w:rPr>
          <w:b/>
          <w:bCs/>
        </w:rPr>
        <w:t xml:space="preserve">: If the UEs does not enter CONNECTED mode, even if the UE misses the page, the impact is not significant, and the UE can anyway update the SIB1 after at the maximum 3 hours, assuming the UE has not reselected or enter CONNECTED mode until then. </w:t>
      </w:r>
    </w:p>
    <w:p w14:paraId="1305DE2F" w14:textId="1A730194" w:rsidR="00B43A04" w:rsidRPr="00E94CEF" w:rsidRDefault="00B43A04" w:rsidP="00954E6B">
      <w:pPr>
        <w:rPr>
          <w:b/>
          <w:bCs/>
        </w:rPr>
      </w:pPr>
      <w:r w:rsidRPr="00E94CEF">
        <w:rPr>
          <w:b/>
          <w:bCs/>
        </w:rPr>
        <w:t xml:space="preserve">Observation </w:t>
      </w:r>
      <w:r w:rsidR="003202E7">
        <w:rPr>
          <w:b/>
          <w:bCs/>
        </w:rPr>
        <w:t>7</w:t>
      </w:r>
      <w:r w:rsidRPr="00E94CEF">
        <w:rPr>
          <w:b/>
          <w:bCs/>
        </w:rPr>
        <w:t>: If the critical aspects of SIB1 are changed (like initial access), then a failure from the UE trying to go into CONNECTED mode can result in the UE updating the SIB1 and other SI.</w:t>
      </w:r>
    </w:p>
    <w:p w14:paraId="38A6ACE4" w14:textId="114D09E3" w:rsidR="008773C0" w:rsidRPr="00E94CEF" w:rsidRDefault="008773C0" w:rsidP="00954E6B">
      <w:pPr>
        <w:rPr>
          <w:b/>
          <w:bCs/>
        </w:rPr>
      </w:pPr>
      <w:r w:rsidRPr="00E94CEF">
        <w:rPr>
          <w:b/>
          <w:bCs/>
        </w:rPr>
        <w:t xml:space="preserve">Observation </w:t>
      </w:r>
      <w:r w:rsidR="003202E7">
        <w:rPr>
          <w:b/>
          <w:bCs/>
        </w:rPr>
        <w:t>8</w:t>
      </w:r>
      <w:r w:rsidRPr="00E94CEF">
        <w:rPr>
          <w:b/>
          <w:bCs/>
        </w:rPr>
        <w:t xml:space="preserve">: </w:t>
      </w:r>
      <w:r w:rsidR="00761688" w:rsidRPr="00E94CEF">
        <w:rPr>
          <w:b/>
          <w:bCs/>
        </w:rPr>
        <w:t>In addition, since there could be non-RedCap UEs (following the RAN paging cycle) which might have missed the page in which case, there is always the option of NW providing this change indication while these UEs are in CONNECTED mode, if they enter the CONNECTED mode around the time of SI change.</w:t>
      </w:r>
      <w:r w:rsidRPr="00E94CEF">
        <w:rPr>
          <w:b/>
          <w:bCs/>
        </w:rPr>
        <w:t xml:space="preserve"> </w:t>
      </w:r>
    </w:p>
    <w:p w14:paraId="2C7F5A5A" w14:textId="1543C8EF" w:rsidR="00761688" w:rsidRPr="00E94CEF" w:rsidRDefault="008773C0" w:rsidP="00954E6B">
      <w:pPr>
        <w:rPr>
          <w:b/>
          <w:bCs/>
          <w:lang w:val="en-GB"/>
        </w:rPr>
      </w:pPr>
      <w:r w:rsidRPr="00E94CEF">
        <w:rPr>
          <w:b/>
          <w:bCs/>
        </w:rPr>
        <w:t xml:space="preserve">Observation </w:t>
      </w:r>
      <w:r w:rsidR="003202E7">
        <w:rPr>
          <w:b/>
          <w:bCs/>
        </w:rPr>
        <w:t>9</w:t>
      </w:r>
      <w:r w:rsidRPr="00E94CEF">
        <w:rPr>
          <w:b/>
          <w:bCs/>
        </w:rPr>
        <w:t>: SI change is very infrequent, and If critical SI is changed, NWs can ensure that additional paging is done for both CONNECTED and IDLE/INACTIVE UEs</w:t>
      </w:r>
      <w:r w:rsidR="00A10045" w:rsidRPr="00E94CEF">
        <w:rPr>
          <w:b/>
          <w:bCs/>
        </w:rPr>
        <w:t>.</w:t>
      </w:r>
    </w:p>
    <w:p w14:paraId="1BBE68FE" w14:textId="7A4EF263" w:rsidR="00954E6B" w:rsidRPr="00B524E6" w:rsidRDefault="00923C22" w:rsidP="00B524E6">
      <w:pPr>
        <w:pStyle w:val="Heading2"/>
        <w:numPr>
          <w:ilvl w:val="0"/>
          <w:numId w:val="0"/>
        </w:numPr>
        <w:rPr>
          <w:sz w:val="24"/>
          <w:szCs w:val="24"/>
        </w:rPr>
      </w:pPr>
      <w:r w:rsidRPr="00D23AC1">
        <w:rPr>
          <w:sz w:val="24"/>
          <w:szCs w:val="24"/>
        </w:rPr>
        <w:t>5.</w:t>
      </w:r>
      <w:r w:rsidR="00090557">
        <w:rPr>
          <w:sz w:val="24"/>
          <w:szCs w:val="24"/>
        </w:rPr>
        <w:t>2</w:t>
      </w:r>
      <w:r w:rsidRPr="00D23AC1">
        <w:rPr>
          <w:sz w:val="24"/>
          <w:szCs w:val="24"/>
        </w:rPr>
        <w:t xml:space="preserve"> </w:t>
      </w:r>
      <w:r w:rsidR="00A10045">
        <w:rPr>
          <w:sz w:val="24"/>
          <w:szCs w:val="24"/>
        </w:rPr>
        <w:t>Summary of missed page about SI change</w:t>
      </w:r>
      <w:r w:rsidR="00CE2F38" w:rsidRPr="00D23AC1">
        <w:rPr>
          <w:sz w:val="24"/>
          <w:szCs w:val="24"/>
        </w:rPr>
        <w:t xml:space="preserve"> </w:t>
      </w:r>
      <w:r w:rsidR="00C6032C" w:rsidRPr="00D23AC1">
        <w:rPr>
          <w:sz w:val="24"/>
          <w:szCs w:val="24"/>
        </w:rPr>
        <w:t xml:space="preserve"> </w:t>
      </w:r>
    </w:p>
    <w:p w14:paraId="2D277CEB" w14:textId="226E9957" w:rsidR="00D740CF" w:rsidRPr="00E94CEF" w:rsidRDefault="00954E6B" w:rsidP="00954E6B">
      <w:pPr>
        <w:rPr>
          <w:b/>
          <w:bCs/>
          <w:lang w:val="en-GB"/>
        </w:rPr>
      </w:pPr>
      <w:r w:rsidRPr="00E94CEF">
        <w:rPr>
          <w:b/>
          <w:bCs/>
          <w:lang w:val="en-GB"/>
        </w:rPr>
        <w:t>Observation</w:t>
      </w:r>
      <w:r w:rsidR="00AD0C91" w:rsidRPr="00E94CEF">
        <w:rPr>
          <w:b/>
          <w:bCs/>
          <w:lang w:val="en-GB"/>
        </w:rPr>
        <w:t xml:space="preserve"> </w:t>
      </w:r>
      <w:r w:rsidR="003202E7">
        <w:rPr>
          <w:b/>
          <w:bCs/>
          <w:lang w:val="en-GB"/>
        </w:rPr>
        <w:t>10</w:t>
      </w:r>
      <w:r w:rsidRPr="00E94CEF">
        <w:rPr>
          <w:b/>
          <w:bCs/>
          <w:lang w:val="en-GB"/>
        </w:rPr>
        <w:t>:  Considering that the change in system information is not frequent, and the change in SIB1 for the initial access is even more infrequent, and that the case where some UEs might miss the SI change indication page and get into connected mode where the gNB can provide the updated SI info via dedicated signaling is also an option, the effect of RedCap UE with 2.56 DRX missing SI page indication during the rare event where the SI is infact updated in a cell</w:t>
      </w:r>
      <w:r w:rsidR="00D740CF" w:rsidRPr="00E94CEF">
        <w:rPr>
          <w:b/>
          <w:bCs/>
          <w:lang w:val="en-GB"/>
        </w:rPr>
        <w:t xml:space="preserve">, can be considered as something that the specification does not have to address, as the fallback </w:t>
      </w:r>
      <w:r w:rsidR="00A10045" w:rsidRPr="00E94CEF">
        <w:rPr>
          <w:b/>
          <w:bCs/>
          <w:lang w:val="en-GB"/>
        </w:rPr>
        <w:t>mechanisms</w:t>
      </w:r>
      <w:r w:rsidR="00D740CF" w:rsidRPr="00E94CEF">
        <w:rPr>
          <w:b/>
          <w:bCs/>
          <w:lang w:val="en-GB"/>
        </w:rPr>
        <w:t xml:space="preserve"> exist for the UE to re-align with the network.</w:t>
      </w:r>
    </w:p>
    <w:p w14:paraId="3D1BEC99" w14:textId="60B5782D" w:rsidR="00D740CF" w:rsidRDefault="00D740CF" w:rsidP="00954E6B">
      <w:pPr>
        <w:rPr>
          <w:lang w:val="en-GB"/>
        </w:rPr>
      </w:pPr>
    </w:p>
    <w:p w14:paraId="4AEC4690" w14:textId="7EBAAB58" w:rsidR="00B524E6" w:rsidRDefault="00B524E6" w:rsidP="00B524E6">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Handling of missed pages indicating emergency messages </w:t>
      </w:r>
    </w:p>
    <w:p w14:paraId="2CD03775" w14:textId="48E86B75" w:rsidR="00B524E6" w:rsidRDefault="00B524E6" w:rsidP="00954E6B">
      <w:pPr>
        <w:rPr>
          <w:lang w:val="en-GB"/>
        </w:rPr>
      </w:pPr>
      <w:r>
        <w:rPr>
          <w:lang w:val="en-GB"/>
        </w:rPr>
        <w:t>We note that in case of emergency broadcast message transmission from the gNB, the UEs are expected to read SIB6/7/8 (whichever is indicated as changed in the paging indication).</w:t>
      </w:r>
    </w:p>
    <w:p w14:paraId="176F3BF3" w14:textId="61A3639B" w:rsidR="00B524E6" w:rsidRDefault="00B524E6" w:rsidP="00954E6B">
      <w:pPr>
        <w:rPr>
          <w:lang w:val="en-GB"/>
        </w:rPr>
      </w:pPr>
      <w:r>
        <w:rPr>
          <w:lang w:val="en-GB"/>
        </w:rPr>
        <w:t>We make the following observations for this case from RedCap UE which follows 2.56 NAS DRX cycle.</w:t>
      </w:r>
    </w:p>
    <w:p w14:paraId="54311C15" w14:textId="1F8CFB69" w:rsidR="00B524E6" w:rsidRPr="00E94CEF" w:rsidRDefault="00B524E6" w:rsidP="00954E6B">
      <w:pPr>
        <w:rPr>
          <w:b/>
          <w:bCs/>
          <w:lang w:val="en-GB"/>
        </w:rPr>
      </w:pPr>
      <w:r w:rsidRPr="00E94CEF">
        <w:rPr>
          <w:b/>
          <w:bCs/>
          <w:lang w:val="en-GB"/>
        </w:rPr>
        <w:t xml:space="preserve">Observation </w:t>
      </w:r>
      <w:r w:rsidR="00AD0C91" w:rsidRPr="00E94CEF">
        <w:rPr>
          <w:b/>
          <w:bCs/>
          <w:lang w:val="en-GB"/>
        </w:rPr>
        <w:t>1</w:t>
      </w:r>
      <w:r w:rsidR="003202E7">
        <w:rPr>
          <w:b/>
          <w:bCs/>
          <w:lang w:val="en-GB"/>
        </w:rPr>
        <w:t>1</w:t>
      </w:r>
      <w:r w:rsidRPr="00E94CEF">
        <w:rPr>
          <w:b/>
          <w:bCs/>
          <w:lang w:val="en-GB"/>
        </w:rPr>
        <w:t>: Since the UE is expected to receive the EM SIBs (SIB6/7/8) immediately following the paging indication, there is no time window restriction and as long as the NW pages several times</w:t>
      </w:r>
      <w:r w:rsidR="00D76C43" w:rsidRPr="00E94CEF">
        <w:rPr>
          <w:b/>
          <w:bCs/>
          <w:lang w:val="en-GB"/>
        </w:rPr>
        <w:t xml:space="preserve"> and keep the emergency message in the SIBs</w:t>
      </w:r>
      <w:r w:rsidRPr="00E94CEF">
        <w:rPr>
          <w:b/>
          <w:bCs/>
          <w:lang w:val="en-GB"/>
        </w:rPr>
        <w:t>, the UEs can receive the emergency message.</w:t>
      </w:r>
    </w:p>
    <w:p w14:paraId="4E82EA02" w14:textId="4FE7096C" w:rsidR="00D76C43" w:rsidRPr="00E94CEF" w:rsidRDefault="00B524E6" w:rsidP="00954E6B">
      <w:pPr>
        <w:rPr>
          <w:b/>
          <w:bCs/>
          <w:lang w:val="en-GB"/>
        </w:rPr>
      </w:pPr>
      <w:r w:rsidRPr="00E94CEF">
        <w:rPr>
          <w:b/>
          <w:bCs/>
          <w:lang w:val="en-GB"/>
        </w:rPr>
        <w:t>Observation</w:t>
      </w:r>
      <w:r w:rsidR="00AD0C91" w:rsidRPr="00E94CEF">
        <w:rPr>
          <w:b/>
          <w:bCs/>
          <w:lang w:val="en-GB"/>
        </w:rPr>
        <w:t xml:space="preserve"> 1</w:t>
      </w:r>
      <w:r w:rsidR="003202E7">
        <w:rPr>
          <w:b/>
          <w:bCs/>
          <w:lang w:val="en-GB"/>
        </w:rPr>
        <w:t>2</w:t>
      </w:r>
      <w:r w:rsidRPr="00E94CEF">
        <w:rPr>
          <w:b/>
          <w:bCs/>
          <w:lang w:val="en-GB"/>
        </w:rPr>
        <w:t xml:space="preserve">: The flipside is that the requirement of receiving the emergency message within 4 seconds might not be satisfied in case the RedCap misses the </w:t>
      </w:r>
      <w:r w:rsidR="00D76C43" w:rsidRPr="00E94CEF">
        <w:rPr>
          <w:b/>
          <w:bCs/>
          <w:lang w:val="en-GB"/>
        </w:rPr>
        <w:t xml:space="preserve">first </w:t>
      </w:r>
      <w:r w:rsidRPr="00E94CEF">
        <w:rPr>
          <w:b/>
          <w:bCs/>
          <w:lang w:val="en-GB"/>
        </w:rPr>
        <w:t>page</w:t>
      </w:r>
      <w:r w:rsidR="00D76C43" w:rsidRPr="00E94CEF">
        <w:rPr>
          <w:b/>
          <w:bCs/>
          <w:lang w:val="en-GB"/>
        </w:rPr>
        <w:t>.</w:t>
      </w:r>
      <w:r w:rsidR="00315FFF" w:rsidRPr="00E94CEF">
        <w:rPr>
          <w:b/>
          <w:bCs/>
          <w:lang w:val="en-GB"/>
        </w:rPr>
        <w:t xml:space="preserve"> And if the message content changes very fast, the initial </w:t>
      </w:r>
      <w:r w:rsidR="00315FFF" w:rsidRPr="00E94CEF">
        <w:rPr>
          <w:b/>
          <w:bCs/>
          <w:lang w:val="en-GB"/>
        </w:rPr>
        <w:lastRenderedPageBreak/>
        <w:t>messages might not be received by the RedCap UEs, if they missed the first page.</w:t>
      </w:r>
    </w:p>
    <w:p w14:paraId="31B4D408" w14:textId="477BD1E7" w:rsidR="00B524E6" w:rsidRPr="00E94CEF" w:rsidRDefault="00D76C43" w:rsidP="00954E6B">
      <w:pPr>
        <w:rPr>
          <w:b/>
          <w:bCs/>
          <w:lang w:val="en-GB"/>
        </w:rPr>
      </w:pPr>
      <w:r w:rsidRPr="00E94CEF">
        <w:rPr>
          <w:b/>
          <w:bCs/>
          <w:lang w:val="en-GB"/>
        </w:rPr>
        <w:t xml:space="preserve">Observation </w:t>
      </w:r>
      <w:r w:rsidR="00AD0C91" w:rsidRPr="00E94CEF">
        <w:rPr>
          <w:b/>
          <w:bCs/>
          <w:lang w:val="en-GB"/>
        </w:rPr>
        <w:t>1</w:t>
      </w:r>
      <w:r w:rsidR="003202E7">
        <w:rPr>
          <w:b/>
          <w:bCs/>
          <w:lang w:val="en-GB"/>
        </w:rPr>
        <w:t>3</w:t>
      </w:r>
      <w:r w:rsidRPr="00E94CEF">
        <w:rPr>
          <w:b/>
          <w:bCs/>
          <w:lang w:val="en-GB"/>
        </w:rPr>
        <w:t>: We already have legacy RAN paging DRX of 2.56 which can accommodate emergency broadcast reception as long as the UE is able to receive the page the first time</w:t>
      </w:r>
      <w:r w:rsidR="00B524E6" w:rsidRPr="00E94CEF">
        <w:rPr>
          <w:b/>
          <w:bCs/>
          <w:lang w:val="en-GB"/>
        </w:rPr>
        <w:t xml:space="preserve"> </w:t>
      </w:r>
    </w:p>
    <w:p w14:paraId="7FEA7C82" w14:textId="0BE5E720" w:rsidR="00D76C43" w:rsidRDefault="00D76C43" w:rsidP="00D76C43">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Proposals </w:t>
      </w:r>
    </w:p>
    <w:p w14:paraId="481D57B1" w14:textId="0FCA2E90" w:rsidR="00D76C43" w:rsidRDefault="00D76C43" w:rsidP="00954E6B">
      <w:pPr>
        <w:rPr>
          <w:lang w:val="en-GB"/>
        </w:rPr>
      </w:pPr>
      <w:r>
        <w:rPr>
          <w:lang w:val="en-GB"/>
        </w:rPr>
        <w:t>Based on the arguments given in the previous sections, we propose the below:</w:t>
      </w:r>
    </w:p>
    <w:p w14:paraId="66AE579D" w14:textId="482281F4" w:rsidR="00954E6B" w:rsidRPr="00E94CEF" w:rsidRDefault="00D740CF" w:rsidP="00954E6B">
      <w:pPr>
        <w:rPr>
          <w:b/>
          <w:bCs/>
          <w:lang w:val="en-GB"/>
        </w:rPr>
      </w:pPr>
      <w:r w:rsidRPr="00E94CEF">
        <w:rPr>
          <w:b/>
          <w:bCs/>
          <w:lang w:val="en-GB"/>
        </w:rPr>
        <w:t>Proposal</w:t>
      </w:r>
      <w:r w:rsidR="00A10045" w:rsidRPr="00E94CEF">
        <w:rPr>
          <w:b/>
          <w:bCs/>
          <w:lang w:val="en-GB"/>
        </w:rPr>
        <w:t xml:space="preserve"> 1</w:t>
      </w:r>
      <w:r w:rsidRPr="00E94CEF">
        <w:rPr>
          <w:b/>
          <w:bCs/>
          <w:lang w:val="en-GB"/>
        </w:rPr>
        <w:t>:</w:t>
      </w:r>
      <w:r w:rsidR="00954E6B" w:rsidRPr="00E94CEF">
        <w:rPr>
          <w:b/>
          <w:bCs/>
          <w:lang w:val="en-GB"/>
        </w:rPr>
        <w:t xml:space="preserve"> </w:t>
      </w:r>
      <w:r w:rsidR="00A10045" w:rsidRPr="00E94CEF">
        <w:rPr>
          <w:b/>
          <w:bCs/>
          <w:lang w:val="en-GB"/>
        </w:rPr>
        <w:t xml:space="preserve">For RedCap UEs, if the NAS configures the UE with a 2.56 DRX cycle, the RedCap UE follow this DRX even </w:t>
      </w:r>
      <w:r w:rsidR="00315FFF" w:rsidRPr="00E94CEF">
        <w:rPr>
          <w:b/>
          <w:bCs/>
          <w:lang w:val="en-GB"/>
        </w:rPr>
        <w:t xml:space="preserve">when </w:t>
      </w:r>
      <w:r w:rsidR="00A10045" w:rsidRPr="00E94CEF">
        <w:rPr>
          <w:b/>
          <w:bCs/>
          <w:lang w:val="en-GB"/>
        </w:rPr>
        <w:t xml:space="preserve">the RAN paging cycle is shorter. </w:t>
      </w:r>
    </w:p>
    <w:p w14:paraId="31E9E146" w14:textId="58503F52" w:rsidR="00A10045" w:rsidRPr="00E94CEF" w:rsidRDefault="00A10045" w:rsidP="00954E6B">
      <w:pPr>
        <w:rPr>
          <w:b/>
          <w:bCs/>
          <w:lang w:val="en-GB"/>
        </w:rPr>
      </w:pPr>
      <w:r w:rsidRPr="00E94CEF">
        <w:rPr>
          <w:b/>
          <w:bCs/>
          <w:lang w:val="en-GB"/>
        </w:rPr>
        <w:t xml:space="preserve">Proposal 2: </w:t>
      </w:r>
      <w:r w:rsidR="00315FFF" w:rsidRPr="00E94CEF">
        <w:rPr>
          <w:b/>
          <w:bCs/>
          <w:lang w:val="en-GB"/>
        </w:rPr>
        <w:t xml:space="preserve">To handle the case where a RedCap UE following the NAS 2.56 DRX cycle instead of the shorter RAN paging cycle in IDLE or INACTIVE, </w:t>
      </w:r>
      <w:r w:rsidRPr="00E94CEF">
        <w:rPr>
          <w:b/>
          <w:bCs/>
          <w:lang w:val="en-GB"/>
        </w:rPr>
        <w:t>misse</w:t>
      </w:r>
      <w:r w:rsidR="00315FFF" w:rsidRPr="00E94CEF">
        <w:rPr>
          <w:b/>
          <w:bCs/>
          <w:lang w:val="en-GB"/>
        </w:rPr>
        <w:t>s</w:t>
      </w:r>
      <w:r w:rsidRPr="00E94CEF">
        <w:rPr>
          <w:b/>
          <w:bCs/>
          <w:lang w:val="en-GB"/>
        </w:rPr>
        <w:t xml:space="preserve"> pages indicating the SI change, capture the above observations and note in the TR that RAN2 specification changes are not </w:t>
      </w:r>
      <w:r w:rsidR="00315FFF" w:rsidRPr="00E94CEF">
        <w:rPr>
          <w:b/>
          <w:bCs/>
          <w:lang w:val="en-GB"/>
        </w:rPr>
        <w:t>critically necessary</w:t>
      </w:r>
      <w:r w:rsidRPr="00E94CEF">
        <w:rPr>
          <w:b/>
          <w:bCs/>
          <w:lang w:val="en-GB"/>
        </w:rPr>
        <w:t xml:space="preserve">. </w:t>
      </w:r>
      <w:r w:rsidR="00035CE0" w:rsidRPr="00E94CEF">
        <w:rPr>
          <w:b/>
          <w:bCs/>
          <w:lang w:val="en-GB"/>
        </w:rPr>
        <w:t>Any optimizations to handling this if needed, can be addressed in the work-item stage.</w:t>
      </w:r>
    </w:p>
    <w:p w14:paraId="03E3244A" w14:textId="7AC634A7" w:rsidR="00035CE0" w:rsidRPr="00E94CEF" w:rsidRDefault="00035CE0" w:rsidP="00954E6B">
      <w:pPr>
        <w:rPr>
          <w:b/>
          <w:bCs/>
          <w:lang w:val="en-GB"/>
        </w:rPr>
      </w:pPr>
      <w:r w:rsidRPr="00E94CEF">
        <w:rPr>
          <w:b/>
          <w:bCs/>
          <w:lang w:val="en-GB"/>
        </w:rPr>
        <w:t>Proposal 3: For the remote case of missed page indicating emergency message broadcast, additional paging and keeping the broadcast message for longer periods of time is sufficient and no new handling or specification changes are needed for the RedCap UEs following 2.56 NAS DRX cycle instead of shorter RAN paging cycle in IDLE or INACTIVE.</w:t>
      </w:r>
    </w:p>
    <w:p w14:paraId="421859AA" w14:textId="77777777" w:rsidR="00170CDB" w:rsidRDefault="00170CDB">
      <w:pPr>
        <w:spacing w:before="156"/>
      </w:pPr>
    </w:p>
    <w:p w14:paraId="3B349FE8" w14:textId="77777777" w:rsidR="00170CDB" w:rsidRDefault="00C76477">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6CE75641" w14:textId="47308912" w:rsidR="00170CDB" w:rsidRDefault="008476E8">
      <w:pPr>
        <w:pStyle w:val="ListParagraph"/>
        <w:numPr>
          <w:ilvl w:val="0"/>
          <w:numId w:val="20"/>
        </w:numPr>
        <w:spacing w:before="156"/>
        <w:rPr>
          <w:sz w:val="22"/>
        </w:rPr>
      </w:pPr>
      <w:r>
        <w:rPr>
          <w:sz w:val="22"/>
        </w:rPr>
        <w:t>R</w:t>
      </w:r>
      <w:r w:rsidR="001C4E3D">
        <w:rPr>
          <w:sz w:val="22"/>
        </w:rPr>
        <w:t>2-201xxxx</w:t>
      </w:r>
      <w:r w:rsidR="00C76477">
        <w:rPr>
          <w:sz w:val="22"/>
        </w:rPr>
        <w:tab/>
      </w:r>
      <w:r w:rsidR="001C4E3D">
        <w:rPr>
          <w:sz w:val="22"/>
        </w:rPr>
        <w:t xml:space="preserve">Summary of email discussion </w:t>
      </w:r>
      <w:r w:rsidR="001C4E3D" w:rsidRPr="001C4E3D">
        <w:rPr>
          <w:sz w:val="22"/>
        </w:rPr>
        <w:t>[Post112-e][154][REDCAP] eDRX cycles (CATT)</w:t>
      </w:r>
    </w:p>
    <w:p w14:paraId="01E4E6B1" w14:textId="7D2FB70E" w:rsidR="00170CDB" w:rsidRDefault="00EA40DD">
      <w:pPr>
        <w:pStyle w:val="ListParagraph"/>
        <w:numPr>
          <w:ilvl w:val="0"/>
          <w:numId w:val="20"/>
        </w:numPr>
        <w:spacing w:before="156"/>
        <w:rPr>
          <w:sz w:val="22"/>
        </w:rPr>
      </w:pPr>
      <w:r>
        <w:rPr>
          <w:sz w:val="22"/>
        </w:rPr>
        <w:t>R1-2008865</w:t>
      </w:r>
      <w:r w:rsidR="00C76477">
        <w:rPr>
          <w:sz w:val="22"/>
        </w:rPr>
        <w:t xml:space="preserve"> </w:t>
      </w:r>
      <w:r w:rsidR="00C76477">
        <w:rPr>
          <w:sz w:val="22"/>
        </w:rPr>
        <w:tab/>
      </w:r>
      <w:r>
        <w:rPr>
          <w:sz w:val="22"/>
        </w:rPr>
        <w:t xml:space="preserve">Ericsson, </w:t>
      </w:r>
      <w:r w:rsidRPr="00EA40DD">
        <w:rPr>
          <w:sz w:val="22"/>
        </w:rPr>
        <w:t>Coverage recovery and capacity impact for RedCap</w:t>
      </w:r>
    </w:p>
    <w:p w14:paraId="69DA9665" w14:textId="3DA8B9A2" w:rsidR="00170CDB" w:rsidRDefault="00EA40DD">
      <w:pPr>
        <w:pStyle w:val="ListParagraph"/>
        <w:numPr>
          <w:ilvl w:val="0"/>
          <w:numId w:val="20"/>
        </w:numPr>
        <w:spacing w:before="156"/>
        <w:rPr>
          <w:sz w:val="22"/>
        </w:rPr>
      </w:pPr>
      <w:r>
        <w:rPr>
          <w:sz w:val="22"/>
        </w:rPr>
        <w:t>R1-2005271</w:t>
      </w:r>
      <w:r>
        <w:rPr>
          <w:sz w:val="22"/>
        </w:rPr>
        <w:tab/>
        <w:t xml:space="preserve">Huawei, HiSilicon </w:t>
      </w:r>
      <w:r w:rsidRPr="00EA40DD">
        <w:rPr>
          <w:bCs/>
          <w:lang w:eastAsia="zh-CN"/>
        </w:rPr>
        <w:t>Functionality for coverage recovery</w:t>
      </w:r>
    </w:p>
    <w:sectPr w:rsidR="00170CDB">
      <w:headerReference w:type="even" r:id="rId14"/>
      <w:headerReference w:type="default" r:id="rId15"/>
      <w:footerReference w:type="even" r:id="rId16"/>
      <w:footerReference w:type="default" r:id="rId17"/>
      <w:headerReference w:type="first" r:id="rId18"/>
      <w:footerReference w:type="first" r:id="rId19"/>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5779C7" w14:textId="77777777" w:rsidR="00C74FB5" w:rsidRDefault="00C74FB5">
      <w:pPr>
        <w:spacing w:after="0"/>
      </w:pPr>
      <w:r>
        <w:separator/>
      </w:r>
    </w:p>
  </w:endnote>
  <w:endnote w:type="continuationSeparator" w:id="0">
    <w:p w14:paraId="51E6F4FD" w14:textId="77777777" w:rsidR="00C74FB5" w:rsidRDefault="00C74F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TFangsong">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8133E" w14:textId="77777777" w:rsidR="00170CDB" w:rsidRDefault="00C76477">
    <w:pPr>
      <w:pStyle w:val="Footer"/>
      <w:framePr w:wrap="around" w:vAnchor="text" w:hAnchor="margin"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14:paraId="1137340D" w14:textId="77777777" w:rsidR="00170CDB" w:rsidRDefault="00170CDB">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37C44" w14:textId="77777777" w:rsidR="00170CDB" w:rsidRDefault="00170CDB">
    <w:pPr>
      <w:pStyle w:val="Footer"/>
      <w:spacing w:before="120"/>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FCE03" w14:textId="77777777" w:rsidR="00170CDB" w:rsidRDefault="00170CDB">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1F928A" w14:textId="77777777" w:rsidR="00C74FB5" w:rsidRDefault="00C74FB5">
      <w:pPr>
        <w:spacing w:after="0"/>
      </w:pPr>
      <w:r>
        <w:separator/>
      </w:r>
    </w:p>
  </w:footnote>
  <w:footnote w:type="continuationSeparator" w:id="0">
    <w:p w14:paraId="0903E5E5" w14:textId="77777777" w:rsidR="00C74FB5" w:rsidRDefault="00C74F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A2D69" w14:textId="77777777" w:rsidR="00170CDB" w:rsidRDefault="00170CDB">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0FCF0" w14:textId="77777777" w:rsidR="00170CDB" w:rsidRDefault="00170CDB">
    <w:pPr>
      <w:spacing w:before="120"/>
      <w:jc w:val="distribute"/>
      <w:rPr>
        <w:rFonts w:eastAsia="STFangsong"/>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87265" w14:textId="77777777" w:rsidR="00170CDB" w:rsidRDefault="00170CDB">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A6CBA8B"/>
    <w:multiLevelType w:val="singleLevel"/>
    <w:tmpl w:val="8A6CBA8B"/>
    <w:lvl w:ilvl="0">
      <w:start w:val="1"/>
      <w:numFmt w:val="bullet"/>
      <w:lvlText w:val=""/>
      <w:lvlJc w:val="left"/>
      <w:pPr>
        <w:ind w:left="420" w:hanging="420"/>
      </w:pPr>
      <w:rPr>
        <w:rFonts w:ascii="Wingdings" w:hAnsi="Wingdings" w:hint="default"/>
      </w:rPr>
    </w:lvl>
  </w:abstractNum>
  <w:abstractNum w:abstractNumId="1" w15:restartNumberingAfterBreak="0">
    <w:nsid w:val="FC257602"/>
    <w:multiLevelType w:val="singleLevel"/>
    <w:tmpl w:val="FC257602"/>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0FE4FFC"/>
    <w:multiLevelType w:val="hybridMultilevel"/>
    <w:tmpl w:val="821A8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8653A04"/>
    <w:multiLevelType w:val="hybridMultilevel"/>
    <w:tmpl w:val="E0C8F372"/>
    <w:lvl w:ilvl="0" w:tplc="871CC2B4">
      <w:start w:val="1"/>
      <w:numFmt w:val="bullet"/>
      <w:lvlText w:val="-"/>
      <w:lvlJc w:val="left"/>
      <w:pPr>
        <w:ind w:left="830" w:hanging="360"/>
      </w:pPr>
      <w:rPr>
        <w:rFonts w:ascii="Calibri" w:eastAsiaTheme="minorHAnsi" w:hAnsi="Calibri" w:cs="Calibri"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10EF564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7" w15:restartNumberingAfterBreak="0">
    <w:nsid w:val="1F0F3AFD"/>
    <w:multiLevelType w:val="hybridMultilevel"/>
    <w:tmpl w:val="53D6C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7E46B8"/>
    <w:multiLevelType w:val="hybridMultilevel"/>
    <w:tmpl w:val="8A7665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FE1228"/>
    <w:multiLevelType w:val="hybridMultilevel"/>
    <w:tmpl w:val="87B4A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72418E"/>
    <w:multiLevelType w:val="multilevel"/>
    <w:tmpl w:val="25724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CE501F"/>
    <w:multiLevelType w:val="hybridMultilevel"/>
    <w:tmpl w:val="0D443D96"/>
    <w:lvl w:ilvl="0" w:tplc="0409000B">
      <w:start w:val="1"/>
      <w:numFmt w:val="bullet"/>
      <w:lvlText w:val=""/>
      <w:lvlJc w:val="left"/>
      <w:pPr>
        <w:ind w:left="823" w:hanging="360"/>
      </w:pPr>
      <w:rPr>
        <w:rFonts w:ascii="Wingdings" w:hAnsi="Wingdings"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2ED01CD2"/>
    <w:multiLevelType w:val="hybridMultilevel"/>
    <w:tmpl w:val="CCDCB53E"/>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FE7F3A"/>
    <w:multiLevelType w:val="hybridMultilevel"/>
    <w:tmpl w:val="566AA88C"/>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7E935D4"/>
    <w:multiLevelType w:val="hybridMultilevel"/>
    <w:tmpl w:val="9F7E4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516F57"/>
    <w:multiLevelType w:val="hybridMultilevel"/>
    <w:tmpl w:val="BDBA1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0E578E"/>
    <w:multiLevelType w:val="multilevel"/>
    <w:tmpl w:val="460E578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31798A"/>
    <w:multiLevelType w:val="multilevel"/>
    <w:tmpl w:val="473179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15B5263"/>
    <w:multiLevelType w:val="hybridMultilevel"/>
    <w:tmpl w:val="DF64B0EC"/>
    <w:lvl w:ilvl="0" w:tplc="85907EC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0BE39C"/>
    <w:multiLevelType w:val="singleLevel"/>
    <w:tmpl w:val="5E0BE39C"/>
    <w:lvl w:ilvl="0">
      <w:start w:val="1"/>
      <w:numFmt w:val="bullet"/>
      <w:lvlText w:val=""/>
      <w:lvlJc w:val="left"/>
      <w:pPr>
        <w:ind w:left="420" w:hanging="420"/>
      </w:pPr>
      <w:rPr>
        <w:rFonts w:ascii="Wingdings" w:hAnsi="Wingdings" w:hint="default"/>
      </w:rPr>
    </w:lvl>
  </w:abstractNum>
  <w:abstractNum w:abstractNumId="23" w15:restartNumberingAfterBreak="0">
    <w:nsid w:val="5F6B4FFD"/>
    <w:multiLevelType w:val="hybridMultilevel"/>
    <w:tmpl w:val="CE3C7B3C"/>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FB2E9B"/>
    <w:multiLevelType w:val="hybridMultilevel"/>
    <w:tmpl w:val="4A32D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912758"/>
    <w:multiLevelType w:val="hybridMultilevel"/>
    <w:tmpl w:val="1E84FB64"/>
    <w:lvl w:ilvl="0" w:tplc="483EDD6E">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92266C"/>
    <w:multiLevelType w:val="hybridMultilevel"/>
    <w:tmpl w:val="4D066900"/>
    <w:lvl w:ilvl="0" w:tplc="0409000B">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19"/>
  </w:num>
  <w:num w:numId="3">
    <w:abstractNumId w:val="4"/>
  </w:num>
  <w:num w:numId="4">
    <w:abstractNumId w:val="17"/>
  </w:num>
  <w:num w:numId="5">
    <w:abstractNumId w:val="18"/>
  </w:num>
  <w:num w:numId="6">
    <w:abstractNumId w:val="11"/>
  </w:num>
  <w:num w:numId="7">
    <w:abstractNumId w:val="1"/>
  </w:num>
  <w:num w:numId="8">
    <w:abstractNumId w:val="22"/>
  </w:num>
  <w:num w:numId="9">
    <w:abstractNumId w:val="0"/>
  </w:num>
  <w:num w:numId="10">
    <w:abstractNumId w:val="8"/>
  </w:num>
  <w:num w:numId="11">
    <w:abstractNumId w:val="9"/>
  </w:num>
  <w:num w:numId="12">
    <w:abstractNumId w:val="12"/>
  </w:num>
  <w:num w:numId="13">
    <w:abstractNumId w:val="15"/>
  </w:num>
  <w:num w:numId="14">
    <w:abstractNumId w:val="25"/>
  </w:num>
  <w:num w:numId="15">
    <w:abstractNumId w:val="13"/>
  </w:num>
  <w:num w:numId="16">
    <w:abstractNumId w:val="23"/>
  </w:num>
  <w:num w:numId="17">
    <w:abstractNumId w:val="5"/>
  </w:num>
  <w:num w:numId="18">
    <w:abstractNumId w:val="14"/>
  </w:num>
  <w:num w:numId="19">
    <w:abstractNumId w:val="21"/>
  </w:num>
  <w:num w:numId="20">
    <w:abstractNumId w:val="20"/>
  </w:num>
  <w:num w:numId="21">
    <w:abstractNumId w:val="7"/>
  </w:num>
  <w:num w:numId="22">
    <w:abstractNumId w:val="10"/>
  </w:num>
  <w:num w:numId="23">
    <w:abstractNumId w:val="26"/>
  </w:num>
  <w:num w:numId="24">
    <w:abstractNumId w:val="3"/>
  </w:num>
  <w:num w:numId="25">
    <w:abstractNumId w:val="16"/>
  </w:num>
  <w:num w:numId="26">
    <w:abstractNumId w:val="24"/>
  </w:num>
  <w:num w:numId="27">
    <w:abstractNumId w:val="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2"/>
  </w:num>
  <w:num w:numId="31">
    <w:abstractNumId w:val="2"/>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isplayBackgroundShap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CDB"/>
    <w:rsid w:val="00035CE0"/>
    <w:rsid w:val="00054BF1"/>
    <w:rsid w:val="00056A86"/>
    <w:rsid w:val="00090557"/>
    <w:rsid w:val="000B07BF"/>
    <w:rsid w:val="00170CDB"/>
    <w:rsid w:val="001A0CD5"/>
    <w:rsid w:val="001A73DD"/>
    <w:rsid w:val="001C4E3D"/>
    <w:rsid w:val="00286B08"/>
    <w:rsid w:val="002A06AF"/>
    <w:rsid w:val="002F4026"/>
    <w:rsid w:val="00315FFF"/>
    <w:rsid w:val="0031652B"/>
    <w:rsid w:val="003202E7"/>
    <w:rsid w:val="003B045F"/>
    <w:rsid w:val="00427FAD"/>
    <w:rsid w:val="0048309B"/>
    <w:rsid w:val="00483F01"/>
    <w:rsid w:val="004E5FCB"/>
    <w:rsid w:val="005A374B"/>
    <w:rsid w:val="005D0D02"/>
    <w:rsid w:val="005D7AB5"/>
    <w:rsid w:val="00616C38"/>
    <w:rsid w:val="006B58B3"/>
    <w:rsid w:val="00756701"/>
    <w:rsid w:val="00761688"/>
    <w:rsid w:val="00784092"/>
    <w:rsid w:val="00803196"/>
    <w:rsid w:val="00814A76"/>
    <w:rsid w:val="008476E8"/>
    <w:rsid w:val="00857BEF"/>
    <w:rsid w:val="008773C0"/>
    <w:rsid w:val="00923C22"/>
    <w:rsid w:val="00954E6B"/>
    <w:rsid w:val="009D7E1C"/>
    <w:rsid w:val="00A10045"/>
    <w:rsid w:val="00A201AB"/>
    <w:rsid w:val="00A35127"/>
    <w:rsid w:val="00A5387D"/>
    <w:rsid w:val="00A66DD1"/>
    <w:rsid w:val="00AD0C91"/>
    <w:rsid w:val="00AE618D"/>
    <w:rsid w:val="00B26D97"/>
    <w:rsid w:val="00B43A04"/>
    <w:rsid w:val="00B524E6"/>
    <w:rsid w:val="00B67AC3"/>
    <w:rsid w:val="00BE0CA2"/>
    <w:rsid w:val="00C6032C"/>
    <w:rsid w:val="00C74FB5"/>
    <w:rsid w:val="00C76477"/>
    <w:rsid w:val="00C97915"/>
    <w:rsid w:val="00CA1BB3"/>
    <w:rsid w:val="00CB766E"/>
    <w:rsid w:val="00CD26AF"/>
    <w:rsid w:val="00CE2F38"/>
    <w:rsid w:val="00CF173E"/>
    <w:rsid w:val="00D23AC1"/>
    <w:rsid w:val="00D2627F"/>
    <w:rsid w:val="00D276DE"/>
    <w:rsid w:val="00D5253F"/>
    <w:rsid w:val="00D740CF"/>
    <w:rsid w:val="00D76C43"/>
    <w:rsid w:val="00E94CEF"/>
    <w:rsid w:val="00EA40DD"/>
    <w:rsid w:val="00F129C1"/>
    <w:rsid w:val="00F36F60"/>
    <w:rsid w:val="00FC7802"/>
    <w:rsid w:val="00FE21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D99E44"/>
  <w15:docId w15:val="{C0749C17-0619-4D06-AFA9-FDB73AF64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uto"/>
      <w:jc w:val="both"/>
    </w:pPr>
    <w:rPr>
      <w:rFonts w:asciiTheme="minorHAnsi" w:eastAsiaTheme="minorEastAsia" w:hAnsiTheme="minorHAnsi"/>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1"/>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1"/>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Index8">
    <w:name w:val="index 8"/>
    <w:basedOn w:val="Normal"/>
    <w:next w:val="Normal"/>
    <w:qFormat/>
    <w:pPr>
      <w:ind w:left="1680" w:hanging="210"/>
      <w:jc w:val="left"/>
    </w:pPr>
    <w:rPr>
      <w:rFonts w:ascii="Calibri" w:hAnsi="Calibri"/>
      <w:szCs w:val="20"/>
    </w:rPr>
  </w:style>
  <w:style w:type="paragraph" w:styleId="Caption">
    <w:name w:val="caption"/>
    <w:basedOn w:val="Normal"/>
    <w:next w:val="Normal"/>
    <w:link w:val="CaptionChar"/>
    <w:qFormat/>
    <w:pPr>
      <w:spacing w:before="152"/>
    </w:pPr>
    <w:rPr>
      <w:rFonts w:ascii="Arial" w:eastAsia="SimHei" w:hAnsi="Arial" w:cs="Arial"/>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Cs w:val="20"/>
    </w:rPr>
  </w:style>
  <w:style w:type="paragraph" w:styleId="BodyText">
    <w:name w:val="Body Text"/>
    <w:basedOn w:val="Normal"/>
    <w:link w:val="BodyTextChar"/>
    <w:qFormat/>
    <w:pPr>
      <w:widowControl/>
      <w:spacing w:before="40"/>
      <w:jc w:val="left"/>
    </w:pPr>
    <w:rPr>
      <w:rFonts w:ascii="Arial" w:eastAsia="MS Mincho" w:hAnsi="Arial"/>
      <w:kern w:val="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rFonts w:eastAsiaTheme="minorEastAsia"/>
      <w:b/>
      <w:bCs/>
      <w:kern w:val="44"/>
      <w:sz w:val="30"/>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MS Mincho" w:hAnsi="Arial"/>
      <w:b/>
      <w:bCs/>
      <w:sz w:val="32"/>
      <w:szCs w:val="32"/>
      <w:lang w:val="en-GB"/>
    </w:rPr>
  </w:style>
  <w:style w:type="character" w:customStyle="1" w:styleId="Heading4Char">
    <w:name w:val="Heading 4 Char"/>
    <w:basedOn w:val="DefaultParagraphFont"/>
    <w:qFormat/>
    <w:rPr>
      <w:rFonts w:ascii="Arial" w:eastAsia="SimHei" w:hAnsi="Arial"/>
      <w:b/>
      <w:kern w:val="2"/>
      <w:sz w:val="28"/>
      <w:szCs w:val="24"/>
    </w:rPr>
  </w:style>
  <w:style w:type="character" w:customStyle="1" w:styleId="Heading5Char">
    <w:name w:val="Heading 5 Char"/>
    <w:basedOn w:val="DefaultParagraphFont"/>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jc w:val="center"/>
    </w:pPr>
    <w:rPr>
      <w:rFonts w:ascii="Arial" w:eastAsia="Batang" w:hAnsi="Arial"/>
      <w:b/>
      <w:color w:val="0000FF"/>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rPr>
  </w:style>
  <w:style w:type="paragraph" w:customStyle="1" w:styleId="a5">
    <w:name w:val="示例"/>
    <w:next w:val="a6"/>
    <w:qFormat/>
    <w:pPr>
      <w:widowControl w:val="0"/>
      <w:ind w:left="360" w:hanging="360"/>
      <w:jc w:val="both"/>
    </w:pPr>
    <w:rPr>
      <w:rFonts w:ascii="SimSun" w:eastAsiaTheme="minorEastAsia"/>
      <w:sz w:val="18"/>
      <w:szCs w:val="18"/>
    </w:rPr>
  </w:style>
  <w:style w:type="paragraph" w:customStyle="1" w:styleId="a6">
    <w:name w:val="示例内容"/>
    <w:qFormat/>
    <w:pPr>
      <w:ind w:firstLineChars="200" w:firstLine="200"/>
    </w:pPr>
    <w:rPr>
      <w:rFonts w:ascii="SimSun" w:eastAsiaTheme="minorEastAsia"/>
      <w:sz w:val="18"/>
      <w:szCs w:val="18"/>
    </w:rPr>
  </w:style>
  <w:style w:type="paragraph" w:customStyle="1" w:styleId="a7">
    <w:name w:val="附录数字编号列项（二级）"/>
    <w:qFormat/>
    <w:pPr>
      <w:tabs>
        <w:tab w:val="left" w:pos="363"/>
        <w:tab w:val="left" w:pos="840"/>
      </w:tabs>
      <w:ind w:firstLine="363"/>
    </w:pPr>
    <w:rPr>
      <w:rFonts w:ascii="SimSun" w:eastAsiaTheme="minorEastAsia"/>
      <w:sz w:val="21"/>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rPr>
  </w:style>
  <w:style w:type="paragraph" w:customStyle="1" w:styleId="EX">
    <w:name w:val="EX"/>
    <w:basedOn w:val="Normal"/>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eastAsiaTheme="minorEastAsia"/>
    </w:rPr>
  </w:style>
  <w:style w:type="paragraph" w:customStyle="1" w:styleId="aff8">
    <w:name w:val="附录五级无"/>
    <w:basedOn w:val="af3"/>
    <w:qFormat/>
    <w:pPr>
      <w:tabs>
        <w:tab w:val="clear" w:pos="360"/>
      </w:tabs>
      <w:spacing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SimSun"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rPr>
  </w:style>
  <w:style w:type="paragraph" w:customStyle="1" w:styleId="affff0">
    <w:name w:val="附录字母编号列项（一级）"/>
    <w:qFormat/>
    <w:pPr>
      <w:tabs>
        <w:tab w:val="left" w:pos="839"/>
      </w:tabs>
      <w:ind w:firstLine="363"/>
    </w:pPr>
    <w:rPr>
      <w:rFonts w:ascii="SimSun"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SimSun"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rPr>
  </w:style>
  <w:style w:type="paragraph" w:customStyle="1" w:styleId="afffff0">
    <w:name w:val="附录二级无"/>
    <w:basedOn w:val="af6"/>
    <w:qFormat/>
    <w:pPr>
      <w:tabs>
        <w:tab w:val="clear" w:pos="360"/>
      </w:tabs>
      <w:spacing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4">
    <w:name w:val="封面正文"/>
    <w:qFormat/>
    <w:pPr>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SimSun"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TableNormal"/>
    <w:semiHidden/>
    <w:qFormat/>
    <w:pPr>
      <w:spacing w:after="0"/>
    </w:pPr>
    <w:rPr>
      <w:rFonts w:ascii="Calibri" w:hAnsi="Calibri" w:cs="Calibri"/>
    </w:rPr>
    <w:tblPr/>
  </w:style>
  <w:style w:type="character" w:customStyle="1" w:styleId="NOChar">
    <w:name w:val="NO Char"/>
    <w:basedOn w:val="DefaultParagraphFont"/>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eastAsia="SimSun" w:hAnsi="Arial"/>
      <w:sz w:val="21"/>
      <w:szCs w:val="22"/>
      <w:lang w:val="en-GB" w:eastAsia="en-US"/>
    </w:rPr>
  </w:style>
  <w:style w:type="paragraph" w:styleId="ListParagraph">
    <w:name w:val="List Paragraph"/>
    <w:basedOn w:val="Normal"/>
    <w:link w:val="ListParagraphChar1"/>
    <w:uiPriority w:val="34"/>
    <w:qFormat/>
    <w:pPr>
      <w:overflowPunct w:val="0"/>
      <w:autoSpaceDE w:val="0"/>
      <w:autoSpaceDN w:val="0"/>
      <w:adjustRightInd w:val="0"/>
      <w:ind w:left="720"/>
      <w:contextualSpacing/>
      <w:textAlignment w:val="baseline"/>
    </w:pPr>
    <w:rPr>
      <w:rFonts w:eastAsia="SimSun"/>
      <w:szCs w:val="20"/>
      <w:lang w:eastAsia="ja-JP"/>
    </w:rPr>
  </w:style>
  <w:style w:type="character" w:customStyle="1" w:styleId="Heading5Char1">
    <w:name w:val="Heading 5 Char1"/>
    <w:basedOn w:val="DefaultParagraphFont"/>
    <w:link w:val="Heading5"/>
    <w:qFormat/>
    <w:rPr>
      <w:rFonts w:ascii="Arial" w:eastAsia="SimHei" w:hAnsi="Arial"/>
      <w:b/>
      <w:bCs/>
      <w:sz w:val="28"/>
      <w:szCs w:val="32"/>
      <w:lang w:val="en-GB"/>
    </w:rPr>
  </w:style>
  <w:style w:type="character" w:customStyle="1" w:styleId="Heading4Char1">
    <w:name w:val="Heading 4 Char1"/>
    <w:basedOn w:val="DefaultParagraphFont"/>
    <w:link w:val="Heading4"/>
    <w:qFormat/>
    <w:rPr>
      <w:rFonts w:ascii="Arial" w:eastAsia="SimHei"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ListParagraphChar1">
    <w:name w:val="List Paragraph Char1"/>
    <w:link w:val="ListParagraph"/>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qFormat/>
    <w:locked/>
    <w:rPr>
      <w:rFonts w:ascii="Arial" w:eastAsia="MS Mincho"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73829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6edeb28be6eed21f245e3b635dd71ca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113df49d0f428294558fa3c99d4e716e"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6A7B83-241B-4813-90A5-A73B293A784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CCDE9B2-0EDE-4613-B859-7CFEE6ED7FC8}">
  <ds:schemaRefs>
    <ds:schemaRef ds:uri="http://schemas.microsoft.com/sharepoint/v3/contenttype/forms"/>
  </ds:schemaRefs>
</ds:datastoreItem>
</file>

<file path=customXml/itemProps4.xml><?xml version="1.0" encoding="utf-8"?>
<ds:datastoreItem xmlns:ds="http://schemas.openxmlformats.org/officeDocument/2006/customXml" ds:itemID="{2C59942D-67F0-4028-896F-0A5C83002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E0E31C-D419-40CE-89A6-CC77FAE500BC}">
  <ds:schemaRefs>
    <ds:schemaRef ds:uri="http://schemas.openxmlformats.org/officeDocument/2006/bibliography"/>
  </ds:schemaRefs>
</ds:datastoreItem>
</file>

<file path=customXml/itemProps6.xml><?xml version="1.0" encoding="utf-8"?>
<ds:datastoreItem xmlns:ds="http://schemas.openxmlformats.org/officeDocument/2006/customXml" ds:itemID="{507004EA-0EA2-4788-8A12-3FA5CE96EB9A}">
  <ds:schemaRefs>
    <ds:schemaRef ds:uri="http://schemas.microsoft.com/sharepoint/events"/>
  </ds:schemaRefs>
</ds:datastoreItem>
</file>

<file path=customXml/itemProps7.xml><?xml version="1.0" encoding="utf-8"?>
<ds:datastoreItem xmlns:ds="http://schemas.openxmlformats.org/officeDocument/2006/customXml" ds:itemID="{0A2F1887-7EE5-4EEE-812C-791A9D40DCD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4</Pages>
  <Words>1499</Words>
  <Characters>8547</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10026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Apple - Naveen Palle</cp:lastModifiedBy>
  <cp:revision>49</cp:revision>
  <cp:lastPrinted>2113-01-01T00:00:00Z</cp:lastPrinted>
  <dcterms:created xsi:type="dcterms:W3CDTF">2021-01-12T18:39:00Z</dcterms:created>
  <dcterms:modified xsi:type="dcterms:W3CDTF">2021-01-14T22:07:00Z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y fmtid="{D5CDD505-2E9C-101B-9397-08002B2CF9AE}" pid="3" name="ContentTypeId">
    <vt:lpwstr>0x010100BB1698D62D3F4345A12A6B71F8F8D7FE</vt:lpwstr>
  </property>
  <property fmtid="{D5CDD505-2E9C-101B-9397-08002B2CF9AE}" pid="4" name="_2015_ms_pID_725343">
    <vt:lpwstr>(3)JfBnaIVLrFyi9DcUCEPx7Ho6iLhu2kQNgs1NWuN0syfV5VxM+dGe5yYy61gTbfJhyf8SdtTW
beRJ0Z9iiT9TIKnznxcE8NmVUNvlbRQI1DFB2Hb1WGrAVDnehM6Mj6Kvs5bPqVDHttrwEMqK
5dJhShM+/Bhze+t1oz+JI9AO/L/vxGgOUYT2PP+8XI3fhmOyoHCa4410DpXHK+RpECw1IlCR
mWzWkxtM3oKxNqJJ6i</vt:lpwstr>
  </property>
  <property fmtid="{D5CDD505-2E9C-101B-9397-08002B2CF9AE}" pid="5" name="_2015_ms_pID_7253431">
    <vt:lpwstr>c/aYAGKEhZcWuIxw6R00ORXPLvVRtH15svRODWJKngzXTUB0YFzdfL
Jt/lvXfsZYhCJRIZJ3yKn0oviF/Vs/WNM0xtmAWkUuolXI+oHAWJpcKnGEu2ppXy7dz5cdJN
1N3Lc5YOLO3VnSy5dZqIDWns5MgU4kGHMIUXCVXYEeunXZQ4Lw3UYPO/4Og7ieNrtWA+am5Q
t/jJ1I0i1BKZWJ9eBss4sdE6HV2WfUl6HFZD</vt:lpwstr>
  </property>
  <property fmtid="{D5CDD505-2E9C-101B-9397-08002B2CF9AE}" pid="6" name="_2015_ms_pID_7253432">
    <vt:lpwstr>jKC/vOdDUAQIMLA+15VNkgc=</vt:lpwstr>
  </property>
  <property fmtid="{D5CDD505-2E9C-101B-9397-08002B2CF9AE}" pid="7" name="HideFromDelve">
    <vt:lpwstr>0</vt:lpwstr>
  </property>
  <property fmtid="{D5CDD505-2E9C-101B-9397-08002B2CF9AE}" pid="8" name="NSCPROP_SA">
    <vt:lpwstr>C:\Users\jack.jang\Desktop\R2-20xxxxx -[Post112-e][061][NR15] Configuration of First Active BWP-v0.docx</vt:lpwstr>
  </property>
</Properties>
</file>