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CFAB1" w14:textId="3B92CF8E" w:rsidR="00D5074B" w:rsidRDefault="00A562D5">
      <w:pPr>
        <w:pStyle w:val="Header"/>
        <w:tabs>
          <w:tab w:val="right" w:pos="9639"/>
        </w:tabs>
        <w:rPr>
          <w:bCs/>
          <w:i/>
          <w:sz w:val="24"/>
          <w:szCs w:val="24"/>
        </w:rPr>
      </w:pPr>
      <w:r>
        <w:rPr>
          <w:bCs/>
          <w:sz w:val="24"/>
          <w:szCs w:val="24"/>
        </w:rPr>
        <w:t>3GPP TSG-RAN WG2 Meeting #</w:t>
      </w:r>
      <w:proofErr w:type="gramStart"/>
      <w:r>
        <w:rPr>
          <w:bCs/>
          <w:sz w:val="24"/>
          <w:szCs w:val="24"/>
        </w:rPr>
        <w:t>11</w:t>
      </w:r>
      <w:r w:rsidR="00900D13">
        <w:rPr>
          <w:bCs/>
          <w:sz w:val="24"/>
          <w:szCs w:val="24"/>
        </w:rPr>
        <w:t>3</w:t>
      </w:r>
      <w:r>
        <w:rPr>
          <w:bCs/>
          <w:sz w:val="24"/>
          <w:szCs w:val="24"/>
        </w:rPr>
        <w:t xml:space="preserve"> Electronic</w:t>
      </w:r>
      <w:r>
        <w:rPr>
          <w:bCs/>
          <w:sz w:val="24"/>
          <w:szCs w:val="24"/>
        </w:rPr>
        <w:tab/>
      </w:r>
      <w:r w:rsidR="009D2486" w:rsidRPr="009D2486">
        <w:rPr>
          <w:bCs/>
          <w:sz w:val="24"/>
          <w:szCs w:val="24"/>
        </w:rPr>
        <w:t>R2-2</w:t>
      </w:r>
      <w:r w:rsidR="001F6170">
        <w:rPr>
          <w:bCs/>
          <w:sz w:val="24"/>
          <w:szCs w:val="24"/>
        </w:rPr>
        <w:t>101238</w:t>
      </w:r>
      <w:proofErr w:type="gramEnd"/>
    </w:p>
    <w:p w14:paraId="659CFAB2" w14:textId="5FD19B01" w:rsidR="00D5074B" w:rsidRDefault="00A562D5">
      <w:pPr>
        <w:pStyle w:val="Header"/>
        <w:tabs>
          <w:tab w:val="right" w:pos="9639"/>
        </w:tabs>
        <w:rPr>
          <w:bCs/>
          <w:sz w:val="24"/>
          <w:szCs w:val="24"/>
          <w:lang w:eastAsia="zh-CN"/>
        </w:rPr>
      </w:pPr>
      <w:r>
        <w:rPr>
          <w:bCs/>
          <w:sz w:val="24"/>
          <w:szCs w:val="24"/>
          <w:lang w:eastAsia="zh-CN"/>
        </w:rPr>
        <w:t xml:space="preserve">Online, </w:t>
      </w:r>
      <w:r w:rsidR="00900D13">
        <w:rPr>
          <w:bCs/>
          <w:sz w:val="24"/>
          <w:szCs w:val="24"/>
          <w:lang w:eastAsia="zh-CN"/>
        </w:rPr>
        <w:t>25 Jan</w:t>
      </w:r>
      <w:r>
        <w:rPr>
          <w:bCs/>
          <w:sz w:val="24"/>
          <w:szCs w:val="24"/>
          <w:lang w:eastAsia="zh-CN"/>
        </w:rPr>
        <w:t xml:space="preserve"> – </w:t>
      </w:r>
      <w:r w:rsidR="00900D13">
        <w:rPr>
          <w:bCs/>
          <w:sz w:val="24"/>
          <w:szCs w:val="24"/>
          <w:lang w:eastAsia="zh-CN"/>
        </w:rPr>
        <w:t>5 Feb</w:t>
      </w:r>
      <w:r>
        <w:rPr>
          <w:bCs/>
          <w:sz w:val="24"/>
          <w:szCs w:val="24"/>
          <w:lang w:eastAsia="zh-CN"/>
        </w:rPr>
        <w:t xml:space="preserve"> 202</w:t>
      </w:r>
      <w:r w:rsidR="00900D13">
        <w:rPr>
          <w:bCs/>
          <w:sz w:val="24"/>
          <w:szCs w:val="24"/>
          <w:lang w:eastAsia="zh-CN"/>
        </w:rPr>
        <w:t xml:space="preserve">1                                                      </w:t>
      </w:r>
      <w:r>
        <w:rPr>
          <w:sz w:val="24"/>
          <w:szCs w:val="24"/>
          <w:lang w:eastAsia="zh-CN"/>
        </w:rPr>
        <w:tab/>
      </w:r>
    </w:p>
    <w:p w14:paraId="659CFAB4" w14:textId="77777777" w:rsidR="00D5074B" w:rsidRDefault="00D5074B">
      <w:pPr>
        <w:pStyle w:val="Header"/>
        <w:rPr>
          <w:bCs/>
          <w:sz w:val="24"/>
        </w:rPr>
      </w:pPr>
      <w:bookmarkStart w:id="0" w:name="_GoBack"/>
      <w:bookmarkEnd w:id="0"/>
    </w:p>
    <w:p w14:paraId="659CFAB5" w14:textId="77777777" w:rsidR="00D5074B" w:rsidRDefault="00A562D5">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 xml:space="preserve">8.2.3 </w:t>
      </w:r>
    </w:p>
    <w:p w14:paraId="659CFAB6" w14:textId="77777777" w:rsidR="00D5074B" w:rsidRDefault="00A562D5">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CATT</w:t>
      </w:r>
    </w:p>
    <w:p w14:paraId="659CFAB7" w14:textId="09519FD7" w:rsidR="00D5074B" w:rsidRDefault="00A562D5">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00D13">
        <w:rPr>
          <w:rFonts w:ascii="Arial" w:hAnsi="Arial" w:cs="Arial"/>
          <w:b/>
          <w:bCs/>
          <w:sz w:val="24"/>
        </w:rPr>
        <w:t xml:space="preserve">Handling leftovers from email discussion </w:t>
      </w:r>
      <w:r>
        <w:rPr>
          <w:rFonts w:ascii="Arial" w:hAnsi="Arial" w:cs="Arial"/>
          <w:b/>
          <w:bCs/>
          <w:sz w:val="24"/>
        </w:rPr>
        <w:t>[Post111-e</w:t>
      </w:r>
      <w:proofErr w:type="gramStart"/>
      <w:r>
        <w:rPr>
          <w:rFonts w:ascii="Arial" w:hAnsi="Arial" w:cs="Arial"/>
          <w:b/>
          <w:bCs/>
          <w:sz w:val="24"/>
        </w:rPr>
        <w:t>][</w:t>
      </w:r>
      <w:proofErr w:type="gramEnd"/>
      <w:r>
        <w:rPr>
          <w:rFonts w:ascii="Arial" w:hAnsi="Arial" w:cs="Arial"/>
          <w:b/>
          <w:bCs/>
          <w:sz w:val="24"/>
        </w:rPr>
        <w:t xml:space="preserve">920] Conditional </w:t>
      </w:r>
      <w:proofErr w:type="spellStart"/>
      <w:r>
        <w:rPr>
          <w:rFonts w:ascii="Arial" w:hAnsi="Arial" w:cs="Arial"/>
          <w:b/>
          <w:bCs/>
          <w:sz w:val="24"/>
        </w:rPr>
        <w:t>PSCell</w:t>
      </w:r>
      <w:proofErr w:type="spellEnd"/>
      <w:r>
        <w:rPr>
          <w:rFonts w:ascii="Arial" w:hAnsi="Arial" w:cs="Arial"/>
          <w:b/>
          <w:bCs/>
          <w:sz w:val="24"/>
        </w:rPr>
        <w:t xml:space="preserve"> Change and Addition  </w:t>
      </w:r>
    </w:p>
    <w:p w14:paraId="659CFAB8" w14:textId="77777777" w:rsidR="00D5074B" w:rsidRDefault="00A562D5">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LTE_NR_DC_enh2-Core - Release 17</w:t>
      </w:r>
    </w:p>
    <w:p w14:paraId="659CFAB9" w14:textId="77777777" w:rsidR="00D5074B" w:rsidRDefault="00A562D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659CFABA" w14:textId="77777777" w:rsidR="00D5074B" w:rsidRDefault="00A562D5">
      <w:pPr>
        <w:pStyle w:val="Heading1"/>
      </w:pPr>
      <w:r>
        <w:t>1</w:t>
      </w:r>
      <w:r>
        <w:tab/>
        <w:t>Introduction</w:t>
      </w:r>
    </w:p>
    <w:p w14:paraId="7FAB243B" w14:textId="7DBFA64C" w:rsidR="0016369E" w:rsidRDefault="0016369E">
      <w:r>
        <w:t>In the last meeting, proposals 1 to 4 from [Post111-e</w:t>
      </w:r>
      <w:proofErr w:type="gramStart"/>
      <w:r>
        <w:t>][</w:t>
      </w:r>
      <w:proofErr w:type="gramEnd"/>
      <w:r>
        <w:t xml:space="preserve">920] </w:t>
      </w:r>
      <w:r w:rsidR="00697413" w:rsidRPr="00697413">
        <w:t>[22</w:t>
      </w:r>
      <w:r w:rsidR="00050DF4" w:rsidRPr="00697413">
        <w:t>]</w:t>
      </w:r>
      <w:r>
        <w:t xml:space="preserve">were discussed and agreements were made. A bulk </w:t>
      </w:r>
      <w:r w:rsidR="00045092">
        <w:t>agreement</w:t>
      </w:r>
      <w:r>
        <w:t xml:space="preserve"> was made based on the Rel-16 discussion. In addition to the bulk </w:t>
      </w:r>
      <w:r w:rsidR="00050DF4">
        <w:t>agreements</w:t>
      </w:r>
      <w:r>
        <w:t>, the following agreements were made.</w:t>
      </w:r>
    </w:p>
    <w:p w14:paraId="42DC654F" w14:textId="77777777" w:rsidR="0016369E" w:rsidRPr="00B5583E" w:rsidRDefault="0016369E" w:rsidP="0016369E">
      <w:pPr>
        <w:pStyle w:val="Doc-text2"/>
      </w:pPr>
    </w:p>
    <w:p w14:paraId="1C277193" w14:textId="77777777" w:rsidR="0016369E" w:rsidRPr="00B5583E" w:rsidRDefault="0016369E" w:rsidP="0016369E">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rsidRPr="00B5583E">
        <w:t xml:space="preserve">In </w:t>
      </w:r>
      <w:r w:rsidRPr="00B5583E">
        <w:rPr>
          <w:u w:val="single"/>
        </w:rPr>
        <w:t>MN initiated</w:t>
      </w:r>
      <w:r w:rsidRPr="00B5583E">
        <w:t xml:space="preserve"> inter-SN CPC and CPA, the MN is not required to indicate the execution condition(s) to other involved entities (e.g. target SN, source SN).</w:t>
      </w:r>
    </w:p>
    <w:p w14:paraId="303CE121" w14:textId="77777777" w:rsidR="0016369E" w:rsidRDefault="0016369E" w:rsidP="0016369E">
      <w:pPr>
        <w:pStyle w:val="Agreement"/>
        <w:pBdr>
          <w:top w:val="single" w:sz="4" w:space="1" w:color="auto"/>
          <w:left w:val="single" w:sz="4" w:space="4" w:color="auto"/>
          <w:bottom w:val="single" w:sz="4" w:space="1" w:color="auto"/>
          <w:right w:val="single" w:sz="4" w:space="4" w:color="auto"/>
        </w:pBdr>
        <w:tabs>
          <w:tab w:val="num" w:pos="1619"/>
        </w:tabs>
        <w:spacing w:line="240" w:lineRule="auto"/>
      </w:pPr>
      <w:r w:rsidRPr="00B5583E">
        <w:t xml:space="preserve">For CPA and </w:t>
      </w:r>
      <w:r w:rsidRPr="00B5583E">
        <w:rPr>
          <w:u w:val="single"/>
        </w:rPr>
        <w:t>MN initiated</w:t>
      </w:r>
      <w:r w:rsidRPr="00B5583E">
        <w:t xml:space="preserve"> Inter-SN CPC, the MN generates and transmits the conditional configuration message (i.e. </w:t>
      </w:r>
      <w:proofErr w:type="spellStart"/>
      <w:r w:rsidRPr="00B5583E">
        <w:t>RRCReconfiguration</w:t>
      </w:r>
      <w:proofErr w:type="spellEnd"/>
      <w:r w:rsidRPr="00B5583E">
        <w:t>/</w:t>
      </w:r>
      <w:proofErr w:type="spellStart"/>
      <w:r w:rsidRPr="00B5583E">
        <w:t>RRCConnectionReconfiguration</w:t>
      </w:r>
      <w:proofErr w:type="spellEnd"/>
      <w:r w:rsidRPr="00B5583E">
        <w:t xml:space="preserve"> message) to the UE.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 xml:space="preserve">(s) is encapsulated in the final conditional reconfiguration message to the UE. The MN is not allowed to alter the </w:t>
      </w:r>
      <w:proofErr w:type="spellStart"/>
      <w:r w:rsidRPr="00B5583E">
        <w:t>RRCReconfiguration</w:t>
      </w:r>
      <w:proofErr w:type="spellEnd"/>
      <w:r w:rsidRPr="00B5583E">
        <w:t xml:space="preserve"> provided by the candidate </w:t>
      </w:r>
      <w:proofErr w:type="spellStart"/>
      <w:r w:rsidRPr="00B5583E">
        <w:t>PSCell</w:t>
      </w:r>
      <w:proofErr w:type="spellEnd"/>
      <w:r w:rsidRPr="00B5583E">
        <w:t>(s).</w:t>
      </w:r>
    </w:p>
    <w:p w14:paraId="610EF85D" w14:textId="77777777" w:rsidR="0016369E" w:rsidRPr="00CC6567" w:rsidRDefault="0016369E" w:rsidP="0016369E">
      <w:pPr>
        <w:pStyle w:val="Doc-text2"/>
      </w:pPr>
    </w:p>
    <w:p w14:paraId="165AE141" w14:textId="2817CF23" w:rsidR="0016369E" w:rsidRPr="00CC6567" w:rsidRDefault="0016369E" w:rsidP="0016369E">
      <w:pPr>
        <w:pStyle w:val="Doc-text2"/>
        <w:pBdr>
          <w:top w:val="single" w:sz="4" w:space="1" w:color="auto"/>
          <w:left w:val="single" w:sz="4" w:space="4" w:color="auto"/>
          <w:bottom w:val="single" w:sz="4" w:space="1" w:color="auto"/>
          <w:right w:val="single" w:sz="4" w:space="4" w:color="auto"/>
        </w:pBdr>
        <w:rPr>
          <w:b/>
          <w:bCs/>
        </w:rPr>
      </w:pPr>
      <w:r>
        <w:rPr>
          <w:b/>
          <w:bCs/>
        </w:rPr>
        <w:t>=&gt;</w:t>
      </w:r>
      <w:r w:rsidRPr="00CC6567">
        <w:rPr>
          <w:b/>
          <w:bCs/>
        </w:rPr>
        <w:t xml:space="preserve"> Option 1 should be used for the generation of conditional reconfiguration for SN initiated inter-SN conditional </w:t>
      </w:r>
      <w:proofErr w:type="spellStart"/>
      <w:r w:rsidRPr="00CC6567">
        <w:rPr>
          <w:b/>
          <w:bCs/>
        </w:rPr>
        <w:t>PSCell</w:t>
      </w:r>
      <w:proofErr w:type="spellEnd"/>
      <w:r w:rsidRPr="00CC6567">
        <w:rPr>
          <w:b/>
          <w:bCs/>
        </w:rPr>
        <w:t xml:space="preserve"> change. </w:t>
      </w:r>
    </w:p>
    <w:p w14:paraId="37802972" w14:textId="77777777" w:rsidR="0016369E" w:rsidRPr="00CC6567" w:rsidRDefault="0016369E" w:rsidP="0016369E">
      <w:pPr>
        <w:pStyle w:val="Doc-text2"/>
        <w:pBdr>
          <w:top w:val="single" w:sz="4" w:space="1" w:color="auto"/>
          <w:left w:val="single" w:sz="4" w:space="4" w:color="auto"/>
          <w:bottom w:val="single" w:sz="4" w:space="1" w:color="auto"/>
          <w:right w:val="single" w:sz="4" w:space="4" w:color="auto"/>
        </w:pBdr>
        <w:rPr>
          <w:b/>
          <w:bCs/>
        </w:rPr>
      </w:pPr>
      <w:r w:rsidRPr="00CC6567">
        <w:rPr>
          <w:b/>
          <w:bCs/>
        </w:rPr>
        <w:t>Option 1:</w:t>
      </w:r>
      <w:r w:rsidRPr="00CC6567">
        <w:rPr>
          <w:b/>
          <w:bCs/>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CC6567">
        <w:rPr>
          <w:b/>
          <w:bCs/>
        </w:rPr>
        <w:t>RRCReconfiguration</w:t>
      </w:r>
      <w:proofErr w:type="spellEnd"/>
      <w:r w:rsidRPr="00CC6567">
        <w:rPr>
          <w:b/>
          <w:bCs/>
        </w:rPr>
        <w:t xml:space="preserve"> provided by the candidate </w:t>
      </w:r>
      <w:proofErr w:type="spellStart"/>
      <w:r w:rsidRPr="00CC6567">
        <w:rPr>
          <w:b/>
          <w:bCs/>
        </w:rPr>
        <w:t>PSCell</w:t>
      </w:r>
      <w:proofErr w:type="spellEnd"/>
      <w:r w:rsidRPr="00CC6567">
        <w:rPr>
          <w:b/>
          <w:bCs/>
        </w:rPr>
        <w:t xml:space="preserve">(s). </w:t>
      </w:r>
    </w:p>
    <w:p w14:paraId="4AC2C20C" w14:textId="0DFFEEE1" w:rsidR="0016369E" w:rsidRPr="00CC6567" w:rsidRDefault="00711E70" w:rsidP="0016369E">
      <w:pPr>
        <w:pStyle w:val="Doc-text2"/>
        <w:pBdr>
          <w:top w:val="single" w:sz="4" w:space="1" w:color="auto"/>
          <w:left w:val="single" w:sz="4" w:space="4" w:color="auto"/>
          <w:bottom w:val="single" w:sz="4" w:space="1" w:color="auto"/>
          <w:right w:val="single" w:sz="4" w:space="4" w:color="auto"/>
        </w:pBdr>
        <w:rPr>
          <w:b/>
          <w:bCs/>
        </w:rPr>
      </w:pPr>
      <w:r>
        <w:rPr>
          <w:b/>
          <w:bCs/>
        </w:rPr>
        <w:t>=&gt;</w:t>
      </w:r>
      <w:r w:rsidR="0016369E" w:rsidRPr="00CC6567">
        <w:rPr>
          <w:b/>
          <w:bCs/>
        </w:rPr>
        <w:t xml:space="preserve"> Send LS to RAN3 informing </w:t>
      </w:r>
    </w:p>
    <w:p w14:paraId="2C9B12B6" w14:textId="77777777" w:rsidR="0016369E" w:rsidRPr="00CC6567" w:rsidRDefault="0016369E" w:rsidP="0016369E">
      <w:pPr>
        <w:pStyle w:val="Doc-text2"/>
        <w:pBdr>
          <w:top w:val="single" w:sz="4" w:space="1" w:color="auto"/>
          <w:left w:val="single" w:sz="4" w:space="4" w:color="auto"/>
          <w:bottom w:val="single" w:sz="4" w:space="1" w:color="auto"/>
          <w:right w:val="single" w:sz="4" w:space="4" w:color="auto"/>
        </w:pBdr>
        <w:rPr>
          <w:b/>
          <w:bCs/>
        </w:rPr>
      </w:pPr>
      <w:r w:rsidRPr="00CC6567">
        <w:rPr>
          <w:b/>
          <w:bCs/>
        </w:rPr>
        <w:t>-</w:t>
      </w:r>
      <w:r w:rsidRPr="00CC6567">
        <w:rPr>
          <w:b/>
          <w:bCs/>
        </w:rPr>
        <w:tab/>
        <w:t>RAN2 agreements</w:t>
      </w:r>
    </w:p>
    <w:p w14:paraId="5429AD7A" w14:textId="77777777" w:rsidR="0016369E" w:rsidRDefault="0016369E" w:rsidP="0016369E">
      <w:pPr>
        <w:pStyle w:val="Doc-text2"/>
        <w:pBdr>
          <w:top w:val="single" w:sz="4" w:space="1" w:color="auto"/>
          <w:left w:val="single" w:sz="4" w:space="4" w:color="auto"/>
          <w:bottom w:val="single" w:sz="4" w:space="1" w:color="auto"/>
          <w:right w:val="single" w:sz="4" w:space="4" w:color="auto"/>
        </w:pBdr>
        <w:rPr>
          <w:b/>
          <w:bCs/>
        </w:rPr>
      </w:pPr>
      <w:r w:rsidRPr="00CC6567">
        <w:rPr>
          <w:b/>
          <w:bCs/>
        </w:rPr>
        <w:t>-</w:t>
      </w:r>
      <w:r w:rsidRPr="00CC6567">
        <w:rPr>
          <w:b/>
          <w:bCs/>
        </w:rPr>
        <w:tab/>
        <w:t xml:space="preserve">RAN2 findings on the limitation of providing addition/modification of multiple CPC candidate cells in inter-node RAN3 message </w:t>
      </w:r>
      <w:r w:rsidRPr="007603C8">
        <w:rPr>
          <w:b/>
          <w:bCs/>
          <w:highlight w:val="yellow"/>
        </w:rPr>
        <w:t xml:space="preserve">(i.e. </w:t>
      </w:r>
      <w:proofErr w:type="spellStart"/>
      <w:r w:rsidRPr="007603C8">
        <w:rPr>
          <w:b/>
          <w:bCs/>
          <w:highlight w:val="yellow"/>
        </w:rPr>
        <w:t>XnAP</w:t>
      </w:r>
      <w:proofErr w:type="spellEnd"/>
      <w:r w:rsidRPr="007603C8">
        <w:rPr>
          <w:b/>
          <w:bCs/>
          <w:highlight w:val="yellow"/>
        </w:rPr>
        <w:t xml:space="preserve"> fields, not in RRC INM)</w:t>
      </w:r>
    </w:p>
    <w:p w14:paraId="1C376A5D" w14:textId="77777777" w:rsidR="00711E70" w:rsidRDefault="00711E70" w:rsidP="0016369E">
      <w:pPr>
        <w:pStyle w:val="Doc-text2"/>
        <w:pBdr>
          <w:top w:val="single" w:sz="4" w:space="1" w:color="auto"/>
          <w:left w:val="single" w:sz="4" w:space="4" w:color="auto"/>
          <w:bottom w:val="single" w:sz="4" w:space="1" w:color="auto"/>
          <w:right w:val="single" w:sz="4" w:space="4" w:color="auto"/>
        </w:pBdr>
        <w:rPr>
          <w:b/>
          <w:bCs/>
        </w:rPr>
      </w:pPr>
    </w:p>
    <w:p w14:paraId="7D3959D0" w14:textId="77777777" w:rsidR="00711E70" w:rsidRPr="00CC6567" w:rsidRDefault="00711E70" w:rsidP="00711E70">
      <w:pPr>
        <w:pStyle w:val="Doc-text2"/>
        <w:numPr>
          <w:ilvl w:val="0"/>
          <w:numId w:val="14"/>
        </w:numPr>
        <w:pBdr>
          <w:top w:val="single" w:sz="4" w:space="1" w:color="auto"/>
          <w:left w:val="single" w:sz="4" w:space="4" w:color="auto"/>
          <w:bottom w:val="single" w:sz="4" w:space="1" w:color="auto"/>
          <w:right w:val="single" w:sz="4" w:space="4" w:color="auto"/>
        </w:pBdr>
        <w:spacing w:line="240" w:lineRule="auto"/>
        <w:rPr>
          <w:b/>
          <w:bCs/>
        </w:rPr>
      </w:pPr>
      <w:r w:rsidRPr="00CC6567">
        <w:rPr>
          <w:b/>
          <w:bCs/>
        </w:rPr>
        <w:t xml:space="preserve">From RAN2 perspective, the above limitation </w:t>
      </w:r>
      <w:r>
        <w:rPr>
          <w:b/>
          <w:bCs/>
        </w:rPr>
        <w:t xml:space="preserve">could be </w:t>
      </w:r>
      <w:r w:rsidRPr="00CC6567">
        <w:rPr>
          <w:b/>
          <w:bCs/>
        </w:rPr>
        <w:t>reasonable (at least for R17)</w:t>
      </w:r>
      <w:r>
        <w:rPr>
          <w:b/>
          <w:bCs/>
        </w:rPr>
        <w:t xml:space="preserve"> but this is up to RAN3 to decide</w:t>
      </w:r>
      <w:r w:rsidRPr="00CC6567">
        <w:rPr>
          <w:b/>
          <w:bCs/>
        </w:rPr>
        <w:t>.</w:t>
      </w:r>
    </w:p>
    <w:p w14:paraId="2E7BE1AA" w14:textId="77777777" w:rsidR="00711E70" w:rsidRPr="00CC6567" w:rsidRDefault="00711E70" w:rsidP="0016369E">
      <w:pPr>
        <w:pStyle w:val="Doc-text2"/>
        <w:pBdr>
          <w:top w:val="single" w:sz="4" w:space="1" w:color="auto"/>
          <w:left w:val="single" w:sz="4" w:space="4" w:color="auto"/>
          <w:bottom w:val="single" w:sz="4" w:space="1" w:color="auto"/>
          <w:right w:val="single" w:sz="4" w:space="4" w:color="auto"/>
        </w:pBdr>
        <w:rPr>
          <w:b/>
          <w:bCs/>
        </w:rPr>
      </w:pPr>
    </w:p>
    <w:p w14:paraId="5DF10799" w14:textId="77777777" w:rsidR="0016369E" w:rsidRPr="00CC6567" w:rsidRDefault="0016369E" w:rsidP="0016369E">
      <w:pPr>
        <w:pStyle w:val="Doc-text2"/>
        <w:ind w:left="0" w:firstLine="0"/>
        <w:rPr>
          <w:b/>
          <w:bCs/>
          <w:i/>
          <w:iCs/>
        </w:rPr>
      </w:pPr>
    </w:p>
    <w:p w14:paraId="34B0CE21" w14:textId="59521C8C" w:rsidR="0016369E" w:rsidRDefault="0016369E">
      <w:r>
        <w:t>However, there are remaining proposals 5 to 11 from [Post111-e</w:t>
      </w:r>
      <w:proofErr w:type="gramStart"/>
      <w:r>
        <w:t>][</w:t>
      </w:r>
      <w:proofErr w:type="gramEnd"/>
      <w:r>
        <w:t xml:space="preserve">920] </w:t>
      </w:r>
      <w:r w:rsidR="00050DF4" w:rsidRPr="00697413">
        <w:t>[</w:t>
      </w:r>
      <w:r w:rsidR="00697413" w:rsidRPr="00697413">
        <w:t>22</w:t>
      </w:r>
      <w:r w:rsidR="00050DF4" w:rsidRPr="00697413">
        <w:t>]</w:t>
      </w:r>
      <w:r w:rsidR="00050DF4">
        <w:t xml:space="preserve"> </w:t>
      </w:r>
      <w:r>
        <w:t xml:space="preserve">yet to be discussed. In this contribution, these leftover proposals are addressed. </w:t>
      </w:r>
    </w:p>
    <w:p w14:paraId="2DAFF38F" w14:textId="77777777" w:rsidR="0016369E" w:rsidRDefault="0016369E"/>
    <w:p w14:paraId="659CFACB" w14:textId="77777777" w:rsidR="00D5074B" w:rsidRDefault="00A562D5">
      <w:pPr>
        <w:pStyle w:val="Heading1"/>
      </w:pPr>
      <w:r>
        <w:t>2</w:t>
      </w:r>
      <w:r>
        <w:tab/>
        <w:t>Discussion</w:t>
      </w:r>
    </w:p>
    <w:p w14:paraId="659CFBE0" w14:textId="07685935" w:rsidR="00D5074B" w:rsidRDefault="00A562D5">
      <w:pPr>
        <w:rPr>
          <w:b/>
          <w:sz w:val="28"/>
          <w:szCs w:val="28"/>
          <w:lang w:eastAsia="zh-CN"/>
        </w:rPr>
      </w:pPr>
      <w:r>
        <w:rPr>
          <w:b/>
          <w:sz w:val="28"/>
          <w:szCs w:val="28"/>
        </w:rPr>
        <w:t>2.</w:t>
      </w:r>
      <w:r w:rsidR="00711E70">
        <w:rPr>
          <w:b/>
          <w:sz w:val="28"/>
          <w:szCs w:val="28"/>
        </w:rPr>
        <w:t>1</w:t>
      </w:r>
      <w:r>
        <w:rPr>
          <w:b/>
          <w:sz w:val="28"/>
          <w:szCs w:val="28"/>
        </w:rPr>
        <w:t xml:space="preserve"> Execution condition for SN initiated Inter-SN CPC</w:t>
      </w:r>
    </w:p>
    <w:p w14:paraId="1BD2F589" w14:textId="25B09E4D" w:rsidR="00711E70" w:rsidRDefault="00A562D5">
      <w:pPr>
        <w:jc w:val="both"/>
      </w:pPr>
      <w:r>
        <w:lastRenderedPageBreak/>
        <w:t>SN initiated Inter-SN CPC requires inter-node communication for execution condition set by the source SN</w:t>
      </w:r>
      <w:r w:rsidR="00711E70">
        <w:t xml:space="preserve">. It was agreed that </w:t>
      </w:r>
    </w:p>
    <w:p w14:paraId="73D45DB8" w14:textId="77777777" w:rsidR="00711E70" w:rsidRPr="00CC6567" w:rsidRDefault="00711E70" w:rsidP="00711E70">
      <w:pPr>
        <w:pStyle w:val="Doc-text2"/>
        <w:pBdr>
          <w:top w:val="single" w:sz="4" w:space="1" w:color="auto"/>
          <w:left w:val="single" w:sz="4" w:space="4" w:color="auto"/>
          <w:bottom w:val="single" w:sz="4" w:space="1" w:color="auto"/>
          <w:right w:val="single" w:sz="4" w:space="4" w:color="auto"/>
        </w:pBdr>
        <w:rPr>
          <w:b/>
          <w:bCs/>
        </w:rPr>
      </w:pPr>
      <w:r>
        <w:rPr>
          <w:b/>
          <w:bCs/>
        </w:rPr>
        <w:t>=&gt;</w:t>
      </w:r>
      <w:r w:rsidRPr="00CC6567">
        <w:rPr>
          <w:b/>
          <w:bCs/>
        </w:rPr>
        <w:t xml:space="preserve"> Option 1 should be used for the generation of conditional reconfiguration for SN initiated inter-SN conditional </w:t>
      </w:r>
      <w:proofErr w:type="spellStart"/>
      <w:r w:rsidRPr="00CC6567">
        <w:rPr>
          <w:b/>
          <w:bCs/>
        </w:rPr>
        <w:t>PSCell</w:t>
      </w:r>
      <w:proofErr w:type="spellEnd"/>
      <w:r w:rsidRPr="00CC6567">
        <w:rPr>
          <w:b/>
          <w:bCs/>
        </w:rPr>
        <w:t xml:space="preserve"> change. </w:t>
      </w:r>
    </w:p>
    <w:p w14:paraId="351C6437" w14:textId="77777777" w:rsidR="00711E70" w:rsidRPr="00CC6567" w:rsidRDefault="00711E70" w:rsidP="00711E70">
      <w:pPr>
        <w:pStyle w:val="Doc-text2"/>
        <w:pBdr>
          <w:top w:val="single" w:sz="4" w:space="1" w:color="auto"/>
          <w:left w:val="single" w:sz="4" w:space="4" w:color="auto"/>
          <w:bottom w:val="single" w:sz="4" w:space="1" w:color="auto"/>
          <w:right w:val="single" w:sz="4" w:space="4" w:color="auto"/>
        </w:pBdr>
        <w:rPr>
          <w:b/>
          <w:bCs/>
        </w:rPr>
      </w:pPr>
      <w:r w:rsidRPr="00CC6567">
        <w:rPr>
          <w:b/>
          <w:bCs/>
        </w:rPr>
        <w:t>Option 1:</w:t>
      </w:r>
      <w:r w:rsidRPr="00CC6567">
        <w:rPr>
          <w:b/>
          <w:bCs/>
        </w:rPr>
        <w:tab/>
        <w:t xml:space="preserve">The MN generates CPC. The source SN sets the execution condition and communicates it to the MN. The MN generates the conditional reconfiguration message including the execution condition(s) provided by the source SN and </w:t>
      </w:r>
      <w:proofErr w:type="spellStart"/>
      <w:r w:rsidRPr="00CC6567">
        <w:rPr>
          <w:b/>
          <w:bCs/>
        </w:rPr>
        <w:t>RRCReconfiguration</w:t>
      </w:r>
      <w:proofErr w:type="spellEnd"/>
      <w:r w:rsidRPr="00CC6567">
        <w:rPr>
          <w:b/>
          <w:bCs/>
        </w:rPr>
        <w:t xml:space="preserve"> provided by the candidate </w:t>
      </w:r>
      <w:proofErr w:type="spellStart"/>
      <w:r w:rsidRPr="00CC6567">
        <w:rPr>
          <w:b/>
          <w:bCs/>
        </w:rPr>
        <w:t>PSCell</w:t>
      </w:r>
      <w:proofErr w:type="spellEnd"/>
      <w:r w:rsidRPr="00CC6567">
        <w:rPr>
          <w:b/>
          <w:bCs/>
        </w:rPr>
        <w:t xml:space="preserve">(s). </w:t>
      </w:r>
    </w:p>
    <w:p w14:paraId="55FCC461" w14:textId="77777777" w:rsidR="00711E70" w:rsidRDefault="00711E70">
      <w:pPr>
        <w:jc w:val="both"/>
      </w:pPr>
    </w:p>
    <w:p w14:paraId="659CFC27" w14:textId="14D70C01" w:rsidR="00D5074B" w:rsidRDefault="00A562D5" w:rsidP="00B10361">
      <w:pPr>
        <w:jc w:val="both"/>
      </w:pPr>
      <w:r>
        <w:t xml:space="preserve">It </w:t>
      </w:r>
      <w:r w:rsidR="00711E70">
        <w:t xml:space="preserve">was </w:t>
      </w:r>
      <w:r>
        <w:t>further discussed</w:t>
      </w:r>
      <w:r w:rsidR="00711E70">
        <w:t xml:space="preserve"> </w:t>
      </w:r>
      <w:r w:rsidR="00697413" w:rsidRPr="00697413">
        <w:t>[22</w:t>
      </w:r>
      <w:r w:rsidR="00711E70" w:rsidRPr="00697413">
        <w:t>]</w:t>
      </w:r>
      <w:r>
        <w:t xml:space="preserve"> whether the MN or target SN needs to know the execution condition(s) decided by the source SN or not, i.e. whether the execution condition(s) is encapsulated into a container to the MN/ target SN or not. </w:t>
      </w:r>
    </w:p>
    <w:p w14:paraId="659CFC28" w14:textId="77777777" w:rsidR="00D5074B" w:rsidRDefault="00A562D5" w:rsidP="00B10361">
      <w:pPr>
        <w:jc w:val="both"/>
      </w:pPr>
      <w:r>
        <w:t>Moreover as commented in [9], execution condition is only useful at the UE side and it may not help at the network side. Therefore, other nodes do not need to comprehend that information.</w:t>
      </w:r>
    </w:p>
    <w:p w14:paraId="659CFC29" w14:textId="6FC75C7A" w:rsidR="00D5074B" w:rsidRPr="00711E70" w:rsidRDefault="00711E70" w:rsidP="00B10361">
      <w:pPr>
        <w:jc w:val="both"/>
      </w:pPr>
      <w:r w:rsidRPr="00711E70">
        <w:t xml:space="preserve">It </w:t>
      </w:r>
      <w:r>
        <w:t xml:space="preserve">was </w:t>
      </w:r>
      <w:r w:rsidRPr="00697413">
        <w:t>discussed in [</w:t>
      </w:r>
      <w:r w:rsidR="00697413" w:rsidRPr="00697413">
        <w:t>22</w:t>
      </w:r>
      <w:r w:rsidRPr="00697413">
        <w:t>]</w:t>
      </w:r>
      <w:r w:rsidRPr="00711E70">
        <w:t xml:space="preserve"> whether</w:t>
      </w:r>
      <w:r w:rsidR="00A562D5" w:rsidRPr="00711E70">
        <w:t xml:space="preserve"> the source SN transfers the execution condition(s) to the MN </w:t>
      </w:r>
      <w:r w:rsidRPr="00711E70">
        <w:t>or to the target SN in SN initiated CPC with MN involvement</w:t>
      </w:r>
      <w:r w:rsidR="00A562D5" w:rsidRPr="00711E70">
        <w:t xml:space="preserve">. Should the MN or the target SN need to comprehend the execution condition set by the source SN? </w:t>
      </w:r>
    </w:p>
    <w:p w14:paraId="0AB575C2" w14:textId="71DE7DA9" w:rsidR="00484519" w:rsidRPr="009D2486" w:rsidRDefault="00484519" w:rsidP="00B10361">
      <w:pPr>
        <w:jc w:val="both"/>
      </w:pPr>
      <w:r w:rsidRPr="009D2486">
        <w:t>19 out of 23 companies think that the MN or the target SN does not need to comprehend the execution condition set by the source SN. While 4 out of 23 companies think that the MN or the target SN need to comprehend the execution condition set by the source SN in SN initiated CPC with MN involvement. Few companies question on the meaning of comprehend in this respect. The meaning of comprehend in this case is that execution condition set out by the source SN should be understood by the other node. Otherwise, simple coding of the execution condition in the final RRC message to the UE is not considered as “comprehended” by the other node. Based on the company comments, the following proposal can be made.</w:t>
      </w:r>
    </w:p>
    <w:p w14:paraId="14CEE5D0" w14:textId="5C07733D" w:rsidR="00484519" w:rsidRDefault="00484519" w:rsidP="00B10361">
      <w:pPr>
        <w:jc w:val="both"/>
        <w:rPr>
          <w:b/>
        </w:rPr>
      </w:pPr>
      <w:r w:rsidRPr="00484519">
        <w:rPr>
          <w:b/>
        </w:rPr>
        <w:t xml:space="preserve">Proposal </w:t>
      </w:r>
      <w:r w:rsidR="00711E70">
        <w:rPr>
          <w:b/>
        </w:rPr>
        <w:t>1</w:t>
      </w:r>
      <w:r w:rsidRPr="00484519">
        <w:rPr>
          <w:b/>
        </w:rPr>
        <w:t>: In SN initiated CPC with MN involvement, the source SN transfers the execution condition(s</w:t>
      </w:r>
      <w:r w:rsidR="00711E70">
        <w:rPr>
          <w:b/>
        </w:rPr>
        <w:t xml:space="preserve">) to the MN. </w:t>
      </w:r>
      <w:r w:rsidRPr="00484519">
        <w:rPr>
          <w:b/>
        </w:rPr>
        <w:t>The MN does not need to comprehend the execution condition set by the source SN. FFS on stage-3 detail of coding of execution condition in the final message.</w:t>
      </w:r>
    </w:p>
    <w:p w14:paraId="7A97670E" w14:textId="77777777" w:rsidR="00341A9C" w:rsidRDefault="00341A9C">
      <w:pPr>
        <w:rPr>
          <w:b/>
        </w:rPr>
      </w:pPr>
    </w:p>
    <w:p w14:paraId="659CFC58" w14:textId="44E01E46" w:rsidR="00D5074B" w:rsidRDefault="00A562D5">
      <w:pPr>
        <w:rPr>
          <w:b/>
          <w:sz w:val="28"/>
          <w:szCs w:val="28"/>
        </w:rPr>
      </w:pPr>
      <w:r>
        <w:rPr>
          <w:b/>
          <w:sz w:val="28"/>
          <w:szCs w:val="28"/>
        </w:rPr>
        <w:t>2.</w:t>
      </w:r>
      <w:r w:rsidR="00711E70">
        <w:rPr>
          <w:b/>
          <w:sz w:val="28"/>
          <w:szCs w:val="28"/>
        </w:rPr>
        <w:t>2</w:t>
      </w:r>
      <w:r>
        <w:rPr>
          <w:b/>
          <w:sz w:val="28"/>
          <w:szCs w:val="28"/>
        </w:rPr>
        <w:t xml:space="preserve"> Use of S</w:t>
      </w:r>
      <w:r>
        <w:rPr>
          <w:rFonts w:hint="eastAsia"/>
          <w:b/>
          <w:sz w:val="28"/>
          <w:szCs w:val="28"/>
          <w:lang w:eastAsia="zh-CN"/>
        </w:rPr>
        <w:t>R</w:t>
      </w:r>
      <w:r>
        <w:rPr>
          <w:b/>
          <w:sz w:val="28"/>
          <w:szCs w:val="28"/>
        </w:rPr>
        <w:t>Bs</w:t>
      </w:r>
    </w:p>
    <w:p w14:paraId="659CFC59" w14:textId="77777777" w:rsidR="00D5074B" w:rsidRDefault="00A562D5" w:rsidP="00B10361">
      <w:pPr>
        <w:jc w:val="both"/>
      </w:pPr>
      <w:r>
        <w:t xml:space="preserve">As discussed in [17], there are some differences in different CPAC scenarios, with regards to the use of SRB1 or SRB3 to transmit CPAC configurations to UE. SRB1 can be used in all CPAC scenarios, while SRB3 can only be used in the CPAC scenarios where MN is not involved. For CPA, only SRB1 can be used for CPA configuration transmission. For Inter-SN CPC (both SN initiated and MN initiated), the MN is involved with communication to the target SN. Therefore only SRB1 can be used for CPA and Inter-SN CPC.  </w:t>
      </w:r>
    </w:p>
    <w:p w14:paraId="659CFC5A" w14:textId="77777777" w:rsidR="00D5074B" w:rsidRDefault="00A562D5" w:rsidP="00B10361">
      <w:pPr>
        <w:jc w:val="both"/>
      </w:pPr>
      <w:r>
        <w:t>In Rel-16, the complete message upon CPC execution is sent via SRB1 to the MN if the CPC configuration is transmitted using SRB1. Following Rel-16 principle, the complete message upon CPAC execution for CPA and Inter-SN CPC in Rel-17 should be provided to the MN via SRB1.</w:t>
      </w:r>
    </w:p>
    <w:p w14:paraId="659CFC5C" w14:textId="2DEF6977" w:rsidR="00D5074B" w:rsidRPr="006B31D5" w:rsidRDefault="004E7B78" w:rsidP="00B10361">
      <w:pPr>
        <w:jc w:val="both"/>
      </w:pPr>
      <w:r w:rsidRPr="006B31D5">
        <w:t xml:space="preserve">It was discussed in </w:t>
      </w:r>
      <w:r w:rsidRPr="00697413">
        <w:t>[</w:t>
      </w:r>
      <w:r w:rsidR="00697413" w:rsidRPr="00697413">
        <w:t>22</w:t>
      </w:r>
      <w:r w:rsidRPr="00697413">
        <w:t>]</w:t>
      </w:r>
      <w:r w:rsidRPr="006B31D5">
        <w:t xml:space="preserve"> that o</w:t>
      </w:r>
      <w:r w:rsidR="00A562D5" w:rsidRPr="006B31D5">
        <w:t>nly SRB1 can be used in CPA and Inter-SN CPC scenarios in Rel-17. The complete message upon CPAC execution for CPA and Inter-SN CPC in Rel-17 should be provided to the MN via SRB1.</w:t>
      </w:r>
    </w:p>
    <w:p w14:paraId="563A8BBF" w14:textId="5F7648B9" w:rsidR="004624C9" w:rsidRPr="00484519" w:rsidRDefault="004624C9" w:rsidP="00B10361">
      <w:pPr>
        <w:jc w:val="both"/>
      </w:pPr>
      <w:r w:rsidRPr="00484519">
        <w:t>21/23 companies agree</w:t>
      </w:r>
      <w:r w:rsidR="004E7B78">
        <w:t>d</w:t>
      </w:r>
      <w:r w:rsidRPr="00484519">
        <w:t xml:space="preserve"> that only SRB1 can be used in CPA and Inter-SN CPC scenarios in Rel-17. The complete message upon CPAC execution for CPA and Inter-SN CPC in Rel-17 should be provided to the MN via SRB1. Based on majority company views, the following proposal is made.</w:t>
      </w:r>
    </w:p>
    <w:p w14:paraId="434E09F8" w14:textId="47C11583" w:rsidR="004624C9" w:rsidRPr="009D2486" w:rsidRDefault="004E7B78" w:rsidP="00B10361">
      <w:pPr>
        <w:jc w:val="both"/>
        <w:rPr>
          <w:b/>
        </w:rPr>
      </w:pPr>
      <w:r>
        <w:rPr>
          <w:b/>
        </w:rPr>
        <w:t>Proposal 2</w:t>
      </w:r>
      <w:r w:rsidR="004624C9" w:rsidRPr="009D2486">
        <w:rPr>
          <w:b/>
        </w:rPr>
        <w:t>: Only SRB1 can be used in CPA and Inter-SN CPC scenarios in Rel-17. The complete message upon CPAC execution for CPA and Inter-SN CPC in Rel-17 should be provided to the MN via SRB1.</w:t>
      </w:r>
    </w:p>
    <w:p w14:paraId="659CFC8A" w14:textId="0EEA4B17" w:rsidR="00D5074B" w:rsidRDefault="00D5074B">
      <w:pPr>
        <w:rPr>
          <w:b/>
          <w:sz w:val="28"/>
          <w:szCs w:val="28"/>
        </w:rPr>
      </w:pPr>
    </w:p>
    <w:p w14:paraId="659CFC8B" w14:textId="54A2D7FA" w:rsidR="00D5074B" w:rsidRDefault="00A562D5">
      <w:pPr>
        <w:rPr>
          <w:b/>
          <w:sz w:val="28"/>
          <w:szCs w:val="28"/>
        </w:rPr>
      </w:pPr>
      <w:r>
        <w:rPr>
          <w:b/>
          <w:sz w:val="28"/>
          <w:szCs w:val="28"/>
        </w:rPr>
        <w:t>2.</w:t>
      </w:r>
      <w:r w:rsidR="004E7B78">
        <w:rPr>
          <w:b/>
          <w:sz w:val="28"/>
          <w:szCs w:val="28"/>
        </w:rPr>
        <w:t>3</w:t>
      </w:r>
      <w:r>
        <w:rPr>
          <w:b/>
          <w:sz w:val="28"/>
          <w:szCs w:val="28"/>
        </w:rPr>
        <w:t xml:space="preserve"> Feedback message/ compliance check</w:t>
      </w:r>
    </w:p>
    <w:p w14:paraId="659CFC8C" w14:textId="77777777" w:rsidR="00D5074B" w:rsidRDefault="00A562D5" w:rsidP="00B10361">
      <w:pPr>
        <w:jc w:val="both"/>
      </w:pPr>
      <w:r>
        <w:lastRenderedPageBreak/>
        <w:t xml:space="preserve">If SRB1 is used for the transmission, it’s up to the MN to generate the final RRC message including the conditional reconfiguration container. [4,5] discuss that upon reception of </w:t>
      </w:r>
      <w:proofErr w:type="spellStart"/>
      <w:r>
        <w:t>RRCReconfiguration</w:t>
      </w:r>
      <w:proofErr w:type="spellEnd"/>
      <w:r>
        <w:t>/</w:t>
      </w:r>
      <w:proofErr w:type="spellStart"/>
      <w:r>
        <w:t>RRCConnectionReconfiguration</w:t>
      </w:r>
      <w:proofErr w:type="spellEnd"/>
      <w:r>
        <w:t xml:space="preserve"> message with CPAC configuration, the UE shall check the received MN RRC reconfiguration message and execution condition(s) included in the message, but not need to check the RRC reconfiguration message included in the container. Thus, the UE shall just reply the </w:t>
      </w:r>
      <w:proofErr w:type="spellStart"/>
      <w:r>
        <w:t>RRCReconfigurationComplete</w:t>
      </w:r>
      <w:proofErr w:type="spellEnd"/>
      <w:r>
        <w:t>/</w:t>
      </w:r>
      <w:proofErr w:type="spellStart"/>
      <w:r>
        <w:t>RRCConnectionReconfigurationComplete</w:t>
      </w:r>
      <w:proofErr w:type="spellEnd"/>
      <w:r>
        <w:t xml:space="preserve"> message to the MN to inform that the message has been received, not including an embedded RRC complete message to the SN. The same principle was used in Rel-16 CPC. </w:t>
      </w:r>
    </w:p>
    <w:p w14:paraId="659CFC8E" w14:textId="766F01BD" w:rsidR="00D5074B" w:rsidRPr="006B31D5" w:rsidRDefault="004E7B78" w:rsidP="00B10361">
      <w:pPr>
        <w:jc w:val="both"/>
      </w:pPr>
      <w:r w:rsidRPr="006B31D5">
        <w:t xml:space="preserve">It was discussed </w:t>
      </w:r>
      <w:r w:rsidR="00697413">
        <w:t>in [22</w:t>
      </w:r>
      <w:r w:rsidR="006B31D5" w:rsidRPr="006B31D5">
        <w:t xml:space="preserve">] </w:t>
      </w:r>
      <w:r w:rsidRPr="006B31D5">
        <w:t>that i</w:t>
      </w:r>
      <w:r w:rsidR="00A562D5" w:rsidRPr="006B31D5">
        <w:t xml:space="preserve">f SRB1 is used for the transmission of CPAC configuration, upon reception of </w:t>
      </w:r>
      <w:proofErr w:type="spellStart"/>
      <w:r w:rsidR="00A562D5" w:rsidRPr="006B31D5">
        <w:t>RRCReconfiguration</w:t>
      </w:r>
      <w:proofErr w:type="spellEnd"/>
      <w:r w:rsidR="00A562D5" w:rsidRPr="006B31D5">
        <w:t>/</w:t>
      </w:r>
      <w:proofErr w:type="spellStart"/>
      <w:r w:rsidR="00A562D5" w:rsidRPr="006B31D5">
        <w:t>RRCConnectionReconfiguration</w:t>
      </w:r>
      <w:proofErr w:type="spellEnd"/>
      <w:r w:rsidR="00A562D5" w:rsidRPr="006B31D5">
        <w:t xml:space="preserve"> message with CPAC configuration, the UE shall reply the </w:t>
      </w:r>
      <w:proofErr w:type="spellStart"/>
      <w:r w:rsidR="00A562D5" w:rsidRPr="006B31D5">
        <w:t>RRCReconfigurationComplete</w:t>
      </w:r>
      <w:proofErr w:type="spellEnd"/>
      <w:r w:rsidR="00A562D5" w:rsidRPr="006B31D5">
        <w:t>/</w:t>
      </w:r>
      <w:proofErr w:type="spellStart"/>
      <w:r w:rsidR="00A562D5" w:rsidRPr="006B31D5">
        <w:t>RRCConnectionReconfigurationComplete</w:t>
      </w:r>
      <w:proofErr w:type="spellEnd"/>
      <w:r w:rsidR="00A562D5" w:rsidRPr="006B31D5">
        <w:t xml:space="preserve"> message to the MN to inform that the message has been received. The message shall not include an embedded RRC complete message to the SN. </w:t>
      </w:r>
    </w:p>
    <w:p w14:paraId="3A469A67" w14:textId="1BAEFF34" w:rsidR="00CB7236" w:rsidRDefault="00CB7236" w:rsidP="00B10361">
      <w:pPr>
        <w:jc w:val="both"/>
      </w:pPr>
      <w:r>
        <w:t>19</w:t>
      </w:r>
      <w:r w:rsidR="004E7B78">
        <w:t xml:space="preserve"> </w:t>
      </w:r>
      <w:r>
        <w:t xml:space="preserve">out of 23 companies agree that if SRB1 is used for the transmission of CPAC configuration, upon reception of </w:t>
      </w:r>
      <w:proofErr w:type="spellStart"/>
      <w:r>
        <w:t>RRCReconfiguration</w:t>
      </w:r>
      <w:proofErr w:type="spellEnd"/>
      <w:r>
        <w:t>/</w:t>
      </w:r>
      <w:proofErr w:type="spellStart"/>
      <w:r>
        <w:t>RRCConnectionReconfiguration</w:t>
      </w:r>
      <w:proofErr w:type="spellEnd"/>
      <w:r>
        <w:t xml:space="preserve"> message with CPAC configuration, the UE shall reply the </w:t>
      </w:r>
      <w:proofErr w:type="spellStart"/>
      <w:r>
        <w:t>RRCReconfigurationComplete</w:t>
      </w:r>
      <w:proofErr w:type="spellEnd"/>
      <w:r>
        <w:t>/</w:t>
      </w:r>
      <w:proofErr w:type="spellStart"/>
      <w:r>
        <w:t>RRCConnectionReconfigurationComplete</w:t>
      </w:r>
      <w:proofErr w:type="spellEnd"/>
      <w:r>
        <w:t xml:space="preserve"> message to the MN to inform that the message has been received. The message shall not include an embedded RRC complete message to the SN. This is the signalling procedure used in Rel-16.   4 companies commented that this depends on which node has generated the conditional configuration message to the UE. If the SN created the message with the execution conditions, there needs to be a reply back to the SN. It depends on which node that created the message, that node needs to get the complete message. However,</w:t>
      </w:r>
      <w:r w:rsidR="006B31D5">
        <w:t xml:space="preserve"> it was agreed that the MN generates the final RRC message for CPA and Inter-SN CPC in the last meeting. </w:t>
      </w:r>
      <w:r>
        <w:t xml:space="preserve">When the SN generates the conditional </w:t>
      </w:r>
      <w:r w:rsidR="0070684F">
        <w:rPr>
          <w:rFonts w:hint="eastAsia"/>
          <w:lang w:eastAsia="zh-CN"/>
        </w:rPr>
        <w:t xml:space="preserve">SN </w:t>
      </w:r>
      <w:r>
        <w:t xml:space="preserve">configuration message to the UE and it is sent via the MN, the UE only transmits </w:t>
      </w:r>
      <w:proofErr w:type="spellStart"/>
      <w:r>
        <w:t>RRCReconfigurationComplete</w:t>
      </w:r>
      <w:proofErr w:type="spellEnd"/>
      <w:r>
        <w:t>/</w:t>
      </w:r>
      <w:proofErr w:type="spellStart"/>
      <w:r>
        <w:t>RRCConnectionReconfigurationComplete</w:t>
      </w:r>
      <w:proofErr w:type="spellEnd"/>
      <w:r>
        <w:t xml:space="preserve"> message to the MN to inform that the message has been received. Based on the majority views (19/23), the following proposal is made.</w:t>
      </w:r>
    </w:p>
    <w:p w14:paraId="419E46A5" w14:textId="74E59D27" w:rsidR="00CB7236" w:rsidRPr="009D2486" w:rsidRDefault="00CB7236" w:rsidP="00B10361">
      <w:pPr>
        <w:jc w:val="both"/>
        <w:rPr>
          <w:b/>
        </w:rPr>
      </w:pPr>
      <w:r w:rsidRPr="009D2486">
        <w:rPr>
          <w:b/>
        </w:rPr>
        <w:t xml:space="preserve">Proposal </w:t>
      </w:r>
      <w:r w:rsidR="004E7B78">
        <w:rPr>
          <w:b/>
        </w:rPr>
        <w:t>3</w:t>
      </w:r>
      <w:r w:rsidRPr="009D2486">
        <w:rPr>
          <w:b/>
        </w:rPr>
        <w:t xml:space="preserve">: If SRB1 is used for the transmission of CPAC configuration, upon reception of </w:t>
      </w:r>
      <w:proofErr w:type="spellStart"/>
      <w:r w:rsidRPr="009D2486">
        <w:rPr>
          <w:b/>
        </w:rPr>
        <w:t>RRCReconfiguration</w:t>
      </w:r>
      <w:proofErr w:type="spellEnd"/>
      <w:r w:rsidRPr="009D2486">
        <w:rPr>
          <w:b/>
        </w:rPr>
        <w:t>/</w:t>
      </w:r>
      <w:proofErr w:type="spellStart"/>
      <w:r w:rsidRPr="009D2486">
        <w:rPr>
          <w:b/>
        </w:rPr>
        <w:t>RRCConnectionReconfiguration</w:t>
      </w:r>
      <w:proofErr w:type="spellEnd"/>
      <w:r w:rsidRPr="009D2486">
        <w:rPr>
          <w:b/>
        </w:rPr>
        <w:t xml:space="preserve"> message with CPAC configuration, the UE shall reply the </w:t>
      </w:r>
      <w:proofErr w:type="spellStart"/>
      <w:r w:rsidRPr="009D2486">
        <w:rPr>
          <w:b/>
        </w:rPr>
        <w:t>RRCReconfigurationComplete</w:t>
      </w:r>
      <w:proofErr w:type="spellEnd"/>
      <w:r w:rsidRPr="009D2486">
        <w:rPr>
          <w:b/>
        </w:rPr>
        <w:t>/</w:t>
      </w:r>
      <w:proofErr w:type="spellStart"/>
      <w:r w:rsidRPr="009D2486">
        <w:rPr>
          <w:b/>
        </w:rPr>
        <w:t>RRCConnectionReconfigurationComplete</w:t>
      </w:r>
      <w:proofErr w:type="spellEnd"/>
      <w:r w:rsidRPr="009D2486">
        <w:rPr>
          <w:b/>
        </w:rPr>
        <w:t xml:space="preserve"> message to the MN to inform that the message has been received. The message shall not include an embedded RRC complete message to the SN.</w:t>
      </w:r>
    </w:p>
    <w:p w14:paraId="1DFE1561" w14:textId="700910FD" w:rsidR="00CB7236" w:rsidRDefault="00CB7236" w:rsidP="00B10361">
      <w:pPr>
        <w:jc w:val="both"/>
      </w:pPr>
      <w:r>
        <w:t xml:space="preserve">Similar to Rel-16 principle, it is beneficial to check the validity of the different contents in the conditional </w:t>
      </w:r>
      <w:proofErr w:type="spellStart"/>
      <w:r>
        <w:t>PSCell</w:t>
      </w:r>
      <w:proofErr w:type="spellEnd"/>
      <w:r>
        <w:t xml:space="preserve"> addition/change RRC Reconfiguration message received over MN SRB1 at different times to not increase the RRC Reconfiguration processing delays.[16] proposes to reuse this principle for Rel-17 CPAC scenarios.</w:t>
      </w:r>
    </w:p>
    <w:p w14:paraId="781C856A" w14:textId="0E48D8E2" w:rsidR="00EB5419" w:rsidRDefault="006B31D5" w:rsidP="00B10361">
      <w:pPr>
        <w:jc w:val="both"/>
      </w:pPr>
      <w:r>
        <w:t xml:space="preserve">It was discussed </w:t>
      </w:r>
      <w:r w:rsidR="00697413">
        <w:t>in [22</w:t>
      </w:r>
      <w:r>
        <w:t>] compliance check criteria for CPAC. F</w:t>
      </w:r>
      <w:r w:rsidR="00EB5419">
        <w:t xml:space="preserve">or compliance check and </w:t>
      </w:r>
      <w:r w:rsidR="006C1925">
        <w:t>validity of CPAC execution criteria, 21 out of 23 companies agree to follow the Rel-16 principle. Two companies commented if Rel-16 principle is followed, the U</w:t>
      </w:r>
      <w:r w:rsidR="005E3592">
        <w:t>E</w:t>
      </w:r>
      <w:r w:rsidR="006C1925">
        <w:t xml:space="preserve"> may be measuring non-compliance candidate cells unnecessarily. Based on the majority view,</w:t>
      </w:r>
    </w:p>
    <w:p w14:paraId="6E7E7E58" w14:textId="2C0E10C6" w:rsidR="00EB5419" w:rsidRPr="009D2486" w:rsidRDefault="006C1925" w:rsidP="00B10361">
      <w:pPr>
        <w:jc w:val="both"/>
        <w:rPr>
          <w:b/>
        </w:rPr>
      </w:pPr>
      <w:r w:rsidRPr="009D2486">
        <w:rPr>
          <w:b/>
        </w:rPr>
        <w:t xml:space="preserve">Proposal </w:t>
      </w:r>
      <w:r w:rsidR="006B31D5">
        <w:rPr>
          <w:b/>
        </w:rPr>
        <w:t>4</w:t>
      </w:r>
      <w:r w:rsidRPr="009D2486">
        <w:rPr>
          <w:b/>
        </w:rPr>
        <w:t xml:space="preserve">: </w:t>
      </w:r>
      <w:r w:rsidR="00EB5419" w:rsidRPr="009D2486">
        <w:rPr>
          <w:b/>
        </w:rPr>
        <w:t xml:space="preserve">UE checks the validity of </w:t>
      </w:r>
      <w:r w:rsidRPr="009D2486">
        <w:rPr>
          <w:b/>
        </w:rPr>
        <w:t>CPAC</w:t>
      </w:r>
      <w:r w:rsidR="00EB5419" w:rsidRPr="009D2486">
        <w:rPr>
          <w:b/>
        </w:rPr>
        <w:t xml:space="preserve"> execution criteria configuration immediately on receiving the CPAC Reconfiguration message.</w:t>
      </w:r>
    </w:p>
    <w:p w14:paraId="05C1F833" w14:textId="77777777" w:rsidR="00EB5419" w:rsidRPr="009D2486" w:rsidRDefault="00EB5419" w:rsidP="00B10361">
      <w:pPr>
        <w:jc w:val="both"/>
        <w:rPr>
          <w:b/>
        </w:rPr>
      </w:pPr>
      <w:r w:rsidRPr="009D2486">
        <w:rPr>
          <w:b/>
        </w:rPr>
        <w:t>-</w:t>
      </w:r>
      <w:r w:rsidRPr="009D2486">
        <w:rPr>
          <w:b/>
        </w:rPr>
        <w:tab/>
        <w:t xml:space="preserve">Compliance check for embedded </w:t>
      </w:r>
      <w:proofErr w:type="spellStart"/>
      <w:r w:rsidRPr="009D2486">
        <w:rPr>
          <w:b/>
        </w:rPr>
        <w:t>RRCReconfiguration</w:t>
      </w:r>
      <w:proofErr w:type="spellEnd"/>
      <w:r w:rsidRPr="009D2486">
        <w:rPr>
          <w:b/>
        </w:rPr>
        <w:t xml:space="preserve"> may be delayed until execution (up to UE implementation). Introduce no specification changes regarding compliance checking of embedded Reconfiguration message containing configuration of conditional </w:t>
      </w:r>
      <w:proofErr w:type="spellStart"/>
      <w:r w:rsidRPr="009D2486">
        <w:rPr>
          <w:b/>
        </w:rPr>
        <w:t>PSCell</w:t>
      </w:r>
      <w:proofErr w:type="spellEnd"/>
      <w:r w:rsidRPr="009D2486">
        <w:rPr>
          <w:b/>
        </w:rPr>
        <w:t xml:space="preserve"> candidate.</w:t>
      </w:r>
    </w:p>
    <w:p w14:paraId="29681C57" w14:textId="77777777" w:rsidR="00EB5419" w:rsidRDefault="00EB5419" w:rsidP="00B10361">
      <w:pPr>
        <w:jc w:val="both"/>
      </w:pPr>
    </w:p>
    <w:p w14:paraId="659CFCEE" w14:textId="77777777" w:rsidR="00D5074B" w:rsidRDefault="00A562D5" w:rsidP="00B10361">
      <w:pPr>
        <w:jc w:val="both"/>
      </w:pPr>
      <w:r>
        <w:t xml:space="preserve">In Rel-16 CPC, when the condition is met, the UE sends the </w:t>
      </w:r>
      <w:proofErr w:type="spellStart"/>
      <w:r>
        <w:t>RRCReconfigurationComplete</w:t>
      </w:r>
      <w:proofErr w:type="spellEnd"/>
      <w:r>
        <w:t xml:space="preserve"> for SN embedded in the </w:t>
      </w:r>
      <w:proofErr w:type="spellStart"/>
      <w:r>
        <w:t>ULInformationTransferMRDC</w:t>
      </w:r>
      <w:proofErr w:type="spellEnd"/>
      <w:r>
        <w:t xml:space="preserve"> to the MN (when SRB1 is used).  In Rel-16, only the Intra-SN without involving MN scenario was considered. In Rel-17, CPA and Inter-SN CPC, the MN may involve with the CPA/CPC configuration. Therefore, [5] proposes to further discuss the use of </w:t>
      </w:r>
      <w:proofErr w:type="spellStart"/>
      <w:r>
        <w:t>ULInformationTransferMRDC</w:t>
      </w:r>
      <w:proofErr w:type="spellEnd"/>
      <w:r>
        <w:t xml:space="preserve"> for the transmission of </w:t>
      </w:r>
      <w:proofErr w:type="spellStart"/>
      <w:r>
        <w:t>RRCReconfigurationComplete</w:t>
      </w:r>
      <w:proofErr w:type="spellEnd"/>
      <w:r>
        <w:t xml:space="preserve"> message upon the CPAC execution.  </w:t>
      </w:r>
    </w:p>
    <w:p w14:paraId="659CFCEF" w14:textId="77777777" w:rsidR="00D5074B" w:rsidRDefault="00A562D5" w:rsidP="00B10361">
      <w:pPr>
        <w:jc w:val="both"/>
      </w:pPr>
      <w:r>
        <w:t xml:space="preserve">Upon execution of CPAC, since the UE may apply the configuration generated by the MN and the configuration generated by the SN simultaneously, the UE needs to provide the RRC complete message to both the MN and the (target) SN [5]. Thus, the UE shall reply the </w:t>
      </w:r>
      <w:proofErr w:type="spellStart"/>
      <w:r>
        <w:t>RRCReconfigurationComplete</w:t>
      </w:r>
      <w:proofErr w:type="spellEnd"/>
      <w:r>
        <w:t>/</w:t>
      </w:r>
      <w:proofErr w:type="spellStart"/>
      <w:r>
        <w:t>RRCConnectionReconfigurationComplete</w:t>
      </w:r>
      <w:proofErr w:type="spellEnd"/>
      <w:r>
        <w:t xml:space="preserve"> message to the MN including an embedded RRC complete message to the SN, and then the MN informs the SN. </w:t>
      </w:r>
    </w:p>
    <w:p w14:paraId="26B4A868" w14:textId="681CBA2A" w:rsidR="001C7F91" w:rsidRDefault="002E7B91" w:rsidP="00B10361">
      <w:pPr>
        <w:jc w:val="both"/>
        <w:rPr>
          <w:lang w:val="en-US" w:eastAsia="zh-CN"/>
        </w:rPr>
      </w:pPr>
      <w:r>
        <w:rPr>
          <w:lang w:val="en-US" w:eastAsia="zh-CN"/>
        </w:rPr>
        <w:t xml:space="preserve">It </w:t>
      </w:r>
      <w:r w:rsidR="00697413">
        <w:rPr>
          <w:lang w:val="en-US" w:eastAsia="zh-CN"/>
        </w:rPr>
        <w:t>was discussed in [22</w:t>
      </w:r>
      <w:r>
        <w:rPr>
          <w:lang w:val="en-US" w:eastAsia="zh-CN"/>
        </w:rPr>
        <w:t xml:space="preserve">] the signaling of RRC message upon the execution of CPAC. </w:t>
      </w:r>
      <w:r w:rsidR="001C7F91">
        <w:rPr>
          <w:lang w:val="en-US" w:eastAsia="zh-CN"/>
        </w:rPr>
        <w:t xml:space="preserve">12 companies indicated that </w:t>
      </w:r>
      <w:r w:rsidR="001C7F91" w:rsidRPr="001C7F91">
        <w:rPr>
          <w:lang w:val="en-US" w:eastAsia="zh-CN"/>
        </w:rPr>
        <w:t xml:space="preserve">the UE shall reply the </w:t>
      </w:r>
      <w:proofErr w:type="spellStart"/>
      <w:r w:rsidR="001C7F91" w:rsidRPr="001C7F91">
        <w:rPr>
          <w:lang w:val="en-US" w:eastAsia="zh-CN"/>
        </w:rPr>
        <w:t>RRCReconfigurationComplete</w:t>
      </w:r>
      <w:proofErr w:type="spellEnd"/>
      <w:r w:rsidR="001C7F91" w:rsidRPr="001C7F91">
        <w:rPr>
          <w:lang w:val="en-US" w:eastAsia="zh-CN"/>
        </w:rPr>
        <w:t>/</w:t>
      </w:r>
      <w:proofErr w:type="spellStart"/>
      <w:r w:rsidR="001C7F91" w:rsidRPr="001C7F91">
        <w:rPr>
          <w:lang w:val="en-US" w:eastAsia="zh-CN"/>
        </w:rPr>
        <w:t>RRCConnectionReconfigurationComplete</w:t>
      </w:r>
      <w:proofErr w:type="spellEnd"/>
      <w:r w:rsidR="001C7F91" w:rsidRPr="001C7F91">
        <w:rPr>
          <w:lang w:val="en-US" w:eastAsia="zh-CN"/>
        </w:rPr>
        <w:t xml:space="preserve"> message to the MN </w:t>
      </w:r>
      <w:r w:rsidR="001C7F91" w:rsidRPr="001C7F91">
        <w:rPr>
          <w:lang w:val="en-US" w:eastAsia="zh-CN"/>
        </w:rPr>
        <w:lastRenderedPageBreak/>
        <w:t>including an embedded RRC complete message to the SN, and then the MN informs the target SN.</w:t>
      </w:r>
      <w:r w:rsidR="001C7F91">
        <w:rPr>
          <w:lang w:val="en-US" w:eastAsia="zh-CN"/>
        </w:rPr>
        <w:t xml:space="preserve"> 10 companies indicated to use </w:t>
      </w:r>
      <w:proofErr w:type="spellStart"/>
      <w:r w:rsidR="001C7F91" w:rsidRPr="001C7F91">
        <w:rPr>
          <w:lang w:val="en-US" w:eastAsia="zh-CN"/>
        </w:rPr>
        <w:t>ULInformationTransferMRDC</w:t>
      </w:r>
      <w:proofErr w:type="spellEnd"/>
      <w:r w:rsidR="001C7F91">
        <w:rPr>
          <w:lang w:val="en-US" w:eastAsia="zh-CN"/>
        </w:rPr>
        <w:t xml:space="preserve"> to </w:t>
      </w:r>
      <w:r w:rsidR="001C7F91" w:rsidRPr="001C7F91">
        <w:rPr>
          <w:lang w:val="en-US" w:eastAsia="zh-CN"/>
        </w:rPr>
        <w:t>transfer the complete message (as for intra-SN CPC</w:t>
      </w:r>
      <w:r w:rsidR="001C7F91">
        <w:rPr>
          <w:lang w:val="en-US" w:eastAsia="zh-CN"/>
        </w:rPr>
        <w:t xml:space="preserve"> in Rel-16</w:t>
      </w:r>
      <w:r w:rsidR="001C7F91" w:rsidRPr="001C7F91">
        <w:rPr>
          <w:lang w:val="en-US" w:eastAsia="zh-CN"/>
        </w:rPr>
        <w:t>)</w:t>
      </w:r>
      <w:r w:rsidR="001C7F91">
        <w:rPr>
          <w:lang w:val="en-US" w:eastAsia="zh-CN"/>
        </w:rPr>
        <w:t xml:space="preserve">. Some companies commented that the content of the complete message should be discussed first. </w:t>
      </w:r>
    </w:p>
    <w:p w14:paraId="43C69D64" w14:textId="7CC49467" w:rsidR="001C7F91" w:rsidRPr="009D2486" w:rsidRDefault="002E7B91" w:rsidP="00B10361">
      <w:pPr>
        <w:jc w:val="both"/>
        <w:rPr>
          <w:b/>
          <w:lang w:val="en-US" w:eastAsia="zh-CN"/>
        </w:rPr>
      </w:pPr>
      <w:r>
        <w:rPr>
          <w:b/>
          <w:lang w:val="en-US" w:eastAsia="zh-CN"/>
        </w:rPr>
        <w:t>Proposal 5</w:t>
      </w:r>
      <w:r w:rsidR="001C7F91" w:rsidRPr="009D2486">
        <w:rPr>
          <w:b/>
          <w:lang w:val="en-US" w:eastAsia="zh-CN"/>
        </w:rPr>
        <w:t xml:space="preserve">: </w:t>
      </w:r>
      <w:r w:rsidR="005E3592" w:rsidRPr="009D2486">
        <w:rPr>
          <w:b/>
          <w:lang w:val="en-US" w:eastAsia="zh-CN"/>
        </w:rPr>
        <w:t>F</w:t>
      </w:r>
      <w:r w:rsidR="001C7F91" w:rsidRPr="009D2486">
        <w:rPr>
          <w:b/>
          <w:lang w:val="en-US" w:eastAsia="zh-CN"/>
        </w:rPr>
        <w:t>ollowing two option</w:t>
      </w:r>
      <w:r w:rsidR="00301BCF" w:rsidRPr="009D2486">
        <w:rPr>
          <w:b/>
          <w:lang w:val="en-US" w:eastAsia="zh-CN"/>
        </w:rPr>
        <w:t>s</w:t>
      </w:r>
      <w:r w:rsidR="001C7F91" w:rsidRPr="009D2486">
        <w:rPr>
          <w:b/>
          <w:lang w:val="en-US" w:eastAsia="zh-CN"/>
        </w:rPr>
        <w:t xml:space="preserve"> should be discussed for the transmission of RRC complete message upon the CPAC execution.</w:t>
      </w:r>
    </w:p>
    <w:p w14:paraId="03E98E8B" w14:textId="01F09545" w:rsidR="00653E92" w:rsidRPr="009D2486" w:rsidRDefault="001C7F91" w:rsidP="00B10361">
      <w:pPr>
        <w:jc w:val="both"/>
        <w:rPr>
          <w:b/>
          <w:lang w:val="en-US" w:eastAsia="zh-CN"/>
        </w:rPr>
      </w:pPr>
      <w:r w:rsidRPr="009D2486">
        <w:rPr>
          <w:b/>
          <w:lang w:val="en-US" w:eastAsia="zh-CN"/>
        </w:rPr>
        <w:t xml:space="preserve">Option 1: If SRB1 is used for the transmission, in CPA and Inter-SN CPC, upon execution of CPAC, the UE shall reply the </w:t>
      </w:r>
      <w:proofErr w:type="spellStart"/>
      <w:r w:rsidRPr="009D2486">
        <w:rPr>
          <w:b/>
          <w:lang w:val="en-US" w:eastAsia="zh-CN"/>
        </w:rPr>
        <w:t>RRCReconfigurationComplete</w:t>
      </w:r>
      <w:proofErr w:type="spellEnd"/>
      <w:r w:rsidRPr="009D2486">
        <w:rPr>
          <w:b/>
          <w:lang w:val="en-US" w:eastAsia="zh-CN"/>
        </w:rPr>
        <w:t>/</w:t>
      </w:r>
      <w:proofErr w:type="spellStart"/>
      <w:r w:rsidRPr="009D2486">
        <w:rPr>
          <w:b/>
          <w:lang w:val="en-US" w:eastAsia="zh-CN"/>
        </w:rPr>
        <w:t>RRCConnectionReconfigurationComplete</w:t>
      </w:r>
      <w:proofErr w:type="spellEnd"/>
      <w:r w:rsidRPr="009D2486">
        <w:rPr>
          <w:b/>
          <w:lang w:val="en-US" w:eastAsia="zh-CN"/>
        </w:rPr>
        <w:t xml:space="preserve"> message to the MN including an embedded RRC complete message to the SN, and then the MN informs the target SN.</w:t>
      </w:r>
      <w:r w:rsidR="00653E92" w:rsidRPr="009D2486">
        <w:rPr>
          <w:b/>
          <w:lang w:val="en-US" w:eastAsia="zh-CN"/>
        </w:rPr>
        <w:t xml:space="preserve"> This assumes the scenario where</w:t>
      </w:r>
      <w:r w:rsidR="00653E92" w:rsidRPr="009D2486">
        <w:rPr>
          <w:b/>
        </w:rPr>
        <w:t xml:space="preserve"> </w:t>
      </w:r>
      <w:r w:rsidR="00653E92" w:rsidRPr="009D2486">
        <w:rPr>
          <w:b/>
          <w:lang w:val="en-US" w:eastAsia="zh-CN"/>
        </w:rPr>
        <w:t>the MCG configuration is/can be changed upon triggering the CPA and/or inter-SN CPC.</w:t>
      </w:r>
    </w:p>
    <w:p w14:paraId="3E6D7A6A" w14:textId="52CE4045" w:rsidR="001C7F91" w:rsidRPr="009D2486" w:rsidRDefault="00653E92" w:rsidP="00B10361">
      <w:pPr>
        <w:jc w:val="both"/>
        <w:rPr>
          <w:b/>
          <w:lang w:val="en-US" w:eastAsia="zh-CN"/>
        </w:rPr>
      </w:pPr>
      <w:r w:rsidRPr="009D2486">
        <w:rPr>
          <w:b/>
          <w:lang w:val="en-US" w:eastAsia="zh-CN"/>
        </w:rPr>
        <w:t xml:space="preserve">Option 2:  If SRB1 is used for the transmission, in CPA and Inter-SN CPC, upon execution of CPAC, the </w:t>
      </w:r>
      <w:proofErr w:type="spellStart"/>
      <w:r w:rsidRPr="009D2486">
        <w:rPr>
          <w:b/>
          <w:lang w:val="en-US" w:eastAsia="zh-CN"/>
        </w:rPr>
        <w:t>ULInformationTransferMRDC</w:t>
      </w:r>
      <w:proofErr w:type="spellEnd"/>
      <w:r w:rsidRPr="009D2486">
        <w:rPr>
          <w:b/>
          <w:lang w:val="en-US" w:eastAsia="zh-CN"/>
        </w:rPr>
        <w:t xml:space="preserve"> should be used to transfer the complete message (as for intra-SN CPC). This assumes the scenario wh</w:t>
      </w:r>
      <w:r w:rsidR="00301BCF" w:rsidRPr="009D2486">
        <w:rPr>
          <w:b/>
          <w:lang w:val="en-US" w:eastAsia="zh-CN"/>
        </w:rPr>
        <w:t>ere the MCG configuration is</w:t>
      </w:r>
      <w:r w:rsidRPr="009D2486">
        <w:rPr>
          <w:b/>
          <w:lang w:val="en-US" w:eastAsia="zh-CN"/>
        </w:rPr>
        <w:t xml:space="preserve"> not changed upon triggering the CPA and/or inter-SN CPC.</w:t>
      </w:r>
    </w:p>
    <w:p w14:paraId="659CFD4A" w14:textId="444AEFB4" w:rsidR="00D5074B" w:rsidRDefault="00A562D5">
      <w:pPr>
        <w:rPr>
          <w:b/>
          <w:sz w:val="28"/>
          <w:szCs w:val="28"/>
        </w:rPr>
      </w:pPr>
      <w:r>
        <w:rPr>
          <w:b/>
          <w:sz w:val="28"/>
          <w:szCs w:val="28"/>
        </w:rPr>
        <w:t>2.</w:t>
      </w:r>
      <w:r w:rsidR="004E7B78">
        <w:rPr>
          <w:b/>
          <w:sz w:val="28"/>
          <w:szCs w:val="28"/>
        </w:rPr>
        <w:t>4</w:t>
      </w:r>
      <w:r>
        <w:rPr>
          <w:b/>
          <w:sz w:val="28"/>
          <w:szCs w:val="28"/>
        </w:rPr>
        <w:t xml:space="preserve"> Release of CPA/CPC configuration</w:t>
      </w:r>
    </w:p>
    <w:p w14:paraId="1A6D54C9" w14:textId="77777777" w:rsidR="002E7B91" w:rsidRDefault="00A562D5" w:rsidP="00B10361">
      <w:pPr>
        <w:jc w:val="both"/>
      </w:pPr>
      <w:r>
        <w:t xml:space="preserve">For CPC, it was agreed to release the CPC configuration upon the completion of </w:t>
      </w:r>
      <w:proofErr w:type="spellStart"/>
      <w:r>
        <w:t>PSCell</w:t>
      </w:r>
      <w:proofErr w:type="spellEnd"/>
      <w:r>
        <w:t xml:space="preserve"> change in Rel-16 scenario: Intra-SN </w:t>
      </w:r>
      <w:proofErr w:type="spellStart"/>
      <w:r>
        <w:t>PSCell</w:t>
      </w:r>
      <w:proofErr w:type="spellEnd"/>
      <w:r>
        <w:t xml:space="preserve"> change. The same is applicable for Inter-SN CPC in Rel-17. For conditional SN addition, the MN configures the candidate SN cells. After completion of conditional SN addition, the candidate cell configuration provided by the MN for SN addition is no longer useful considering that single SN is active at a time. As discussed in [7], the configuration provided by the MN for conditional SN addition cannot be used for conditional SN change. Therefore, it is logical for the UE to release the conditional SN addition configuration upon the successful SN addition. </w:t>
      </w:r>
    </w:p>
    <w:p w14:paraId="659CFD7A" w14:textId="20072BF2" w:rsidR="00D5074B" w:rsidRPr="009D2486" w:rsidRDefault="002E7B91" w:rsidP="00B10361">
      <w:pPr>
        <w:jc w:val="both"/>
      </w:pPr>
      <w:r>
        <w:t xml:space="preserve">This </w:t>
      </w:r>
      <w:r w:rsidR="00697413">
        <w:t>issue was discussed in [22</w:t>
      </w:r>
      <w:r>
        <w:t xml:space="preserve">]. </w:t>
      </w:r>
      <w:r w:rsidR="00DD2DDE" w:rsidRPr="009D2486">
        <w:t>21 companies agree</w:t>
      </w:r>
      <w:r w:rsidR="005E3592" w:rsidRPr="009D2486">
        <w:t>d</w:t>
      </w:r>
      <w:r w:rsidR="00DD2DDE" w:rsidRPr="009D2486">
        <w:t xml:space="preserve"> that as </w:t>
      </w:r>
      <w:r>
        <w:t xml:space="preserve">a </w:t>
      </w:r>
      <w:r w:rsidR="00DD2DDE" w:rsidRPr="009D2486">
        <w:t xml:space="preserve">baseline the configurations of all candidates </w:t>
      </w:r>
      <w:proofErr w:type="spellStart"/>
      <w:r w:rsidR="00DD2DDE" w:rsidRPr="009D2486">
        <w:t>PSCell</w:t>
      </w:r>
      <w:proofErr w:type="spellEnd"/>
      <w:r w:rsidR="00DD2DDE" w:rsidRPr="009D2486">
        <w:t xml:space="preserve"> configurations for CPA and Inter-SN </w:t>
      </w:r>
      <w:proofErr w:type="spellStart"/>
      <w:r w:rsidR="00DD2DDE" w:rsidRPr="009D2486">
        <w:t>PSCell</w:t>
      </w:r>
      <w:proofErr w:type="spellEnd"/>
      <w:r w:rsidR="00DD2DDE" w:rsidRPr="009D2486">
        <w:t xml:space="preserve"> change are released upon the successful completion of CPAC, conventional </w:t>
      </w:r>
      <w:proofErr w:type="spellStart"/>
      <w:r w:rsidR="00DD2DDE" w:rsidRPr="009D2486">
        <w:t>PSCell</w:t>
      </w:r>
      <w:proofErr w:type="spellEnd"/>
      <w:r w:rsidR="00DD2DDE" w:rsidRPr="009D2486">
        <w:t xml:space="preserve"> change or conventional </w:t>
      </w:r>
      <w:proofErr w:type="spellStart"/>
      <w:r w:rsidR="00DD2DDE" w:rsidRPr="009D2486">
        <w:t>PSCell</w:t>
      </w:r>
      <w:proofErr w:type="spellEnd"/>
      <w:r w:rsidR="00DD2DDE" w:rsidRPr="009D2486">
        <w:t xml:space="preserve"> addition. </w:t>
      </w:r>
      <w:proofErr w:type="gramStart"/>
      <w:r w:rsidR="00DD2DDE" w:rsidRPr="009D2486">
        <w:t xml:space="preserve">However </w:t>
      </w:r>
      <w:r>
        <w:t>one company</w:t>
      </w:r>
      <w:r w:rsidR="00DD2DDE" w:rsidRPr="009D2486">
        <w:t xml:space="preserve"> argued that the keeping the CPA configuration after successful completion of CPAC or conventional </w:t>
      </w:r>
      <w:proofErr w:type="spellStart"/>
      <w:r w:rsidR="00DD2DDE" w:rsidRPr="009D2486">
        <w:t>PSCell</w:t>
      </w:r>
      <w:proofErr w:type="spellEnd"/>
      <w:r w:rsidR="00DD2DDE" w:rsidRPr="009D2486">
        <w:t xml:space="preserve"> addition is </w:t>
      </w:r>
      <w:r w:rsidR="00CB7236" w:rsidRPr="009D2486">
        <w:t>beneficial</w:t>
      </w:r>
      <w:r w:rsidR="00DD2DDE" w:rsidRPr="009D2486">
        <w:t xml:space="preserve"> in some deployment scenarios.</w:t>
      </w:r>
      <w:proofErr w:type="gramEnd"/>
      <w:r w:rsidR="00DD2DDE" w:rsidRPr="009D2486">
        <w:t xml:space="preserve"> Based on significant majority, the following proposal is made:</w:t>
      </w:r>
    </w:p>
    <w:p w14:paraId="772A2F05" w14:textId="4A9DB25D" w:rsidR="00DD2DDE" w:rsidRDefault="00DD2DDE" w:rsidP="00B10361">
      <w:pPr>
        <w:jc w:val="both"/>
        <w:rPr>
          <w:b/>
        </w:rPr>
      </w:pPr>
      <w:r>
        <w:rPr>
          <w:b/>
        </w:rPr>
        <w:t xml:space="preserve">Proposal </w:t>
      </w:r>
      <w:r w:rsidR="002E7B91">
        <w:rPr>
          <w:b/>
        </w:rPr>
        <w:t>6</w:t>
      </w:r>
      <w:r>
        <w:rPr>
          <w:b/>
        </w:rPr>
        <w:t xml:space="preserve">: </w:t>
      </w:r>
      <w:r w:rsidRPr="00DD2DDE">
        <w:rPr>
          <w:b/>
        </w:rPr>
        <w:t xml:space="preserve">Baseline that the configurations of all candidates </w:t>
      </w:r>
      <w:proofErr w:type="spellStart"/>
      <w:r w:rsidRPr="00DD2DDE">
        <w:rPr>
          <w:b/>
        </w:rPr>
        <w:t>PSCell</w:t>
      </w:r>
      <w:proofErr w:type="spellEnd"/>
      <w:r w:rsidRPr="00DD2DDE">
        <w:rPr>
          <w:b/>
        </w:rPr>
        <w:t xml:space="preserve"> configurations for CPA and Inter-SN </w:t>
      </w:r>
      <w:proofErr w:type="spellStart"/>
      <w:r w:rsidRPr="00DD2DDE">
        <w:rPr>
          <w:b/>
        </w:rPr>
        <w:t>PSCell</w:t>
      </w:r>
      <w:proofErr w:type="spellEnd"/>
      <w:r w:rsidRPr="00DD2DDE">
        <w:rPr>
          <w:b/>
        </w:rPr>
        <w:t xml:space="preserve"> change are released upon the successful completion of CPAC, conventional </w:t>
      </w:r>
      <w:proofErr w:type="spellStart"/>
      <w:r w:rsidRPr="00DD2DDE">
        <w:rPr>
          <w:b/>
        </w:rPr>
        <w:t>PSCell</w:t>
      </w:r>
      <w:proofErr w:type="spellEnd"/>
      <w:r w:rsidRPr="00DD2DDE">
        <w:rPr>
          <w:b/>
        </w:rPr>
        <w:t xml:space="preserve"> change or conventional </w:t>
      </w:r>
      <w:proofErr w:type="spellStart"/>
      <w:r w:rsidRPr="00DD2DDE">
        <w:rPr>
          <w:b/>
        </w:rPr>
        <w:t>PSCell</w:t>
      </w:r>
      <w:proofErr w:type="spellEnd"/>
      <w:r w:rsidRPr="00DD2DDE">
        <w:rPr>
          <w:b/>
        </w:rPr>
        <w:t xml:space="preserve"> addition.</w:t>
      </w:r>
    </w:p>
    <w:p w14:paraId="659CFD7B" w14:textId="49BFE603" w:rsidR="00D5074B" w:rsidRDefault="004E7B78">
      <w:pPr>
        <w:rPr>
          <w:b/>
          <w:sz w:val="28"/>
          <w:szCs w:val="28"/>
        </w:rPr>
      </w:pPr>
      <w:r>
        <w:rPr>
          <w:b/>
          <w:sz w:val="28"/>
          <w:szCs w:val="28"/>
        </w:rPr>
        <w:t>2.5</w:t>
      </w:r>
      <w:r w:rsidR="00A562D5">
        <w:rPr>
          <w:b/>
          <w:sz w:val="28"/>
          <w:szCs w:val="28"/>
        </w:rPr>
        <w:t xml:space="preserve"> CPAC failure handling</w:t>
      </w:r>
    </w:p>
    <w:p w14:paraId="659CFD7C" w14:textId="1ED07307" w:rsidR="00D5074B" w:rsidRDefault="00A562D5" w:rsidP="00B10361">
      <w:pPr>
        <w:jc w:val="both"/>
      </w:pPr>
      <w:r>
        <w:t xml:space="preserve">In Rel-16 CPC, </w:t>
      </w:r>
      <w:proofErr w:type="spellStart"/>
      <w:r>
        <w:t>SCGFailureInformation</w:t>
      </w:r>
      <w:proofErr w:type="spellEnd"/>
      <w:r>
        <w:t xml:space="preserve"> procedure is used to inform the MN of conditional </w:t>
      </w:r>
      <w:proofErr w:type="spellStart"/>
      <w:r>
        <w:t>PSCell</w:t>
      </w:r>
      <w:proofErr w:type="spellEnd"/>
      <w:r>
        <w:t xml:space="preserve"> change failure. Additional scenarios to be introduced in Rel-17 are conditional </w:t>
      </w:r>
      <w:proofErr w:type="spellStart"/>
      <w:r>
        <w:t>PSCell</w:t>
      </w:r>
      <w:proofErr w:type="spellEnd"/>
      <w:r>
        <w:t xml:space="preserve"> addition and inter-SN </w:t>
      </w:r>
      <w:proofErr w:type="spellStart"/>
      <w:r>
        <w:t>PSCell</w:t>
      </w:r>
      <w:proofErr w:type="spellEnd"/>
      <w:r>
        <w:t xml:space="preserve"> change. As discuss in [7], the Rel-17 scenarios do not impose different requirements for failure handling procedure when compared to that of Rel-16 CPC scenario. Therefore, following Rel-16 procedure, </w:t>
      </w:r>
      <w:proofErr w:type="spellStart"/>
      <w:r>
        <w:t>SCGFailureInformation</w:t>
      </w:r>
      <w:proofErr w:type="spellEnd"/>
      <w:r>
        <w:t xml:space="preserve"> procedure can be taken as </w:t>
      </w:r>
      <w:r w:rsidR="002E7B91">
        <w:t xml:space="preserve">the </w:t>
      </w:r>
      <w:r>
        <w:t xml:space="preserve">baseline for CPAC failure handling in Rel-17 scenarios. </w:t>
      </w:r>
    </w:p>
    <w:p w14:paraId="659CFDAB" w14:textId="50943D76" w:rsidR="00D5074B" w:rsidRPr="009D2486" w:rsidRDefault="002E7B91" w:rsidP="00B10361">
      <w:pPr>
        <w:jc w:val="both"/>
      </w:pPr>
      <w:r w:rsidRPr="002E7B91">
        <w:t xml:space="preserve">The </w:t>
      </w:r>
      <w:r w:rsidR="00697413">
        <w:t>issue was discussed in [22</w:t>
      </w:r>
      <w:r w:rsidRPr="002E7B91">
        <w:t>].  M</w:t>
      </w:r>
      <w:r w:rsidR="000E4D80" w:rsidRPr="002E7B91">
        <w:t>ost</w:t>
      </w:r>
      <w:r w:rsidR="000E4D80" w:rsidRPr="009D2486">
        <w:t xml:space="preserve"> companies are happy to consider </w:t>
      </w:r>
      <w:proofErr w:type="spellStart"/>
      <w:r w:rsidR="000E4D80" w:rsidRPr="009D2486">
        <w:t>SCGFailureInformation</w:t>
      </w:r>
      <w:proofErr w:type="spellEnd"/>
      <w:r w:rsidR="000E4D80" w:rsidRPr="009D2486">
        <w:t xml:space="preserve"> procedure as the baseline for CPAC failure handling in Rel-17 scenarios.</w:t>
      </w:r>
      <w:r w:rsidR="00A108B9" w:rsidRPr="009D2486">
        <w:t xml:space="preserve"> 8 companies indicate</w:t>
      </w:r>
      <w:r w:rsidR="005E3592" w:rsidRPr="009D2486">
        <w:t>d</w:t>
      </w:r>
      <w:r w:rsidR="00A108B9" w:rsidRPr="009D2486">
        <w:t xml:space="preserve"> </w:t>
      </w:r>
      <w:r w:rsidR="000E4D80" w:rsidRPr="009D2486">
        <w:t xml:space="preserve">that the </w:t>
      </w:r>
      <w:r w:rsidR="00A108B9" w:rsidRPr="009D2486">
        <w:t>content</w:t>
      </w:r>
      <w:r w:rsidR="000E4D80" w:rsidRPr="009D2486">
        <w:t xml:space="preserve"> of the message should be further discussed.</w:t>
      </w:r>
    </w:p>
    <w:p w14:paraId="61A4F090" w14:textId="607E29D9" w:rsidR="000E4D80" w:rsidRDefault="002E7B91" w:rsidP="00B10361">
      <w:pPr>
        <w:jc w:val="both"/>
        <w:rPr>
          <w:b/>
        </w:rPr>
      </w:pPr>
      <w:r>
        <w:rPr>
          <w:b/>
        </w:rPr>
        <w:t>Proposal 7</w:t>
      </w:r>
      <w:r w:rsidR="000E4D80" w:rsidRPr="000E4D80">
        <w:rPr>
          <w:b/>
        </w:rPr>
        <w:t xml:space="preserve">: </w:t>
      </w:r>
      <w:proofErr w:type="spellStart"/>
      <w:r w:rsidR="000E4D80" w:rsidRPr="000E4D80">
        <w:rPr>
          <w:b/>
        </w:rPr>
        <w:t>SCGFailureInformation</w:t>
      </w:r>
      <w:proofErr w:type="spellEnd"/>
      <w:r w:rsidR="000E4D80" w:rsidRPr="000E4D80">
        <w:rPr>
          <w:b/>
        </w:rPr>
        <w:t xml:space="preserve"> procedure can be taken as </w:t>
      </w:r>
      <w:r w:rsidR="0062053B">
        <w:rPr>
          <w:b/>
        </w:rPr>
        <w:t xml:space="preserve">the </w:t>
      </w:r>
      <w:r w:rsidR="000E4D80" w:rsidRPr="000E4D80">
        <w:rPr>
          <w:b/>
        </w:rPr>
        <w:t>baseline for CPAC failure handling in Rel-17 scenarios.</w:t>
      </w:r>
      <w:r w:rsidR="000E4D80">
        <w:rPr>
          <w:b/>
        </w:rPr>
        <w:t xml:space="preserve"> </w:t>
      </w:r>
      <w:proofErr w:type="gramStart"/>
      <w:r w:rsidR="000E4D80">
        <w:rPr>
          <w:b/>
        </w:rPr>
        <w:t>FFS on message content.</w:t>
      </w:r>
      <w:proofErr w:type="gramEnd"/>
    </w:p>
    <w:p w14:paraId="1E84D2D7" w14:textId="77777777" w:rsidR="00A108B9" w:rsidRDefault="00A108B9" w:rsidP="000E4D80">
      <w:pPr>
        <w:rPr>
          <w:b/>
        </w:rPr>
      </w:pPr>
    </w:p>
    <w:p w14:paraId="659CFDB7" w14:textId="77777777" w:rsidR="00D5074B" w:rsidRDefault="00D5074B">
      <w:pPr>
        <w:rPr>
          <w:b/>
        </w:rPr>
      </w:pPr>
    </w:p>
    <w:p w14:paraId="659CFDB8" w14:textId="77777777" w:rsidR="00D5074B" w:rsidRDefault="00D5074B"/>
    <w:p w14:paraId="659CFDB9" w14:textId="77777777" w:rsidR="00D5074B" w:rsidRDefault="00A562D5">
      <w:pPr>
        <w:pStyle w:val="Heading1"/>
      </w:pPr>
      <w:r>
        <w:lastRenderedPageBreak/>
        <w:t>5</w:t>
      </w:r>
      <w:r>
        <w:tab/>
        <w:t>Conclusion</w:t>
      </w:r>
    </w:p>
    <w:p w14:paraId="659CFDBA" w14:textId="070710A4" w:rsidR="00D5074B" w:rsidRDefault="00B10361">
      <w:r>
        <w:t>The leftover proposals from</w:t>
      </w:r>
      <w:r w:rsidRPr="00B10361">
        <w:t xml:space="preserve"> [Post111-e</w:t>
      </w:r>
      <w:proofErr w:type="gramStart"/>
      <w:r w:rsidRPr="00B10361">
        <w:t>][</w:t>
      </w:r>
      <w:proofErr w:type="gramEnd"/>
      <w:r w:rsidRPr="00B10361">
        <w:t>920] [22]</w:t>
      </w:r>
      <w:r>
        <w:t xml:space="preserve"> were discussed in this contribution. </w:t>
      </w:r>
      <w:r w:rsidR="00342FC8">
        <w:t>The following proposals were made</w:t>
      </w:r>
      <w:r>
        <w:t>.</w:t>
      </w:r>
    </w:p>
    <w:p w14:paraId="28AB6874" w14:textId="77777777" w:rsidR="00EC15F8" w:rsidRDefault="00EC15F8" w:rsidP="00B10361">
      <w:pPr>
        <w:jc w:val="both"/>
        <w:rPr>
          <w:b/>
        </w:rPr>
      </w:pPr>
      <w:r w:rsidRPr="00484519">
        <w:rPr>
          <w:b/>
        </w:rPr>
        <w:t xml:space="preserve">Proposal </w:t>
      </w:r>
      <w:r>
        <w:rPr>
          <w:b/>
        </w:rPr>
        <w:t>1</w:t>
      </w:r>
      <w:r w:rsidRPr="00484519">
        <w:rPr>
          <w:b/>
        </w:rPr>
        <w:t>: In SN initiated CPC with MN involvement, the source SN transfers the execution condition(s</w:t>
      </w:r>
      <w:r>
        <w:rPr>
          <w:b/>
        </w:rPr>
        <w:t xml:space="preserve">) to the MN. </w:t>
      </w:r>
      <w:r w:rsidRPr="00484519">
        <w:rPr>
          <w:b/>
        </w:rPr>
        <w:t>The MN does not need to comprehend the execution condition set by the source SN. FFS on stage-3 detail of coding of execution condition in the final message.</w:t>
      </w:r>
    </w:p>
    <w:p w14:paraId="03C28C11" w14:textId="77777777" w:rsidR="00EC15F8" w:rsidRPr="009D2486" w:rsidRDefault="00EC15F8" w:rsidP="00B10361">
      <w:pPr>
        <w:jc w:val="both"/>
        <w:rPr>
          <w:b/>
        </w:rPr>
      </w:pPr>
      <w:r>
        <w:rPr>
          <w:b/>
        </w:rPr>
        <w:t>Proposal 2</w:t>
      </w:r>
      <w:r w:rsidRPr="009D2486">
        <w:rPr>
          <w:b/>
        </w:rPr>
        <w:t>: Only SRB1 can be used in CPA and Inter-SN CPC scenarios in Rel-17. The complete message upon CPAC execution for CPA and Inter-SN CPC in Rel-17 should be provided to the MN via SRB1.</w:t>
      </w:r>
    </w:p>
    <w:p w14:paraId="3CFA5DC5" w14:textId="77777777" w:rsidR="00EC15F8" w:rsidRPr="009D2486" w:rsidRDefault="00EC15F8" w:rsidP="00B10361">
      <w:pPr>
        <w:jc w:val="both"/>
        <w:rPr>
          <w:b/>
        </w:rPr>
      </w:pPr>
      <w:r w:rsidRPr="009D2486">
        <w:rPr>
          <w:b/>
        </w:rPr>
        <w:t xml:space="preserve">Proposal </w:t>
      </w:r>
      <w:r>
        <w:rPr>
          <w:b/>
        </w:rPr>
        <w:t>3</w:t>
      </w:r>
      <w:r w:rsidRPr="009D2486">
        <w:rPr>
          <w:b/>
        </w:rPr>
        <w:t xml:space="preserve">: If SRB1 is used for the transmission of CPAC configuration, upon reception of </w:t>
      </w:r>
      <w:proofErr w:type="spellStart"/>
      <w:r w:rsidRPr="009D2486">
        <w:rPr>
          <w:b/>
        </w:rPr>
        <w:t>RRCReconfiguration</w:t>
      </w:r>
      <w:proofErr w:type="spellEnd"/>
      <w:r w:rsidRPr="009D2486">
        <w:rPr>
          <w:b/>
        </w:rPr>
        <w:t>/</w:t>
      </w:r>
      <w:proofErr w:type="spellStart"/>
      <w:r w:rsidRPr="009D2486">
        <w:rPr>
          <w:b/>
        </w:rPr>
        <w:t>RRCConnectionReconfiguration</w:t>
      </w:r>
      <w:proofErr w:type="spellEnd"/>
      <w:r w:rsidRPr="009D2486">
        <w:rPr>
          <w:b/>
        </w:rPr>
        <w:t xml:space="preserve"> message with CPAC configuration, the UE shall reply the </w:t>
      </w:r>
      <w:proofErr w:type="spellStart"/>
      <w:r w:rsidRPr="009D2486">
        <w:rPr>
          <w:b/>
        </w:rPr>
        <w:t>RRCReconfigurationComplete</w:t>
      </w:r>
      <w:proofErr w:type="spellEnd"/>
      <w:r w:rsidRPr="009D2486">
        <w:rPr>
          <w:b/>
        </w:rPr>
        <w:t>/</w:t>
      </w:r>
      <w:proofErr w:type="spellStart"/>
      <w:r w:rsidRPr="009D2486">
        <w:rPr>
          <w:b/>
        </w:rPr>
        <w:t>RRCConnectionReconfigurationComplete</w:t>
      </w:r>
      <w:proofErr w:type="spellEnd"/>
      <w:r w:rsidRPr="009D2486">
        <w:rPr>
          <w:b/>
        </w:rPr>
        <w:t xml:space="preserve"> message to the MN to inform that the message has been received. The message shall not include an embedded RRC complete message to the SN.</w:t>
      </w:r>
    </w:p>
    <w:p w14:paraId="61A9141E" w14:textId="77777777" w:rsidR="000842D9" w:rsidRPr="009D2486" w:rsidRDefault="000842D9" w:rsidP="00B10361">
      <w:pPr>
        <w:jc w:val="both"/>
        <w:rPr>
          <w:b/>
        </w:rPr>
      </w:pPr>
      <w:r w:rsidRPr="009D2486">
        <w:rPr>
          <w:b/>
        </w:rPr>
        <w:t xml:space="preserve">Proposal </w:t>
      </w:r>
      <w:r>
        <w:rPr>
          <w:b/>
        </w:rPr>
        <w:t>4</w:t>
      </w:r>
      <w:r w:rsidRPr="009D2486">
        <w:rPr>
          <w:b/>
        </w:rPr>
        <w:t>: UE checks the validity of CPAC execution criteria configuration immediately on receiving the CPAC Reconfiguration message.</w:t>
      </w:r>
    </w:p>
    <w:p w14:paraId="2E75BE88" w14:textId="77777777" w:rsidR="000842D9" w:rsidRPr="009D2486" w:rsidRDefault="000842D9" w:rsidP="00B10361">
      <w:pPr>
        <w:jc w:val="both"/>
        <w:rPr>
          <w:b/>
        </w:rPr>
      </w:pPr>
      <w:r w:rsidRPr="009D2486">
        <w:rPr>
          <w:b/>
        </w:rPr>
        <w:t>-</w:t>
      </w:r>
      <w:r w:rsidRPr="009D2486">
        <w:rPr>
          <w:b/>
        </w:rPr>
        <w:tab/>
        <w:t xml:space="preserve">Compliance check for embedded </w:t>
      </w:r>
      <w:proofErr w:type="spellStart"/>
      <w:r w:rsidRPr="009D2486">
        <w:rPr>
          <w:b/>
        </w:rPr>
        <w:t>RRCReconfiguration</w:t>
      </w:r>
      <w:proofErr w:type="spellEnd"/>
      <w:r w:rsidRPr="009D2486">
        <w:rPr>
          <w:b/>
        </w:rPr>
        <w:t xml:space="preserve"> may be delayed until execution (up to UE implementation). Introduce no specification changes regarding compliance checking of embedded Reconfiguration message containing configuration of conditional </w:t>
      </w:r>
      <w:proofErr w:type="spellStart"/>
      <w:r w:rsidRPr="009D2486">
        <w:rPr>
          <w:b/>
        </w:rPr>
        <w:t>PSCell</w:t>
      </w:r>
      <w:proofErr w:type="spellEnd"/>
      <w:r w:rsidRPr="009D2486">
        <w:rPr>
          <w:b/>
        </w:rPr>
        <w:t xml:space="preserve"> candidate.</w:t>
      </w:r>
    </w:p>
    <w:p w14:paraId="3BE4BB6B" w14:textId="77777777" w:rsidR="000842D9" w:rsidRPr="009D2486" w:rsidRDefault="000842D9" w:rsidP="00B10361">
      <w:pPr>
        <w:jc w:val="both"/>
        <w:rPr>
          <w:b/>
          <w:lang w:val="en-US" w:eastAsia="zh-CN"/>
        </w:rPr>
      </w:pPr>
      <w:r>
        <w:rPr>
          <w:b/>
          <w:lang w:val="en-US" w:eastAsia="zh-CN"/>
        </w:rPr>
        <w:t>Proposal 5</w:t>
      </w:r>
      <w:r w:rsidRPr="009D2486">
        <w:rPr>
          <w:b/>
          <w:lang w:val="en-US" w:eastAsia="zh-CN"/>
        </w:rPr>
        <w:t>: Following two options should be discussed for the transmission of RRC complete message upon the CPAC execution.</w:t>
      </w:r>
    </w:p>
    <w:p w14:paraId="50F6BAC8" w14:textId="77777777" w:rsidR="000842D9" w:rsidRPr="009D2486" w:rsidRDefault="000842D9" w:rsidP="00B10361">
      <w:pPr>
        <w:jc w:val="both"/>
        <w:rPr>
          <w:b/>
          <w:lang w:val="en-US" w:eastAsia="zh-CN"/>
        </w:rPr>
      </w:pPr>
      <w:r w:rsidRPr="009D2486">
        <w:rPr>
          <w:b/>
          <w:lang w:val="en-US" w:eastAsia="zh-CN"/>
        </w:rPr>
        <w:t xml:space="preserve">Option 1: If SRB1 is used for the transmission, in CPA and Inter-SN CPC, upon execution of CPAC, the UE shall reply the </w:t>
      </w:r>
      <w:proofErr w:type="spellStart"/>
      <w:r w:rsidRPr="009D2486">
        <w:rPr>
          <w:b/>
          <w:lang w:val="en-US" w:eastAsia="zh-CN"/>
        </w:rPr>
        <w:t>RRCReconfigurationComplete</w:t>
      </w:r>
      <w:proofErr w:type="spellEnd"/>
      <w:r w:rsidRPr="009D2486">
        <w:rPr>
          <w:b/>
          <w:lang w:val="en-US" w:eastAsia="zh-CN"/>
        </w:rPr>
        <w:t>/</w:t>
      </w:r>
      <w:proofErr w:type="spellStart"/>
      <w:r w:rsidRPr="009D2486">
        <w:rPr>
          <w:b/>
          <w:lang w:val="en-US" w:eastAsia="zh-CN"/>
        </w:rPr>
        <w:t>RRCConnectionReconfigurationComplete</w:t>
      </w:r>
      <w:proofErr w:type="spellEnd"/>
      <w:r w:rsidRPr="009D2486">
        <w:rPr>
          <w:b/>
          <w:lang w:val="en-US" w:eastAsia="zh-CN"/>
        </w:rPr>
        <w:t xml:space="preserve"> message to the MN including an embedded RRC complete message to the SN, and then the MN informs the target SN. This assumes the scenario where</w:t>
      </w:r>
      <w:r w:rsidRPr="009D2486">
        <w:rPr>
          <w:b/>
        </w:rPr>
        <w:t xml:space="preserve"> </w:t>
      </w:r>
      <w:r w:rsidRPr="009D2486">
        <w:rPr>
          <w:b/>
          <w:lang w:val="en-US" w:eastAsia="zh-CN"/>
        </w:rPr>
        <w:t>the MCG configuration is/can be changed upon triggering the CPA and/or inter-SN CPC.</w:t>
      </w:r>
    </w:p>
    <w:p w14:paraId="24686C5D" w14:textId="77777777" w:rsidR="000842D9" w:rsidRPr="009D2486" w:rsidRDefault="000842D9" w:rsidP="00B10361">
      <w:pPr>
        <w:jc w:val="both"/>
        <w:rPr>
          <w:b/>
          <w:lang w:val="en-US" w:eastAsia="zh-CN"/>
        </w:rPr>
      </w:pPr>
      <w:r w:rsidRPr="009D2486">
        <w:rPr>
          <w:b/>
          <w:lang w:val="en-US" w:eastAsia="zh-CN"/>
        </w:rPr>
        <w:t xml:space="preserve">Option 2:  If SRB1 is used for the transmission, in CPA and Inter-SN CPC, upon execution of CPAC, the </w:t>
      </w:r>
      <w:proofErr w:type="spellStart"/>
      <w:r w:rsidRPr="009D2486">
        <w:rPr>
          <w:b/>
          <w:lang w:val="en-US" w:eastAsia="zh-CN"/>
        </w:rPr>
        <w:t>ULInformationTransferMRDC</w:t>
      </w:r>
      <w:proofErr w:type="spellEnd"/>
      <w:r w:rsidRPr="009D2486">
        <w:rPr>
          <w:b/>
          <w:lang w:val="en-US" w:eastAsia="zh-CN"/>
        </w:rPr>
        <w:t xml:space="preserve"> should be used to transfer the complete message (as for intra-SN CPC). This assumes the scenario where the MCG configuration is not changed upon triggering the CPA and/or inter-SN CPC.</w:t>
      </w:r>
    </w:p>
    <w:p w14:paraId="4955C920" w14:textId="77777777" w:rsidR="000842D9" w:rsidRDefault="000842D9" w:rsidP="00B10361">
      <w:pPr>
        <w:jc w:val="both"/>
        <w:rPr>
          <w:b/>
        </w:rPr>
      </w:pPr>
      <w:r>
        <w:rPr>
          <w:b/>
        </w:rPr>
        <w:t xml:space="preserve">Proposal 6: </w:t>
      </w:r>
      <w:r w:rsidRPr="00DD2DDE">
        <w:rPr>
          <w:b/>
        </w:rPr>
        <w:t xml:space="preserve">Baseline that the configurations of all candidates </w:t>
      </w:r>
      <w:proofErr w:type="spellStart"/>
      <w:r w:rsidRPr="00DD2DDE">
        <w:rPr>
          <w:b/>
        </w:rPr>
        <w:t>PSCell</w:t>
      </w:r>
      <w:proofErr w:type="spellEnd"/>
      <w:r w:rsidRPr="00DD2DDE">
        <w:rPr>
          <w:b/>
        </w:rPr>
        <w:t xml:space="preserve"> configurations for CPA and Inter-SN </w:t>
      </w:r>
      <w:proofErr w:type="spellStart"/>
      <w:r w:rsidRPr="00DD2DDE">
        <w:rPr>
          <w:b/>
        </w:rPr>
        <w:t>PSCell</w:t>
      </w:r>
      <w:proofErr w:type="spellEnd"/>
      <w:r w:rsidRPr="00DD2DDE">
        <w:rPr>
          <w:b/>
        </w:rPr>
        <w:t xml:space="preserve"> change are released upon the successful completion of CPAC, conventional </w:t>
      </w:r>
      <w:proofErr w:type="spellStart"/>
      <w:r w:rsidRPr="00DD2DDE">
        <w:rPr>
          <w:b/>
        </w:rPr>
        <w:t>PSCell</w:t>
      </w:r>
      <w:proofErr w:type="spellEnd"/>
      <w:r w:rsidRPr="00DD2DDE">
        <w:rPr>
          <w:b/>
        </w:rPr>
        <w:t xml:space="preserve"> change or conventional </w:t>
      </w:r>
      <w:proofErr w:type="spellStart"/>
      <w:r w:rsidRPr="00DD2DDE">
        <w:rPr>
          <w:b/>
        </w:rPr>
        <w:t>PSCell</w:t>
      </w:r>
      <w:proofErr w:type="spellEnd"/>
      <w:r w:rsidRPr="00DD2DDE">
        <w:rPr>
          <w:b/>
        </w:rPr>
        <w:t xml:space="preserve"> addition.</w:t>
      </w:r>
    </w:p>
    <w:p w14:paraId="7129D8DD" w14:textId="77777777" w:rsidR="000842D9" w:rsidRDefault="000842D9" w:rsidP="00B10361">
      <w:pPr>
        <w:jc w:val="both"/>
        <w:rPr>
          <w:b/>
        </w:rPr>
      </w:pPr>
      <w:r>
        <w:rPr>
          <w:b/>
        </w:rPr>
        <w:t>Proposal 7</w:t>
      </w:r>
      <w:r w:rsidRPr="000E4D80">
        <w:rPr>
          <w:b/>
        </w:rPr>
        <w:t xml:space="preserve">: </w:t>
      </w:r>
      <w:proofErr w:type="spellStart"/>
      <w:r w:rsidRPr="000E4D80">
        <w:rPr>
          <w:b/>
        </w:rPr>
        <w:t>SCGFailureInformation</w:t>
      </w:r>
      <w:proofErr w:type="spellEnd"/>
      <w:r w:rsidRPr="000E4D80">
        <w:rPr>
          <w:b/>
        </w:rPr>
        <w:t xml:space="preserve"> procedure can be taken as </w:t>
      </w:r>
      <w:r>
        <w:rPr>
          <w:b/>
        </w:rPr>
        <w:t xml:space="preserve">the </w:t>
      </w:r>
      <w:r w:rsidRPr="000E4D80">
        <w:rPr>
          <w:b/>
        </w:rPr>
        <w:t>baseline for CPAC failure handling in Rel-17 scenarios.</w:t>
      </w:r>
      <w:r>
        <w:rPr>
          <w:b/>
        </w:rPr>
        <w:t xml:space="preserve"> </w:t>
      </w:r>
      <w:proofErr w:type="gramStart"/>
      <w:r>
        <w:rPr>
          <w:b/>
        </w:rPr>
        <w:t>FFS on message content.</w:t>
      </w:r>
      <w:proofErr w:type="gramEnd"/>
    </w:p>
    <w:p w14:paraId="2E01A49F" w14:textId="77777777" w:rsidR="00342FC8" w:rsidRDefault="00342FC8"/>
    <w:p w14:paraId="659CFDBB" w14:textId="77777777" w:rsidR="00D5074B" w:rsidRDefault="00A562D5">
      <w:pPr>
        <w:pStyle w:val="Heading1"/>
      </w:pPr>
      <w:r>
        <w:t>6</w:t>
      </w:r>
      <w:r>
        <w:tab/>
        <w:t>Reference</w:t>
      </w:r>
    </w:p>
    <w:p w14:paraId="659CFDBC" w14:textId="77777777" w:rsidR="00D5074B" w:rsidRDefault="00A562D5">
      <w:r>
        <w:t>[1] R2-2006695</w:t>
      </w:r>
      <w:r>
        <w:tab/>
        <w:t>Scope and scenario for CPAC</w:t>
      </w:r>
      <w:r>
        <w:tab/>
        <w:t>vivo</w:t>
      </w:r>
      <w:r>
        <w:tab/>
        <w:t>discussion</w:t>
      </w:r>
      <w:r>
        <w:tab/>
        <w:t>Rel-17</w:t>
      </w:r>
      <w:r>
        <w:tab/>
        <w:t>LTE_NR_DC_enh2-Core</w:t>
      </w:r>
    </w:p>
    <w:p w14:paraId="659CFDBD" w14:textId="77777777" w:rsidR="00D5074B" w:rsidRDefault="00A562D5">
      <w:r>
        <w:t>[2] R2-2006757</w:t>
      </w:r>
      <w:r>
        <w:tab/>
        <w:t>Coexistence of CHO and CPC at the UE</w:t>
      </w:r>
      <w:r>
        <w:tab/>
      </w:r>
      <w:proofErr w:type="spellStart"/>
      <w:r>
        <w:t>InterDigital</w:t>
      </w:r>
      <w:proofErr w:type="spellEnd"/>
      <w:r>
        <w:tab/>
        <w:t>discussion</w:t>
      </w:r>
      <w:r>
        <w:tab/>
        <w:t>Rel-17</w:t>
      </w:r>
      <w:r>
        <w:tab/>
        <w:t>LTE_NR_DC_enh2-Core</w:t>
      </w:r>
    </w:p>
    <w:p w14:paraId="659CFDBE" w14:textId="77777777" w:rsidR="00D5074B" w:rsidRDefault="00A562D5">
      <w:r>
        <w:t>[3] R2-2006805</w:t>
      </w:r>
      <w:r>
        <w:tab/>
        <w:t xml:space="preserve">Discussion on conditional </w:t>
      </w:r>
      <w:proofErr w:type="spellStart"/>
      <w:r>
        <w:t>PSCell</w:t>
      </w:r>
      <w:proofErr w:type="spellEnd"/>
      <w:r>
        <w:t xml:space="preserve"> change and addition</w:t>
      </w:r>
      <w:r>
        <w:tab/>
        <w:t>OPPO</w:t>
      </w:r>
      <w:r>
        <w:tab/>
        <w:t>discussion</w:t>
      </w:r>
      <w:r>
        <w:tab/>
        <w:t>Rel-17</w:t>
      </w:r>
      <w:r>
        <w:tab/>
        <w:t>LTE_NR_DC_enh2-Core</w:t>
      </w:r>
    </w:p>
    <w:p w14:paraId="659CFDBF" w14:textId="77777777" w:rsidR="00D5074B" w:rsidRDefault="00A562D5">
      <w:r>
        <w:t>[4] R2-2006901</w:t>
      </w:r>
      <w:r>
        <w:tab/>
        <w:t xml:space="preserve">Discussion on conditional </w:t>
      </w:r>
      <w:proofErr w:type="spellStart"/>
      <w:r>
        <w:t>PSCell</w:t>
      </w:r>
      <w:proofErr w:type="spellEnd"/>
      <w:r>
        <w:t xml:space="preserve"> addition/change</w:t>
      </w:r>
      <w:r>
        <w:tab/>
        <w:t xml:space="preserve">ZTE Corporation, </w:t>
      </w:r>
      <w:proofErr w:type="spellStart"/>
      <w:r>
        <w:t>Sanechips</w:t>
      </w:r>
      <w:proofErr w:type="spellEnd"/>
      <w:r>
        <w:tab/>
        <w:t>discussion</w:t>
      </w:r>
      <w:r>
        <w:tab/>
        <w:t>Rel-17</w:t>
      </w:r>
      <w:r>
        <w:tab/>
        <w:t>LTE_NR_DC_enh2-Core</w:t>
      </w:r>
    </w:p>
    <w:p w14:paraId="659CFDC0" w14:textId="77777777" w:rsidR="00D5074B" w:rsidRDefault="00A562D5">
      <w:r>
        <w:t>[5] R2-2006976</w:t>
      </w:r>
      <w:r>
        <w:tab/>
        <w:t xml:space="preserve">Overview of conditional </w:t>
      </w:r>
      <w:proofErr w:type="spellStart"/>
      <w:r>
        <w:t>PSCell</w:t>
      </w:r>
      <w:proofErr w:type="spellEnd"/>
      <w:r>
        <w:t xml:space="preserve"> addition</w:t>
      </w:r>
      <w:r>
        <w:tab/>
        <w:t>NEC</w:t>
      </w:r>
      <w:r>
        <w:tab/>
        <w:t>discussion</w:t>
      </w:r>
      <w:r>
        <w:tab/>
        <w:t>Rel-17</w:t>
      </w:r>
      <w:r>
        <w:tab/>
        <w:t>LTE_NR_DC_enh2-Core</w:t>
      </w:r>
    </w:p>
    <w:p w14:paraId="659CFDC1" w14:textId="77777777" w:rsidR="00D5074B" w:rsidRDefault="00A562D5">
      <w:r>
        <w:lastRenderedPageBreak/>
        <w:t>[6] R2-2006977</w:t>
      </w:r>
      <w:r>
        <w:tab/>
        <w:t xml:space="preserve">Inter-SN Conditional </w:t>
      </w:r>
      <w:proofErr w:type="spellStart"/>
      <w:r>
        <w:t>PSCell</w:t>
      </w:r>
      <w:proofErr w:type="spellEnd"/>
      <w:r>
        <w:t xml:space="preserve"> Change</w:t>
      </w:r>
      <w:r>
        <w:tab/>
        <w:t>NEC</w:t>
      </w:r>
      <w:r>
        <w:tab/>
        <w:t>discussion</w:t>
      </w:r>
      <w:r>
        <w:tab/>
        <w:t>Rel-17</w:t>
      </w:r>
      <w:r>
        <w:tab/>
        <w:t>LTE_NR_DC_enh2-Core</w:t>
      </w:r>
    </w:p>
    <w:p w14:paraId="659CFDC2" w14:textId="77777777" w:rsidR="00D5074B" w:rsidRDefault="00A562D5">
      <w:r>
        <w:t>[7] R2-2007010</w:t>
      </w:r>
      <w:r>
        <w:tab/>
        <w:t xml:space="preserve">Scope and basic procedure for Conditional </w:t>
      </w:r>
      <w:proofErr w:type="spellStart"/>
      <w:r>
        <w:t>PSCell</w:t>
      </w:r>
      <w:proofErr w:type="spellEnd"/>
      <w:r>
        <w:t xml:space="preserve"> Addition/</w:t>
      </w:r>
      <w:proofErr w:type="gramStart"/>
      <w:r>
        <w:t>Change ??(CPAC)?</w:t>
      </w:r>
      <w:proofErr w:type="gramEnd"/>
      <w:r>
        <w:tab/>
        <w:t>CATT</w:t>
      </w:r>
      <w:r>
        <w:tab/>
        <w:t>discussion</w:t>
      </w:r>
      <w:r>
        <w:tab/>
        <w:t>Rel-17</w:t>
      </w:r>
      <w:r>
        <w:tab/>
        <w:t>LTE_NR_DC_enh2-Core</w:t>
      </w:r>
    </w:p>
    <w:p w14:paraId="659CFDC3" w14:textId="77777777" w:rsidR="00D5074B" w:rsidRDefault="00A562D5">
      <w:r>
        <w:t>[8] R2-2007052</w:t>
      </w:r>
      <w:r>
        <w:tab/>
        <w:t xml:space="preserve">Discussion on conditional </w:t>
      </w:r>
      <w:proofErr w:type="spellStart"/>
      <w:r>
        <w:t>PSCell</w:t>
      </w:r>
      <w:proofErr w:type="spellEnd"/>
      <w:r>
        <w:t xml:space="preserve"> addition or change</w:t>
      </w:r>
      <w:r>
        <w:tab/>
      </w:r>
      <w:proofErr w:type="spellStart"/>
      <w:r>
        <w:t>Spreadtrum</w:t>
      </w:r>
      <w:proofErr w:type="spellEnd"/>
      <w:r>
        <w:t xml:space="preserve"> Communications</w:t>
      </w:r>
      <w:r>
        <w:tab/>
        <w:t>discussion</w:t>
      </w:r>
    </w:p>
    <w:p w14:paraId="659CFDC4" w14:textId="77777777" w:rsidR="00D5074B" w:rsidRDefault="00A562D5">
      <w:r>
        <w:t>[9] R2-2007089</w:t>
      </w:r>
      <w:r>
        <w:tab/>
        <w:t xml:space="preserve">Discussion on conditional </w:t>
      </w:r>
      <w:proofErr w:type="spellStart"/>
      <w:r>
        <w:t>PSCell</w:t>
      </w:r>
      <w:proofErr w:type="spellEnd"/>
      <w:r>
        <w:t xml:space="preserve"> change and addition</w:t>
      </w:r>
      <w:r>
        <w:tab/>
        <w:t>Apple</w:t>
      </w:r>
      <w:r>
        <w:tab/>
        <w:t>discussion</w:t>
      </w:r>
      <w:r>
        <w:tab/>
        <w:t>Rel-17</w:t>
      </w:r>
      <w:r>
        <w:tab/>
        <w:t>LTE_NR_DC_enh2-Core</w:t>
      </w:r>
    </w:p>
    <w:p w14:paraId="659CFDC5" w14:textId="77777777" w:rsidR="00D5074B" w:rsidRDefault="00A562D5">
      <w:r>
        <w:t>[10] R2-2007130</w:t>
      </w:r>
      <w:r>
        <w:tab/>
        <w:t>Scenarios and General Principles of CPAC</w:t>
      </w:r>
      <w:r>
        <w:tab/>
        <w:t>ETRI</w:t>
      </w:r>
      <w:r>
        <w:tab/>
        <w:t>discussion</w:t>
      </w:r>
      <w:r>
        <w:tab/>
        <w:t>Rel-17</w:t>
      </w:r>
      <w:r>
        <w:tab/>
        <w:t>LTE_NR_DC_enh2-Core</w:t>
      </w:r>
    </w:p>
    <w:p w14:paraId="659CFDC6" w14:textId="77777777" w:rsidR="00D5074B" w:rsidRDefault="00A562D5">
      <w:r>
        <w:t>[11] R2-2007237</w:t>
      </w:r>
      <w:r>
        <w:tab/>
        <w:t xml:space="preserve">Rel-17 Conditional </w:t>
      </w:r>
      <w:proofErr w:type="spellStart"/>
      <w:r>
        <w:t>PSCell</w:t>
      </w:r>
      <w:proofErr w:type="spellEnd"/>
      <w:r>
        <w:t xml:space="preserve"> Addition</w:t>
      </w:r>
      <w:r>
        <w:tab/>
        <w:t>Intel Corporation</w:t>
      </w:r>
      <w:r>
        <w:tab/>
        <w:t>discussion</w:t>
      </w:r>
      <w:r>
        <w:tab/>
        <w:t>Rel-17</w:t>
      </w:r>
      <w:r>
        <w:tab/>
        <w:t>LTE_NR_DC_enh2-Core</w:t>
      </w:r>
    </w:p>
    <w:p w14:paraId="659CFDC7" w14:textId="77777777" w:rsidR="00D5074B" w:rsidRDefault="00A562D5">
      <w:r>
        <w:t>[12] R2-2007364</w:t>
      </w:r>
      <w:r>
        <w:tab/>
        <w:t>On the scope of Rel-17 CPAC</w:t>
      </w:r>
      <w:r>
        <w:tab/>
        <w:t>Nokia, Nokia Shanghai Bell</w:t>
      </w:r>
      <w:r>
        <w:tab/>
        <w:t>discussion</w:t>
      </w:r>
      <w:r>
        <w:tab/>
        <w:t>Rel-17</w:t>
      </w:r>
      <w:r>
        <w:tab/>
        <w:t>LTE_NR_DC_enh2-Core</w:t>
      </w:r>
    </w:p>
    <w:p w14:paraId="659CFDC8" w14:textId="77777777" w:rsidR="00D5074B" w:rsidRDefault="00A562D5">
      <w:r>
        <w:t>[13] R2-2007439</w:t>
      </w:r>
      <w:r>
        <w:tab/>
        <w:t>Consideration on dormant SCG</w:t>
      </w:r>
      <w:r>
        <w:tab/>
        <w:t>CMCC</w:t>
      </w:r>
      <w:r>
        <w:tab/>
        <w:t>discussion</w:t>
      </w:r>
      <w:r>
        <w:tab/>
        <w:t>Rel-17</w:t>
      </w:r>
      <w:r>
        <w:tab/>
        <w:t>LTE_NR_DC_enh2-Core</w:t>
      </w:r>
    </w:p>
    <w:p w14:paraId="659CFDC9" w14:textId="77777777" w:rsidR="00D5074B" w:rsidRDefault="00A562D5">
      <w:r>
        <w:t>[14] R2-2007553</w:t>
      </w:r>
      <w:r>
        <w:tab/>
        <w:t>Inter node CPAC procedure and configuration discussion</w:t>
      </w:r>
      <w:r>
        <w:tab/>
      </w:r>
      <w:proofErr w:type="spellStart"/>
      <w:r>
        <w:t>Futurewei</w:t>
      </w:r>
      <w:proofErr w:type="spellEnd"/>
      <w:r>
        <w:tab/>
        <w:t>discussion</w:t>
      </w:r>
      <w:r>
        <w:tab/>
        <w:t>Rel-17</w:t>
      </w:r>
      <w:r>
        <w:tab/>
        <w:t>LTE_NR_DC_enh2-Core</w:t>
      </w:r>
    </w:p>
    <w:p w14:paraId="659CFDCA" w14:textId="77777777" w:rsidR="00D5074B" w:rsidRDefault="00A562D5">
      <w:r>
        <w:t>[15] R2-2007599</w:t>
      </w:r>
      <w:r>
        <w:tab/>
        <w:t>Conditional reconfigurations</w:t>
      </w:r>
      <w:r>
        <w:tab/>
        <w:t>Ericsson</w:t>
      </w:r>
      <w:r>
        <w:tab/>
        <w:t>discussion</w:t>
      </w:r>
      <w:r>
        <w:tab/>
        <w:t>LTE_NR_DC_enh2-Core</w:t>
      </w:r>
    </w:p>
    <w:p w14:paraId="659CFDCB" w14:textId="77777777" w:rsidR="00D5074B" w:rsidRDefault="00A562D5">
      <w:r>
        <w:t>[16] R2-2007624</w:t>
      </w:r>
      <w:r>
        <w:tab/>
        <w:t>Further enhancements on conditional configuration for R17</w:t>
      </w:r>
      <w:r>
        <w:tab/>
        <w:t>Samsung Telecommunications</w:t>
      </w:r>
      <w:r>
        <w:tab/>
        <w:t>discussion</w:t>
      </w:r>
      <w:r>
        <w:tab/>
        <w:t>Rel-17</w:t>
      </w:r>
      <w:r>
        <w:tab/>
        <w:t>LTE_NR_DC_enh2-Core</w:t>
      </w:r>
    </w:p>
    <w:p w14:paraId="659CFDCC" w14:textId="77777777" w:rsidR="00D5074B" w:rsidRDefault="00A562D5">
      <w:r>
        <w:t>[17] R2-2007679</w:t>
      </w:r>
      <w:r>
        <w:tab/>
        <w:t xml:space="preserve">Discussion on Conditional </w:t>
      </w:r>
      <w:proofErr w:type="spellStart"/>
      <w:r>
        <w:t>PSCell</w:t>
      </w:r>
      <w:proofErr w:type="spellEnd"/>
      <w:r>
        <w:t xml:space="preserve"> addition/change</w:t>
      </w:r>
      <w:r>
        <w:tab/>
        <w:t xml:space="preserve">Huawei, </w:t>
      </w:r>
      <w:proofErr w:type="spellStart"/>
      <w:r>
        <w:t>HiSilicon</w:t>
      </w:r>
      <w:proofErr w:type="spellEnd"/>
      <w:r>
        <w:tab/>
        <w:t>discussion</w:t>
      </w:r>
      <w:r>
        <w:tab/>
        <w:t>Rel-17</w:t>
      </w:r>
      <w:r>
        <w:tab/>
        <w:t>LTE_NR_DC_enh2-Core</w:t>
      </w:r>
    </w:p>
    <w:p w14:paraId="659CFDCD" w14:textId="77777777" w:rsidR="00D5074B" w:rsidRDefault="00A562D5">
      <w:r>
        <w:t>[18] R2-2007749</w:t>
      </w:r>
      <w:r>
        <w:tab/>
        <w:t xml:space="preserve">Conditional </w:t>
      </w:r>
      <w:proofErr w:type="spellStart"/>
      <w:r>
        <w:t>PSCell</w:t>
      </w:r>
      <w:proofErr w:type="spellEnd"/>
      <w:r>
        <w:t xml:space="preserve"> addition/change</w:t>
      </w:r>
      <w:r>
        <w:tab/>
        <w:t>Qualcomm Incorporated</w:t>
      </w:r>
      <w:r>
        <w:tab/>
        <w:t>discussion</w:t>
      </w:r>
      <w:r>
        <w:tab/>
        <w:t>Rel-17</w:t>
      </w:r>
    </w:p>
    <w:p w14:paraId="659CFDCE" w14:textId="77777777" w:rsidR="00D5074B" w:rsidRDefault="00A562D5">
      <w:r>
        <w:t>[19] R2-2007839</w:t>
      </w:r>
      <w:r>
        <w:tab/>
        <w:t xml:space="preserve">Conditional </w:t>
      </w:r>
      <w:proofErr w:type="spellStart"/>
      <w:r>
        <w:t>PSCell</w:t>
      </w:r>
      <w:proofErr w:type="spellEnd"/>
      <w:r>
        <w:t xml:space="preserve"> addition and change in MR-DC</w:t>
      </w:r>
      <w:r>
        <w:tab/>
      </w:r>
      <w:proofErr w:type="spellStart"/>
      <w:r>
        <w:t>Potevio</w:t>
      </w:r>
      <w:proofErr w:type="spellEnd"/>
      <w:r>
        <w:tab/>
        <w:t>discussion</w:t>
      </w:r>
      <w:r>
        <w:tab/>
        <w:t>LTE_NR_DC_enh2-Core</w:t>
      </w:r>
    </w:p>
    <w:p w14:paraId="659CFDCF" w14:textId="77777777" w:rsidR="00D5074B" w:rsidRDefault="00A562D5">
      <w:r>
        <w:t>[20] R2-2007985</w:t>
      </w:r>
      <w:r>
        <w:tab/>
        <w:t>Considerations of CPAC in Rel-17</w:t>
      </w:r>
      <w:r>
        <w:tab/>
        <w:t>LG Electronics</w:t>
      </w:r>
      <w:r>
        <w:tab/>
        <w:t>discussion</w:t>
      </w:r>
      <w:r>
        <w:tab/>
        <w:t>Rel-17</w:t>
      </w:r>
    </w:p>
    <w:p w14:paraId="659CFDD0" w14:textId="77777777" w:rsidR="00D5074B" w:rsidRDefault="00A562D5">
      <w:r>
        <w:t>[21] R2-2008079</w:t>
      </w:r>
      <w:r>
        <w:tab/>
        <w:t xml:space="preserve">Remaining issues of Conditional </w:t>
      </w:r>
      <w:proofErr w:type="spellStart"/>
      <w:r>
        <w:t>PSCell</w:t>
      </w:r>
      <w:proofErr w:type="spellEnd"/>
      <w:r>
        <w:t xml:space="preserve"> Addition</w:t>
      </w:r>
      <w:r>
        <w:tab/>
        <w:t>NTT DOCOMO INC.</w:t>
      </w:r>
      <w:r>
        <w:tab/>
        <w:t>discussion</w:t>
      </w:r>
      <w:r>
        <w:tab/>
        <w:t>Rel-17</w:t>
      </w:r>
      <w:r>
        <w:tab/>
        <w:t>LTE_NR_DC_enh2-Core</w:t>
      </w:r>
      <w:r>
        <w:tab/>
        <w:t>Late</w:t>
      </w:r>
    </w:p>
    <w:p w14:paraId="603E8007" w14:textId="5809B4A6" w:rsidR="00697413" w:rsidRDefault="00697413">
      <w:r>
        <w:t xml:space="preserve">[22] </w:t>
      </w:r>
      <w:r w:rsidRPr="00697413">
        <w:t>R2-2009360</w:t>
      </w:r>
      <w:r w:rsidRPr="00697413">
        <w:tab/>
        <w:t xml:space="preserve">Summary </w:t>
      </w:r>
      <w:proofErr w:type="gramStart"/>
      <w:r w:rsidRPr="00697413">
        <w:t>of  [</w:t>
      </w:r>
      <w:proofErr w:type="gramEnd"/>
      <w:r w:rsidRPr="00697413">
        <w:t>Post111-e][920][</w:t>
      </w:r>
      <w:proofErr w:type="spellStart"/>
      <w:r w:rsidRPr="00697413">
        <w:t>eDCCA</w:t>
      </w:r>
      <w:proofErr w:type="spellEnd"/>
      <w:r w:rsidRPr="00697413">
        <w:t xml:space="preserve">] Conditional </w:t>
      </w:r>
      <w:proofErr w:type="spellStart"/>
      <w:r w:rsidRPr="00697413">
        <w:t>PSCell</w:t>
      </w:r>
      <w:proofErr w:type="spellEnd"/>
      <w:r w:rsidRPr="00697413">
        <w:t xml:space="preserve"> Change and Addition (CATT)</w:t>
      </w:r>
      <w:r w:rsidRPr="00697413">
        <w:tab/>
        <w:t>CATT</w:t>
      </w:r>
    </w:p>
    <w:p w14:paraId="659CFDD1" w14:textId="77777777" w:rsidR="00D5074B" w:rsidRDefault="00D5074B"/>
    <w:p w14:paraId="659CFDD2" w14:textId="77777777" w:rsidR="00D5074B" w:rsidRDefault="00D5074B"/>
    <w:sectPr w:rsidR="00D5074B">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9CFD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9CFDD3" w16cid:durableId="232FED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939710" w14:textId="77777777" w:rsidR="007757AA" w:rsidRDefault="007757AA" w:rsidP="00484BD4">
      <w:pPr>
        <w:spacing w:after="0" w:line="240" w:lineRule="auto"/>
      </w:pPr>
      <w:r>
        <w:separator/>
      </w:r>
    </w:p>
  </w:endnote>
  <w:endnote w:type="continuationSeparator" w:id="0">
    <w:p w14:paraId="3B5DD63D" w14:textId="77777777" w:rsidR="007757AA" w:rsidRDefault="007757AA" w:rsidP="00484B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CE3DD" w14:textId="77777777" w:rsidR="007757AA" w:rsidRDefault="007757AA" w:rsidP="00484BD4">
      <w:pPr>
        <w:spacing w:after="0" w:line="240" w:lineRule="auto"/>
      </w:pPr>
      <w:r>
        <w:separator/>
      </w:r>
    </w:p>
  </w:footnote>
  <w:footnote w:type="continuationSeparator" w:id="0">
    <w:p w14:paraId="01AD3BFF" w14:textId="77777777" w:rsidR="007757AA" w:rsidRDefault="007757AA" w:rsidP="00484B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498"/>
    <w:multiLevelType w:val="multilevel"/>
    <w:tmpl w:val="04B37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nsid w:val="20C96AFD"/>
    <w:multiLevelType w:val="hybridMultilevel"/>
    <w:tmpl w:val="CFD8129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1CD735E"/>
    <w:multiLevelType w:val="multilevel"/>
    <w:tmpl w:val="21CD73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C044C80"/>
    <w:multiLevelType w:val="multilevel"/>
    <w:tmpl w:val="2C044C80"/>
    <w:lvl w:ilvl="0">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3DA10BF8"/>
    <w:multiLevelType w:val="multilevel"/>
    <w:tmpl w:val="3DA10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CF81256"/>
    <w:multiLevelType w:val="multilevel"/>
    <w:tmpl w:val="4CF8125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3B51A73"/>
    <w:multiLevelType w:val="multilevel"/>
    <w:tmpl w:val="53B51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1C047C7"/>
    <w:multiLevelType w:val="multilevel"/>
    <w:tmpl w:val="61C047C7"/>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23C5F57"/>
    <w:multiLevelType w:val="multilevel"/>
    <w:tmpl w:val="623C5F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6DD3000F"/>
    <w:multiLevelType w:val="hybridMultilevel"/>
    <w:tmpl w:val="B964AB12"/>
    <w:lvl w:ilvl="0" w:tplc="A60C9146">
      <w:start w:val="7"/>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FE07F3D"/>
    <w:multiLevelType w:val="multilevel"/>
    <w:tmpl w:val="7FE07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0"/>
  </w:num>
  <w:num w:numId="6">
    <w:abstractNumId w:val="8"/>
  </w:num>
  <w:num w:numId="7">
    <w:abstractNumId w:val="5"/>
  </w:num>
  <w:num w:numId="8">
    <w:abstractNumId w:val="13"/>
  </w:num>
  <w:num w:numId="9">
    <w:abstractNumId w:val="3"/>
  </w:num>
  <w:num w:numId="10">
    <w:abstractNumId w:val="6"/>
  </w:num>
  <w:num w:numId="11">
    <w:abstractNumId w:val="9"/>
  </w:num>
  <w:num w:numId="12">
    <w:abstractNumId w:val="2"/>
  </w:num>
  <w:num w:numId="13">
    <w:abstractNumId w:val="1"/>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ecilia">
    <w15:presenceInfo w15:providerId="None" w15:userId="Cecilia"/>
  </w15:person>
  <w15:person w15:author="MediaTek (Felix)">
    <w15:presenceInfo w15:providerId="None" w15:userId="MediaTek (Felix)"/>
  </w15:person>
  <w15:person w15:author="NEC (Hisashi)">
    <w15:presenceInfo w15:providerId="None" w15:userId="NEC (Hisashi)"/>
  </w15:person>
  <w15:person w15:author="Jialin Zou">
    <w15:presenceInfo w15:providerId="Windows Live" w15:userId="948a19c03c83f3ac"/>
  </w15:person>
  <w15:person w15:author="ZTE-ZMJ">
    <w15:presenceInfo w15:providerId="None" w15:userId="ZTE-ZMJ"/>
  </w15:person>
  <w15:person w15:author="Salva Diaz Sendra">
    <w15:presenceInfo w15:providerId="AD" w15:userId="S::salva.diazsendra@bt.com::a83f9b98-55f4-43aa-88ff-dafa7e298646"/>
  </w15:person>
  <w15:person w15:author="Huawei">
    <w15:presenceInfo w15:providerId="None" w15:userId="Huawei"/>
  </w15:person>
  <w15:person w15:author="ETRI_hsp">
    <w15:presenceInfo w15:providerId="None" w15:userId="ETRI_hsp"/>
  </w15:person>
  <w15:person w15:author="Qualcomm user">
    <w15:presenceInfo w15:providerId="None" w15:userId="Qualcomm user"/>
  </w15:person>
  <w15:person w15:author="Lenovo">
    <w15:presenceInfo w15:providerId="None" w15:userId="Lenovo"/>
  </w15:person>
  <w15:person w15:author="Nellen">
    <w15:presenceInfo w15:providerId="None" w15:userId="Nellen"/>
  </w15:person>
  <w15:person w15:author="LG (HongSuk)">
    <w15:presenceInfo w15:providerId="None" w15:userId="LG (HongSuk)"/>
  </w15:person>
  <w15:person w15:author="Kouhei Harada">
    <w15:presenceInfo w15:providerId="None" w15:userId="Kouhei Harada"/>
  </w15:person>
  <w15:person w15:author="Xiaoxuan-CMCC">
    <w15:presenceInfo w15:providerId="None" w15:userId="Xiaoxuan-CMCC"/>
  </w15:person>
  <w15:person w15:author="Intel Corporation">
    <w15:presenceInfo w15:providerId="None" w15:userId="Intel Corporation"/>
  </w15:person>
  <w15:person w15:author="Diaz Sendra,S,Salva,TLG2 R">
    <w15:presenceInfo w15:providerId="AD" w15:userId="S::salva.diazsendra@bt.com::a83f9b98-55f4-43aa-88ff-dafa7e298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1430"/>
    <w:rsid w:val="00005A08"/>
    <w:rsid w:val="00016557"/>
    <w:rsid w:val="00017C06"/>
    <w:rsid w:val="00021AE3"/>
    <w:rsid w:val="00023C40"/>
    <w:rsid w:val="0002446F"/>
    <w:rsid w:val="00032EF3"/>
    <w:rsid w:val="00033397"/>
    <w:rsid w:val="0003557F"/>
    <w:rsid w:val="00040095"/>
    <w:rsid w:val="00045092"/>
    <w:rsid w:val="0004557A"/>
    <w:rsid w:val="00050DF4"/>
    <w:rsid w:val="00051298"/>
    <w:rsid w:val="00053068"/>
    <w:rsid w:val="000538CF"/>
    <w:rsid w:val="00053BD1"/>
    <w:rsid w:val="00053CA0"/>
    <w:rsid w:val="000542F8"/>
    <w:rsid w:val="000622B1"/>
    <w:rsid w:val="000716E0"/>
    <w:rsid w:val="00072178"/>
    <w:rsid w:val="00073C9C"/>
    <w:rsid w:val="000741C6"/>
    <w:rsid w:val="000766EF"/>
    <w:rsid w:val="00080512"/>
    <w:rsid w:val="000818FA"/>
    <w:rsid w:val="000842D9"/>
    <w:rsid w:val="00090468"/>
    <w:rsid w:val="00094568"/>
    <w:rsid w:val="000A1E3B"/>
    <w:rsid w:val="000A3DB8"/>
    <w:rsid w:val="000A59A5"/>
    <w:rsid w:val="000B59D8"/>
    <w:rsid w:val="000B78B6"/>
    <w:rsid w:val="000B7BCF"/>
    <w:rsid w:val="000C522B"/>
    <w:rsid w:val="000C612C"/>
    <w:rsid w:val="000C6A35"/>
    <w:rsid w:val="000C7F9B"/>
    <w:rsid w:val="000D45EB"/>
    <w:rsid w:val="000D4EF8"/>
    <w:rsid w:val="000D58AB"/>
    <w:rsid w:val="000D7207"/>
    <w:rsid w:val="000E4D80"/>
    <w:rsid w:val="000F306C"/>
    <w:rsid w:val="000F585D"/>
    <w:rsid w:val="000F7B6B"/>
    <w:rsid w:val="00102EFD"/>
    <w:rsid w:val="0011232A"/>
    <w:rsid w:val="00112F1A"/>
    <w:rsid w:val="00115F86"/>
    <w:rsid w:val="00136667"/>
    <w:rsid w:val="00137F60"/>
    <w:rsid w:val="0014444C"/>
    <w:rsid w:val="00145075"/>
    <w:rsid w:val="00155B95"/>
    <w:rsid w:val="001572AB"/>
    <w:rsid w:val="001614EE"/>
    <w:rsid w:val="00162F13"/>
    <w:rsid w:val="0016369E"/>
    <w:rsid w:val="00166E26"/>
    <w:rsid w:val="00172F19"/>
    <w:rsid w:val="001741A0"/>
    <w:rsid w:val="00175FA0"/>
    <w:rsid w:val="00180AA0"/>
    <w:rsid w:val="00187AE2"/>
    <w:rsid w:val="00192479"/>
    <w:rsid w:val="00194CD0"/>
    <w:rsid w:val="00196FB2"/>
    <w:rsid w:val="001A11AB"/>
    <w:rsid w:val="001A6B69"/>
    <w:rsid w:val="001B2A61"/>
    <w:rsid w:val="001B49C9"/>
    <w:rsid w:val="001B6F9B"/>
    <w:rsid w:val="001C0439"/>
    <w:rsid w:val="001C23F4"/>
    <w:rsid w:val="001C24AA"/>
    <w:rsid w:val="001C398C"/>
    <w:rsid w:val="001C4F79"/>
    <w:rsid w:val="001C7AF6"/>
    <w:rsid w:val="001C7F91"/>
    <w:rsid w:val="001D086F"/>
    <w:rsid w:val="001D0FEB"/>
    <w:rsid w:val="001E0289"/>
    <w:rsid w:val="001E23B5"/>
    <w:rsid w:val="001E6921"/>
    <w:rsid w:val="001E78C0"/>
    <w:rsid w:val="001F168B"/>
    <w:rsid w:val="001F6170"/>
    <w:rsid w:val="001F7831"/>
    <w:rsid w:val="00200243"/>
    <w:rsid w:val="00202A4C"/>
    <w:rsid w:val="00204045"/>
    <w:rsid w:val="00204518"/>
    <w:rsid w:val="0020712B"/>
    <w:rsid w:val="00207A84"/>
    <w:rsid w:val="00213CA8"/>
    <w:rsid w:val="002170F3"/>
    <w:rsid w:val="002171E5"/>
    <w:rsid w:val="0022127E"/>
    <w:rsid w:val="002238C4"/>
    <w:rsid w:val="0022606D"/>
    <w:rsid w:val="00231728"/>
    <w:rsid w:val="00234766"/>
    <w:rsid w:val="00244A05"/>
    <w:rsid w:val="00250404"/>
    <w:rsid w:val="00253FFA"/>
    <w:rsid w:val="00254A54"/>
    <w:rsid w:val="00256C01"/>
    <w:rsid w:val="00256C78"/>
    <w:rsid w:val="002604F7"/>
    <w:rsid w:val="002610D8"/>
    <w:rsid w:val="00266C84"/>
    <w:rsid w:val="00267592"/>
    <w:rsid w:val="0027063E"/>
    <w:rsid w:val="00273FCD"/>
    <w:rsid w:val="002747EC"/>
    <w:rsid w:val="002769FE"/>
    <w:rsid w:val="002776DB"/>
    <w:rsid w:val="00280280"/>
    <w:rsid w:val="00284C21"/>
    <w:rsid w:val="002855BF"/>
    <w:rsid w:val="00286868"/>
    <w:rsid w:val="00287E57"/>
    <w:rsid w:val="00292FBC"/>
    <w:rsid w:val="00297559"/>
    <w:rsid w:val="002A21E0"/>
    <w:rsid w:val="002A648F"/>
    <w:rsid w:val="002B5552"/>
    <w:rsid w:val="002E1FDB"/>
    <w:rsid w:val="002E4C89"/>
    <w:rsid w:val="002E7B91"/>
    <w:rsid w:val="002F0D22"/>
    <w:rsid w:val="002F77CF"/>
    <w:rsid w:val="0030005D"/>
    <w:rsid w:val="00301BCF"/>
    <w:rsid w:val="00302049"/>
    <w:rsid w:val="0030298E"/>
    <w:rsid w:val="00311B17"/>
    <w:rsid w:val="0031427B"/>
    <w:rsid w:val="00315E38"/>
    <w:rsid w:val="003160B4"/>
    <w:rsid w:val="003172DC"/>
    <w:rsid w:val="00320588"/>
    <w:rsid w:val="00325AE3"/>
    <w:rsid w:val="00326069"/>
    <w:rsid w:val="00332D48"/>
    <w:rsid w:val="003334F1"/>
    <w:rsid w:val="0033352C"/>
    <w:rsid w:val="00334086"/>
    <w:rsid w:val="00341A9C"/>
    <w:rsid w:val="00342FC8"/>
    <w:rsid w:val="0034764B"/>
    <w:rsid w:val="00347C8D"/>
    <w:rsid w:val="0035207B"/>
    <w:rsid w:val="00353EBF"/>
    <w:rsid w:val="0035462D"/>
    <w:rsid w:val="003569B3"/>
    <w:rsid w:val="0036216C"/>
    <w:rsid w:val="0036459E"/>
    <w:rsid w:val="00364B41"/>
    <w:rsid w:val="00367B3E"/>
    <w:rsid w:val="00372177"/>
    <w:rsid w:val="0037304A"/>
    <w:rsid w:val="00383096"/>
    <w:rsid w:val="003901E4"/>
    <w:rsid w:val="00390A40"/>
    <w:rsid w:val="00391F45"/>
    <w:rsid w:val="0039346C"/>
    <w:rsid w:val="0039546C"/>
    <w:rsid w:val="003A0DBE"/>
    <w:rsid w:val="003A41EF"/>
    <w:rsid w:val="003A547B"/>
    <w:rsid w:val="003B12F9"/>
    <w:rsid w:val="003B23E8"/>
    <w:rsid w:val="003B40AD"/>
    <w:rsid w:val="003C4E37"/>
    <w:rsid w:val="003C5194"/>
    <w:rsid w:val="003C552C"/>
    <w:rsid w:val="003D66F5"/>
    <w:rsid w:val="003D6F71"/>
    <w:rsid w:val="003E16BE"/>
    <w:rsid w:val="003E2995"/>
    <w:rsid w:val="003F4E28"/>
    <w:rsid w:val="003F5B1C"/>
    <w:rsid w:val="004006E8"/>
    <w:rsid w:val="00400C29"/>
    <w:rsid w:val="00401855"/>
    <w:rsid w:val="0040368C"/>
    <w:rsid w:val="00405548"/>
    <w:rsid w:val="004078E8"/>
    <w:rsid w:val="004114A1"/>
    <w:rsid w:val="00432A26"/>
    <w:rsid w:val="00436D31"/>
    <w:rsid w:val="004370EF"/>
    <w:rsid w:val="004407C1"/>
    <w:rsid w:val="00451FA5"/>
    <w:rsid w:val="00455C49"/>
    <w:rsid w:val="004624C9"/>
    <w:rsid w:val="00464E7C"/>
    <w:rsid w:val="00465587"/>
    <w:rsid w:val="00473064"/>
    <w:rsid w:val="00477455"/>
    <w:rsid w:val="00480E5A"/>
    <w:rsid w:val="00482E36"/>
    <w:rsid w:val="00484090"/>
    <w:rsid w:val="00484519"/>
    <w:rsid w:val="00484BD4"/>
    <w:rsid w:val="004A1F7B"/>
    <w:rsid w:val="004A3424"/>
    <w:rsid w:val="004B0162"/>
    <w:rsid w:val="004B4C78"/>
    <w:rsid w:val="004B681D"/>
    <w:rsid w:val="004C20C4"/>
    <w:rsid w:val="004C25A8"/>
    <w:rsid w:val="004C44D2"/>
    <w:rsid w:val="004D0141"/>
    <w:rsid w:val="004D3578"/>
    <w:rsid w:val="004D380D"/>
    <w:rsid w:val="004E213A"/>
    <w:rsid w:val="004E3264"/>
    <w:rsid w:val="004E7B78"/>
    <w:rsid w:val="00502D22"/>
    <w:rsid w:val="00503171"/>
    <w:rsid w:val="00506C28"/>
    <w:rsid w:val="005137BF"/>
    <w:rsid w:val="00521335"/>
    <w:rsid w:val="00522F1C"/>
    <w:rsid w:val="00526656"/>
    <w:rsid w:val="0053280C"/>
    <w:rsid w:val="00534DA0"/>
    <w:rsid w:val="0053514A"/>
    <w:rsid w:val="005363F7"/>
    <w:rsid w:val="00537F54"/>
    <w:rsid w:val="00543351"/>
    <w:rsid w:val="00543E6C"/>
    <w:rsid w:val="00544A83"/>
    <w:rsid w:val="00546513"/>
    <w:rsid w:val="00553B4E"/>
    <w:rsid w:val="00554708"/>
    <w:rsid w:val="00556525"/>
    <w:rsid w:val="00565087"/>
    <w:rsid w:val="0056573F"/>
    <w:rsid w:val="00573EC4"/>
    <w:rsid w:val="00581E77"/>
    <w:rsid w:val="00584D8D"/>
    <w:rsid w:val="00587AB1"/>
    <w:rsid w:val="005A3020"/>
    <w:rsid w:val="005A3078"/>
    <w:rsid w:val="005A4463"/>
    <w:rsid w:val="005A49C6"/>
    <w:rsid w:val="005A6A63"/>
    <w:rsid w:val="005A6C0A"/>
    <w:rsid w:val="005B4ABB"/>
    <w:rsid w:val="005B7259"/>
    <w:rsid w:val="005C000E"/>
    <w:rsid w:val="005C56C6"/>
    <w:rsid w:val="005D5184"/>
    <w:rsid w:val="005E3592"/>
    <w:rsid w:val="005E503D"/>
    <w:rsid w:val="005E6AE9"/>
    <w:rsid w:val="005E7345"/>
    <w:rsid w:val="0060013A"/>
    <w:rsid w:val="006029CC"/>
    <w:rsid w:val="00611566"/>
    <w:rsid w:val="00611C53"/>
    <w:rsid w:val="00611EC5"/>
    <w:rsid w:val="00614927"/>
    <w:rsid w:val="00614E32"/>
    <w:rsid w:val="006175A8"/>
    <w:rsid w:val="0062053B"/>
    <w:rsid w:val="00620D34"/>
    <w:rsid w:val="006247F7"/>
    <w:rsid w:val="00634C0F"/>
    <w:rsid w:val="00645EBB"/>
    <w:rsid w:val="00646D99"/>
    <w:rsid w:val="00647A5D"/>
    <w:rsid w:val="006501BB"/>
    <w:rsid w:val="00653DEE"/>
    <w:rsid w:val="00653E92"/>
    <w:rsid w:val="00656910"/>
    <w:rsid w:val="006574C0"/>
    <w:rsid w:val="00684710"/>
    <w:rsid w:val="0068615F"/>
    <w:rsid w:val="00687890"/>
    <w:rsid w:val="00697413"/>
    <w:rsid w:val="006B31D5"/>
    <w:rsid w:val="006B53C2"/>
    <w:rsid w:val="006C024B"/>
    <w:rsid w:val="006C1925"/>
    <w:rsid w:val="006C1F75"/>
    <w:rsid w:val="006C66D8"/>
    <w:rsid w:val="006D1ABC"/>
    <w:rsid w:val="006D1E24"/>
    <w:rsid w:val="006D35DE"/>
    <w:rsid w:val="006D4A29"/>
    <w:rsid w:val="006E0874"/>
    <w:rsid w:val="006E1417"/>
    <w:rsid w:val="006E1463"/>
    <w:rsid w:val="006E18DD"/>
    <w:rsid w:val="006F5F20"/>
    <w:rsid w:val="006F6A2C"/>
    <w:rsid w:val="00700C22"/>
    <w:rsid w:val="0070684F"/>
    <w:rsid w:val="007069DC"/>
    <w:rsid w:val="00710201"/>
    <w:rsid w:val="007107B1"/>
    <w:rsid w:val="00711E70"/>
    <w:rsid w:val="0071279F"/>
    <w:rsid w:val="0072073A"/>
    <w:rsid w:val="00725E6D"/>
    <w:rsid w:val="00732DB8"/>
    <w:rsid w:val="007342B5"/>
    <w:rsid w:val="00734A5B"/>
    <w:rsid w:val="00744E76"/>
    <w:rsid w:val="00745422"/>
    <w:rsid w:val="007471A3"/>
    <w:rsid w:val="00752A77"/>
    <w:rsid w:val="00757D40"/>
    <w:rsid w:val="007662B5"/>
    <w:rsid w:val="00771D13"/>
    <w:rsid w:val="007757AA"/>
    <w:rsid w:val="00781F0F"/>
    <w:rsid w:val="0078727C"/>
    <w:rsid w:val="0079049D"/>
    <w:rsid w:val="00792546"/>
    <w:rsid w:val="00793DC5"/>
    <w:rsid w:val="00795009"/>
    <w:rsid w:val="0079697E"/>
    <w:rsid w:val="00796F06"/>
    <w:rsid w:val="007A0610"/>
    <w:rsid w:val="007B18D8"/>
    <w:rsid w:val="007C095F"/>
    <w:rsid w:val="007C24BD"/>
    <w:rsid w:val="007C2DD0"/>
    <w:rsid w:val="007D5AA1"/>
    <w:rsid w:val="007D7F2D"/>
    <w:rsid w:val="007E67EF"/>
    <w:rsid w:val="007F2E08"/>
    <w:rsid w:val="007F4AB4"/>
    <w:rsid w:val="007F7A5C"/>
    <w:rsid w:val="008028A4"/>
    <w:rsid w:val="008109F3"/>
    <w:rsid w:val="00813245"/>
    <w:rsid w:val="0082057E"/>
    <w:rsid w:val="00820CCF"/>
    <w:rsid w:val="00823DEE"/>
    <w:rsid w:val="00832F2D"/>
    <w:rsid w:val="00833BE4"/>
    <w:rsid w:val="00840DE0"/>
    <w:rsid w:val="008447BD"/>
    <w:rsid w:val="00853A1B"/>
    <w:rsid w:val="0086354A"/>
    <w:rsid w:val="00863D01"/>
    <w:rsid w:val="00864C89"/>
    <w:rsid w:val="0086685A"/>
    <w:rsid w:val="008724D1"/>
    <w:rsid w:val="008768CA"/>
    <w:rsid w:val="00876F98"/>
    <w:rsid w:val="00877EF9"/>
    <w:rsid w:val="00880559"/>
    <w:rsid w:val="00882F68"/>
    <w:rsid w:val="00883062"/>
    <w:rsid w:val="0089644E"/>
    <w:rsid w:val="008B5306"/>
    <w:rsid w:val="008C2E2A"/>
    <w:rsid w:val="008C3057"/>
    <w:rsid w:val="008C4E67"/>
    <w:rsid w:val="008C58A8"/>
    <w:rsid w:val="008C764E"/>
    <w:rsid w:val="008D242C"/>
    <w:rsid w:val="008D2AC3"/>
    <w:rsid w:val="008D2E4D"/>
    <w:rsid w:val="008D6D85"/>
    <w:rsid w:val="008E0928"/>
    <w:rsid w:val="008F396F"/>
    <w:rsid w:val="008F3DCD"/>
    <w:rsid w:val="00900D13"/>
    <w:rsid w:val="0090271F"/>
    <w:rsid w:val="00902DB9"/>
    <w:rsid w:val="0090464C"/>
    <w:rsid w:val="0090466A"/>
    <w:rsid w:val="0090630A"/>
    <w:rsid w:val="00907528"/>
    <w:rsid w:val="00914B60"/>
    <w:rsid w:val="009155EF"/>
    <w:rsid w:val="00923655"/>
    <w:rsid w:val="009252F5"/>
    <w:rsid w:val="00926E5D"/>
    <w:rsid w:val="00935A48"/>
    <w:rsid w:val="00936071"/>
    <w:rsid w:val="009376CD"/>
    <w:rsid w:val="00940212"/>
    <w:rsid w:val="00942EC2"/>
    <w:rsid w:val="00951A1D"/>
    <w:rsid w:val="00954E3B"/>
    <w:rsid w:val="0095617C"/>
    <w:rsid w:val="00961B32"/>
    <w:rsid w:val="0096247F"/>
    <w:rsid w:val="00962509"/>
    <w:rsid w:val="00970DB3"/>
    <w:rsid w:val="00974BB0"/>
    <w:rsid w:val="00975BCD"/>
    <w:rsid w:val="00984196"/>
    <w:rsid w:val="009849C3"/>
    <w:rsid w:val="009928A9"/>
    <w:rsid w:val="009928BB"/>
    <w:rsid w:val="0099300A"/>
    <w:rsid w:val="00994BB7"/>
    <w:rsid w:val="009A09D0"/>
    <w:rsid w:val="009A0AF3"/>
    <w:rsid w:val="009A1332"/>
    <w:rsid w:val="009A52D9"/>
    <w:rsid w:val="009A76AC"/>
    <w:rsid w:val="009B07CD"/>
    <w:rsid w:val="009B27B5"/>
    <w:rsid w:val="009B5AC1"/>
    <w:rsid w:val="009C19E9"/>
    <w:rsid w:val="009C60FD"/>
    <w:rsid w:val="009C7062"/>
    <w:rsid w:val="009D2486"/>
    <w:rsid w:val="009D24D9"/>
    <w:rsid w:val="009D379A"/>
    <w:rsid w:val="009D5489"/>
    <w:rsid w:val="009D74A6"/>
    <w:rsid w:val="009D7CB4"/>
    <w:rsid w:val="009E0E87"/>
    <w:rsid w:val="009F1B08"/>
    <w:rsid w:val="009F3845"/>
    <w:rsid w:val="00A04636"/>
    <w:rsid w:val="00A05790"/>
    <w:rsid w:val="00A07C50"/>
    <w:rsid w:val="00A108B9"/>
    <w:rsid w:val="00A10F02"/>
    <w:rsid w:val="00A13176"/>
    <w:rsid w:val="00A152BF"/>
    <w:rsid w:val="00A154A1"/>
    <w:rsid w:val="00A204CA"/>
    <w:rsid w:val="00A2099C"/>
    <w:rsid w:val="00A209D6"/>
    <w:rsid w:val="00A20E9E"/>
    <w:rsid w:val="00A211A0"/>
    <w:rsid w:val="00A21919"/>
    <w:rsid w:val="00A22738"/>
    <w:rsid w:val="00A23219"/>
    <w:rsid w:val="00A34E48"/>
    <w:rsid w:val="00A40870"/>
    <w:rsid w:val="00A40A90"/>
    <w:rsid w:val="00A4157F"/>
    <w:rsid w:val="00A433D1"/>
    <w:rsid w:val="00A44CDE"/>
    <w:rsid w:val="00A5135F"/>
    <w:rsid w:val="00A531D7"/>
    <w:rsid w:val="00A53724"/>
    <w:rsid w:val="00A54B2B"/>
    <w:rsid w:val="00A562D5"/>
    <w:rsid w:val="00A5760C"/>
    <w:rsid w:val="00A642E5"/>
    <w:rsid w:val="00A752D5"/>
    <w:rsid w:val="00A7674A"/>
    <w:rsid w:val="00A82346"/>
    <w:rsid w:val="00A84054"/>
    <w:rsid w:val="00A84AD1"/>
    <w:rsid w:val="00A8575A"/>
    <w:rsid w:val="00A879C0"/>
    <w:rsid w:val="00A94FC7"/>
    <w:rsid w:val="00A9671C"/>
    <w:rsid w:val="00AA1553"/>
    <w:rsid w:val="00AA300B"/>
    <w:rsid w:val="00AA5F89"/>
    <w:rsid w:val="00AA7D59"/>
    <w:rsid w:val="00AB22DD"/>
    <w:rsid w:val="00AD3C2B"/>
    <w:rsid w:val="00AD459C"/>
    <w:rsid w:val="00AD4DE7"/>
    <w:rsid w:val="00AD7A71"/>
    <w:rsid w:val="00AE5CA9"/>
    <w:rsid w:val="00AE7861"/>
    <w:rsid w:val="00AF66AC"/>
    <w:rsid w:val="00AF7511"/>
    <w:rsid w:val="00AF7787"/>
    <w:rsid w:val="00B034A2"/>
    <w:rsid w:val="00B05071"/>
    <w:rsid w:val="00B05380"/>
    <w:rsid w:val="00B05962"/>
    <w:rsid w:val="00B10361"/>
    <w:rsid w:val="00B11638"/>
    <w:rsid w:val="00B12EC9"/>
    <w:rsid w:val="00B15449"/>
    <w:rsid w:val="00B16C2F"/>
    <w:rsid w:val="00B259C4"/>
    <w:rsid w:val="00B27303"/>
    <w:rsid w:val="00B415B0"/>
    <w:rsid w:val="00B41BDA"/>
    <w:rsid w:val="00B46C3F"/>
    <w:rsid w:val="00B47FD1"/>
    <w:rsid w:val="00B516BB"/>
    <w:rsid w:val="00B53F4F"/>
    <w:rsid w:val="00B57C0B"/>
    <w:rsid w:val="00B6416C"/>
    <w:rsid w:val="00B66ECB"/>
    <w:rsid w:val="00B7092D"/>
    <w:rsid w:val="00B755F8"/>
    <w:rsid w:val="00B827FA"/>
    <w:rsid w:val="00B82E09"/>
    <w:rsid w:val="00B83330"/>
    <w:rsid w:val="00B84DB2"/>
    <w:rsid w:val="00B86072"/>
    <w:rsid w:val="00B860FA"/>
    <w:rsid w:val="00BA0BF2"/>
    <w:rsid w:val="00BA1B2D"/>
    <w:rsid w:val="00BB355D"/>
    <w:rsid w:val="00BB390F"/>
    <w:rsid w:val="00BB69AE"/>
    <w:rsid w:val="00BC014E"/>
    <w:rsid w:val="00BC3555"/>
    <w:rsid w:val="00BC3BBF"/>
    <w:rsid w:val="00BC62A2"/>
    <w:rsid w:val="00BC70F1"/>
    <w:rsid w:val="00BD44BD"/>
    <w:rsid w:val="00BD479D"/>
    <w:rsid w:val="00BD5CA5"/>
    <w:rsid w:val="00BD6FDA"/>
    <w:rsid w:val="00BD77E3"/>
    <w:rsid w:val="00BE2F3D"/>
    <w:rsid w:val="00BE34D9"/>
    <w:rsid w:val="00BE4616"/>
    <w:rsid w:val="00BE6AD3"/>
    <w:rsid w:val="00BF0A36"/>
    <w:rsid w:val="00BF2FA1"/>
    <w:rsid w:val="00BF7CE4"/>
    <w:rsid w:val="00C00981"/>
    <w:rsid w:val="00C01FA1"/>
    <w:rsid w:val="00C070E4"/>
    <w:rsid w:val="00C12B51"/>
    <w:rsid w:val="00C143EE"/>
    <w:rsid w:val="00C167A3"/>
    <w:rsid w:val="00C2083A"/>
    <w:rsid w:val="00C23A48"/>
    <w:rsid w:val="00C24650"/>
    <w:rsid w:val="00C25465"/>
    <w:rsid w:val="00C30240"/>
    <w:rsid w:val="00C30D09"/>
    <w:rsid w:val="00C310B0"/>
    <w:rsid w:val="00C33079"/>
    <w:rsid w:val="00C4296C"/>
    <w:rsid w:val="00C5097A"/>
    <w:rsid w:val="00C53BF6"/>
    <w:rsid w:val="00C61DED"/>
    <w:rsid w:val="00C62C21"/>
    <w:rsid w:val="00C6553E"/>
    <w:rsid w:val="00C67DA0"/>
    <w:rsid w:val="00C73F07"/>
    <w:rsid w:val="00C7720C"/>
    <w:rsid w:val="00C825A5"/>
    <w:rsid w:val="00C83A13"/>
    <w:rsid w:val="00C9068C"/>
    <w:rsid w:val="00C90B3A"/>
    <w:rsid w:val="00C92967"/>
    <w:rsid w:val="00CA1DAE"/>
    <w:rsid w:val="00CA325C"/>
    <w:rsid w:val="00CA3D0C"/>
    <w:rsid w:val="00CA5851"/>
    <w:rsid w:val="00CA654B"/>
    <w:rsid w:val="00CB18C7"/>
    <w:rsid w:val="00CB7236"/>
    <w:rsid w:val="00CB72B8"/>
    <w:rsid w:val="00CD0FDA"/>
    <w:rsid w:val="00CD180E"/>
    <w:rsid w:val="00CD1B33"/>
    <w:rsid w:val="00CD4C7B"/>
    <w:rsid w:val="00CD4E6D"/>
    <w:rsid w:val="00CD58FE"/>
    <w:rsid w:val="00CE2D64"/>
    <w:rsid w:val="00CE5CC7"/>
    <w:rsid w:val="00CE71B7"/>
    <w:rsid w:val="00CF3991"/>
    <w:rsid w:val="00D00A4C"/>
    <w:rsid w:val="00D06DB5"/>
    <w:rsid w:val="00D10073"/>
    <w:rsid w:val="00D12F26"/>
    <w:rsid w:val="00D17B84"/>
    <w:rsid w:val="00D2089D"/>
    <w:rsid w:val="00D2186C"/>
    <w:rsid w:val="00D21F90"/>
    <w:rsid w:val="00D225A6"/>
    <w:rsid w:val="00D30AFE"/>
    <w:rsid w:val="00D3255E"/>
    <w:rsid w:val="00D33BE3"/>
    <w:rsid w:val="00D3792D"/>
    <w:rsid w:val="00D37AAB"/>
    <w:rsid w:val="00D441F1"/>
    <w:rsid w:val="00D47F6C"/>
    <w:rsid w:val="00D5074B"/>
    <w:rsid w:val="00D558C7"/>
    <w:rsid w:val="00D55E47"/>
    <w:rsid w:val="00D62E19"/>
    <w:rsid w:val="00D632B0"/>
    <w:rsid w:val="00D641D7"/>
    <w:rsid w:val="00D65DD4"/>
    <w:rsid w:val="00D66808"/>
    <w:rsid w:val="00D67CD1"/>
    <w:rsid w:val="00D70E4B"/>
    <w:rsid w:val="00D720C2"/>
    <w:rsid w:val="00D738D6"/>
    <w:rsid w:val="00D75931"/>
    <w:rsid w:val="00D76B18"/>
    <w:rsid w:val="00D80795"/>
    <w:rsid w:val="00D81AC5"/>
    <w:rsid w:val="00D854BE"/>
    <w:rsid w:val="00D87E00"/>
    <w:rsid w:val="00D9134D"/>
    <w:rsid w:val="00D942EF"/>
    <w:rsid w:val="00D96D11"/>
    <w:rsid w:val="00DA7A03"/>
    <w:rsid w:val="00DB01ED"/>
    <w:rsid w:val="00DB0DB8"/>
    <w:rsid w:val="00DB1818"/>
    <w:rsid w:val="00DB2ED8"/>
    <w:rsid w:val="00DB579E"/>
    <w:rsid w:val="00DC309B"/>
    <w:rsid w:val="00DC4100"/>
    <w:rsid w:val="00DC4DA2"/>
    <w:rsid w:val="00DC5261"/>
    <w:rsid w:val="00DD2DDE"/>
    <w:rsid w:val="00DE001C"/>
    <w:rsid w:val="00DE09B9"/>
    <w:rsid w:val="00DE25D2"/>
    <w:rsid w:val="00DF107C"/>
    <w:rsid w:val="00DF2B3E"/>
    <w:rsid w:val="00DF53B6"/>
    <w:rsid w:val="00E02905"/>
    <w:rsid w:val="00E12F67"/>
    <w:rsid w:val="00E174B8"/>
    <w:rsid w:val="00E245D4"/>
    <w:rsid w:val="00E311C0"/>
    <w:rsid w:val="00E36680"/>
    <w:rsid w:val="00E36B76"/>
    <w:rsid w:val="00E37174"/>
    <w:rsid w:val="00E42BE2"/>
    <w:rsid w:val="00E42E6A"/>
    <w:rsid w:val="00E46C08"/>
    <w:rsid w:val="00E471CF"/>
    <w:rsid w:val="00E47E9C"/>
    <w:rsid w:val="00E52E16"/>
    <w:rsid w:val="00E53B4E"/>
    <w:rsid w:val="00E5631E"/>
    <w:rsid w:val="00E61DCA"/>
    <w:rsid w:val="00E62835"/>
    <w:rsid w:val="00E71F48"/>
    <w:rsid w:val="00E75C34"/>
    <w:rsid w:val="00E7731B"/>
    <w:rsid w:val="00E77645"/>
    <w:rsid w:val="00E77B90"/>
    <w:rsid w:val="00E83697"/>
    <w:rsid w:val="00E8424F"/>
    <w:rsid w:val="00E87EC4"/>
    <w:rsid w:val="00E93978"/>
    <w:rsid w:val="00E95FF9"/>
    <w:rsid w:val="00E96699"/>
    <w:rsid w:val="00EA3B3F"/>
    <w:rsid w:val="00EA66C9"/>
    <w:rsid w:val="00EB123A"/>
    <w:rsid w:val="00EB4492"/>
    <w:rsid w:val="00EB5419"/>
    <w:rsid w:val="00EB6273"/>
    <w:rsid w:val="00EC15F8"/>
    <w:rsid w:val="00EC4A25"/>
    <w:rsid w:val="00EC7AE3"/>
    <w:rsid w:val="00ED2218"/>
    <w:rsid w:val="00ED38CC"/>
    <w:rsid w:val="00EE1800"/>
    <w:rsid w:val="00EE4A5A"/>
    <w:rsid w:val="00EF24A4"/>
    <w:rsid w:val="00EF612C"/>
    <w:rsid w:val="00EF6701"/>
    <w:rsid w:val="00F025A2"/>
    <w:rsid w:val="00F036E9"/>
    <w:rsid w:val="00F07388"/>
    <w:rsid w:val="00F079E8"/>
    <w:rsid w:val="00F10AB7"/>
    <w:rsid w:val="00F2026E"/>
    <w:rsid w:val="00F21190"/>
    <w:rsid w:val="00F2167C"/>
    <w:rsid w:val="00F21B06"/>
    <w:rsid w:val="00F2210A"/>
    <w:rsid w:val="00F23942"/>
    <w:rsid w:val="00F2438B"/>
    <w:rsid w:val="00F30186"/>
    <w:rsid w:val="00F34031"/>
    <w:rsid w:val="00F3529B"/>
    <w:rsid w:val="00F37743"/>
    <w:rsid w:val="00F53365"/>
    <w:rsid w:val="00F54A3D"/>
    <w:rsid w:val="00F54CB0"/>
    <w:rsid w:val="00F579CD"/>
    <w:rsid w:val="00F618EA"/>
    <w:rsid w:val="00F6491D"/>
    <w:rsid w:val="00F653B8"/>
    <w:rsid w:val="00F65F7D"/>
    <w:rsid w:val="00F71B89"/>
    <w:rsid w:val="00F7353C"/>
    <w:rsid w:val="00F76F8F"/>
    <w:rsid w:val="00F77F0C"/>
    <w:rsid w:val="00F85F53"/>
    <w:rsid w:val="00F86B2F"/>
    <w:rsid w:val="00F941DF"/>
    <w:rsid w:val="00F96337"/>
    <w:rsid w:val="00FA08D6"/>
    <w:rsid w:val="00FA1266"/>
    <w:rsid w:val="00FA18E9"/>
    <w:rsid w:val="00FA2C26"/>
    <w:rsid w:val="00FA4B90"/>
    <w:rsid w:val="00FB0BBA"/>
    <w:rsid w:val="00FB36FA"/>
    <w:rsid w:val="00FB61F5"/>
    <w:rsid w:val="00FB6E2A"/>
    <w:rsid w:val="00FC1192"/>
    <w:rsid w:val="00FD28D2"/>
    <w:rsid w:val="00FD4609"/>
    <w:rsid w:val="00FD6505"/>
    <w:rsid w:val="00FE1715"/>
    <w:rsid w:val="00FE251B"/>
    <w:rsid w:val="00FE4E4D"/>
    <w:rsid w:val="00FF47A7"/>
    <w:rsid w:val="00FF5F21"/>
    <w:rsid w:val="13D11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CF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8" w:qFormat="1"/>
    <w:lsdException w:name="toc 9" w:qFormat="1"/>
    <w:lsdException w:name="annotation text" w:qFormat="1"/>
    <w:lsdException w:name="header" w:qFormat="1"/>
    <w:lsdException w:name="footer" w:qFormat="1"/>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F8"/>
    <w:pPr>
      <w:spacing w:after="180"/>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eastAsia="en-US"/>
    </w:rPr>
  </w:style>
  <w:style w:type="paragraph" w:styleId="Caption">
    <w:name w:val="caption"/>
    <w:basedOn w:val="Normal"/>
    <w:next w:val="Normal"/>
    <w:uiPriority w:val="35"/>
    <w:semiHidden/>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character" w:styleId="FollowedHyperlink">
    <w:name w:val="FollowedHyperlink"/>
    <w:basedOn w:val="DefaultParagraphFon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NOChar">
    <w:name w:val="NO Char"/>
    <w:link w:val="NO"/>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8" w:qFormat="1"/>
    <w:lsdException w:name="toc 9" w:qFormat="1"/>
    <w:lsdException w:name="annotation text" w:qFormat="1"/>
    <w:lsdException w:name="header" w:qFormat="1"/>
    <w:lsdException w:name="footer" w:qFormat="1"/>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5F8"/>
    <w:pPr>
      <w:spacing w:after="180"/>
    </w:pPr>
    <w:rPr>
      <w:rFonts w:eastAsia="SimSu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qFormat/>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eastAsia="en-US"/>
    </w:rPr>
  </w:style>
  <w:style w:type="paragraph" w:styleId="Caption">
    <w:name w:val="caption"/>
    <w:basedOn w:val="Normal"/>
    <w:next w:val="Normal"/>
    <w:uiPriority w:val="35"/>
    <w:semiHidden/>
    <w:unhideWhenUsed/>
    <w:qFormat/>
    <w:pPr>
      <w:spacing w:after="200"/>
    </w:pPr>
    <w:rPr>
      <w:rFonts w:asciiTheme="minorHAnsi" w:eastAsiaTheme="minorHAnsi" w:hAnsiTheme="minorHAnsi" w:cstheme="minorBidi"/>
      <w:i/>
      <w:iCs/>
      <w:color w:val="44546A" w:themeColor="text2"/>
      <w:sz w:val="18"/>
      <w:szCs w:val="18"/>
      <w:lang w:val="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eastAsia="ja-JP"/>
    </w:rPr>
  </w:style>
  <w:style w:type="paragraph" w:styleId="TOC9">
    <w:name w:val="toc 9"/>
    <w:basedOn w:val="TOC8"/>
    <w:next w:val="Normal"/>
    <w:semiHidden/>
    <w:qFormat/>
    <w:pPr>
      <w:ind w:left="1418" w:hanging="1418"/>
    </w:pPr>
  </w:style>
  <w:style w:type="character" w:styleId="FollowedHyperlink">
    <w:name w:val="FollowedHyperlink"/>
    <w:basedOn w:val="DefaultParagraphFon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SimSu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DocumentMapChar">
    <w:name w:val="Document Map Char"/>
    <w:basedOn w:val="DefaultParagraphFont"/>
    <w:link w:val="DocumentMap"/>
    <w:rPr>
      <w:sz w:val="24"/>
      <w:szCs w:val="24"/>
      <w:lang w:eastAsia="en-US"/>
    </w:rPr>
  </w:style>
  <w:style w:type="character" w:customStyle="1" w:styleId="BalloonTextChar">
    <w:name w:val="Balloon Text Char"/>
    <w:basedOn w:val="DefaultParagraphFont"/>
    <w:link w:val="BalloonTex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Normal"/>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
    <w:qFormat/>
    <w:locked/>
    <w:rPr>
      <w:lang w:eastAsia="en-US"/>
    </w:rPr>
  </w:style>
  <w:style w:type="paragraph" w:styleId="ListParagraph">
    <w:name w:val="List Paragraph"/>
    <w:basedOn w:val="Normal"/>
    <w:uiPriority w:val="34"/>
    <w:qFormat/>
    <w:pPr>
      <w:ind w:left="720"/>
      <w:contextualSpacing/>
    </w:pPr>
  </w:style>
  <w:style w:type="character" w:customStyle="1" w:styleId="Doc-text2CharChar">
    <w:name w:val="Doc-text2 Char Char"/>
    <w:basedOn w:val="DefaultParagraphFont"/>
    <w:qFormat/>
    <w:locked/>
    <w:rPr>
      <w:rFonts w:ascii="Arial" w:eastAsia="MS Mincho" w:hAnsi="Arial"/>
      <w:szCs w:val="24"/>
    </w:rPr>
  </w:style>
  <w:style w:type="character" w:customStyle="1" w:styleId="Heading2Char">
    <w:name w:val="Heading 2 Char"/>
    <w:basedOn w:val="DefaultParagraphFont"/>
    <w:link w:val="Heading2"/>
    <w:rPr>
      <w:rFonts w:ascii="Arial" w:hAnsi="Arial"/>
      <w:sz w:val="32"/>
      <w:lang w:eastAsia="en-US"/>
    </w:rPr>
  </w:style>
  <w:style w:type="paragraph" w:customStyle="1" w:styleId="Agreement">
    <w:name w:val="Agreement"/>
    <w:basedOn w:val="Normal"/>
    <w:next w:val="Doc-text2"/>
    <w:qFormat/>
    <w:pPr>
      <w:numPr>
        <w:numId w:val="2"/>
      </w:numPr>
      <w:spacing w:before="60" w:after="0"/>
    </w:pPr>
    <w:rPr>
      <w:rFonts w:ascii="Arial" w:eastAsia="MS Mincho" w:hAnsi="Arial"/>
      <w:b/>
      <w:szCs w:val="24"/>
      <w:lang w:eastAsia="en-GB"/>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rPr>
      <w:b/>
      <w:bCs/>
      <w:lang w:eastAsia="en-US"/>
    </w:rPr>
  </w:style>
  <w:style w:type="character" w:customStyle="1" w:styleId="NOChar">
    <w:name w:val="NO Char"/>
    <w:link w:val="NO"/>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fd196f6aa0b5af3778f0c1d17af0b1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a190605c3e979df23a40ac2aba3d3eba"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5AIRPNAIUNRU-859666464-7090</_dlc_DocId>
    <_dlc_DocIdUrl xmlns="71c5aaf6-e6ce-465b-b873-5148d2a4c105">
      <Url>https://nokia.sharepoint.com/sites/c5g/e2earch/_layouts/15/DocIdRedir.aspx?ID=5AIRPNAIUNRU-859666464-7090</Url>
      <Description>5AIRPNAIUNRU-859666464-7090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DA44B1-5583-4972-82C4-AB74E7871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66F4C154-2042-4612-8FD1-75A6066B78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2894</Words>
  <Characters>16496</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19352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Benoist</dc:creator>
  <cp:lastModifiedBy>CATT</cp:lastModifiedBy>
  <cp:revision>2</cp:revision>
  <dcterms:created xsi:type="dcterms:W3CDTF">2021-01-14T16:42:00Z</dcterms:created>
  <dcterms:modified xsi:type="dcterms:W3CDTF">2021-01-14T16:42:00Z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062feec8-0537-49bb-839a-56582b54857e</vt:lpwstr>
  </property>
  <property fmtid="{D5CDD505-2E9C-101B-9397-08002B2CF9AE}" pid="4" name="NSCPROP_SA">
    <vt:lpwstr>C:\Shared data\3GPP\TDocs\R2\eMails\[Post111-e][920][eDCCA] Conditional PSCell Change and Addition (CATT)\[post111-e][920][eDCCA] Conditional PSCell Change and Addition(CATT)-v3_MTK.docx</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1602600660</vt:lpwstr>
  </property>
</Properties>
</file>