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56D98" w:rsidRPr="004107C2" w:rsidRDefault="00656D98" w:rsidP="00656D98">
      <w:pPr>
        <w:pStyle w:val="CRCoverPage"/>
        <w:tabs>
          <w:tab w:val="right" w:pos="9639"/>
        </w:tabs>
        <w:spacing w:after="0"/>
        <w:rPr>
          <w:b/>
          <w:sz w:val="28"/>
          <w:lang w:val="en-US"/>
        </w:rPr>
      </w:pPr>
      <w:r w:rsidRPr="004107C2">
        <w:rPr>
          <w:b/>
          <w:sz w:val="28"/>
          <w:lang w:val="en-US"/>
        </w:rPr>
        <w:t>3GPP TSG-RAN WG2 #11</w:t>
      </w:r>
      <w:r w:rsidR="00B90873">
        <w:rPr>
          <w:b/>
          <w:sz w:val="28"/>
          <w:lang w:val="en-US"/>
        </w:rPr>
        <w:t>3</w:t>
      </w:r>
      <w:r w:rsidRPr="004107C2">
        <w:rPr>
          <w:b/>
          <w:sz w:val="28"/>
          <w:lang w:val="en-US"/>
        </w:rPr>
        <w:t>-e</w:t>
      </w:r>
      <w:r w:rsidRPr="004107C2">
        <w:rPr>
          <w:b/>
          <w:i/>
          <w:sz w:val="28"/>
          <w:lang w:val="en-US"/>
        </w:rPr>
        <w:tab/>
      </w:r>
      <w:bookmarkStart w:id="0" w:name="_GoBack"/>
      <w:r w:rsidR="004E664B" w:rsidRPr="004E664B">
        <w:rPr>
          <w:b/>
          <w:sz w:val="28"/>
          <w:lang w:val="en-US"/>
        </w:rPr>
        <w:t>R2-2101144</w:t>
      </w:r>
      <w:bookmarkEnd w:id="0"/>
    </w:p>
    <w:p w:rsidR="00656D98" w:rsidRPr="00B90873" w:rsidRDefault="00B90873" w:rsidP="00656D98">
      <w:pPr>
        <w:keepLines/>
        <w:tabs>
          <w:tab w:val="left" w:pos="567"/>
        </w:tabs>
        <w:snapToGrid w:val="0"/>
        <w:spacing w:line="276" w:lineRule="auto"/>
        <w:rPr>
          <w:rFonts w:ascii="Arial" w:eastAsiaTheme="minorEastAsia" w:hAnsi="Arial" w:cs="Arial"/>
          <w:b/>
          <w:sz w:val="28"/>
          <w:szCs w:val="22"/>
          <w:lang w:eastAsia="en-US"/>
        </w:rPr>
      </w:pPr>
      <w:r>
        <w:rPr>
          <w:rFonts w:ascii="Arial" w:eastAsiaTheme="minorEastAsia" w:hAnsi="Arial" w:cs="Arial"/>
          <w:b/>
          <w:sz w:val="28"/>
          <w:szCs w:val="22"/>
          <w:lang w:eastAsia="en-US"/>
        </w:rPr>
        <w:t>E</w:t>
      </w:r>
      <w:r w:rsidRPr="00B90873">
        <w:rPr>
          <w:rFonts w:ascii="Arial" w:eastAsiaTheme="minorEastAsia" w:hAnsi="Arial" w:cs="Arial"/>
          <w:b/>
          <w:sz w:val="28"/>
          <w:szCs w:val="22"/>
          <w:lang w:eastAsia="en-US"/>
        </w:rPr>
        <w:t>-Meeting, 25 Jan - 05 Feb, 2021</w:t>
      </w:r>
    </w:p>
    <w:p w:rsidR="004C3F27" w:rsidRDefault="004C3F27" w:rsidP="004C3F27">
      <w:pPr>
        <w:keepLines/>
        <w:tabs>
          <w:tab w:val="left" w:pos="567"/>
        </w:tabs>
        <w:snapToGrid w:val="0"/>
        <w:spacing w:line="276" w:lineRule="auto"/>
        <w:rPr>
          <w:rFonts w:cs="Arial"/>
          <w:b/>
          <w:bCs/>
          <w:sz w:val="28"/>
          <w:szCs w:val="28"/>
        </w:rPr>
      </w:pPr>
      <w:r>
        <w:rPr>
          <w:rFonts w:cs="Arial"/>
          <w:b/>
          <w:bCs/>
          <w:sz w:val="28"/>
          <w:szCs w:val="28"/>
        </w:rPr>
        <w:tab/>
        <w:t xml:space="preserve">      </w:t>
      </w:r>
      <w:r>
        <w:rPr>
          <w:rFonts w:cs="Arial"/>
          <w:b/>
          <w:bCs/>
          <w:color w:val="D9D9D9" w:themeColor="background1" w:themeShade="D9"/>
          <w:szCs w:val="28"/>
        </w:rPr>
        <w:t xml:space="preserve">   </w:t>
      </w:r>
    </w:p>
    <w:p w:rsidR="004C3F27" w:rsidRDefault="004C3F27" w:rsidP="004C3F27">
      <w:pPr>
        <w:snapToGrid w:val="0"/>
        <w:ind w:left="2100" w:hanging="2100"/>
        <w:rPr>
          <w:rFonts w:cs="Arial"/>
          <w:b/>
          <w:bCs/>
          <w:snapToGrid w:val="0"/>
          <w:sz w:val="28"/>
          <w:szCs w:val="28"/>
        </w:rPr>
      </w:pPr>
      <w:r>
        <w:rPr>
          <w:rFonts w:cs="Arial"/>
          <w:b/>
          <w:bCs/>
          <w:snapToGrid w:val="0"/>
          <w:sz w:val="28"/>
          <w:szCs w:val="28"/>
        </w:rPr>
        <w:t xml:space="preserve">Title: </w:t>
      </w:r>
      <w:r>
        <w:rPr>
          <w:rFonts w:cs="Arial"/>
          <w:b/>
          <w:bCs/>
          <w:snapToGrid w:val="0"/>
          <w:sz w:val="28"/>
          <w:szCs w:val="28"/>
        </w:rPr>
        <w:tab/>
        <w:t xml:space="preserve">HO for NR MBS  </w:t>
      </w:r>
    </w:p>
    <w:p w:rsidR="004C3F27" w:rsidRDefault="004C3F27" w:rsidP="004C3F27">
      <w:pPr>
        <w:snapToGrid w:val="0"/>
        <w:spacing w:before="240"/>
        <w:rPr>
          <w:rFonts w:cs="Arial"/>
          <w:b/>
          <w:bCs/>
          <w:snapToGrid w:val="0"/>
          <w:sz w:val="28"/>
          <w:szCs w:val="28"/>
        </w:rPr>
      </w:pPr>
      <w:r>
        <w:rPr>
          <w:rFonts w:cs="Arial"/>
          <w:b/>
          <w:bCs/>
          <w:snapToGrid w:val="0"/>
          <w:sz w:val="28"/>
          <w:szCs w:val="28"/>
        </w:rPr>
        <w:t xml:space="preserve">Source: </w:t>
      </w:r>
      <w:r>
        <w:rPr>
          <w:rFonts w:cs="Arial"/>
          <w:b/>
          <w:bCs/>
          <w:snapToGrid w:val="0"/>
          <w:sz w:val="28"/>
          <w:szCs w:val="28"/>
        </w:rPr>
        <w:tab/>
        <w:t xml:space="preserve">          Mediatek Inc.</w:t>
      </w:r>
    </w:p>
    <w:p w:rsidR="004C3F27" w:rsidRDefault="004C3F27" w:rsidP="004C3F27">
      <w:pPr>
        <w:snapToGrid w:val="0"/>
        <w:rPr>
          <w:rFonts w:cs="Arial"/>
          <w:b/>
          <w:bCs/>
          <w:snapToGrid w:val="0"/>
          <w:sz w:val="28"/>
          <w:szCs w:val="28"/>
        </w:rPr>
      </w:pPr>
      <w:r>
        <w:rPr>
          <w:rFonts w:cs="Arial"/>
          <w:b/>
          <w:bCs/>
          <w:snapToGrid w:val="0"/>
          <w:sz w:val="28"/>
          <w:szCs w:val="28"/>
        </w:rPr>
        <w:t>Agenda item:</w:t>
      </w:r>
      <w:bookmarkStart w:id="1" w:name="Source"/>
      <w:bookmarkEnd w:id="1"/>
      <w:r>
        <w:rPr>
          <w:rFonts w:cs="Arial"/>
          <w:b/>
          <w:bCs/>
          <w:snapToGrid w:val="0"/>
          <w:sz w:val="28"/>
          <w:szCs w:val="28"/>
        </w:rPr>
        <w:t xml:space="preserve"> </w:t>
      </w:r>
      <w:r>
        <w:rPr>
          <w:rFonts w:cs="Arial"/>
          <w:b/>
          <w:bCs/>
          <w:snapToGrid w:val="0"/>
          <w:sz w:val="28"/>
          <w:szCs w:val="28"/>
        </w:rPr>
        <w:tab/>
        <w:t>8.1.2.3</w:t>
      </w:r>
    </w:p>
    <w:p w:rsidR="004C3F27" w:rsidRDefault="004C3F27" w:rsidP="004C3F27">
      <w:pPr>
        <w:snapToGrid w:val="0"/>
        <w:rPr>
          <w:rFonts w:cs="Arial"/>
          <w:b/>
          <w:bCs/>
          <w:snapToGrid w:val="0"/>
          <w:sz w:val="28"/>
          <w:szCs w:val="28"/>
        </w:rPr>
      </w:pPr>
      <w:r>
        <w:rPr>
          <w:rFonts w:cs="Arial"/>
          <w:b/>
          <w:bCs/>
          <w:snapToGrid w:val="0"/>
          <w:sz w:val="28"/>
          <w:szCs w:val="28"/>
        </w:rPr>
        <w:t>Document for:</w:t>
      </w:r>
      <w:bookmarkStart w:id="2" w:name="DocumentFor"/>
      <w:bookmarkEnd w:id="2"/>
      <w:r>
        <w:rPr>
          <w:rFonts w:cs="Arial" w:hint="eastAsia"/>
          <w:b/>
          <w:bCs/>
          <w:snapToGrid w:val="0"/>
          <w:sz w:val="28"/>
          <w:szCs w:val="28"/>
        </w:rPr>
        <w:t xml:space="preserve"> </w:t>
      </w:r>
      <w:r>
        <w:rPr>
          <w:rFonts w:cs="Arial"/>
          <w:b/>
          <w:bCs/>
          <w:snapToGrid w:val="0"/>
          <w:sz w:val="28"/>
          <w:szCs w:val="28"/>
        </w:rPr>
        <w:tab/>
        <w:t>Discussion and Decision</w:t>
      </w:r>
    </w:p>
    <w:p w:rsidR="004C3F27" w:rsidRDefault="004C3F27" w:rsidP="004C3F27">
      <w:pPr>
        <w:pStyle w:val="Heading1"/>
        <w:rPr>
          <w:snapToGrid w:val="0"/>
        </w:rPr>
      </w:pPr>
      <w:r>
        <w:rPr>
          <w:snapToGrid w:val="0"/>
        </w:rPr>
        <w:t>Introduction</w:t>
      </w:r>
    </w:p>
    <w:p w:rsidR="004C3F27" w:rsidRDefault="00B90873" w:rsidP="004C3F27">
      <w:pPr>
        <w:snapToGrid w:val="0"/>
        <w:spacing w:before="120" w:after="120"/>
        <w:jc w:val="both"/>
        <w:rPr>
          <w:rFonts w:eastAsia="PMingLiU"/>
          <w:sz w:val="22"/>
          <w:szCs w:val="22"/>
        </w:rPr>
      </w:pPr>
      <w:r>
        <w:rPr>
          <w:rFonts w:eastAsia="PMingLiU"/>
          <w:sz w:val="22"/>
          <w:szCs w:val="22"/>
        </w:rPr>
        <w:t>In</w:t>
      </w:r>
      <w:r w:rsidR="004C3F27" w:rsidRPr="004C3F27">
        <w:rPr>
          <w:rFonts w:eastAsia="PMingLiU"/>
          <w:sz w:val="22"/>
          <w:szCs w:val="22"/>
        </w:rPr>
        <w:t xml:space="preserve"> RAN2 #111-e</w:t>
      </w:r>
      <w:r>
        <w:rPr>
          <w:rFonts w:eastAsia="PMingLiU"/>
          <w:sz w:val="22"/>
          <w:szCs w:val="22"/>
        </w:rPr>
        <w:t xml:space="preserve"> and </w:t>
      </w:r>
      <w:r w:rsidRPr="004C3F27">
        <w:rPr>
          <w:rFonts w:eastAsia="PMingLiU"/>
          <w:sz w:val="22"/>
          <w:szCs w:val="22"/>
        </w:rPr>
        <w:t>RAN2 #11</w:t>
      </w:r>
      <w:r>
        <w:rPr>
          <w:rFonts w:eastAsia="PMingLiU"/>
          <w:sz w:val="22"/>
          <w:szCs w:val="22"/>
        </w:rPr>
        <w:t>2</w:t>
      </w:r>
      <w:r w:rsidRPr="004C3F27">
        <w:rPr>
          <w:rFonts w:eastAsia="PMingLiU"/>
          <w:sz w:val="22"/>
          <w:szCs w:val="22"/>
        </w:rPr>
        <w:t>-e</w:t>
      </w:r>
      <w:r w:rsidR="004C3F27" w:rsidRPr="004C3F27">
        <w:rPr>
          <w:rFonts w:eastAsia="PMingLiU"/>
          <w:sz w:val="22"/>
          <w:szCs w:val="22"/>
        </w:rPr>
        <w:t xml:space="preserve"> Meeting, mobility</w:t>
      </w:r>
      <w:r w:rsidR="004C3F27">
        <w:rPr>
          <w:rFonts w:eastAsia="PMingLiU"/>
          <w:sz w:val="22"/>
          <w:szCs w:val="22"/>
        </w:rPr>
        <w:t xml:space="preserve"> with service continuity</w:t>
      </w:r>
      <w:r w:rsidR="004C3F27" w:rsidRPr="004C3F27">
        <w:rPr>
          <w:rFonts w:eastAsia="PMingLiU"/>
          <w:sz w:val="22"/>
          <w:szCs w:val="22"/>
        </w:rPr>
        <w:t xml:space="preserve"> for NR MBS was discussed </w:t>
      </w:r>
      <w:r>
        <w:rPr>
          <w:rFonts w:eastAsia="PMingLiU"/>
          <w:sz w:val="22"/>
          <w:szCs w:val="22"/>
        </w:rPr>
        <w:t>and</w:t>
      </w:r>
      <w:r w:rsidR="004C3F27" w:rsidRPr="004C3F27">
        <w:rPr>
          <w:rFonts w:eastAsia="PMingLiU"/>
          <w:sz w:val="22"/>
          <w:szCs w:val="22"/>
        </w:rPr>
        <w:t xml:space="preserve"> following agreements</w:t>
      </w:r>
      <w:r>
        <w:rPr>
          <w:rFonts w:eastAsia="PMingLiU"/>
          <w:sz w:val="22"/>
          <w:szCs w:val="22"/>
        </w:rPr>
        <w:t xml:space="preserve"> were</w:t>
      </w:r>
      <w:r w:rsidR="004C3F27" w:rsidRPr="004C3F27">
        <w:rPr>
          <w:rFonts w:eastAsia="PMingLiU"/>
          <w:sz w:val="22"/>
          <w:szCs w:val="22"/>
        </w:rPr>
        <w:t xml:space="preserve"> made:</w:t>
      </w:r>
    </w:p>
    <w:p w:rsidR="00B90873" w:rsidRPr="00B90873" w:rsidRDefault="00B90873" w:rsidP="00B90873">
      <w:pPr>
        <w:snapToGrid w:val="0"/>
        <w:spacing w:before="120" w:after="120"/>
        <w:jc w:val="both"/>
        <w:rPr>
          <w:rFonts w:eastAsia="PMingLiU"/>
          <w:sz w:val="22"/>
          <w:szCs w:val="22"/>
        </w:rPr>
      </w:pPr>
      <w:r w:rsidRPr="00B90873">
        <w:rPr>
          <w:rFonts w:eastAsia="PMingLiU"/>
          <w:sz w:val="22"/>
          <w:szCs w:val="22"/>
        </w:rPr>
        <w:t xml:space="preserve">Agreements in </w:t>
      </w:r>
      <w:r w:rsidRPr="004C3F27">
        <w:rPr>
          <w:rFonts w:eastAsia="PMingLiU"/>
          <w:sz w:val="22"/>
          <w:szCs w:val="22"/>
        </w:rPr>
        <w:t>RAN2 #111-e</w:t>
      </w:r>
      <w:r>
        <w:rPr>
          <w:rFonts w:eastAsia="PMingLiU"/>
          <w:sz w:val="22"/>
          <w:szCs w:val="22"/>
        </w:rPr>
        <w:t>:</w:t>
      </w:r>
    </w:p>
    <w:tbl>
      <w:tblPr>
        <w:tblStyle w:val="TableGrid"/>
        <w:tblW w:w="0" w:type="auto"/>
        <w:tblLook w:val="04A0" w:firstRow="1" w:lastRow="0" w:firstColumn="1" w:lastColumn="0" w:noHBand="0" w:noVBand="1"/>
      </w:tblPr>
      <w:tblGrid>
        <w:gridCol w:w="9350"/>
      </w:tblGrid>
      <w:tr w:rsidR="004C3F27" w:rsidRPr="00D337A6" w:rsidTr="00B90873">
        <w:trPr>
          <w:trHeight w:val="1637"/>
        </w:trPr>
        <w:tc>
          <w:tcPr>
            <w:tcW w:w="9350" w:type="dxa"/>
          </w:tcPr>
          <w:p w:rsidR="004C3F27" w:rsidRDefault="004C3F27" w:rsidP="004C3F27">
            <w:pPr>
              <w:pStyle w:val="Agreement"/>
            </w:pPr>
            <w:r>
              <w:t xml:space="preserve">Focus on MBS-MBS scenario initially (i.e. shared delivery), including both PTM and PTP (if applicable). Other scenarios later, TBD. </w:t>
            </w:r>
          </w:p>
          <w:p w:rsidR="004C3F27" w:rsidRDefault="004C3F27" w:rsidP="004C3F27">
            <w:pPr>
              <w:pStyle w:val="Agreement"/>
            </w:pPr>
            <w:r>
              <w:t xml:space="preserve">Requirements for lossless mobility are TBD. Assume for now that R2 will anyway discuss service continuity functionality for low or no data loss. </w:t>
            </w:r>
          </w:p>
          <w:p w:rsidR="004C3F27" w:rsidRPr="004C3F27" w:rsidRDefault="004C3F27" w:rsidP="004C3F27">
            <w:pPr>
              <w:pStyle w:val="Agreement"/>
              <w:rPr>
                <w:rFonts w:ascii="Times New Roman" w:hAnsi="Times New Roman"/>
                <w:lang w:val="en-US" w:eastAsia="zh-CN"/>
              </w:rPr>
            </w:pPr>
            <w:r>
              <w:t>R2 assumes that f</w:t>
            </w:r>
            <w:r w:rsidRPr="00572628">
              <w:t xml:space="preserve">or Rel-17 NR multicast </w:t>
            </w:r>
            <w:r>
              <w:t xml:space="preserve">Mobility in Connected mode, </w:t>
            </w:r>
            <w:r w:rsidR="00BC0041">
              <w:t>HO</w:t>
            </w:r>
            <w:r>
              <w:t xml:space="preserve"> (including variants) is the baseline, </w:t>
            </w:r>
            <w:r w:rsidRPr="00B90873">
              <w:rPr>
                <w:highlight w:val="yellow"/>
              </w:rPr>
              <w:t>TBD exactly which variants.</w:t>
            </w:r>
          </w:p>
        </w:tc>
      </w:tr>
    </w:tbl>
    <w:p w:rsidR="00B90873" w:rsidRPr="00B90873" w:rsidRDefault="00B90873" w:rsidP="00B90873">
      <w:pPr>
        <w:snapToGrid w:val="0"/>
        <w:spacing w:before="120" w:after="120"/>
        <w:jc w:val="both"/>
        <w:rPr>
          <w:rFonts w:eastAsia="PMingLiU"/>
          <w:sz w:val="22"/>
          <w:szCs w:val="22"/>
        </w:rPr>
      </w:pPr>
      <w:r w:rsidRPr="00B90873">
        <w:rPr>
          <w:rFonts w:eastAsia="PMingLiU"/>
          <w:sz w:val="22"/>
          <w:szCs w:val="22"/>
        </w:rPr>
        <w:t xml:space="preserve">Agreements in </w:t>
      </w:r>
      <w:r w:rsidRPr="004C3F27">
        <w:rPr>
          <w:rFonts w:eastAsia="PMingLiU"/>
          <w:sz w:val="22"/>
          <w:szCs w:val="22"/>
        </w:rPr>
        <w:t>RAN2 #11</w:t>
      </w:r>
      <w:r>
        <w:rPr>
          <w:rFonts w:eastAsia="PMingLiU"/>
          <w:sz w:val="22"/>
          <w:szCs w:val="22"/>
        </w:rPr>
        <w:t>2</w:t>
      </w:r>
      <w:r w:rsidRPr="004C3F27">
        <w:rPr>
          <w:rFonts w:eastAsia="PMingLiU"/>
          <w:sz w:val="22"/>
          <w:szCs w:val="22"/>
        </w:rPr>
        <w:t>-e</w:t>
      </w:r>
      <w:r>
        <w:rPr>
          <w:rFonts w:eastAsia="PMingLiU"/>
          <w:sz w:val="22"/>
          <w:szCs w:val="22"/>
        </w:rPr>
        <w:t>:</w:t>
      </w:r>
    </w:p>
    <w:tbl>
      <w:tblPr>
        <w:tblStyle w:val="TableGrid"/>
        <w:tblW w:w="0" w:type="auto"/>
        <w:tblLook w:val="04A0" w:firstRow="1" w:lastRow="0" w:firstColumn="1" w:lastColumn="0" w:noHBand="0" w:noVBand="1"/>
      </w:tblPr>
      <w:tblGrid>
        <w:gridCol w:w="9350"/>
      </w:tblGrid>
      <w:tr w:rsidR="00B90873" w:rsidTr="00B90873">
        <w:tc>
          <w:tcPr>
            <w:tcW w:w="9350" w:type="dxa"/>
          </w:tcPr>
          <w:p w:rsidR="00B90873" w:rsidRDefault="00B90873" w:rsidP="00B90873">
            <w:pPr>
              <w:pStyle w:val="Agreement"/>
            </w:pPr>
            <w:r>
              <w:t xml:space="preserve">R2 aim to support lossless </w:t>
            </w:r>
            <w:r w:rsidR="00BC0041">
              <w:t>HO</w:t>
            </w:r>
            <w:r>
              <w:t xml:space="preserve"> for MBS-MBS mobility for service that requires this (</w:t>
            </w:r>
            <w:r w:rsidRPr="00B90873">
              <w:rPr>
                <w:highlight w:val="yellow"/>
              </w:rPr>
              <w:t>TBD which detailed scenario but at least PTP-PTP</w:t>
            </w:r>
            <w:r>
              <w:t>)</w:t>
            </w:r>
          </w:p>
          <w:p w:rsidR="00B90873" w:rsidRDefault="00B90873" w:rsidP="00B90873">
            <w:pPr>
              <w:pStyle w:val="Agreement"/>
            </w:pPr>
            <w:r w:rsidRPr="001F0DFB">
              <w:t xml:space="preserve">In order to support the lossless </w:t>
            </w:r>
            <w:r w:rsidR="00BC0041">
              <w:t>HO</w:t>
            </w:r>
            <w:r w:rsidRPr="001F0DFB">
              <w:t xml:space="preserve"> for 5G MBS services, at least DL PDCP SN synchronization and continuity between the source cell and the target cell should be guaranteed by the network side to realize. The design of specific approach to realize this can be involved with WG RAN3.</w:t>
            </w:r>
          </w:p>
          <w:p w:rsidR="00B90873" w:rsidRPr="00AE6CD4" w:rsidRDefault="00B90873" w:rsidP="00B90873">
            <w:pPr>
              <w:pStyle w:val="Agreement"/>
            </w:pPr>
            <w:r w:rsidRPr="00246AFE">
              <w:t xml:space="preserve">From network side, the source gNB </w:t>
            </w:r>
            <w:r>
              <w:t>may</w:t>
            </w:r>
            <w:r w:rsidRPr="00246AFE">
              <w:t xml:space="preserve"> forward the data to the target gNB and the target gNB will deliver the forwarding data. Meanwhile, the SN STATUS TRANSFER should be extended to cover the PDCP SN for MBS data;</w:t>
            </w:r>
            <w:r>
              <w:t xml:space="preserve"> Then (</w:t>
            </w:r>
            <w:r w:rsidRPr="00B90873">
              <w:rPr>
                <w:highlight w:val="yellow"/>
              </w:rPr>
              <w:t>TBD after or in parallel</w:t>
            </w:r>
            <w:r>
              <w:t>)</w:t>
            </w:r>
            <w:r w:rsidRPr="00246AFE">
              <w:t xml:space="preserve"> the UE receive</w:t>
            </w:r>
            <w:r>
              <w:t>s</w:t>
            </w:r>
            <w:r w:rsidRPr="00246AFE">
              <w:t xml:space="preserve"> the MBS in the target cell</w:t>
            </w:r>
            <w:r>
              <w:t xml:space="preserve"> by the target cell according to target configuration.</w:t>
            </w:r>
          </w:p>
          <w:p w:rsidR="00B90873" w:rsidRPr="00B90873" w:rsidRDefault="00B90873" w:rsidP="00B90873">
            <w:pPr>
              <w:pStyle w:val="Agreement"/>
              <w:rPr>
                <w:rFonts w:eastAsia="PMingLiU"/>
                <w:sz w:val="22"/>
                <w:szCs w:val="22"/>
              </w:rPr>
            </w:pPr>
            <w:r w:rsidRPr="00246AFE">
              <w:t>From UE</w:t>
            </w:r>
            <w:r>
              <w:t xml:space="preserve"> side,</w:t>
            </w:r>
            <w:r w:rsidRPr="00246AFE">
              <w:t xml:space="preserve"> PDCP status report </w:t>
            </w:r>
            <w:r>
              <w:t>may</w:t>
            </w:r>
            <w:r w:rsidRPr="00246AFE">
              <w:t xml:space="preserve"> be supported as well. </w:t>
            </w:r>
          </w:p>
        </w:tc>
      </w:tr>
    </w:tbl>
    <w:p w:rsidR="004C3F27" w:rsidRPr="00D337A6" w:rsidRDefault="004C3F27" w:rsidP="004C3F27">
      <w:pPr>
        <w:snapToGrid w:val="0"/>
        <w:spacing w:before="120" w:after="120"/>
        <w:jc w:val="both"/>
        <w:rPr>
          <w:snapToGrid w:val="0"/>
          <w:sz w:val="22"/>
          <w:szCs w:val="22"/>
          <w:lang w:val="en-GB"/>
        </w:rPr>
      </w:pPr>
      <w:r w:rsidRPr="00D337A6">
        <w:rPr>
          <w:rFonts w:eastAsia="PMingLiU"/>
          <w:sz w:val="22"/>
          <w:szCs w:val="22"/>
        </w:rPr>
        <w:t xml:space="preserve">In this paper, </w:t>
      </w:r>
      <w:r>
        <w:rPr>
          <w:rFonts w:eastAsia="PMingLiU"/>
          <w:sz w:val="22"/>
          <w:szCs w:val="22"/>
        </w:rPr>
        <w:t>we further discu</w:t>
      </w:r>
      <w:r w:rsidR="0035600D">
        <w:rPr>
          <w:rFonts w:eastAsia="PMingLiU"/>
          <w:sz w:val="22"/>
          <w:szCs w:val="22"/>
        </w:rPr>
        <w:t xml:space="preserve">ss the HO procedure for NR MBS and clarifies the TBD issues. </w:t>
      </w:r>
    </w:p>
    <w:p w:rsidR="004C3F27" w:rsidRDefault="004C3F27" w:rsidP="004C3F27">
      <w:pPr>
        <w:pStyle w:val="Heading1"/>
        <w:jc w:val="both"/>
        <w:rPr>
          <w:snapToGrid w:val="0"/>
        </w:rPr>
      </w:pPr>
      <w:r>
        <w:rPr>
          <w:snapToGrid w:val="0"/>
        </w:rPr>
        <w:t>Discussion</w:t>
      </w:r>
    </w:p>
    <w:p w:rsidR="004C3F27" w:rsidRPr="00AF2176" w:rsidRDefault="003A0FE9" w:rsidP="00AF2176">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sidRPr="00AF2176">
        <w:rPr>
          <w:rFonts w:eastAsia="MS Mincho" w:cs="Arial"/>
          <w:bCs/>
          <w:sz w:val="26"/>
          <w:szCs w:val="26"/>
          <w:lang w:val="en-GB" w:eastAsia="en-GB"/>
        </w:rPr>
        <w:t>HO variations</w:t>
      </w:r>
      <w:r w:rsidR="00226FBF" w:rsidRPr="00AF2176">
        <w:rPr>
          <w:rFonts w:eastAsia="MS Mincho" w:cs="Arial"/>
          <w:bCs/>
          <w:sz w:val="26"/>
          <w:szCs w:val="26"/>
          <w:lang w:val="en-GB" w:eastAsia="en-GB"/>
        </w:rPr>
        <w:t xml:space="preserve"> as baseline</w:t>
      </w:r>
    </w:p>
    <w:p w:rsidR="00226FBF" w:rsidRDefault="00226FBF" w:rsidP="00226FBF">
      <w:pPr>
        <w:jc w:val="both"/>
        <w:rPr>
          <w:sz w:val="22"/>
          <w:szCs w:val="22"/>
          <w:lang w:eastAsia="en-GB"/>
        </w:rPr>
      </w:pPr>
      <w:r w:rsidRPr="00226FBF">
        <w:rPr>
          <w:sz w:val="22"/>
          <w:szCs w:val="22"/>
          <w:lang w:eastAsia="en-GB"/>
        </w:rPr>
        <w:t xml:space="preserve">In NR Rel-16, CHO and DAPS were introduced for mobility enhancement. </w:t>
      </w:r>
      <w:r>
        <w:rPr>
          <w:sz w:val="22"/>
          <w:szCs w:val="22"/>
          <w:lang w:eastAsia="en-GB"/>
        </w:rPr>
        <w:t>Therefore, current NR supports three types of HO:</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Pr>
          <w:rFonts w:ascii="Times New Roman" w:eastAsia="Gulim" w:hAnsi="Times New Roman"/>
          <w:lang w:val="en-US" w:eastAsia="en-GB"/>
        </w:rPr>
        <w:lastRenderedPageBreak/>
        <w:t>Basic</w:t>
      </w:r>
      <w:r w:rsidRPr="00226FBF">
        <w:rPr>
          <w:rFonts w:ascii="Times New Roman" w:eastAsia="Gulim" w:hAnsi="Times New Roman"/>
          <w:lang w:val="en-US" w:eastAsia="en-GB"/>
        </w:rPr>
        <w:t xml:space="preserve"> HO</w:t>
      </w:r>
      <w:r>
        <w:rPr>
          <w:rFonts w:ascii="Times New Roman" w:eastAsia="Gulim" w:hAnsi="Times New Roman"/>
          <w:lang w:val="en-US" w:eastAsia="en-GB"/>
        </w:rPr>
        <w:t xml:space="preserve"> </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sidRPr="00226FBF">
        <w:rPr>
          <w:rFonts w:ascii="Times New Roman" w:eastAsia="Gulim" w:hAnsi="Times New Roman"/>
          <w:lang w:val="en-US" w:eastAsia="en-GB"/>
        </w:rPr>
        <w:t>CHO HO</w:t>
      </w:r>
    </w:p>
    <w:p w:rsidR="00226FBF" w:rsidRPr="00226FBF" w:rsidRDefault="00226FBF" w:rsidP="00226FBF">
      <w:pPr>
        <w:pStyle w:val="ListParagraph"/>
        <w:numPr>
          <w:ilvl w:val="0"/>
          <w:numId w:val="11"/>
        </w:numPr>
        <w:jc w:val="both"/>
        <w:rPr>
          <w:rFonts w:ascii="Times New Roman" w:eastAsia="Gulim" w:hAnsi="Times New Roman"/>
          <w:lang w:val="en-US" w:eastAsia="en-GB"/>
        </w:rPr>
      </w:pPr>
      <w:r w:rsidRPr="00226FBF">
        <w:rPr>
          <w:rFonts w:ascii="Times New Roman" w:eastAsia="Gulim" w:hAnsi="Times New Roman"/>
          <w:lang w:val="en-US" w:eastAsia="en-GB"/>
        </w:rPr>
        <w:t>DAPS HO</w:t>
      </w:r>
    </w:p>
    <w:p w:rsidR="00226FBF" w:rsidRDefault="00226FBF" w:rsidP="00226FBF">
      <w:pPr>
        <w:jc w:val="both"/>
        <w:rPr>
          <w:sz w:val="22"/>
          <w:szCs w:val="22"/>
          <w:lang w:eastAsia="en-GB"/>
        </w:rPr>
      </w:pPr>
      <w:r w:rsidRPr="00226FBF">
        <w:rPr>
          <w:sz w:val="22"/>
          <w:szCs w:val="22"/>
          <w:lang w:eastAsia="en-GB"/>
        </w:rPr>
        <w:t xml:space="preserve">During last RAN2 eMeeting, R2 assumed that for Rel-17 NR multicast Mobility in Connected mode, </w:t>
      </w:r>
      <w:r w:rsidR="00BC0041">
        <w:rPr>
          <w:sz w:val="22"/>
          <w:szCs w:val="22"/>
          <w:lang w:eastAsia="en-GB"/>
        </w:rPr>
        <w:t>HO</w:t>
      </w:r>
      <w:r w:rsidRPr="00226FBF">
        <w:rPr>
          <w:sz w:val="22"/>
          <w:szCs w:val="22"/>
          <w:lang w:eastAsia="en-GB"/>
        </w:rPr>
        <w:t xml:space="preserve"> (including variants) is the baseline, TBD exactly which variants. </w:t>
      </w:r>
      <w:r>
        <w:rPr>
          <w:sz w:val="22"/>
          <w:szCs w:val="22"/>
          <w:lang w:eastAsia="en-GB"/>
        </w:rPr>
        <w:t xml:space="preserve">Since both CHO and DAPS are optional features, which are not necessarily commercialized, </w:t>
      </w:r>
      <w:r w:rsidR="00FA44DB">
        <w:rPr>
          <w:sz w:val="22"/>
          <w:szCs w:val="22"/>
          <w:lang w:eastAsia="en-GB"/>
        </w:rPr>
        <w:t xml:space="preserve">multicast mobility with service continuity should support the </w:t>
      </w:r>
      <w:r>
        <w:rPr>
          <w:sz w:val="22"/>
          <w:szCs w:val="22"/>
          <w:lang w:eastAsia="en-GB"/>
        </w:rPr>
        <w:t>basic HO</w:t>
      </w:r>
      <w:r w:rsidR="00FA44DB">
        <w:rPr>
          <w:sz w:val="22"/>
          <w:szCs w:val="22"/>
          <w:lang w:eastAsia="en-GB"/>
        </w:rPr>
        <w:t xml:space="preserve"> mechanism</w:t>
      </w:r>
      <w:r w:rsidR="00D65B27">
        <w:rPr>
          <w:sz w:val="22"/>
          <w:szCs w:val="22"/>
          <w:lang w:eastAsia="en-GB"/>
        </w:rPr>
        <w:t xml:space="preserve">. </w:t>
      </w:r>
      <w:r w:rsidR="00106EE0">
        <w:rPr>
          <w:sz w:val="22"/>
          <w:szCs w:val="22"/>
          <w:lang w:eastAsia="en-GB"/>
        </w:rPr>
        <w:t xml:space="preserve">The next question is whether CHO and DAPS can be supported for multicast mobility. </w:t>
      </w:r>
    </w:p>
    <w:p w:rsidR="00D51866" w:rsidRDefault="0086652B" w:rsidP="00226FBF">
      <w:pPr>
        <w:jc w:val="both"/>
        <w:rPr>
          <w:sz w:val="22"/>
          <w:szCs w:val="22"/>
          <w:lang w:eastAsia="en-GB"/>
        </w:rPr>
      </w:pPr>
      <w:r>
        <w:rPr>
          <w:sz w:val="22"/>
          <w:szCs w:val="22"/>
          <w:lang w:eastAsia="en-GB"/>
        </w:rPr>
        <w:t xml:space="preserve">Assuming source gNB transfers the related information/configuration of the MBS service to the target gNB in </w:t>
      </w:r>
      <w:r w:rsidR="00BC0041">
        <w:rPr>
          <w:sz w:val="22"/>
          <w:szCs w:val="22"/>
          <w:lang w:eastAsia="en-GB"/>
        </w:rPr>
        <w:t>HO</w:t>
      </w:r>
      <w:r>
        <w:rPr>
          <w:sz w:val="22"/>
          <w:szCs w:val="22"/>
          <w:lang w:eastAsia="en-GB"/>
        </w:rPr>
        <w:t xml:space="preserve"> REQUEST, the source gNB transfers those information to the candidate gNBs in CHO. Only the target gNB which can provide the same MBS service</w:t>
      </w:r>
      <w:r w:rsidR="00D51866">
        <w:rPr>
          <w:sz w:val="22"/>
          <w:szCs w:val="22"/>
          <w:lang w:eastAsia="en-GB"/>
        </w:rPr>
        <w:t xml:space="preserve"> can respond</w:t>
      </w:r>
      <w:r>
        <w:rPr>
          <w:sz w:val="22"/>
          <w:szCs w:val="22"/>
          <w:lang w:eastAsia="en-GB"/>
        </w:rPr>
        <w:t xml:space="preserve"> </w:t>
      </w:r>
      <w:r w:rsidR="00BC0041">
        <w:rPr>
          <w:sz w:val="22"/>
          <w:szCs w:val="22"/>
          <w:lang w:eastAsia="en-GB"/>
        </w:rPr>
        <w:t>HO</w:t>
      </w:r>
      <w:r w:rsidR="00D51866">
        <w:rPr>
          <w:sz w:val="22"/>
          <w:szCs w:val="22"/>
          <w:lang w:eastAsia="en-GB"/>
        </w:rPr>
        <w:t xml:space="preserve"> REQUEST ACKNOWLEDGE. In other words, the candidate cells provided to the UE in CHO command </w:t>
      </w:r>
      <w:r w:rsidR="00FA44DB">
        <w:rPr>
          <w:sz w:val="22"/>
          <w:szCs w:val="22"/>
          <w:lang w:eastAsia="en-GB"/>
        </w:rPr>
        <w:t>should be able to</w:t>
      </w:r>
      <w:r w:rsidR="00D51866">
        <w:rPr>
          <w:sz w:val="22"/>
          <w:szCs w:val="22"/>
          <w:lang w:eastAsia="en-GB"/>
        </w:rPr>
        <w:t xml:space="preserve"> provide the same MBS services as the source cell. </w:t>
      </w:r>
    </w:p>
    <w:p w:rsidR="00D51866" w:rsidRPr="006401C9" w:rsidRDefault="006401C9" w:rsidP="00226FBF">
      <w:pPr>
        <w:jc w:val="both"/>
        <w:rPr>
          <w:b/>
          <w:sz w:val="22"/>
          <w:szCs w:val="22"/>
          <w:lang w:eastAsia="en-GB"/>
        </w:rPr>
      </w:pPr>
      <w:r w:rsidRPr="006401C9">
        <w:rPr>
          <w:b/>
          <w:sz w:val="22"/>
          <w:szCs w:val="22"/>
          <w:lang w:eastAsia="en-GB"/>
        </w:rPr>
        <w:t xml:space="preserve">Proposal </w:t>
      </w:r>
      <w:r w:rsidR="0035600D">
        <w:rPr>
          <w:b/>
          <w:sz w:val="22"/>
          <w:szCs w:val="22"/>
          <w:lang w:eastAsia="en-GB"/>
        </w:rPr>
        <w:t>1</w:t>
      </w:r>
      <w:r w:rsidRPr="006401C9">
        <w:rPr>
          <w:b/>
          <w:sz w:val="22"/>
          <w:szCs w:val="22"/>
          <w:lang w:eastAsia="en-GB"/>
        </w:rPr>
        <w:t>: CHO HO can be s</w:t>
      </w:r>
      <w:r>
        <w:rPr>
          <w:b/>
          <w:sz w:val="22"/>
          <w:szCs w:val="22"/>
          <w:lang w:eastAsia="en-GB"/>
        </w:rPr>
        <w:t>upported for multicast mobility. T</w:t>
      </w:r>
      <w:r w:rsidRPr="006401C9">
        <w:rPr>
          <w:b/>
          <w:sz w:val="22"/>
          <w:szCs w:val="22"/>
          <w:lang w:eastAsia="en-GB"/>
        </w:rPr>
        <w:t xml:space="preserve">he candidate cells </w:t>
      </w:r>
      <w:r>
        <w:rPr>
          <w:b/>
          <w:sz w:val="22"/>
          <w:szCs w:val="22"/>
          <w:lang w:eastAsia="en-GB"/>
        </w:rPr>
        <w:t xml:space="preserve">prepared for the UE </w:t>
      </w:r>
      <w:r w:rsidRPr="006401C9">
        <w:rPr>
          <w:b/>
          <w:sz w:val="22"/>
          <w:szCs w:val="22"/>
          <w:lang w:eastAsia="en-GB"/>
        </w:rPr>
        <w:t xml:space="preserve">should </w:t>
      </w:r>
      <w:r>
        <w:rPr>
          <w:b/>
          <w:sz w:val="22"/>
          <w:szCs w:val="22"/>
          <w:lang w:eastAsia="en-GB"/>
        </w:rPr>
        <w:t>be able to provide</w:t>
      </w:r>
      <w:r w:rsidRPr="006401C9">
        <w:rPr>
          <w:b/>
          <w:sz w:val="22"/>
          <w:szCs w:val="22"/>
          <w:lang w:eastAsia="en-GB"/>
        </w:rPr>
        <w:t xml:space="preserve"> the same MBS services as the source cell. </w:t>
      </w:r>
    </w:p>
    <w:p w:rsidR="00223B18" w:rsidRDefault="006401C9" w:rsidP="00226FBF">
      <w:pPr>
        <w:jc w:val="both"/>
        <w:rPr>
          <w:sz w:val="22"/>
          <w:szCs w:val="22"/>
          <w:lang w:eastAsia="en-GB"/>
        </w:rPr>
      </w:pPr>
      <w:r>
        <w:rPr>
          <w:sz w:val="22"/>
          <w:szCs w:val="22"/>
          <w:lang w:eastAsia="en-GB"/>
        </w:rPr>
        <w:t xml:space="preserve">For NR MBS, HO with different MBS transmission manners, i.e.  PTM, PTP and PTM+PTP should be considered. </w:t>
      </w:r>
      <w:r w:rsidR="00AF2176">
        <w:rPr>
          <w:sz w:val="22"/>
          <w:szCs w:val="22"/>
          <w:lang w:eastAsia="en-GB"/>
        </w:rPr>
        <w:t xml:space="preserve">No matter which protocol stack is selected for reliability enhancement, it is expected </w:t>
      </w:r>
      <w:r w:rsidR="00223B18">
        <w:rPr>
          <w:sz w:val="22"/>
          <w:szCs w:val="22"/>
          <w:lang w:eastAsia="en-GB"/>
        </w:rPr>
        <w:t xml:space="preserve">the </w:t>
      </w:r>
      <w:r w:rsidR="00AF2176">
        <w:rPr>
          <w:sz w:val="22"/>
          <w:szCs w:val="22"/>
          <w:lang w:eastAsia="en-GB"/>
        </w:rPr>
        <w:t xml:space="preserve">UE needs to receive two </w:t>
      </w:r>
      <w:r w:rsidR="00106EE0">
        <w:rPr>
          <w:sz w:val="22"/>
          <w:szCs w:val="22"/>
          <w:lang w:eastAsia="en-GB"/>
        </w:rPr>
        <w:t xml:space="preserve">DL </w:t>
      </w:r>
      <w:r w:rsidR="00AF2176">
        <w:rPr>
          <w:sz w:val="22"/>
          <w:szCs w:val="22"/>
          <w:lang w:eastAsia="en-GB"/>
        </w:rPr>
        <w:t>physical channels addressed by different RNTIs simultaneously</w:t>
      </w:r>
      <w:r w:rsidR="00FA44DB">
        <w:rPr>
          <w:sz w:val="22"/>
          <w:szCs w:val="22"/>
          <w:lang w:eastAsia="en-GB"/>
        </w:rPr>
        <w:t xml:space="preserve"> for reliability enhancement</w:t>
      </w:r>
      <w:r w:rsidR="00AF2176">
        <w:rPr>
          <w:sz w:val="22"/>
          <w:szCs w:val="22"/>
          <w:lang w:eastAsia="en-GB"/>
        </w:rPr>
        <w:t xml:space="preserve">. One is for PTM and the other one is for PTP. If DAPS is supported for multicast mobility, </w:t>
      </w:r>
      <w:r w:rsidR="00223B18">
        <w:rPr>
          <w:sz w:val="22"/>
          <w:szCs w:val="22"/>
          <w:lang w:eastAsia="en-GB"/>
        </w:rPr>
        <w:t xml:space="preserve">the </w:t>
      </w:r>
      <w:r w:rsidR="00AF2176">
        <w:rPr>
          <w:sz w:val="22"/>
          <w:szCs w:val="22"/>
          <w:lang w:eastAsia="en-GB"/>
        </w:rPr>
        <w:t>UE may need to receive four physical channels (probably monitors PDCCH with four RNTIs) simultaneously in the worst case when HO is performed between PTM+PTP transmission</w:t>
      </w:r>
      <w:r w:rsidR="00223B18">
        <w:rPr>
          <w:sz w:val="22"/>
          <w:szCs w:val="22"/>
          <w:lang w:eastAsia="en-GB"/>
        </w:rPr>
        <w:t>, just as illustrated in Figure 1</w:t>
      </w:r>
      <w:r w:rsidR="00AF2176">
        <w:rPr>
          <w:sz w:val="22"/>
          <w:szCs w:val="22"/>
          <w:lang w:eastAsia="en-GB"/>
        </w:rPr>
        <w:t xml:space="preserve">. It requires higher UE process capabilities and </w:t>
      </w:r>
      <w:r w:rsidR="00223B18">
        <w:rPr>
          <w:sz w:val="22"/>
          <w:szCs w:val="22"/>
          <w:lang w:eastAsia="en-GB"/>
        </w:rPr>
        <w:t xml:space="preserve">is </w:t>
      </w:r>
      <w:r w:rsidR="00AF2176">
        <w:rPr>
          <w:sz w:val="22"/>
          <w:szCs w:val="22"/>
          <w:lang w:eastAsia="en-GB"/>
        </w:rPr>
        <w:t xml:space="preserve">not desired. </w:t>
      </w:r>
    </w:p>
    <w:p w:rsidR="006401C9" w:rsidRDefault="00AF2176" w:rsidP="00226FBF">
      <w:pPr>
        <w:jc w:val="both"/>
        <w:rPr>
          <w:sz w:val="22"/>
          <w:szCs w:val="22"/>
          <w:lang w:eastAsia="en-GB"/>
        </w:rPr>
      </w:pPr>
      <w:r>
        <w:rPr>
          <w:sz w:val="22"/>
          <w:szCs w:val="22"/>
          <w:lang w:eastAsia="en-GB"/>
        </w:rPr>
        <w:t>DAPS can be limite</w:t>
      </w:r>
      <w:r w:rsidR="00106EE0">
        <w:rPr>
          <w:sz w:val="22"/>
          <w:szCs w:val="22"/>
          <w:lang w:eastAsia="en-GB"/>
        </w:rPr>
        <w:t>d to certain HO scenarios, i.e. PTP-&gt;PTP</w:t>
      </w:r>
      <w:r w:rsidR="00964112">
        <w:rPr>
          <w:sz w:val="22"/>
          <w:szCs w:val="22"/>
          <w:lang w:eastAsia="en-GB"/>
        </w:rPr>
        <w:t>, PTP-&gt;PTM, PTM-&gt;PTP</w:t>
      </w:r>
      <w:r w:rsidR="00106EE0">
        <w:rPr>
          <w:sz w:val="22"/>
          <w:szCs w:val="22"/>
          <w:lang w:eastAsia="en-GB"/>
        </w:rPr>
        <w:t xml:space="preserve"> and PTM-&gt;PTM. Those </w:t>
      </w:r>
      <w:r w:rsidR="00964112">
        <w:rPr>
          <w:sz w:val="22"/>
          <w:szCs w:val="22"/>
          <w:lang w:eastAsia="en-GB"/>
        </w:rPr>
        <w:t>four</w:t>
      </w:r>
      <w:r w:rsidR="00106EE0">
        <w:rPr>
          <w:sz w:val="22"/>
          <w:szCs w:val="22"/>
          <w:lang w:eastAsia="en-GB"/>
        </w:rPr>
        <w:t xml:space="preserve"> scenarios have the same requirement on UE capability as legacy DAPS HO and UE only receives DL from two physical channels. Since DAPS can help to reduce the service interruption, it can be supported in multicast mobility for </w:t>
      </w:r>
      <w:r w:rsidR="00223B18">
        <w:rPr>
          <w:sz w:val="22"/>
          <w:szCs w:val="22"/>
          <w:lang w:eastAsia="en-GB"/>
        </w:rPr>
        <w:t xml:space="preserve">those </w:t>
      </w:r>
      <w:r w:rsidR="00106EE0">
        <w:rPr>
          <w:sz w:val="22"/>
          <w:szCs w:val="22"/>
          <w:lang w:eastAsia="en-GB"/>
        </w:rPr>
        <w:t xml:space="preserve">scenarios.   </w:t>
      </w:r>
    </w:p>
    <w:p w:rsidR="00223B18" w:rsidRDefault="00E4192F" w:rsidP="00223B18">
      <w:pPr>
        <w:jc w:val="center"/>
      </w:pPr>
      <w:r>
        <w:object w:dxaOrig="3876" w:dyaOrig="247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6pt;height:139.8pt" o:ole="">
            <v:imagedata r:id="rId8" o:title="" croptop="24843f"/>
          </v:shape>
          <o:OLEObject Type="Embed" ProgID="Visio.Drawing.15" ShapeID="_x0000_i1025" DrawAspect="Content" ObjectID="_1672212059" r:id="rId9"/>
        </w:object>
      </w:r>
    </w:p>
    <w:p w:rsidR="00223B18" w:rsidRPr="00223B18" w:rsidRDefault="00223B18" w:rsidP="00223B18">
      <w:pPr>
        <w:jc w:val="center"/>
        <w:rPr>
          <w:b/>
          <w:sz w:val="22"/>
          <w:szCs w:val="22"/>
          <w:lang w:eastAsia="en-GB"/>
        </w:rPr>
      </w:pPr>
      <w:r w:rsidRPr="00223B18">
        <w:rPr>
          <w:b/>
          <w:sz w:val="22"/>
          <w:szCs w:val="22"/>
          <w:lang w:eastAsia="en-GB"/>
        </w:rPr>
        <w:t>Figure 1 PTM+PTP&lt;-&gt; PTM+PTP HO</w:t>
      </w:r>
    </w:p>
    <w:p w:rsidR="00964112" w:rsidRDefault="00106EE0" w:rsidP="00226FBF">
      <w:pPr>
        <w:jc w:val="both"/>
        <w:rPr>
          <w:b/>
          <w:sz w:val="22"/>
          <w:szCs w:val="22"/>
          <w:lang w:eastAsia="en-GB"/>
        </w:rPr>
      </w:pPr>
      <w:r w:rsidRPr="00106EE0">
        <w:rPr>
          <w:b/>
          <w:sz w:val="22"/>
          <w:szCs w:val="22"/>
          <w:lang w:eastAsia="en-GB"/>
        </w:rPr>
        <w:t xml:space="preserve">Proposal </w:t>
      </w:r>
      <w:r w:rsidR="0035600D">
        <w:rPr>
          <w:b/>
          <w:sz w:val="22"/>
          <w:szCs w:val="22"/>
          <w:lang w:eastAsia="en-GB"/>
        </w:rPr>
        <w:t>2</w:t>
      </w:r>
      <w:r w:rsidRPr="00106EE0">
        <w:rPr>
          <w:b/>
          <w:sz w:val="22"/>
          <w:szCs w:val="22"/>
          <w:lang w:eastAsia="en-GB"/>
        </w:rPr>
        <w:t>: DAPS HO can be supported for mult</w:t>
      </w:r>
      <w:r w:rsidR="00964112">
        <w:rPr>
          <w:b/>
          <w:sz w:val="22"/>
          <w:szCs w:val="22"/>
          <w:lang w:eastAsia="en-GB"/>
        </w:rPr>
        <w:t xml:space="preserve">icast mobility in the scenarios of PTP-&gt;PTP, </w:t>
      </w:r>
      <w:r w:rsidR="00964112" w:rsidRPr="00106EE0">
        <w:rPr>
          <w:b/>
          <w:sz w:val="22"/>
          <w:szCs w:val="22"/>
          <w:lang w:eastAsia="en-GB"/>
        </w:rPr>
        <w:t>PTM-&gt;PTM</w:t>
      </w:r>
      <w:r w:rsidR="00964112">
        <w:rPr>
          <w:b/>
          <w:sz w:val="22"/>
          <w:szCs w:val="22"/>
          <w:lang w:eastAsia="en-GB"/>
        </w:rPr>
        <w:t>, PTP-&gt;PTM and PTP-&gt;PTM HO</w:t>
      </w:r>
      <w:r w:rsidR="00223B18">
        <w:rPr>
          <w:b/>
          <w:sz w:val="22"/>
          <w:szCs w:val="22"/>
          <w:lang w:eastAsia="en-GB"/>
        </w:rPr>
        <w:t>. UE is not</w:t>
      </w:r>
      <w:r w:rsidR="00964112">
        <w:rPr>
          <w:b/>
          <w:sz w:val="22"/>
          <w:szCs w:val="22"/>
          <w:lang w:eastAsia="en-GB"/>
        </w:rPr>
        <w:t xml:space="preserve"> require</w:t>
      </w:r>
      <w:r w:rsidR="00223B18">
        <w:rPr>
          <w:b/>
          <w:sz w:val="22"/>
          <w:szCs w:val="22"/>
          <w:lang w:eastAsia="en-GB"/>
        </w:rPr>
        <w:t>d</w:t>
      </w:r>
      <w:r w:rsidR="00964112">
        <w:rPr>
          <w:b/>
          <w:sz w:val="22"/>
          <w:szCs w:val="22"/>
          <w:lang w:eastAsia="en-GB"/>
        </w:rPr>
        <w:t xml:space="preserve"> to receive DL data on </w:t>
      </w:r>
      <w:r w:rsidR="00223B18">
        <w:rPr>
          <w:b/>
          <w:sz w:val="22"/>
          <w:szCs w:val="22"/>
          <w:lang w:eastAsia="en-GB"/>
        </w:rPr>
        <w:t>more than</w:t>
      </w:r>
      <w:r w:rsidR="00964112">
        <w:rPr>
          <w:b/>
          <w:sz w:val="22"/>
          <w:szCs w:val="22"/>
          <w:lang w:eastAsia="en-GB"/>
        </w:rPr>
        <w:t xml:space="preserve"> two DL physical channels simultaneously during HO. </w:t>
      </w:r>
    </w:p>
    <w:p w:rsidR="00565778" w:rsidRDefault="00B01082" w:rsidP="00565778">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Scenarios to support lossless HO</w:t>
      </w:r>
    </w:p>
    <w:p w:rsidR="00B01082" w:rsidRPr="00B01082" w:rsidRDefault="00B01082" w:rsidP="00B01082">
      <w:pPr>
        <w:jc w:val="both"/>
        <w:rPr>
          <w:sz w:val="22"/>
          <w:szCs w:val="22"/>
          <w:lang w:eastAsia="en-GB"/>
        </w:rPr>
      </w:pPr>
      <w:r w:rsidRPr="00B01082">
        <w:rPr>
          <w:sz w:val="22"/>
          <w:szCs w:val="22"/>
          <w:lang w:eastAsia="en-GB"/>
        </w:rPr>
        <w:lastRenderedPageBreak/>
        <w:t xml:space="preserve">Lossless HO requires that there is no PDCP PDU loss for multicast services during HO. </w:t>
      </w:r>
      <w:r w:rsidR="00565778" w:rsidRPr="00B01082">
        <w:rPr>
          <w:sz w:val="22"/>
          <w:szCs w:val="22"/>
          <w:lang w:eastAsia="en-GB"/>
        </w:rPr>
        <w:t>According to the agreements,</w:t>
      </w:r>
      <w:r w:rsidRPr="00B01082">
        <w:rPr>
          <w:sz w:val="22"/>
          <w:szCs w:val="22"/>
          <w:lang w:eastAsia="en-GB"/>
        </w:rPr>
        <w:t xml:space="preserve"> in order to support the lossless </w:t>
      </w:r>
      <w:r w:rsidR="00BC0041">
        <w:rPr>
          <w:sz w:val="22"/>
          <w:szCs w:val="22"/>
          <w:lang w:eastAsia="en-GB"/>
        </w:rPr>
        <w:t>HO</w:t>
      </w:r>
      <w:r w:rsidRPr="00B01082">
        <w:rPr>
          <w:sz w:val="22"/>
          <w:szCs w:val="22"/>
          <w:lang w:eastAsia="en-GB"/>
        </w:rPr>
        <w:t xml:space="preserve"> for 5G MBS services, at least DL PDCP SN synchronization and continuity between the source cell and the target cell should be guaranteed. </w:t>
      </w:r>
    </w:p>
    <w:p w:rsidR="00597085" w:rsidRPr="00597085"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Certain 5G MBS services and use cases, e.g. public safety and mission critical have high reliability requirement. That’s why a unicast channel is associated to PTM transmission to guarantee that the MBS services are delivered without packet loss. The same reliability requirement should be satisfied during </w:t>
      </w:r>
      <w:r w:rsidR="00BC0041">
        <w:rPr>
          <w:rFonts w:eastAsia="Batang"/>
          <w:sz w:val="22"/>
          <w:szCs w:val="22"/>
          <w:lang w:eastAsia="zh-CN"/>
        </w:rPr>
        <w:t>HO</w:t>
      </w:r>
      <w:r w:rsidRPr="00597085">
        <w:rPr>
          <w:rFonts w:eastAsia="Batang"/>
          <w:sz w:val="22"/>
          <w:szCs w:val="22"/>
          <w:lang w:eastAsia="zh-CN"/>
        </w:rPr>
        <w:t xml:space="preserve"> procedure. However, if the MBS services doesn’t have high reliability requirement and are delivered in PTM transmission without unicast channel, lossless </w:t>
      </w:r>
      <w:r w:rsidR="00BC0041">
        <w:rPr>
          <w:rFonts w:eastAsia="Batang"/>
          <w:sz w:val="22"/>
          <w:szCs w:val="22"/>
          <w:lang w:eastAsia="zh-CN"/>
        </w:rPr>
        <w:t>HO</w:t>
      </w:r>
      <w:r w:rsidRPr="00597085">
        <w:rPr>
          <w:rFonts w:eastAsia="Batang"/>
          <w:sz w:val="22"/>
          <w:szCs w:val="22"/>
          <w:lang w:eastAsia="zh-CN"/>
        </w:rPr>
        <w:t xml:space="preserve"> doesn’t need to be supported. </w:t>
      </w:r>
    </w:p>
    <w:p w:rsidR="00597085" w:rsidRPr="00597085" w:rsidRDefault="00597085" w:rsidP="00597085">
      <w:pPr>
        <w:spacing w:before="120" w:after="120"/>
        <w:jc w:val="both"/>
        <w:rPr>
          <w:rFonts w:eastAsia="Batang"/>
          <w:b/>
          <w:sz w:val="22"/>
          <w:szCs w:val="22"/>
          <w:lang w:eastAsia="zh-CN"/>
        </w:rPr>
      </w:pPr>
      <w:r w:rsidRPr="00597085">
        <w:rPr>
          <w:rFonts w:eastAsia="Batang"/>
          <w:b/>
          <w:sz w:val="22"/>
          <w:szCs w:val="22"/>
          <w:lang w:eastAsia="zh-CN"/>
        </w:rPr>
        <w:t xml:space="preserve">Proposal </w:t>
      </w:r>
      <w:r w:rsidR="00B01082">
        <w:rPr>
          <w:rFonts w:eastAsia="Batang"/>
          <w:b/>
          <w:sz w:val="22"/>
          <w:szCs w:val="22"/>
          <w:lang w:eastAsia="zh-CN"/>
        </w:rPr>
        <w:t>3</w:t>
      </w:r>
      <w:r w:rsidRPr="00597085">
        <w:rPr>
          <w:rFonts w:eastAsia="Batang"/>
          <w:b/>
          <w:sz w:val="22"/>
          <w:szCs w:val="22"/>
          <w:lang w:eastAsia="zh-CN"/>
        </w:rPr>
        <w:t xml:space="preserve">: Lossless </w:t>
      </w:r>
      <w:r w:rsidR="00BC0041">
        <w:rPr>
          <w:rFonts w:eastAsia="Batang"/>
          <w:b/>
          <w:sz w:val="22"/>
          <w:szCs w:val="22"/>
          <w:lang w:eastAsia="zh-CN"/>
        </w:rPr>
        <w:t>HO</w:t>
      </w:r>
      <w:r w:rsidRPr="00597085">
        <w:rPr>
          <w:rFonts w:eastAsia="Batang"/>
          <w:b/>
          <w:sz w:val="22"/>
          <w:szCs w:val="22"/>
          <w:lang w:eastAsia="zh-CN"/>
        </w:rPr>
        <w:t xml:space="preserve"> is not supported for the following scenarios:</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2.2: PTP-&gt;PTM without unicast;</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3.2: PTM without unicast-&gt;PTP;</w:t>
      </w:r>
    </w:p>
    <w:p w:rsidR="00597085" w:rsidRPr="00597085" w:rsidRDefault="00597085" w:rsidP="00597085">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4.2: PTM without unicast-&gt;PTM without unicast. </w:t>
      </w:r>
    </w:p>
    <w:p w:rsidR="00597085" w:rsidRPr="00597085"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How to realize lossless </w:t>
      </w:r>
      <w:r w:rsidR="00BC0041">
        <w:rPr>
          <w:rFonts w:eastAsia="Batang"/>
          <w:sz w:val="22"/>
          <w:szCs w:val="22"/>
          <w:lang w:eastAsia="zh-CN"/>
        </w:rPr>
        <w:t>HO</w:t>
      </w:r>
      <w:r w:rsidRPr="00597085">
        <w:rPr>
          <w:rFonts w:eastAsia="Batang"/>
          <w:sz w:val="22"/>
          <w:szCs w:val="22"/>
          <w:lang w:eastAsia="zh-CN"/>
        </w:rPr>
        <w:t xml:space="preserve"> for the following 3 scenarios should be considered. </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Scenario 2.1: PTP-&gt;PTM with unicast;</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Scenario 3.1: PTM with unicast-&gt;PTP;</w:t>
      </w:r>
    </w:p>
    <w:p w:rsidR="00597085" w:rsidRPr="00597085" w:rsidRDefault="00597085" w:rsidP="00597085">
      <w:pPr>
        <w:pStyle w:val="ListParagraph"/>
        <w:numPr>
          <w:ilvl w:val="0"/>
          <w:numId w:val="12"/>
        </w:numPr>
        <w:spacing w:before="120" w:after="120"/>
        <w:jc w:val="both"/>
        <w:rPr>
          <w:rFonts w:ascii="Times New Roman" w:hAnsi="Times New Roman"/>
        </w:rPr>
      </w:pPr>
      <w:r w:rsidRPr="00597085">
        <w:rPr>
          <w:rFonts w:ascii="Times New Roman" w:hAnsi="Times New Roman"/>
        </w:rPr>
        <w:t xml:space="preserve">Scenario 4.1: PTM with unicast-&gt;PTM with unicast. </w:t>
      </w:r>
    </w:p>
    <w:p w:rsidR="00057AB7" w:rsidRDefault="00597085" w:rsidP="00597085">
      <w:pPr>
        <w:spacing w:before="120" w:after="120"/>
        <w:jc w:val="both"/>
        <w:rPr>
          <w:rFonts w:eastAsia="Batang"/>
          <w:sz w:val="22"/>
          <w:szCs w:val="22"/>
          <w:lang w:eastAsia="zh-CN"/>
        </w:rPr>
      </w:pPr>
      <w:r w:rsidRPr="00597085">
        <w:rPr>
          <w:rFonts w:eastAsia="Batang"/>
          <w:sz w:val="22"/>
          <w:szCs w:val="22"/>
          <w:lang w:eastAsia="zh-CN"/>
        </w:rPr>
        <w:t xml:space="preserve">In the above three scenarios with high reliability requirement, a unicast channel is always available for the UE in both the source cell and the target cell. In general, the data packets </w:t>
      </w:r>
      <w:r w:rsidR="00057AB7">
        <w:rPr>
          <w:rFonts w:eastAsia="Batang"/>
          <w:sz w:val="22"/>
          <w:szCs w:val="22"/>
          <w:lang w:eastAsia="zh-CN"/>
        </w:rPr>
        <w:t>loss</w:t>
      </w:r>
      <w:r w:rsidRPr="00597085">
        <w:rPr>
          <w:rFonts w:eastAsia="Batang"/>
          <w:sz w:val="22"/>
          <w:szCs w:val="22"/>
          <w:lang w:eastAsia="zh-CN"/>
        </w:rPr>
        <w:t xml:space="preserve"> at the source cell can be retransmitted by the target cell through the unicast channel.</w:t>
      </w:r>
    </w:p>
    <w:p w:rsidR="00057AB7" w:rsidRPr="00597085" w:rsidRDefault="00057AB7" w:rsidP="00057AB7">
      <w:pPr>
        <w:spacing w:before="120" w:after="120"/>
        <w:jc w:val="both"/>
        <w:rPr>
          <w:rFonts w:eastAsia="Batang"/>
          <w:b/>
          <w:sz w:val="22"/>
          <w:szCs w:val="22"/>
          <w:lang w:eastAsia="zh-CN"/>
        </w:rPr>
      </w:pPr>
      <w:r w:rsidRPr="00597085">
        <w:rPr>
          <w:rFonts w:eastAsia="Batang"/>
          <w:b/>
          <w:sz w:val="22"/>
          <w:szCs w:val="22"/>
          <w:lang w:eastAsia="zh-CN"/>
        </w:rPr>
        <w:t xml:space="preserve">Proposal </w:t>
      </w:r>
      <w:r w:rsidR="00B01082">
        <w:rPr>
          <w:rFonts w:eastAsia="Batang"/>
          <w:b/>
          <w:sz w:val="22"/>
          <w:szCs w:val="22"/>
          <w:lang w:eastAsia="zh-CN"/>
        </w:rPr>
        <w:t>4</w:t>
      </w:r>
      <w:r w:rsidRPr="00597085">
        <w:rPr>
          <w:rFonts w:eastAsia="Batang"/>
          <w:b/>
          <w:sz w:val="22"/>
          <w:szCs w:val="22"/>
          <w:lang w:eastAsia="zh-CN"/>
        </w:rPr>
        <w:t xml:space="preserve">: Lossless </w:t>
      </w:r>
      <w:r w:rsidR="00BC0041">
        <w:rPr>
          <w:rFonts w:eastAsia="Batang"/>
          <w:b/>
          <w:sz w:val="22"/>
          <w:szCs w:val="22"/>
          <w:lang w:eastAsia="zh-CN"/>
        </w:rPr>
        <w:t>HO</w:t>
      </w:r>
      <w:r w:rsidRPr="00597085">
        <w:rPr>
          <w:rFonts w:eastAsia="Batang"/>
          <w:b/>
          <w:sz w:val="22"/>
          <w:szCs w:val="22"/>
          <w:lang w:eastAsia="zh-CN"/>
        </w:rPr>
        <w:t xml:space="preserve"> is supported for the following scenarios:</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1: PTP-&gt;PTP;</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2.1: PTP-&gt;PTM with unicast;</w:t>
      </w:r>
    </w:p>
    <w:p w:rsidR="00057AB7" w:rsidRPr="00597085"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3.1: PTM with unicast-&gt;PTP;</w:t>
      </w:r>
    </w:p>
    <w:p w:rsidR="00057AB7" w:rsidRDefault="00057AB7" w:rsidP="00057AB7">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4.1: PTM with unicast-&gt;PTM with unicast. </w:t>
      </w:r>
    </w:p>
    <w:p w:rsidR="00B01082" w:rsidRPr="00565778" w:rsidRDefault="00552D22" w:rsidP="00B01082">
      <w:pPr>
        <w:pStyle w:val="Heading3"/>
        <w:keepNext w:val="0"/>
        <w:keepLines w:val="0"/>
        <w:widowControl w:val="0"/>
        <w:numPr>
          <w:ilvl w:val="1"/>
          <w:numId w:val="1"/>
        </w:numPr>
        <w:tabs>
          <w:tab w:val="left" w:pos="907"/>
        </w:tabs>
        <w:overflowPunct/>
        <w:autoSpaceDE/>
        <w:autoSpaceDN/>
        <w:adjustRightInd/>
        <w:spacing w:before="240" w:after="240" w:line="240" w:lineRule="auto"/>
        <w:ind w:left="578" w:hanging="578"/>
        <w:textAlignment w:val="auto"/>
        <w:rPr>
          <w:rFonts w:eastAsia="MS Mincho" w:cs="Arial"/>
          <w:bCs/>
          <w:sz w:val="26"/>
          <w:szCs w:val="26"/>
          <w:lang w:val="en-GB" w:eastAsia="en-GB"/>
        </w:rPr>
      </w:pPr>
      <w:r>
        <w:rPr>
          <w:rFonts w:eastAsia="MS Mincho" w:cs="Arial"/>
          <w:bCs/>
          <w:sz w:val="26"/>
          <w:szCs w:val="26"/>
          <w:lang w:val="en-GB" w:eastAsia="en-GB"/>
        </w:rPr>
        <w:t>Lossless HO Operation</w:t>
      </w:r>
    </w:p>
    <w:p w:rsidR="00552D22" w:rsidRDefault="00552D22" w:rsidP="00552D22">
      <w:pPr>
        <w:spacing w:before="120" w:after="120"/>
        <w:jc w:val="both"/>
        <w:rPr>
          <w:rFonts w:eastAsia="Batang"/>
          <w:sz w:val="22"/>
          <w:szCs w:val="22"/>
          <w:lang w:eastAsia="zh-CN"/>
        </w:rPr>
      </w:pPr>
      <w:r w:rsidRPr="00597085">
        <w:rPr>
          <w:rFonts w:eastAsia="Batang"/>
          <w:sz w:val="22"/>
          <w:szCs w:val="22"/>
          <w:lang w:eastAsia="zh-CN"/>
        </w:rPr>
        <w:t xml:space="preserve">If DL PDCP SN continuity for the same 5G MBS service can be maintained by the network side, current procedure for lossless </w:t>
      </w:r>
      <w:r w:rsidR="00BC0041">
        <w:rPr>
          <w:rFonts w:eastAsia="Batang"/>
          <w:sz w:val="22"/>
          <w:szCs w:val="22"/>
          <w:lang w:eastAsia="zh-CN"/>
        </w:rPr>
        <w:t>HO</w:t>
      </w:r>
      <w:r w:rsidRPr="00597085">
        <w:rPr>
          <w:rFonts w:eastAsia="Batang"/>
          <w:sz w:val="22"/>
          <w:szCs w:val="22"/>
          <w:lang w:eastAsia="zh-CN"/>
        </w:rPr>
        <w:t xml:space="preserve"> can be reused to avoid packet loss</w:t>
      </w:r>
      <w:r>
        <w:rPr>
          <w:rFonts w:eastAsia="Batang"/>
          <w:sz w:val="22"/>
          <w:szCs w:val="22"/>
          <w:lang w:eastAsia="zh-CN"/>
        </w:rPr>
        <w:t xml:space="preserve">. Same as current HO procedure, </w:t>
      </w:r>
      <w:r w:rsidRPr="00552D22">
        <w:rPr>
          <w:rFonts w:eastAsia="Batang"/>
          <w:sz w:val="22"/>
          <w:szCs w:val="22"/>
          <w:lang w:eastAsia="zh-CN"/>
        </w:rPr>
        <w:t>the source gNB should forward the data to the target gNB and the target gNB will deliver the forwarding data. Meanwhile, the SN STATUS TRANSFER should be extended to cover the PDCP SN for MBS data; then the UE receives the MBS in the target cell</w:t>
      </w:r>
      <w:r>
        <w:rPr>
          <w:rFonts w:eastAsia="Batang"/>
          <w:sz w:val="22"/>
          <w:szCs w:val="22"/>
          <w:lang w:eastAsia="zh-CN"/>
        </w:rPr>
        <w:t xml:space="preserve">. </w:t>
      </w:r>
      <w:r w:rsidR="00570CC6">
        <w:rPr>
          <w:rFonts w:eastAsia="Batang"/>
          <w:sz w:val="22"/>
          <w:szCs w:val="22"/>
          <w:lang w:eastAsia="zh-CN"/>
        </w:rPr>
        <w:t xml:space="preserve">It is TBD whether UE reception of MBS in target cell is after or in parallel with data forwarding from the source to the target gNB. </w:t>
      </w:r>
    </w:p>
    <w:p w:rsidR="00570CC6" w:rsidRPr="00552D22" w:rsidRDefault="00BC0041" w:rsidP="00552D22">
      <w:pPr>
        <w:spacing w:before="120" w:after="120"/>
        <w:jc w:val="both"/>
        <w:rPr>
          <w:rFonts w:eastAsia="Batang"/>
          <w:sz w:val="22"/>
          <w:szCs w:val="22"/>
          <w:lang w:eastAsia="zh-CN"/>
        </w:rPr>
      </w:pPr>
      <w:r>
        <w:rPr>
          <w:rFonts w:eastAsia="Batang"/>
          <w:sz w:val="22"/>
          <w:szCs w:val="22"/>
          <w:lang w:eastAsia="zh-CN"/>
        </w:rPr>
        <w:t xml:space="preserve">In the basic HO procedure, UE starts receiving data from the target cell after HO is successfully completed, which actually starts after SN STATUS TRANSFER and data forwarding from the source to the target gNB.  </w:t>
      </w:r>
      <w:r w:rsidR="00570CC6">
        <w:rPr>
          <w:rFonts w:eastAsia="Batang"/>
          <w:sz w:val="22"/>
          <w:szCs w:val="22"/>
          <w:lang w:eastAsia="zh-CN"/>
        </w:rPr>
        <w:t xml:space="preserve">Assuming lossless HO is supported for the scenarios with unicast channel (scenario 1, 2.1, 3.1 and 4.1) by legacy mechanism, </w:t>
      </w:r>
      <w:r>
        <w:rPr>
          <w:rFonts w:eastAsia="Batang"/>
          <w:sz w:val="22"/>
          <w:szCs w:val="22"/>
          <w:lang w:eastAsia="zh-CN"/>
        </w:rPr>
        <w:t xml:space="preserve">the same operation is applied, and i.e. UE receives MBS in the target cell after data forwarding from the source to the target gNB. </w:t>
      </w:r>
    </w:p>
    <w:p w:rsidR="00BC0041" w:rsidRPr="00597085" w:rsidRDefault="00BC0041" w:rsidP="00BC0041">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5</w:t>
      </w:r>
      <w:r w:rsidRPr="00597085">
        <w:rPr>
          <w:rFonts w:eastAsia="Batang"/>
          <w:b/>
          <w:sz w:val="22"/>
          <w:szCs w:val="22"/>
          <w:lang w:eastAsia="zh-CN"/>
        </w:rPr>
        <w:t xml:space="preserve">: </w:t>
      </w:r>
      <w:r>
        <w:rPr>
          <w:rFonts w:eastAsia="Batang"/>
          <w:b/>
          <w:sz w:val="22"/>
          <w:szCs w:val="22"/>
          <w:lang w:eastAsia="zh-CN"/>
        </w:rPr>
        <w:t xml:space="preserve">As a baseline for lossless HO, UE receives MBS in the target cell after SN STATUS TRANSFER and data forwarding from the source to the target gNB.  </w:t>
      </w:r>
    </w:p>
    <w:p w:rsidR="00560FDF" w:rsidRDefault="00597085" w:rsidP="00226FBF">
      <w:pPr>
        <w:jc w:val="both"/>
        <w:rPr>
          <w:sz w:val="22"/>
          <w:szCs w:val="22"/>
          <w:lang w:val="en-GB" w:eastAsia="en-GB"/>
        </w:rPr>
      </w:pPr>
      <w:r>
        <w:rPr>
          <w:sz w:val="22"/>
          <w:szCs w:val="22"/>
          <w:lang w:val="en-GB" w:eastAsia="en-GB"/>
        </w:rPr>
        <w:t>Generally,</w:t>
      </w:r>
      <w:r w:rsidR="003829FD">
        <w:rPr>
          <w:sz w:val="22"/>
          <w:szCs w:val="22"/>
          <w:lang w:val="en-GB" w:eastAsia="en-GB"/>
        </w:rPr>
        <w:t xml:space="preserve"> the data loss should be minimized for multicast mobility in all of the HO scenarios.  </w:t>
      </w:r>
      <w:r>
        <w:rPr>
          <w:sz w:val="22"/>
          <w:szCs w:val="22"/>
          <w:lang w:val="en-GB" w:eastAsia="en-GB"/>
        </w:rPr>
        <w:t>The scenarios where the MBS service is on-going with PTM transmission at the target cell</w:t>
      </w:r>
      <w:r w:rsidR="00964112">
        <w:rPr>
          <w:sz w:val="22"/>
          <w:szCs w:val="22"/>
          <w:lang w:val="en-GB" w:eastAsia="en-GB"/>
        </w:rPr>
        <w:t xml:space="preserve"> need to be cons</w:t>
      </w:r>
      <w:r w:rsidR="00DD023F">
        <w:rPr>
          <w:sz w:val="22"/>
          <w:szCs w:val="22"/>
          <w:lang w:val="en-GB" w:eastAsia="en-GB"/>
        </w:rPr>
        <w:t xml:space="preserve">idered </w:t>
      </w:r>
      <w:r w:rsidR="00DD023F">
        <w:rPr>
          <w:sz w:val="22"/>
          <w:szCs w:val="22"/>
          <w:lang w:val="en-GB" w:eastAsia="en-GB"/>
        </w:rPr>
        <w:lastRenderedPageBreak/>
        <w:t>further, j</w:t>
      </w:r>
      <w:r w:rsidR="00964112">
        <w:rPr>
          <w:sz w:val="22"/>
          <w:szCs w:val="22"/>
          <w:lang w:val="en-GB" w:eastAsia="en-GB"/>
        </w:rPr>
        <w:t xml:space="preserve">ust as illustrated in Figure </w:t>
      </w:r>
      <w:r w:rsidR="00057AB7">
        <w:rPr>
          <w:sz w:val="22"/>
          <w:szCs w:val="22"/>
          <w:lang w:val="en-GB" w:eastAsia="en-GB"/>
        </w:rPr>
        <w:t>2</w:t>
      </w:r>
      <w:r w:rsidR="00964112">
        <w:rPr>
          <w:sz w:val="22"/>
          <w:szCs w:val="22"/>
          <w:lang w:val="en-GB" w:eastAsia="en-GB"/>
        </w:rPr>
        <w:t xml:space="preserve">. </w:t>
      </w:r>
      <w:r w:rsidR="00057AB7">
        <w:rPr>
          <w:sz w:val="22"/>
          <w:szCs w:val="22"/>
          <w:lang w:val="en-GB" w:eastAsia="en-GB"/>
        </w:rPr>
        <w:t xml:space="preserve">This scenario is different from unicast service that </w:t>
      </w:r>
      <w:r w:rsidR="00057AB7" w:rsidRPr="00597085">
        <w:rPr>
          <w:rFonts w:eastAsia="Batang"/>
          <w:sz w:val="22"/>
          <w:szCs w:val="22"/>
          <w:lang w:eastAsia="zh-CN"/>
        </w:rPr>
        <w:t xml:space="preserve">the target delivers the data packets to the UE only after </w:t>
      </w:r>
      <w:r w:rsidR="00BC0041">
        <w:rPr>
          <w:rFonts w:eastAsia="Batang"/>
          <w:sz w:val="22"/>
          <w:szCs w:val="22"/>
          <w:lang w:eastAsia="zh-CN"/>
        </w:rPr>
        <w:t>HO</w:t>
      </w:r>
      <w:r w:rsidR="00057AB7" w:rsidRPr="00597085">
        <w:rPr>
          <w:rFonts w:eastAsia="Batang"/>
          <w:sz w:val="22"/>
          <w:szCs w:val="22"/>
          <w:lang w:eastAsia="zh-CN"/>
        </w:rPr>
        <w:t xml:space="preserve"> is completed</w:t>
      </w:r>
      <w:r w:rsidR="00057AB7">
        <w:rPr>
          <w:rFonts w:eastAsia="Batang"/>
          <w:sz w:val="22"/>
          <w:szCs w:val="22"/>
          <w:lang w:eastAsia="zh-CN"/>
        </w:rPr>
        <w:t xml:space="preserve">. </w:t>
      </w:r>
    </w:p>
    <w:p w:rsidR="00DD023F" w:rsidRPr="00DD023F" w:rsidRDefault="00560FDF" w:rsidP="00226FBF">
      <w:pPr>
        <w:jc w:val="both"/>
        <w:rPr>
          <w:sz w:val="22"/>
          <w:szCs w:val="22"/>
          <w:lang w:val="en-GB" w:eastAsia="en-GB"/>
        </w:rPr>
      </w:pPr>
      <w:r>
        <w:rPr>
          <w:sz w:val="22"/>
          <w:szCs w:val="22"/>
          <w:lang w:val="en-GB" w:eastAsia="en-GB"/>
        </w:rPr>
        <w:t>T</w:t>
      </w:r>
      <w:r w:rsidR="00DD023F">
        <w:rPr>
          <w:sz w:val="22"/>
          <w:szCs w:val="22"/>
          <w:lang w:val="en-GB" w:eastAsia="en-GB"/>
        </w:rPr>
        <w:t xml:space="preserve">here is a time duration during which UE can’t perform data transmission/reception </w:t>
      </w:r>
      <w:r>
        <w:rPr>
          <w:sz w:val="22"/>
          <w:szCs w:val="22"/>
          <w:lang w:val="en-GB" w:eastAsia="en-GB"/>
        </w:rPr>
        <w:t>during</w:t>
      </w:r>
      <w:r w:rsidR="00DD023F">
        <w:rPr>
          <w:sz w:val="22"/>
          <w:szCs w:val="22"/>
          <w:lang w:val="en-GB" w:eastAsia="en-GB"/>
        </w:rPr>
        <w:t xml:space="preserve"> the HO procedure. </w:t>
      </w:r>
      <w:r w:rsidR="00057AB7">
        <w:rPr>
          <w:sz w:val="22"/>
          <w:szCs w:val="22"/>
          <w:lang w:val="en-GB" w:eastAsia="en-GB"/>
        </w:rPr>
        <w:t xml:space="preserve"> </w:t>
      </w:r>
      <w:r w:rsidR="00DD023F">
        <w:rPr>
          <w:sz w:val="22"/>
          <w:szCs w:val="22"/>
          <w:lang w:val="en-GB" w:eastAsia="en-GB"/>
        </w:rPr>
        <w:t>If there is on-going MBS service at the target cell when UE performs</w:t>
      </w:r>
      <w:r>
        <w:rPr>
          <w:sz w:val="22"/>
          <w:szCs w:val="22"/>
          <w:lang w:val="en-GB" w:eastAsia="en-GB"/>
        </w:rPr>
        <w:t xml:space="preserve"> basic</w:t>
      </w:r>
      <w:r w:rsidR="00DD023F">
        <w:rPr>
          <w:sz w:val="22"/>
          <w:szCs w:val="22"/>
          <w:lang w:val="en-GB" w:eastAsia="en-GB"/>
        </w:rPr>
        <w:t xml:space="preserve"> HO, some packets will be lost and can’t be recovered. In the example of Figure </w:t>
      </w:r>
      <w:r w:rsidR="00057AB7">
        <w:rPr>
          <w:sz w:val="22"/>
          <w:szCs w:val="22"/>
          <w:lang w:val="en-GB" w:eastAsia="en-GB"/>
        </w:rPr>
        <w:t>2</w:t>
      </w:r>
      <w:r w:rsidR="00DD023F">
        <w:rPr>
          <w:sz w:val="22"/>
          <w:szCs w:val="22"/>
          <w:lang w:val="en-GB" w:eastAsia="en-GB"/>
        </w:rPr>
        <w:t xml:space="preserve">, UE receives PDCP PDU 1and 2 at the source side. When UE performs HO towards the target cell, the target cell is </w:t>
      </w:r>
      <w:r w:rsidR="00DD023F" w:rsidRPr="00DD023F">
        <w:rPr>
          <w:sz w:val="22"/>
          <w:szCs w:val="22"/>
          <w:lang w:val="en-GB" w:eastAsia="en-GB"/>
        </w:rPr>
        <w:t xml:space="preserve">transmitting PDU 3~11. When HO is successfully completed, UE receives the PDUs starting from 12. How to minimize the data loss need to be considered.  </w:t>
      </w:r>
    </w:p>
    <w:p w:rsidR="00A55F4E" w:rsidRPr="00DD023F" w:rsidRDefault="00DA20DA" w:rsidP="00226FBF">
      <w:pPr>
        <w:jc w:val="both"/>
        <w:rPr>
          <w:sz w:val="22"/>
          <w:szCs w:val="22"/>
          <w:lang w:val="en-GB" w:eastAsia="en-GB"/>
        </w:rPr>
      </w:pPr>
      <w:r w:rsidRPr="00DD023F">
        <w:rPr>
          <w:sz w:val="22"/>
          <w:szCs w:val="22"/>
          <w:lang w:val="en-GB" w:eastAsia="en-GB"/>
        </w:rPr>
        <w:t>If DAPS HO is supported for multicast mobility in those scenarios, the data loss can be minimized, since UE can receives</w:t>
      </w:r>
      <w:r w:rsidR="00DD023F" w:rsidRPr="00DD023F">
        <w:rPr>
          <w:sz w:val="22"/>
          <w:szCs w:val="22"/>
          <w:lang w:val="en-GB" w:eastAsia="en-GB"/>
        </w:rPr>
        <w:t xml:space="preserve"> data simultaneous from both sid</w:t>
      </w:r>
      <w:r w:rsidRPr="00DD023F">
        <w:rPr>
          <w:sz w:val="22"/>
          <w:szCs w:val="22"/>
          <w:lang w:val="en-GB" w:eastAsia="en-GB"/>
        </w:rPr>
        <w:t xml:space="preserve">e. If DAPS HO is not supported, </w:t>
      </w:r>
      <w:r w:rsidR="00560FDF">
        <w:rPr>
          <w:sz w:val="22"/>
          <w:szCs w:val="22"/>
          <w:lang w:val="en-GB" w:eastAsia="en-GB"/>
        </w:rPr>
        <w:t>the</w:t>
      </w:r>
      <w:r w:rsidR="00560FDF" w:rsidRPr="00597085">
        <w:rPr>
          <w:rFonts w:eastAsia="Batang"/>
          <w:sz w:val="22"/>
          <w:szCs w:val="22"/>
          <w:lang w:eastAsia="zh-CN"/>
        </w:rPr>
        <w:t xml:space="preserve"> target cell should buffer certain amount of DL data packets continuously in case some UEs are moved to its coverage requiring the same MBS services. </w:t>
      </w:r>
      <w:r w:rsidR="00560FDF">
        <w:rPr>
          <w:rFonts w:eastAsia="Batang"/>
          <w:sz w:val="22"/>
          <w:szCs w:val="22"/>
          <w:lang w:eastAsia="zh-CN"/>
        </w:rPr>
        <w:t>For example, t</w:t>
      </w:r>
      <w:r w:rsidR="00DD023F" w:rsidRPr="00DD023F">
        <w:rPr>
          <w:sz w:val="22"/>
          <w:szCs w:val="22"/>
          <w:lang w:val="en-GB" w:eastAsia="en-GB"/>
        </w:rPr>
        <w:t xml:space="preserve">he network </w:t>
      </w:r>
      <w:r w:rsidR="00560FDF">
        <w:rPr>
          <w:sz w:val="22"/>
          <w:szCs w:val="22"/>
          <w:lang w:val="en-GB" w:eastAsia="en-GB"/>
        </w:rPr>
        <w:t>begins to buffers</w:t>
      </w:r>
      <w:r w:rsidR="00DD023F" w:rsidRPr="00DD023F">
        <w:rPr>
          <w:sz w:val="22"/>
          <w:szCs w:val="22"/>
          <w:lang w:val="en-GB" w:eastAsia="en-GB"/>
        </w:rPr>
        <w:t xml:space="preserve"> some PDCP PDUs for the UE when it receives HO REQUEST and respond HO REQUEST ACKNOWLEDGE. </w:t>
      </w:r>
    </w:p>
    <w:p w:rsidR="009270AF" w:rsidRPr="00DD023F" w:rsidRDefault="00E4192F" w:rsidP="00964112">
      <w:pPr>
        <w:jc w:val="center"/>
        <w:rPr>
          <w:sz w:val="22"/>
          <w:szCs w:val="22"/>
        </w:rPr>
      </w:pPr>
      <w:r w:rsidRPr="00DD023F">
        <w:rPr>
          <w:sz w:val="22"/>
          <w:szCs w:val="22"/>
        </w:rPr>
        <w:object w:dxaOrig="7836" w:dyaOrig="2988">
          <v:shape id="_x0000_i1026" type="#_x0000_t75" style="width:452.4pt;height:172.8pt" o:ole="">
            <v:imagedata r:id="rId10" o:title=""/>
          </v:shape>
          <o:OLEObject Type="Embed" ProgID="Visio.Drawing.15" ShapeID="_x0000_i1026" DrawAspect="Content" ObjectID="_1672212060" r:id="rId11"/>
        </w:object>
      </w:r>
    </w:p>
    <w:p w:rsidR="00597085" w:rsidRPr="00DD023F" w:rsidRDefault="00597085" w:rsidP="00597085">
      <w:pPr>
        <w:jc w:val="center"/>
        <w:rPr>
          <w:b/>
          <w:sz w:val="22"/>
          <w:szCs w:val="22"/>
          <w:lang w:val="en-GB" w:eastAsia="en-GB"/>
        </w:rPr>
      </w:pPr>
      <w:r w:rsidRPr="00DD023F">
        <w:rPr>
          <w:b/>
          <w:sz w:val="22"/>
          <w:szCs w:val="22"/>
        </w:rPr>
        <w:t xml:space="preserve">Figure </w:t>
      </w:r>
      <w:r w:rsidR="00560FDF">
        <w:rPr>
          <w:b/>
          <w:sz w:val="22"/>
          <w:szCs w:val="22"/>
        </w:rPr>
        <w:t>2</w:t>
      </w:r>
      <w:r w:rsidRPr="00DD023F">
        <w:rPr>
          <w:b/>
          <w:sz w:val="22"/>
          <w:szCs w:val="22"/>
        </w:rPr>
        <w:t xml:space="preserve"> PTM&lt;-&gt;PTM HO</w:t>
      </w:r>
      <w:r w:rsidR="00964112" w:rsidRPr="00DD023F">
        <w:rPr>
          <w:b/>
          <w:sz w:val="22"/>
          <w:szCs w:val="22"/>
        </w:rPr>
        <w:t>, PTP-&gt;PTM HO</w:t>
      </w:r>
    </w:p>
    <w:p w:rsidR="00D74FCE" w:rsidRDefault="00DD023F" w:rsidP="00D74FCE">
      <w:pPr>
        <w:spacing w:before="120" w:after="120"/>
        <w:jc w:val="both"/>
        <w:rPr>
          <w:b/>
          <w:sz w:val="22"/>
          <w:szCs w:val="22"/>
          <w:lang w:val="en-GB" w:eastAsia="en-GB"/>
        </w:rPr>
      </w:pPr>
      <w:r w:rsidRPr="00DD023F">
        <w:rPr>
          <w:rFonts w:eastAsia="Batang"/>
          <w:b/>
          <w:sz w:val="22"/>
          <w:szCs w:val="22"/>
          <w:lang w:eastAsia="zh-CN"/>
        </w:rPr>
        <w:t xml:space="preserve">Proposal </w:t>
      </w:r>
      <w:r w:rsidR="00BC0041">
        <w:rPr>
          <w:rFonts w:eastAsia="Batang"/>
          <w:b/>
          <w:sz w:val="22"/>
          <w:szCs w:val="22"/>
          <w:lang w:eastAsia="zh-CN"/>
        </w:rPr>
        <w:t>6</w:t>
      </w:r>
      <w:r w:rsidRPr="00DD023F">
        <w:rPr>
          <w:rFonts w:eastAsia="Batang"/>
          <w:b/>
          <w:sz w:val="22"/>
          <w:szCs w:val="22"/>
          <w:lang w:eastAsia="zh-CN"/>
        </w:rPr>
        <w:t xml:space="preserve">: RAN2 consider to minimize the data loss during HO where the MBS service is on-going with PTM transmission at the target cell: utilize DAPS HO if UE capability allowed or </w:t>
      </w:r>
      <w:r w:rsidR="00560FDF">
        <w:rPr>
          <w:rFonts w:eastAsia="Batang"/>
          <w:b/>
          <w:sz w:val="22"/>
          <w:szCs w:val="22"/>
          <w:lang w:eastAsia="zh-CN"/>
        </w:rPr>
        <w:t xml:space="preserve">buffer </w:t>
      </w:r>
      <w:r w:rsidRPr="00DD023F">
        <w:rPr>
          <w:rFonts w:eastAsia="Batang"/>
          <w:b/>
          <w:sz w:val="22"/>
          <w:szCs w:val="22"/>
          <w:lang w:eastAsia="zh-CN"/>
        </w:rPr>
        <w:t xml:space="preserve">DL data at the target side. </w:t>
      </w:r>
      <w:r w:rsidR="004C3F27" w:rsidRPr="009057C8">
        <w:rPr>
          <w:b/>
          <w:sz w:val="22"/>
          <w:szCs w:val="22"/>
          <w:lang w:val="en-GB" w:eastAsia="en-GB"/>
        </w:rPr>
        <w:t xml:space="preserve"> </w:t>
      </w:r>
    </w:p>
    <w:p w:rsidR="00D74FCE" w:rsidRDefault="00D74FCE">
      <w:pPr>
        <w:rPr>
          <w:b/>
          <w:sz w:val="22"/>
          <w:szCs w:val="22"/>
          <w:lang w:val="en-GB" w:eastAsia="en-GB"/>
        </w:rPr>
      </w:pPr>
      <w:r>
        <w:rPr>
          <w:b/>
          <w:sz w:val="22"/>
          <w:szCs w:val="22"/>
          <w:lang w:val="en-GB" w:eastAsia="en-GB"/>
        </w:rPr>
        <w:br w:type="page"/>
      </w:r>
    </w:p>
    <w:p w:rsidR="004C3F27" w:rsidRDefault="004C3F27" w:rsidP="004C3F27">
      <w:pPr>
        <w:pStyle w:val="Heading1"/>
        <w:jc w:val="both"/>
        <w:rPr>
          <w:snapToGrid w:val="0"/>
        </w:rPr>
      </w:pPr>
      <w:r>
        <w:rPr>
          <w:snapToGrid w:val="0"/>
        </w:rPr>
        <w:lastRenderedPageBreak/>
        <w:t>Conclusion</w:t>
      </w:r>
    </w:p>
    <w:p w:rsidR="008C33F0" w:rsidRPr="006401C9" w:rsidRDefault="008C33F0" w:rsidP="008C33F0">
      <w:pPr>
        <w:jc w:val="both"/>
        <w:rPr>
          <w:b/>
          <w:sz w:val="22"/>
          <w:szCs w:val="22"/>
          <w:lang w:eastAsia="en-GB"/>
        </w:rPr>
      </w:pPr>
      <w:r w:rsidRPr="006401C9">
        <w:rPr>
          <w:b/>
          <w:sz w:val="22"/>
          <w:szCs w:val="22"/>
          <w:lang w:eastAsia="en-GB"/>
        </w:rPr>
        <w:t xml:space="preserve">Proposal </w:t>
      </w:r>
      <w:r>
        <w:rPr>
          <w:b/>
          <w:sz w:val="22"/>
          <w:szCs w:val="22"/>
          <w:lang w:eastAsia="en-GB"/>
        </w:rPr>
        <w:t>1</w:t>
      </w:r>
      <w:r w:rsidRPr="006401C9">
        <w:rPr>
          <w:b/>
          <w:sz w:val="22"/>
          <w:szCs w:val="22"/>
          <w:lang w:eastAsia="en-GB"/>
        </w:rPr>
        <w:t>: CHO HO can be s</w:t>
      </w:r>
      <w:r>
        <w:rPr>
          <w:b/>
          <w:sz w:val="22"/>
          <w:szCs w:val="22"/>
          <w:lang w:eastAsia="en-GB"/>
        </w:rPr>
        <w:t>upported for multicast mobility. T</w:t>
      </w:r>
      <w:r w:rsidRPr="006401C9">
        <w:rPr>
          <w:b/>
          <w:sz w:val="22"/>
          <w:szCs w:val="22"/>
          <w:lang w:eastAsia="en-GB"/>
        </w:rPr>
        <w:t xml:space="preserve">he candidate cells </w:t>
      </w:r>
      <w:r>
        <w:rPr>
          <w:b/>
          <w:sz w:val="22"/>
          <w:szCs w:val="22"/>
          <w:lang w:eastAsia="en-GB"/>
        </w:rPr>
        <w:t xml:space="preserve">prepared for the UE </w:t>
      </w:r>
      <w:r w:rsidRPr="006401C9">
        <w:rPr>
          <w:b/>
          <w:sz w:val="22"/>
          <w:szCs w:val="22"/>
          <w:lang w:eastAsia="en-GB"/>
        </w:rPr>
        <w:t xml:space="preserve">should </w:t>
      </w:r>
      <w:r>
        <w:rPr>
          <w:b/>
          <w:sz w:val="22"/>
          <w:szCs w:val="22"/>
          <w:lang w:eastAsia="en-GB"/>
        </w:rPr>
        <w:t>be able to provide</w:t>
      </w:r>
      <w:r w:rsidRPr="006401C9">
        <w:rPr>
          <w:b/>
          <w:sz w:val="22"/>
          <w:szCs w:val="22"/>
          <w:lang w:eastAsia="en-GB"/>
        </w:rPr>
        <w:t xml:space="preserve"> the same MBS services as the source cell. </w:t>
      </w:r>
    </w:p>
    <w:p w:rsidR="008C33F0" w:rsidRDefault="008C33F0" w:rsidP="008C33F0">
      <w:pPr>
        <w:jc w:val="both"/>
        <w:rPr>
          <w:b/>
          <w:sz w:val="22"/>
          <w:szCs w:val="22"/>
          <w:lang w:eastAsia="en-GB"/>
        </w:rPr>
      </w:pPr>
      <w:r w:rsidRPr="00106EE0">
        <w:rPr>
          <w:b/>
          <w:sz w:val="22"/>
          <w:szCs w:val="22"/>
          <w:lang w:eastAsia="en-GB"/>
        </w:rPr>
        <w:t xml:space="preserve">Proposal </w:t>
      </w:r>
      <w:r>
        <w:rPr>
          <w:b/>
          <w:sz w:val="22"/>
          <w:szCs w:val="22"/>
          <w:lang w:eastAsia="en-GB"/>
        </w:rPr>
        <w:t>2</w:t>
      </w:r>
      <w:r w:rsidRPr="00106EE0">
        <w:rPr>
          <w:b/>
          <w:sz w:val="22"/>
          <w:szCs w:val="22"/>
          <w:lang w:eastAsia="en-GB"/>
        </w:rPr>
        <w:t>: DAPS HO can be supported for mult</w:t>
      </w:r>
      <w:r>
        <w:rPr>
          <w:b/>
          <w:sz w:val="22"/>
          <w:szCs w:val="22"/>
          <w:lang w:eastAsia="en-GB"/>
        </w:rPr>
        <w:t xml:space="preserve">icast mobility in the scenarios of PTP-&gt;PTP, </w:t>
      </w:r>
      <w:r w:rsidRPr="00106EE0">
        <w:rPr>
          <w:b/>
          <w:sz w:val="22"/>
          <w:szCs w:val="22"/>
          <w:lang w:eastAsia="en-GB"/>
        </w:rPr>
        <w:t>PTM-&gt;PTM</w:t>
      </w:r>
      <w:r>
        <w:rPr>
          <w:b/>
          <w:sz w:val="22"/>
          <w:szCs w:val="22"/>
          <w:lang w:eastAsia="en-GB"/>
        </w:rPr>
        <w:t xml:space="preserve">, PTP-&gt;PTM and PTP-&gt;PTM HO. UE is not required to receive DL data on more than two DL physical channels simultaneously during HO. </w:t>
      </w:r>
    </w:p>
    <w:p w:rsidR="008C33F0" w:rsidRPr="00597085" w:rsidRDefault="008C33F0" w:rsidP="008C33F0">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3</w:t>
      </w:r>
      <w:r w:rsidRPr="00597085">
        <w:rPr>
          <w:rFonts w:eastAsia="Batang"/>
          <w:b/>
          <w:sz w:val="22"/>
          <w:szCs w:val="22"/>
          <w:lang w:eastAsia="zh-CN"/>
        </w:rPr>
        <w:t xml:space="preserve">: Lossless </w:t>
      </w:r>
      <w:r>
        <w:rPr>
          <w:rFonts w:eastAsia="Batang"/>
          <w:b/>
          <w:sz w:val="22"/>
          <w:szCs w:val="22"/>
          <w:lang w:eastAsia="zh-CN"/>
        </w:rPr>
        <w:t>HO</w:t>
      </w:r>
      <w:r w:rsidRPr="00597085">
        <w:rPr>
          <w:rFonts w:eastAsia="Batang"/>
          <w:b/>
          <w:sz w:val="22"/>
          <w:szCs w:val="22"/>
          <w:lang w:eastAsia="zh-CN"/>
        </w:rPr>
        <w:t xml:space="preserve"> is not supported for the following scenarios:</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2.2: PTP-&gt;PTM without unicast;</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3.2: PTM without unicast-&gt;PTP;</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4.2: PTM without unicast-&gt;PTM without unicast. </w:t>
      </w:r>
    </w:p>
    <w:p w:rsidR="008C33F0" w:rsidRPr="00597085" w:rsidRDefault="008C33F0" w:rsidP="008C33F0">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4</w:t>
      </w:r>
      <w:r w:rsidRPr="00597085">
        <w:rPr>
          <w:rFonts w:eastAsia="Batang"/>
          <w:b/>
          <w:sz w:val="22"/>
          <w:szCs w:val="22"/>
          <w:lang w:eastAsia="zh-CN"/>
        </w:rPr>
        <w:t xml:space="preserve">: Lossless </w:t>
      </w:r>
      <w:r>
        <w:rPr>
          <w:rFonts w:eastAsia="Batang"/>
          <w:b/>
          <w:sz w:val="22"/>
          <w:szCs w:val="22"/>
          <w:lang w:eastAsia="zh-CN"/>
        </w:rPr>
        <w:t>HO</w:t>
      </w:r>
      <w:r w:rsidRPr="00597085">
        <w:rPr>
          <w:rFonts w:eastAsia="Batang"/>
          <w:b/>
          <w:sz w:val="22"/>
          <w:szCs w:val="22"/>
          <w:lang w:eastAsia="zh-CN"/>
        </w:rPr>
        <w:t xml:space="preserve"> is supported for the following scenarios:</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1: PTP-&gt;PTP;</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2.1: PTP-&gt;PTM with unicast;</w:t>
      </w:r>
    </w:p>
    <w:p w:rsidR="008C33F0" w:rsidRPr="00597085"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Scenario 3.1: PTM with unicast-&gt;PTP;</w:t>
      </w:r>
    </w:p>
    <w:p w:rsidR="008C33F0" w:rsidRDefault="008C33F0" w:rsidP="008C33F0">
      <w:pPr>
        <w:pStyle w:val="ListParagraph"/>
        <w:numPr>
          <w:ilvl w:val="0"/>
          <w:numId w:val="12"/>
        </w:numPr>
        <w:spacing w:before="120" w:after="120"/>
        <w:jc w:val="both"/>
        <w:rPr>
          <w:rFonts w:ascii="Times New Roman" w:hAnsi="Times New Roman"/>
          <w:b/>
        </w:rPr>
      </w:pPr>
      <w:r w:rsidRPr="00597085">
        <w:rPr>
          <w:rFonts w:ascii="Times New Roman" w:hAnsi="Times New Roman"/>
          <w:b/>
        </w:rPr>
        <w:t xml:space="preserve">Scenario 4.1: PTM with unicast-&gt;PTM with unicast. </w:t>
      </w:r>
    </w:p>
    <w:p w:rsidR="008C33F0" w:rsidRPr="00597085" w:rsidRDefault="008C33F0" w:rsidP="008C33F0">
      <w:pPr>
        <w:spacing w:before="120" w:after="120"/>
        <w:jc w:val="both"/>
        <w:rPr>
          <w:rFonts w:eastAsia="Batang"/>
          <w:b/>
          <w:sz w:val="22"/>
          <w:szCs w:val="22"/>
          <w:lang w:eastAsia="zh-CN"/>
        </w:rPr>
      </w:pPr>
      <w:r w:rsidRPr="00597085">
        <w:rPr>
          <w:rFonts w:eastAsia="Batang"/>
          <w:b/>
          <w:sz w:val="22"/>
          <w:szCs w:val="22"/>
          <w:lang w:eastAsia="zh-CN"/>
        </w:rPr>
        <w:t xml:space="preserve">Proposal </w:t>
      </w:r>
      <w:r>
        <w:rPr>
          <w:rFonts w:eastAsia="Batang"/>
          <w:b/>
          <w:sz w:val="22"/>
          <w:szCs w:val="22"/>
          <w:lang w:eastAsia="zh-CN"/>
        </w:rPr>
        <w:t>5</w:t>
      </w:r>
      <w:r w:rsidRPr="00597085">
        <w:rPr>
          <w:rFonts w:eastAsia="Batang"/>
          <w:b/>
          <w:sz w:val="22"/>
          <w:szCs w:val="22"/>
          <w:lang w:eastAsia="zh-CN"/>
        </w:rPr>
        <w:t xml:space="preserve">: </w:t>
      </w:r>
      <w:r>
        <w:rPr>
          <w:rFonts w:eastAsia="Batang"/>
          <w:b/>
          <w:sz w:val="22"/>
          <w:szCs w:val="22"/>
          <w:lang w:eastAsia="zh-CN"/>
        </w:rPr>
        <w:t xml:space="preserve">As a baseline for lossless HO, UE receives MBS in the target cell after SN STATUS TRANSFER and data forwarding from the source to the target gNB.  </w:t>
      </w:r>
    </w:p>
    <w:p w:rsidR="008C33F0" w:rsidRDefault="008C33F0" w:rsidP="008C33F0">
      <w:pPr>
        <w:spacing w:before="120" w:after="120"/>
        <w:jc w:val="both"/>
        <w:rPr>
          <w:b/>
          <w:sz w:val="22"/>
          <w:szCs w:val="22"/>
          <w:lang w:val="en-GB" w:eastAsia="en-GB"/>
        </w:rPr>
      </w:pPr>
      <w:r w:rsidRPr="00DD023F">
        <w:rPr>
          <w:rFonts w:eastAsia="Batang"/>
          <w:b/>
          <w:sz w:val="22"/>
          <w:szCs w:val="22"/>
          <w:lang w:eastAsia="zh-CN"/>
        </w:rPr>
        <w:t xml:space="preserve">Proposal </w:t>
      </w:r>
      <w:r>
        <w:rPr>
          <w:rFonts w:eastAsia="Batang"/>
          <w:b/>
          <w:sz w:val="22"/>
          <w:szCs w:val="22"/>
          <w:lang w:eastAsia="zh-CN"/>
        </w:rPr>
        <w:t>6</w:t>
      </w:r>
      <w:r w:rsidRPr="00DD023F">
        <w:rPr>
          <w:rFonts w:eastAsia="Batang"/>
          <w:b/>
          <w:sz w:val="22"/>
          <w:szCs w:val="22"/>
          <w:lang w:eastAsia="zh-CN"/>
        </w:rPr>
        <w:t xml:space="preserve">: RAN2 consider to minimize the data loss during HO where the MBS service is on-going with PTM transmission at the target cell: utilize DAPS HO if UE capability allowed or </w:t>
      </w:r>
      <w:r>
        <w:rPr>
          <w:rFonts w:eastAsia="Batang"/>
          <w:b/>
          <w:sz w:val="22"/>
          <w:szCs w:val="22"/>
          <w:lang w:eastAsia="zh-CN"/>
        </w:rPr>
        <w:t xml:space="preserve">buffer </w:t>
      </w:r>
      <w:r w:rsidRPr="00DD023F">
        <w:rPr>
          <w:rFonts w:eastAsia="Batang"/>
          <w:b/>
          <w:sz w:val="22"/>
          <w:szCs w:val="22"/>
          <w:lang w:eastAsia="zh-CN"/>
        </w:rPr>
        <w:t xml:space="preserve">DL data at the target side. </w:t>
      </w:r>
      <w:r w:rsidRPr="009057C8">
        <w:rPr>
          <w:b/>
          <w:sz w:val="22"/>
          <w:szCs w:val="22"/>
          <w:lang w:val="en-GB" w:eastAsia="en-GB"/>
        </w:rPr>
        <w:t xml:space="preserve"> </w:t>
      </w:r>
    </w:p>
    <w:p w:rsidR="008C33F0" w:rsidRDefault="008C33F0">
      <w:pPr>
        <w:rPr>
          <w:b/>
          <w:sz w:val="22"/>
          <w:szCs w:val="22"/>
          <w:lang w:val="en-GB" w:eastAsia="en-GB"/>
        </w:rPr>
      </w:pPr>
      <w:r>
        <w:rPr>
          <w:b/>
          <w:sz w:val="22"/>
          <w:szCs w:val="22"/>
          <w:lang w:val="en-GB" w:eastAsia="en-GB"/>
        </w:rPr>
        <w:br w:type="page"/>
      </w:r>
    </w:p>
    <w:p w:rsidR="00560FDF" w:rsidRPr="00D74FCE" w:rsidRDefault="00560FDF" w:rsidP="00560FDF">
      <w:pPr>
        <w:pStyle w:val="Heading1"/>
        <w:jc w:val="both"/>
        <w:rPr>
          <w:snapToGrid w:val="0"/>
        </w:rPr>
      </w:pPr>
      <w:r>
        <w:rPr>
          <w:snapToGrid w:val="0"/>
        </w:rPr>
        <w:lastRenderedPageBreak/>
        <w:t>Appendix</w:t>
      </w:r>
    </w:p>
    <w:p w:rsidR="00560FDF" w:rsidRPr="00D74FCE" w:rsidRDefault="00560FDF" w:rsidP="004C3F27">
      <w:pPr>
        <w:spacing w:before="120" w:after="120"/>
        <w:rPr>
          <w:rFonts w:eastAsia="Batang"/>
          <w:sz w:val="22"/>
          <w:szCs w:val="22"/>
          <w:lang w:eastAsia="zh-CN"/>
        </w:rPr>
      </w:pPr>
    </w:p>
    <w:p w:rsidR="00560FDF" w:rsidRDefault="00560FDF" w:rsidP="00560FDF">
      <w:pPr>
        <w:spacing w:before="120" w:after="120"/>
        <w:jc w:val="center"/>
      </w:pPr>
      <w:r>
        <w:object w:dxaOrig="8209" w:dyaOrig="7680">
          <v:shape id="_x0000_i1027" type="#_x0000_t75" style="width:409.8pt;height:384pt" o:ole="">
            <v:imagedata r:id="rId12" o:title=""/>
          </v:shape>
          <o:OLEObject Type="Embed" ProgID="Visio.Drawing.15" ShapeID="_x0000_i1027" DrawAspect="Content" ObjectID="_1672212061" r:id="rId13"/>
        </w:object>
      </w:r>
    </w:p>
    <w:p w:rsidR="00560FDF" w:rsidRPr="00050FF1" w:rsidRDefault="00560FDF" w:rsidP="00560FDF">
      <w:pPr>
        <w:spacing w:before="120" w:after="120"/>
        <w:jc w:val="center"/>
        <w:rPr>
          <w:rFonts w:eastAsia="Batang"/>
          <w:b/>
          <w:lang w:val="en-GB" w:eastAsia="zh-CN"/>
        </w:rPr>
      </w:pPr>
      <w:r>
        <w:rPr>
          <w:rFonts w:eastAsia="Batang"/>
          <w:b/>
          <w:lang w:val="en-GB" w:eastAsia="zh-CN"/>
        </w:rPr>
        <w:t>Scenarios</w:t>
      </w:r>
      <w:r w:rsidRPr="00050FF1">
        <w:rPr>
          <w:rFonts w:eastAsia="Batang"/>
          <w:b/>
          <w:lang w:val="en-GB" w:eastAsia="zh-CN"/>
        </w:rPr>
        <w:t xml:space="preserve"> to support service continuity during </w:t>
      </w:r>
      <w:r w:rsidR="00BC0041">
        <w:rPr>
          <w:rFonts w:eastAsia="Batang"/>
          <w:b/>
          <w:lang w:val="en-GB" w:eastAsia="zh-CN"/>
        </w:rPr>
        <w:t>HO</w:t>
      </w:r>
    </w:p>
    <w:p w:rsidR="003A1D3C" w:rsidRPr="00560FDF" w:rsidRDefault="003A1D3C">
      <w:pPr>
        <w:rPr>
          <w:lang w:val="en-GB"/>
        </w:rPr>
      </w:pPr>
    </w:p>
    <w:sectPr w:rsidR="003A1D3C" w:rsidRPr="00560FD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18CD" w:rsidRDefault="00DB18CD" w:rsidP="004C3F27">
      <w:pPr>
        <w:spacing w:after="0" w:line="240" w:lineRule="auto"/>
      </w:pPr>
      <w:r>
        <w:separator/>
      </w:r>
    </w:p>
  </w:endnote>
  <w:endnote w:type="continuationSeparator" w:id="0">
    <w:p w:rsidR="00DB18CD" w:rsidRDefault="00DB18CD" w:rsidP="004C3F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Gulim">
    <w:altName w:val="굴림"/>
    <w:panose1 w:val="020B0600000101010101"/>
    <w:charset w:val="81"/>
    <w:family w:val="swiss"/>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18CD" w:rsidRDefault="00DB18CD" w:rsidP="004C3F27">
      <w:pPr>
        <w:spacing w:after="0" w:line="240" w:lineRule="auto"/>
      </w:pPr>
      <w:r>
        <w:separator/>
      </w:r>
    </w:p>
  </w:footnote>
  <w:footnote w:type="continuationSeparator" w:id="0">
    <w:p w:rsidR="00DB18CD" w:rsidRDefault="00DB18CD" w:rsidP="004C3F2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4C16EB"/>
    <w:multiLevelType w:val="multilevel"/>
    <w:tmpl w:val="164C16EB"/>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 w15:restartNumberingAfterBreak="0">
    <w:nsid w:val="175708E7"/>
    <w:multiLevelType w:val="hybridMultilevel"/>
    <w:tmpl w:val="76CE5BDA"/>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1992DB6"/>
    <w:multiLevelType w:val="hybridMultilevel"/>
    <w:tmpl w:val="18EEE47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61FA0439"/>
    <w:multiLevelType w:val="hybridMultilevel"/>
    <w:tmpl w:val="284091F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70146DC0"/>
    <w:multiLevelType w:val="hybridMultilevel"/>
    <w:tmpl w:val="021A168A"/>
    <w:lvl w:ilvl="0" w:tplc="1CC89D2C">
      <w:start w:val="1"/>
      <w:numFmt w:val="bullet"/>
      <w:pStyle w:val="Agreement"/>
      <w:lvlText w:val=""/>
      <w:lvlJc w:val="left"/>
      <w:pPr>
        <w:tabs>
          <w:tab w:val="num" w:pos="360"/>
        </w:tabs>
        <w:ind w:left="360" w:hanging="360"/>
      </w:pPr>
      <w:rPr>
        <w:rFonts w:ascii="Symbol" w:hAnsi="Symbol" w:hint="default"/>
        <w:b/>
        <w:i w:val="0"/>
        <w:color w:val="auto"/>
        <w:sz w:val="22"/>
        <w:lang w:val="en-US"/>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6" w15:restartNumberingAfterBreak="0">
    <w:nsid w:val="70CE5744"/>
    <w:multiLevelType w:val="hybridMultilevel"/>
    <w:tmpl w:val="85CC7D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72086891"/>
    <w:multiLevelType w:val="hybridMultilevel"/>
    <w:tmpl w:val="B8BC99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28D579D"/>
    <w:multiLevelType w:val="hybridMultilevel"/>
    <w:tmpl w:val="E5AA6E00"/>
    <w:lvl w:ilvl="0" w:tplc="805E3696">
      <w:numFmt w:val="bullet"/>
      <w:pStyle w:val="ListParagraph"/>
      <w:lvlText w:val=""/>
      <w:lvlJc w:val="left"/>
      <w:pPr>
        <w:ind w:left="720" w:hanging="360"/>
      </w:pPr>
      <w:rPr>
        <w:rFonts w:ascii="Symbol" w:eastAsiaTheme="minorEastAsia" w:hAnsi="Symbol"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74A94DF8"/>
    <w:multiLevelType w:val="hybridMultilevel"/>
    <w:tmpl w:val="F6583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BC7483D"/>
    <w:multiLevelType w:val="hybridMultilevel"/>
    <w:tmpl w:val="E9922F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4"/>
  </w:num>
  <w:num w:numId="4">
    <w:abstractNumId w:val="6"/>
  </w:num>
  <w:num w:numId="5">
    <w:abstractNumId w:val="10"/>
  </w:num>
  <w:num w:numId="6">
    <w:abstractNumId w:val="5"/>
  </w:num>
  <w:num w:numId="7">
    <w:abstractNumId w:val="2"/>
  </w:num>
  <w:num w:numId="8">
    <w:abstractNumId w:val="7"/>
  </w:num>
  <w:num w:numId="9">
    <w:abstractNumId w:val="8"/>
  </w:num>
  <w:num w:numId="10">
    <w:abstractNumId w:val="1"/>
  </w:num>
  <w:num w:numId="11">
    <w:abstractNumId w:val="3"/>
  </w:num>
  <w:num w:numId="12">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1177"/>
    <w:rsid w:val="00057AB7"/>
    <w:rsid w:val="00106EE0"/>
    <w:rsid w:val="001B4A8D"/>
    <w:rsid w:val="00211177"/>
    <w:rsid w:val="00223B18"/>
    <w:rsid w:val="00226FBF"/>
    <w:rsid w:val="002B60A8"/>
    <w:rsid w:val="00351BF4"/>
    <w:rsid w:val="0035600D"/>
    <w:rsid w:val="003829FD"/>
    <w:rsid w:val="003A0FE9"/>
    <w:rsid w:val="003A1D3C"/>
    <w:rsid w:val="003E40E1"/>
    <w:rsid w:val="004C3F27"/>
    <w:rsid w:val="004E664B"/>
    <w:rsid w:val="00552D22"/>
    <w:rsid w:val="00560FDF"/>
    <w:rsid w:val="00565778"/>
    <w:rsid w:val="00570CC6"/>
    <w:rsid w:val="00597085"/>
    <w:rsid w:val="006401C9"/>
    <w:rsid w:val="00656D98"/>
    <w:rsid w:val="006F275C"/>
    <w:rsid w:val="007D219A"/>
    <w:rsid w:val="007E2B11"/>
    <w:rsid w:val="0086652B"/>
    <w:rsid w:val="008C33F0"/>
    <w:rsid w:val="009270AF"/>
    <w:rsid w:val="00964112"/>
    <w:rsid w:val="009B498F"/>
    <w:rsid w:val="00A55F4E"/>
    <w:rsid w:val="00AF2176"/>
    <w:rsid w:val="00B01082"/>
    <w:rsid w:val="00B90873"/>
    <w:rsid w:val="00BC0041"/>
    <w:rsid w:val="00D51866"/>
    <w:rsid w:val="00D65B27"/>
    <w:rsid w:val="00D74FCE"/>
    <w:rsid w:val="00DA20DA"/>
    <w:rsid w:val="00DB18CD"/>
    <w:rsid w:val="00DD023F"/>
    <w:rsid w:val="00DE23A5"/>
    <w:rsid w:val="00E4192F"/>
    <w:rsid w:val="00F913D6"/>
    <w:rsid w:val="00FA44D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DC9C2F9C-7E5B-4F26-A331-FB6E934DC0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TW"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C3F27"/>
    <w:rPr>
      <w:rFonts w:ascii="Times New Roman" w:eastAsia="Gulim" w:hAnsi="Times New Roman" w:cs="Times New Roman"/>
      <w:sz w:val="24"/>
      <w:szCs w:val="24"/>
      <w:lang w:eastAsia="ko-KR"/>
    </w:rPr>
  </w:style>
  <w:style w:type="paragraph" w:styleId="Heading1">
    <w:name w:val="heading 1"/>
    <w:next w:val="Normal"/>
    <w:link w:val="Heading1Char"/>
    <w:qFormat/>
    <w:rsid w:val="004C3F2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Times New Roman"/>
      <w:sz w:val="36"/>
      <w:szCs w:val="20"/>
      <w:lang w:val="en-GB" w:eastAsia="en-GB"/>
    </w:rPr>
  </w:style>
  <w:style w:type="paragraph" w:styleId="Heading2">
    <w:name w:val="heading 2"/>
    <w:basedOn w:val="Normal"/>
    <w:next w:val="Normal"/>
    <w:link w:val="Heading2Char"/>
    <w:uiPriority w:val="9"/>
    <w:semiHidden/>
    <w:unhideWhenUsed/>
    <w:qFormat/>
    <w:rsid w:val="004C3F27"/>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no break,H3,Underrubrik2,h3,Memo Heading 3,hello,Titre 3 Car,no bre...,no break Car,H3 Car,Underrubrik2 Car,h3 Car,Memo Heading 3 Car,hello Car,Heading 3 Char Car,no break Char Car,H3 Char Car,Underrubrik2 Char Car,h3 Char Car,标题"/>
    <w:basedOn w:val="Heading2"/>
    <w:next w:val="Normal"/>
    <w:link w:val="Heading3Char"/>
    <w:qFormat/>
    <w:rsid w:val="004C3F27"/>
    <w:pPr>
      <w:overflowPunct w:val="0"/>
      <w:autoSpaceDE w:val="0"/>
      <w:autoSpaceDN w:val="0"/>
      <w:adjustRightInd w:val="0"/>
      <w:spacing w:before="120" w:after="180"/>
      <w:textAlignment w:val="baseline"/>
      <w:outlineLvl w:val="2"/>
    </w:pPr>
    <w:rPr>
      <w:rFonts w:ascii="Arial" w:eastAsiaTheme="minorEastAsia" w:hAnsi="Arial" w:cs="Times New Roman"/>
      <w:color w:val="auto"/>
      <w:sz w:val="28"/>
      <w:szCs w:val="20"/>
      <w:lang w:val="zh-CN" w:eastAsia="zh-CN"/>
    </w:rPr>
  </w:style>
  <w:style w:type="paragraph" w:styleId="Heading6">
    <w:name w:val="heading 6"/>
    <w:basedOn w:val="Normal"/>
    <w:next w:val="Normal"/>
    <w:link w:val="Heading6Char"/>
    <w:qFormat/>
    <w:rsid w:val="004C3F27"/>
    <w:pPr>
      <w:keepNext/>
      <w:keepLines/>
      <w:numPr>
        <w:ilvl w:val="5"/>
        <w:numId w:val="1"/>
      </w:numPr>
      <w:overflowPunct w:val="0"/>
      <w:autoSpaceDE w:val="0"/>
      <w:autoSpaceDN w:val="0"/>
      <w:adjustRightInd w:val="0"/>
      <w:spacing w:before="120" w:after="180"/>
      <w:textAlignment w:val="baseline"/>
      <w:outlineLvl w:val="5"/>
    </w:pPr>
    <w:rPr>
      <w:rFonts w:ascii="Arial" w:eastAsiaTheme="minorEastAsia" w:hAnsi="Arial"/>
      <w:sz w:val="20"/>
      <w:szCs w:val="20"/>
      <w:lang w:val="zh-CN" w:eastAsia="zh-CN"/>
    </w:rPr>
  </w:style>
  <w:style w:type="paragraph" w:styleId="Heading7">
    <w:name w:val="heading 7"/>
    <w:basedOn w:val="Normal"/>
    <w:next w:val="Normal"/>
    <w:link w:val="Heading7Char"/>
    <w:qFormat/>
    <w:rsid w:val="004C3F27"/>
    <w:pPr>
      <w:keepNext/>
      <w:keepLines/>
      <w:numPr>
        <w:ilvl w:val="6"/>
        <w:numId w:val="1"/>
      </w:numPr>
      <w:overflowPunct w:val="0"/>
      <w:autoSpaceDE w:val="0"/>
      <w:autoSpaceDN w:val="0"/>
      <w:adjustRightInd w:val="0"/>
      <w:spacing w:before="120" w:after="180"/>
      <w:textAlignment w:val="baseline"/>
      <w:outlineLvl w:val="6"/>
    </w:pPr>
    <w:rPr>
      <w:rFonts w:ascii="Arial" w:eastAsiaTheme="minorEastAsia" w:hAnsi="Arial"/>
      <w:sz w:val="20"/>
      <w:szCs w:val="20"/>
      <w:lang w:val="zh-CN" w:eastAsia="zh-CN"/>
    </w:rPr>
  </w:style>
  <w:style w:type="paragraph" w:styleId="Heading8">
    <w:name w:val="heading 8"/>
    <w:basedOn w:val="Heading1"/>
    <w:next w:val="Normal"/>
    <w:link w:val="Heading8Char"/>
    <w:qFormat/>
    <w:rsid w:val="004C3F27"/>
    <w:pPr>
      <w:numPr>
        <w:ilvl w:val="7"/>
      </w:numPr>
      <w:outlineLvl w:val="7"/>
    </w:pPr>
    <w:rPr>
      <w:lang w:val="zh-CN" w:eastAsia="zh-CN"/>
    </w:rPr>
  </w:style>
  <w:style w:type="paragraph" w:styleId="Heading9">
    <w:name w:val="heading 9"/>
    <w:basedOn w:val="Heading8"/>
    <w:next w:val="Normal"/>
    <w:link w:val="Heading9Char"/>
    <w:qFormat/>
    <w:rsid w:val="004C3F2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C3F27"/>
    <w:pPr>
      <w:tabs>
        <w:tab w:val="center" w:pos="4320"/>
        <w:tab w:val="right" w:pos="8640"/>
      </w:tabs>
      <w:spacing w:after="0" w:line="240" w:lineRule="auto"/>
    </w:pPr>
  </w:style>
  <w:style w:type="character" w:customStyle="1" w:styleId="HeaderChar">
    <w:name w:val="Header Char"/>
    <w:basedOn w:val="DefaultParagraphFont"/>
    <w:link w:val="Header"/>
    <w:uiPriority w:val="99"/>
    <w:rsid w:val="004C3F27"/>
  </w:style>
  <w:style w:type="paragraph" w:styleId="Footer">
    <w:name w:val="footer"/>
    <w:basedOn w:val="Normal"/>
    <w:link w:val="FooterChar"/>
    <w:uiPriority w:val="99"/>
    <w:unhideWhenUsed/>
    <w:rsid w:val="004C3F27"/>
    <w:pPr>
      <w:tabs>
        <w:tab w:val="center" w:pos="4320"/>
        <w:tab w:val="right" w:pos="8640"/>
      </w:tabs>
      <w:spacing w:after="0" w:line="240" w:lineRule="auto"/>
    </w:pPr>
  </w:style>
  <w:style w:type="character" w:customStyle="1" w:styleId="FooterChar">
    <w:name w:val="Footer Char"/>
    <w:basedOn w:val="DefaultParagraphFont"/>
    <w:link w:val="Footer"/>
    <w:uiPriority w:val="99"/>
    <w:rsid w:val="004C3F27"/>
  </w:style>
  <w:style w:type="character" w:customStyle="1" w:styleId="Heading1Char">
    <w:name w:val="Heading 1 Char"/>
    <w:basedOn w:val="DefaultParagraphFont"/>
    <w:link w:val="Heading1"/>
    <w:rsid w:val="004C3F27"/>
    <w:rPr>
      <w:rFonts w:ascii="Arial" w:hAnsi="Arial" w:cs="Times New Roman"/>
      <w:sz w:val="36"/>
      <w:szCs w:val="20"/>
      <w:lang w:val="en-GB" w:eastAsia="en-GB"/>
    </w:rPr>
  </w:style>
  <w:style w:type="character" w:customStyle="1" w:styleId="Heading3Char">
    <w:name w:val="Heading 3 Char"/>
    <w:aliases w:val="no break Char,H3 Char,Underrubrik2 Char,h3 Char,Memo Heading 3 Char,hello Char,Titre 3 Car Char,no bre... Char,no break Car Char,H3 Car Char,Underrubrik2 Car Char,h3 Car Char,Memo Heading 3 Car Char,hello Car Char,Heading 3 Char Car Char"/>
    <w:basedOn w:val="DefaultParagraphFont"/>
    <w:link w:val="Heading3"/>
    <w:rsid w:val="004C3F27"/>
    <w:rPr>
      <w:rFonts w:ascii="Arial" w:hAnsi="Arial" w:cs="Times New Roman"/>
      <w:sz w:val="28"/>
      <w:szCs w:val="20"/>
      <w:lang w:val="zh-CN" w:eastAsia="zh-CN"/>
    </w:rPr>
  </w:style>
  <w:style w:type="character" w:customStyle="1" w:styleId="Heading6Char">
    <w:name w:val="Heading 6 Char"/>
    <w:basedOn w:val="DefaultParagraphFont"/>
    <w:link w:val="Heading6"/>
    <w:rsid w:val="004C3F27"/>
    <w:rPr>
      <w:rFonts w:ascii="Arial" w:hAnsi="Arial" w:cs="Times New Roman"/>
      <w:sz w:val="20"/>
      <w:szCs w:val="20"/>
      <w:lang w:val="zh-CN" w:eastAsia="zh-CN"/>
    </w:rPr>
  </w:style>
  <w:style w:type="character" w:customStyle="1" w:styleId="Heading7Char">
    <w:name w:val="Heading 7 Char"/>
    <w:basedOn w:val="DefaultParagraphFont"/>
    <w:link w:val="Heading7"/>
    <w:rsid w:val="004C3F27"/>
    <w:rPr>
      <w:rFonts w:ascii="Arial" w:hAnsi="Arial" w:cs="Times New Roman"/>
      <w:sz w:val="20"/>
      <w:szCs w:val="20"/>
      <w:lang w:val="zh-CN" w:eastAsia="zh-CN"/>
    </w:rPr>
  </w:style>
  <w:style w:type="character" w:customStyle="1" w:styleId="Heading8Char">
    <w:name w:val="Heading 8 Char"/>
    <w:basedOn w:val="DefaultParagraphFont"/>
    <w:link w:val="Heading8"/>
    <w:rsid w:val="004C3F27"/>
    <w:rPr>
      <w:rFonts w:ascii="Arial" w:hAnsi="Arial" w:cs="Times New Roman"/>
      <w:sz w:val="36"/>
      <w:szCs w:val="20"/>
      <w:lang w:val="zh-CN" w:eastAsia="zh-CN"/>
    </w:rPr>
  </w:style>
  <w:style w:type="character" w:customStyle="1" w:styleId="Heading9Char">
    <w:name w:val="Heading 9 Char"/>
    <w:basedOn w:val="DefaultParagraphFont"/>
    <w:link w:val="Heading9"/>
    <w:rsid w:val="004C3F27"/>
    <w:rPr>
      <w:rFonts w:ascii="Arial" w:hAnsi="Arial" w:cs="Times New Roman"/>
      <w:sz w:val="36"/>
      <w:szCs w:val="20"/>
      <w:lang w:val="zh-CN" w:eastAsia="zh-CN"/>
    </w:rPr>
  </w:style>
  <w:style w:type="paragraph" w:styleId="ListParagraph">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4C3F27"/>
    <w:pPr>
      <w:numPr>
        <w:numId w:val="2"/>
      </w:numPr>
      <w:overflowPunct w:val="0"/>
      <w:autoSpaceDE w:val="0"/>
      <w:autoSpaceDN w:val="0"/>
      <w:adjustRightInd w:val="0"/>
      <w:spacing w:after="240" w:line="240" w:lineRule="auto"/>
      <w:contextualSpacing/>
      <w:textAlignment w:val="baseline"/>
    </w:pPr>
    <w:rPr>
      <w:rFonts w:asciiTheme="minorHAnsi" w:eastAsia="宋体" w:hAnsiTheme="minorHAnsi"/>
      <w:sz w:val="22"/>
      <w:szCs w:val="22"/>
      <w:lang w:val="en-GB" w:eastAsia="en-US"/>
    </w:rPr>
  </w:style>
  <w:style w:type="character" w:customStyle="1" w:styleId="ListParagraphChar">
    <w:name w:val="List Paragraph Char"/>
    <w:aliases w:val="- Bullets Char,목록 단락 Char,列出段落 Char,?? ?? Char,????? Char,???? Char,Lista1 Char,列出段落1 Char,中等深浅网格 1 - 着色 21 Char,列表段落 Char,¥¡¡¡¡ì¬º¥¹¥È¶ÎÂä Char,ÁÐ³ö¶ÎÂä Char,列表段落1 Char,—ño’i—Ž Char,¥ê¥¹¥È¶ÎÂä Char,Lettre d'introduction Char"/>
    <w:link w:val="ListParagraph"/>
    <w:uiPriority w:val="34"/>
    <w:qFormat/>
    <w:locked/>
    <w:rsid w:val="004C3F27"/>
    <w:rPr>
      <w:rFonts w:eastAsia="宋体" w:cs="Times New Roman"/>
      <w:lang w:val="en-GB" w:eastAsia="en-US"/>
    </w:rPr>
  </w:style>
  <w:style w:type="paragraph" w:styleId="BodyText">
    <w:name w:val="Body Text"/>
    <w:basedOn w:val="Normal"/>
    <w:link w:val="BodyTextChar"/>
    <w:rsid w:val="004C3F27"/>
    <w:rPr>
      <w:rFonts w:asciiTheme="minorHAnsi" w:eastAsiaTheme="minorEastAsia" w:hAnsiTheme="minorHAnsi" w:cstheme="minorBidi"/>
      <w:sz w:val="22"/>
      <w:szCs w:val="22"/>
      <w:lang w:eastAsia="zh-TW"/>
    </w:rPr>
  </w:style>
  <w:style w:type="character" w:customStyle="1" w:styleId="BodyTextChar">
    <w:name w:val="Body Text Char"/>
    <w:basedOn w:val="DefaultParagraphFont"/>
    <w:link w:val="BodyText"/>
    <w:rsid w:val="004C3F27"/>
  </w:style>
  <w:style w:type="table" w:styleId="TableGrid">
    <w:name w:val="Table Grid"/>
    <w:basedOn w:val="TableNormal"/>
    <w:uiPriority w:val="59"/>
    <w:rsid w:val="004C3F27"/>
    <w:pPr>
      <w:spacing w:after="0" w:line="240" w:lineRule="auto"/>
    </w:pPr>
    <w:rPr>
      <w:rFonts w:eastAsia="MS Mincho" w:cs="Times New Roman"/>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semiHidden/>
    <w:rsid w:val="004C3F27"/>
    <w:rPr>
      <w:rFonts w:asciiTheme="majorHAnsi" w:eastAsiaTheme="majorEastAsia" w:hAnsiTheme="majorHAnsi" w:cstheme="majorBidi"/>
      <w:color w:val="2E74B5" w:themeColor="accent1" w:themeShade="BF"/>
      <w:sz w:val="26"/>
      <w:szCs w:val="26"/>
      <w:lang w:eastAsia="ko-KR"/>
    </w:rPr>
  </w:style>
  <w:style w:type="paragraph" w:customStyle="1" w:styleId="Agreement">
    <w:name w:val="Agreement"/>
    <w:basedOn w:val="Normal"/>
    <w:next w:val="Normal"/>
    <w:uiPriority w:val="99"/>
    <w:qFormat/>
    <w:rsid w:val="004C3F27"/>
    <w:pPr>
      <w:numPr>
        <w:numId w:val="6"/>
      </w:numPr>
      <w:spacing w:before="60" w:after="0" w:line="240" w:lineRule="auto"/>
    </w:pPr>
    <w:rPr>
      <w:rFonts w:ascii="Arial" w:eastAsia="MS Mincho" w:hAnsi="Arial"/>
      <w:b/>
      <w:sz w:val="20"/>
      <w:lang w:val="en-GB" w:eastAsia="en-GB"/>
    </w:rPr>
  </w:style>
  <w:style w:type="character" w:customStyle="1" w:styleId="CRCoverPageZchn">
    <w:name w:val="CR Cover Page Zchn"/>
    <w:link w:val="CRCoverPage"/>
    <w:locked/>
    <w:rsid w:val="00656D98"/>
    <w:rPr>
      <w:rFonts w:ascii="Arial" w:hAnsi="Arial" w:cs="Arial"/>
      <w:lang w:val="en-GB" w:eastAsia="en-US"/>
    </w:rPr>
  </w:style>
  <w:style w:type="paragraph" w:customStyle="1" w:styleId="CRCoverPage">
    <w:name w:val="CR Cover Page"/>
    <w:link w:val="CRCoverPageZchn"/>
    <w:rsid w:val="00656D98"/>
    <w:pPr>
      <w:spacing w:after="120" w:line="240" w:lineRule="auto"/>
    </w:pPr>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3.vsdx"/><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2.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1.vsdx"/><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60A19F-74FC-4BEB-AD77-7E885F02597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1515</Words>
  <Characters>8640</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10135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 Zhang (张园园)</dc:creator>
  <cp:keywords/>
  <dc:description/>
  <cp:lastModifiedBy>YuanY Zhang (张园园)</cp:lastModifiedBy>
  <cp:revision>2</cp:revision>
  <dcterms:created xsi:type="dcterms:W3CDTF">2021-01-15T02:34:00Z</dcterms:created>
  <dcterms:modified xsi:type="dcterms:W3CDTF">2021-01-15T02:34:00Z</dcterms:modified>
</cp:coreProperties>
</file>