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28295" w14:textId="6C48C462" w:rsidR="00B2311E" w:rsidRPr="00BF20D3" w:rsidRDefault="00B2311E" w:rsidP="00BF20D3">
      <w:pPr>
        <w:tabs>
          <w:tab w:val="center" w:pos="4536"/>
          <w:tab w:val="right" w:pos="9072"/>
        </w:tabs>
        <w:rPr>
          <w:rFonts w:ascii="Arial" w:hAnsi="Arial" w:cs="Arial"/>
          <w:b/>
          <w:bCs/>
          <w:sz w:val="24"/>
        </w:rPr>
      </w:pPr>
      <w:bookmarkStart w:id="0" w:name="_GoBack"/>
      <w:bookmarkEnd w:id="0"/>
      <w:r w:rsidRPr="00BF20D3">
        <w:rPr>
          <w:rFonts w:ascii="Arial" w:hAnsi="Arial" w:cs="Arial"/>
          <w:b/>
          <w:bCs/>
          <w:sz w:val="24"/>
        </w:rPr>
        <w:t>3GPP T</w:t>
      </w:r>
      <w:bookmarkStart w:id="1" w:name="_Ref452454252"/>
      <w:bookmarkEnd w:id="1"/>
      <w:r w:rsidRPr="00BF20D3">
        <w:rPr>
          <w:rFonts w:ascii="Arial" w:hAnsi="Arial" w:cs="Arial"/>
          <w:b/>
          <w:bCs/>
          <w:sz w:val="24"/>
        </w:rPr>
        <w:t xml:space="preserve">SG RAN WG2 Meeting #113-e                </w:t>
      </w:r>
      <w:r w:rsidRPr="00BF20D3">
        <w:rPr>
          <w:rFonts w:ascii="Arial" w:hAnsi="Arial" w:cs="Arial"/>
          <w:b/>
          <w:bCs/>
          <w:sz w:val="24"/>
        </w:rPr>
        <w:tab/>
        <w:t>R2-2</w:t>
      </w:r>
      <w:r w:rsidR="008C25AB">
        <w:rPr>
          <w:rFonts w:ascii="Arial" w:hAnsi="Arial" w:cs="Arial"/>
          <w:b/>
          <w:bCs/>
          <w:sz w:val="24"/>
        </w:rPr>
        <w:t>100916</w:t>
      </w:r>
    </w:p>
    <w:p w14:paraId="04F87BFA" w14:textId="77777777" w:rsidR="00B2311E" w:rsidRPr="00BF20D3" w:rsidRDefault="00B2311E" w:rsidP="00BF20D3">
      <w:pPr>
        <w:pStyle w:val="CRCoverPage"/>
        <w:spacing w:after="240"/>
        <w:outlineLvl w:val="0"/>
        <w:rPr>
          <w:b/>
          <w:sz w:val="24"/>
        </w:rPr>
      </w:pPr>
      <w:r w:rsidRPr="00BF20D3">
        <w:rPr>
          <w:rFonts w:cs="Arial"/>
          <w:b/>
          <w:bCs/>
          <w:sz w:val="24"/>
        </w:rPr>
        <w:t xml:space="preserve">Online meeting, 25 January-5 February </w:t>
      </w:r>
      <w:r w:rsidRPr="00BF20D3">
        <w:rPr>
          <w:b/>
          <w:sz w:val="24"/>
        </w:rPr>
        <w:t>2021</w:t>
      </w:r>
    </w:p>
    <w:p w14:paraId="51CB701F" w14:textId="09B9AB35"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4E2C23" w:rsidRPr="00BF20D3">
        <w:rPr>
          <w:rFonts w:cs="Arial"/>
          <w:sz w:val="24"/>
          <w:lang w:val="en-US"/>
        </w:rPr>
        <w:t>11.2</w:t>
      </w:r>
      <w:r w:rsidR="00B2311E" w:rsidRPr="00BF20D3">
        <w:rPr>
          <w:rFonts w:cs="Arial"/>
          <w:sz w:val="24"/>
          <w:lang w:val="en-US"/>
        </w:rPr>
        <w:t xml:space="preserve"> (</w:t>
      </w:r>
      <w:r w:rsidR="00166FF1">
        <w:rPr>
          <w:rFonts w:cs="Arial"/>
          <w:sz w:val="24"/>
          <w:lang w:val="en-US"/>
        </w:rPr>
        <w:t xml:space="preserve">revision of </w:t>
      </w:r>
      <w:r w:rsidR="00B2311E" w:rsidRPr="00BF20D3">
        <w:rPr>
          <w:rFonts w:cs="Arial"/>
          <w:sz w:val="24"/>
          <w:lang w:val="en-US"/>
        </w:rPr>
        <w:t>R2-2009897)</w:t>
      </w:r>
    </w:p>
    <w:p w14:paraId="05C49232" w14:textId="31359C5F"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2F4B9D4" w:rsidR="005D191B" w:rsidRPr="00BF20D3" w:rsidRDefault="005D191B" w:rsidP="00BF20D3">
      <w:pPr>
        <w:pStyle w:val="CRCoverPage"/>
        <w:rPr>
          <w:rFonts w:cs="Arial"/>
          <w:b/>
          <w:bCs/>
          <w:sz w:val="24"/>
          <w:lang w:val="en-US"/>
        </w:rPr>
      </w:pPr>
      <w:r w:rsidRPr="00BF20D3">
        <w:rPr>
          <w:rFonts w:cs="Arial"/>
          <w:b/>
          <w:bCs/>
          <w:sz w:val="24"/>
          <w:lang w:val="en-US"/>
        </w:rPr>
        <w:t>Title:</w:t>
      </w:r>
      <w:bookmarkStart w:id="2" w:name="Title"/>
      <w:bookmarkEnd w:id="2"/>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 xml:space="preserve">Considerations on </w:t>
      </w:r>
      <w:r w:rsidR="002A1F03" w:rsidRPr="00BF20D3">
        <w:rPr>
          <w:rFonts w:cs="Arial"/>
          <w:sz w:val="24"/>
          <w:lang w:val="en-US"/>
        </w:rPr>
        <w:t>potential</w:t>
      </w:r>
      <w:r w:rsidR="008F649F" w:rsidRPr="00BF20D3">
        <w:rPr>
          <w:rFonts w:cs="Arial"/>
          <w:sz w:val="24"/>
          <w:lang w:val="en-US"/>
        </w:rPr>
        <w:t xml:space="preserve"> </w:t>
      </w:r>
      <w:r w:rsidR="006D156B" w:rsidRPr="00BF20D3">
        <w:rPr>
          <w:rFonts w:cs="Arial"/>
          <w:sz w:val="24"/>
          <w:lang w:val="en-US"/>
        </w:rPr>
        <w:t>positioning enhancements</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3" w:name="DocumentFor"/>
      <w:bookmarkEnd w:id="3"/>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4BB62F23" w14:textId="77777777" w:rsidR="007B7FF6" w:rsidRDefault="007B7FF6" w:rsidP="00900717">
      <w:pPr>
        <w:jc w:val="both"/>
        <w:rPr>
          <w:rFonts w:eastAsia="SimSun"/>
          <w:lang w:val="en-US" w:eastAsia="ja-JP"/>
        </w:rPr>
      </w:pPr>
    </w:p>
    <w:p w14:paraId="22BA269E" w14:textId="51AF8EEE" w:rsidR="00900717" w:rsidRPr="009E641A" w:rsidRDefault="007B7FF6" w:rsidP="00900717">
      <w:pPr>
        <w:jc w:val="both"/>
        <w:rPr>
          <w:szCs w:val="20"/>
          <w:lang w:eastAsia="x-none"/>
        </w:rPr>
      </w:pPr>
      <w:r w:rsidRPr="009E641A">
        <w:rPr>
          <w:rFonts w:eastAsia="SimSun"/>
          <w:szCs w:val="20"/>
          <w:lang w:val="en-US" w:eastAsia="ja-JP"/>
        </w:rPr>
        <w:t xml:space="preserve">One of the study item objectives is to identify and evaluate positioning techniques, DL/UL positioning reference signals, </w:t>
      </w:r>
      <w:r w:rsidR="007A37F1" w:rsidRPr="009E641A">
        <w:rPr>
          <w:rFonts w:eastAsia="SimSun"/>
          <w:szCs w:val="20"/>
          <w:lang w:val="en-US" w:eastAsia="ja-JP"/>
        </w:rPr>
        <w:t>signaling</w:t>
      </w:r>
      <w:r w:rsidRPr="009E641A">
        <w:rPr>
          <w:rFonts w:eastAsia="SimSun"/>
          <w:szCs w:val="20"/>
          <w:lang w:val="en-US" w:eastAsia="ja-JP"/>
        </w:rPr>
        <w:t xml:space="preserve"> and procedures </w:t>
      </w:r>
      <w:r w:rsidRPr="009E641A">
        <w:rPr>
          <w:szCs w:val="20"/>
          <w:lang w:val="en-US"/>
        </w:rPr>
        <w:t xml:space="preserve">for </w:t>
      </w:r>
      <w:r w:rsidRPr="009E641A">
        <w:rPr>
          <w:szCs w:val="20"/>
        </w:rPr>
        <w:t xml:space="preserve">improved accuracy, </w:t>
      </w:r>
      <w:r w:rsidRPr="009E641A">
        <w:rPr>
          <w:szCs w:val="20"/>
          <w:lang w:val="en-US"/>
        </w:rPr>
        <w:t xml:space="preserve">reduced </w:t>
      </w:r>
      <w:r w:rsidRPr="009E641A">
        <w:rPr>
          <w:szCs w:val="20"/>
        </w:rPr>
        <w:t>latency,</w:t>
      </w:r>
      <w:r w:rsidRPr="009E641A">
        <w:rPr>
          <w:rFonts w:eastAsia="SimSun"/>
          <w:szCs w:val="20"/>
          <w:lang w:val="en-US" w:eastAsia="ja-JP"/>
        </w:rPr>
        <w:t xml:space="preserve"> network efficiency, and device efficiency</w:t>
      </w:r>
      <w:r w:rsidR="001374FE" w:rsidRPr="009E641A">
        <w:rPr>
          <w:rFonts w:eastAsia="SimSun"/>
          <w:szCs w:val="20"/>
          <w:lang w:val="en-US" w:eastAsia="ja-JP"/>
        </w:rPr>
        <w:t xml:space="preserve"> </w:t>
      </w:r>
      <w:r w:rsidR="001374FE" w:rsidRPr="009E641A">
        <w:rPr>
          <w:rFonts w:eastAsia="SimSun"/>
          <w:szCs w:val="20"/>
          <w:lang w:val="en-US" w:eastAsia="ja-JP"/>
        </w:rPr>
        <w:fldChar w:fldCharType="begin"/>
      </w:r>
      <w:r w:rsidR="001374FE" w:rsidRPr="009E641A">
        <w:rPr>
          <w:rFonts w:eastAsia="SimSun"/>
          <w:szCs w:val="20"/>
          <w:lang w:val="en-US" w:eastAsia="ja-JP"/>
        </w:rPr>
        <w:instrText xml:space="preserve"> REF _Ref53479302 \r \h </w:instrText>
      </w:r>
      <w:r w:rsidR="009E641A">
        <w:rPr>
          <w:rFonts w:eastAsia="SimSun"/>
          <w:szCs w:val="20"/>
          <w:lang w:val="en-US" w:eastAsia="ja-JP"/>
        </w:rPr>
        <w:instrText xml:space="preserve"> \* MERGEFORMAT </w:instrText>
      </w:r>
      <w:r w:rsidR="001374FE" w:rsidRPr="009E641A">
        <w:rPr>
          <w:rFonts w:eastAsia="SimSun"/>
          <w:szCs w:val="20"/>
          <w:lang w:val="en-US" w:eastAsia="ja-JP"/>
        </w:rPr>
      </w:r>
      <w:r w:rsidR="001374FE" w:rsidRPr="009E641A">
        <w:rPr>
          <w:rFonts w:eastAsia="SimSun"/>
          <w:szCs w:val="20"/>
          <w:lang w:val="en-US" w:eastAsia="ja-JP"/>
        </w:rPr>
        <w:fldChar w:fldCharType="separate"/>
      </w:r>
      <w:r w:rsidR="001374FE" w:rsidRPr="009E641A">
        <w:rPr>
          <w:rFonts w:eastAsia="SimSun"/>
          <w:szCs w:val="20"/>
          <w:lang w:val="en-US" w:eastAsia="ja-JP"/>
        </w:rPr>
        <w:t>[1]</w:t>
      </w:r>
      <w:r w:rsidR="001374FE" w:rsidRPr="009E641A">
        <w:rPr>
          <w:rFonts w:eastAsia="SimSun"/>
          <w:szCs w:val="20"/>
          <w:lang w:val="en-US" w:eastAsia="ja-JP"/>
        </w:rPr>
        <w:fldChar w:fldCharType="end"/>
      </w:r>
      <w:r w:rsidRPr="009E641A">
        <w:rPr>
          <w:szCs w:val="20"/>
        </w:rPr>
        <w:t>.</w:t>
      </w:r>
      <w:r w:rsidRPr="009E641A">
        <w:rPr>
          <w:rFonts w:eastAsia="SimSun"/>
          <w:szCs w:val="20"/>
          <w:lang w:val="en-US" w:eastAsia="ja-JP"/>
        </w:rPr>
        <w:t xml:space="preserve"> Enhancements to Rel-16 positioning techniques, if they meet the requirements, will be prioritized, </w:t>
      </w:r>
      <w:r w:rsidRPr="005B6652">
        <w:rPr>
          <w:rFonts w:eastAsia="SimSun"/>
          <w:szCs w:val="20"/>
          <w:lang w:val="en-US" w:eastAsia="ja-JP"/>
        </w:rPr>
        <w:t xml:space="preserve">and </w:t>
      </w:r>
      <w:r w:rsidRPr="007040BA">
        <w:rPr>
          <w:rFonts w:eastAsia="SimSun"/>
          <w:szCs w:val="20"/>
          <w:lang w:val="en-US" w:eastAsia="ja-JP"/>
        </w:rPr>
        <w:t>new techniques will not be considered in this case.</w:t>
      </w:r>
    </w:p>
    <w:p w14:paraId="5A684A60" w14:textId="7E86A50A" w:rsidR="00B82C91" w:rsidRDefault="00B82C91" w:rsidP="00B82C91">
      <w:pPr>
        <w:rPr>
          <w:szCs w:val="20"/>
          <w:lang w:eastAsia="x-none"/>
        </w:rPr>
      </w:pPr>
    </w:p>
    <w:p w14:paraId="7835BC4C" w14:textId="47F69C8D" w:rsidR="005B6652" w:rsidRDefault="005B6652" w:rsidP="005B6652">
      <w:pPr>
        <w:jc w:val="both"/>
        <w:rPr>
          <w:szCs w:val="20"/>
          <w:lang w:eastAsia="x-none"/>
        </w:rPr>
      </w:pPr>
      <w:r w:rsidRPr="000B72C3">
        <w:rPr>
          <w:szCs w:val="20"/>
          <w:lang w:eastAsia="x-none"/>
        </w:rPr>
        <w:t>At RAN2#1</w:t>
      </w:r>
      <w:r>
        <w:rPr>
          <w:szCs w:val="20"/>
          <w:lang w:eastAsia="x-none"/>
        </w:rPr>
        <w:t>11</w:t>
      </w:r>
      <w:r w:rsidRPr="000B72C3">
        <w:rPr>
          <w:szCs w:val="20"/>
          <w:lang w:eastAsia="x-none"/>
        </w:rPr>
        <w:t>e</w:t>
      </w:r>
      <w:r>
        <w:rPr>
          <w:szCs w:val="20"/>
          <w:lang w:eastAsia="x-none"/>
        </w:rPr>
        <w:t xml:space="preserve"> [</w:t>
      </w:r>
      <w:r w:rsidR="00437F89">
        <w:rPr>
          <w:szCs w:val="20"/>
          <w:lang w:eastAsia="x-none"/>
        </w:rPr>
        <w:t>3</w:t>
      </w:r>
      <w:r>
        <w:rPr>
          <w:szCs w:val="20"/>
          <w:lang w:eastAsia="x-none"/>
        </w:rPr>
        <w:t>]</w:t>
      </w:r>
      <w:r w:rsidRPr="000B72C3">
        <w:rPr>
          <w:szCs w:val="20"/>
          <w:lang w:eastAsia="x-none"/>
        </w:rPr>
        <w:t>, the following agree</w:t>
      </w:r>
      <w:r>
        <w:rPr>
          <w:szCs w:val="20"/>
          <w:lang w:eastAsia="x-none"/>
        </w:rPr>
        <w:t>ments were made related to positioning</w:t>
      </w:r>
    </w:p>
    <w:p w14:paraId="408598A9" w14:textId="77777777" w:rsidR="005B6652" w:rsidRDefault="005B6652" w:rsidP="005B6652">
      <w:pPr>
        <w:jc w:val="both"/>
        <w:rPr>
          <w:szCs w:val="20"/>
          <w:lang w:eastAsia="x-none"/>
        </w:rPr>
      </w:pPr>
    </w:p>
    <w:p w14:paraId="52D016B6" w14:textId="77777777" w:rsidR="005B6652" w:rsidRDefault="005B6652" w:rsidP="005B6652">
      <w:pPr>
        <w:pStyle w:val="Doc-text2"/>
        <w:pBdr>
          <w:top w:val="single" w:sz="4" w:space="1" w:color="auto"/>
          <w:left w:val="single" w:sz="4" w:space="31" w:color="auto"/>
          <w:bottom w:val="single" w:sz="4" w:space="1" w:color="auto"/>
          <w:right w:val="single" w:sz="4" w:space="4" w:color="auto"/>
        </w:pBdr>
        <w:ind w:left="720" w:firstLine="0"/>
      </w:pPr>
      <w:r>
        <w:t>RAN2 to study positioning in idle/inactive mode, on-demand PRS and latency analysis in the study phase.</w:t>
      </w:r>
    </w:p>
    <w:p w14:paraId="7C7FE139" w14:textId="77777777" w:rsidR="002404A1" w:rsidRDefault="002404A1" w:rsidP="005B6652">
      <w:pPr>
        <w:jc w:val="both"/>
        <w:rPr>
          <w:szCs w:val="20"/>
          <w:lang w:eastAsia="x-none"/>
        </w:rPr>
      </w:pPr>
    </w:p>
    <w:p w14:paraId="7FAA32E5" w14:textId="70C97AFB" w:rsidR="005B6652" w:rsidRDefault="005B6652" w:rsidP="005B6652">
      <w:pPr>
        <w:jc w:val="both"/>
        <w:rPr>
          <w:szCs w:val="20"/>
          <w:lang w:eastAsia="x-none"/>
        </w:rPr>
      </w:pPr>
      <w:r>
        <w:rPr>
          <w:szCs w:val="20"/>
          <w:lang w:eastAsia="x-none"/>
        </w:rPr>
        <w:t xml:space="preserve">As well as the following email discussion on positioning end-to-end latency, </w:t>
      </w:r>
    </w:p>
    <w:p w14:paraId="3F6F6537" w14:textId="77777777" w:rsidR="005B6652" w:rsidRDefault="005B6652" w:rsidP="005B6652">
      <w:pPr>
        <w:jc w:val="both"/>
        <w:rPr>
          <w:szCs w:val="20"/>
          <w:lang w:eastAsia="x-none"/>
        </w:rPr>
      </w:pPr>
    </w:p>
    <w:p w14:paraId="1ABB1314" w14:textId="47A9737E" w:rsidR="00BF20D3" w:rsidRDefault="00BF20D3" w:rsidP="005B6652">
      <w:pPr>
        <w:jc w:val="both"/>
      </w:pPr>
    </w:p>
    <w:p w14:paraId="245C3621" w14:textId="6B841689" w:rsidR="00D039F0" w:rsidRDefault="00BD7E35" w:rsidP="00D039F0">
      <w:pPr>
        <w:jc w:val="both"/>
      </w:pPr>
      <w:r>
        <w:t>At RAN2#112e</w:t>
      </w:r>
      <w:r w:rsidR="000B086E">
        <w:t xml:space="preserve"> meeting, [x], the following agreements were made related to </w:t>
      </w:r>
      <w:r w:rsidR="001A0FA5">
        <w:t>e</w:t>
      </w:r>
      <w:r w:rsidR="003640CB" w:rsidRPr="003640CB">
        <w:t>nhancements for commercial use cases</w:t>
      </w:r>
      <w:r w:rsidR="001A0FA5">
        <w:t>.</w:t>
      </w:r>
    </w:p>
    <w:p w14:paraId="0EAF07F7" w14:textId="77777777" w:rsidR="00D039F0" w:rsidRDefault="00D039F0" w:rsidP="00CF3BE0">
      <w:pPr>
        <w:pStyle w:val="Doc-text2"/>
        <w:pBdr>
          <w:top w:val="single" w:sz="4" w:space="1" w:color="auto"/>
          <w:left w:val="single" w:sz="4" w:space="4" w:color="auto"/>
          <w:bottom w:val="single" w:sz="4" w:space="1" w:color="auto"/>
          <w:right w:val="single" w:sz="4" w:space="4" w:color="auto"/>
        </w:pBdr>
      </w:pPr>
      <w:r>
        <w:t>Agreements:</w:t>
      </w:r>
    </w:p>
    <w:p w14:paraId="6BD13923" w14:textId="77777777" w:rsidR="00D039F0" w:rsidRDefault="00D039F0" w:rsidP="00F33E2F">
      <w:pPr>
        <w:pStyle w:val="Doc-text2"/>
        <w:pBdr>
          <w:top w:val="single" w:sz="4" w:space="1" w:color="auto"/>
          <w:left w:val="single" w:sz="4" w:space="4" w:color="auto"/>
          <w:bottom w:val="single" w:sz="4" w:space="1" w:color="auto"/>
          <w:right w:val="single" w:sz="4" w:space="4" w:color="auto"/>
        </w:pBdr>
      </w:pPr>
      <w:r>
        <w:t xml:space="preserve">1: For latency analysis of Rel.16 solutions, RAN2 only consider the latency of positioning procedure, i.e. step 5 in MO-LR/step 12 in MT-LR (involving RRC, LPP, </w:t>
      </w:r>
      <w:proofErr w:type="spellStart"/>
      <w:r>
        <w:t>NRPPa</w:t>
      </w:r>
      <w:proofErr w:type="spellEnd"/>
      <w:r>
        <w:t>, MAC).  A note is added to the TR and in our response to RAN1 to clarify this is what we covered.  We can clarify to RAN1 that more time would be needed for an end-to-end analysis.</w:t>
      </w:r>
    </w:p>
    <w:p w14:paraId="5489EC93" w14:textId="77777777" w:rsidR="00D039F0" w:rsidRDefault="00D039F0">
      <w:pPr>
        <w:pStyle w:val="Doc-text2"/>
        <w:pBdr>
          <w:top w:val="single" w:sz="4" w:space="1" w:color="auto"/>
          <w:left w:val="single" w:sz="4" w:space="4" w:color="auto"/>
          <w:bottom w:val="single" w:sz="4" w:space="1" w:color="auto"/>
          <w:right w:val="single" w:sz="4" w:space="4" w:color="auto"/>
        </w:pBdr>
      </w:pPr>
      <w:r>
        <w:t xml:space="preserve">2: For latency analysis of Rel.16 solutions, RAN2 only consider the latency caused by UE, </w:t>
      </w:r>
      <w:proofErr w:type="spellStart"/>
      <w:r>
        <w:t>gNB</w:t>
      </w:r>
      <w:proofErr w:type="spellEnd"/>
      <w:r>
        <w:t xml:space="preserve">, AMF and LMF. </w:t>
      </w:r>
    </w:p>
    <w:p w14:paraId="4A459CCB" w14:textId="77777777" w:rsidR="00D039F0" w:rsidRDefault="00D039F0">
      <w:pPr>
        <w:pStyle w:val="Doc-text2"/>
        <w:pBdr>
          <w:top w:val="single" w:sz="4" w:space="1" w:color="auto"/>
          <w:left w:val="single" w:sz="4" w:space="4" w:color="auto"/>
          <w:bottom w:val="single" w:sz="4" w:space="1" w:color="auto"/>
          <w:right w:val="single" w:sz="4" w:space="4" w:color="auto"/>
        </w:pBdr>
      </w:pPr>
      <w:r>
        <w:t>3: For latency analysis of Rel.16 solutions, RAN2 consider both UE-based and UE-assisted.</w:t>
      </w:r>
    </w:p>
    <w:p w14:paraId="1C4E9B78" w14:textId="77777777" w:rsidR="00D039F0" w:rsidRDefault="00D039F0" w:rsidP="005B6652">
      <w:pPr>
        <w:jc w:val="both"/>
      </w:pPr>
    </w:p>
    <w:p w14:paraId="5C4C4835" w14:textId="77777777" w:rsidR="00CF3BE0" w:rsidRDefault="00CF3BE0" w:rsidP="00CF3BE0">
      <w:pPr>
        <w:pStyle w:val="Doc-text2"/>
        <w:pBdr>
          <w:top w:val="single" w:sz="4" w:space="1" w:color="auto"/>
          <w:left w:val="single" w:sz="4" w:space="4" w:color="auto"/>
          <w:bottom w:val="single" w:sz="4" w:space="1" w:color="auto"/>
          <w:right w:val="single" w:sz="4" w:space="4" w:color="auto"/>
        </w:pBdr>
      </w:pPr>
      <w:r>
        <w:t>Agreements:</w:t>
      </w:r>
    </w:p>
    <w:p w14:paraId="757AF69D" w14:textId="77777777" w:rsidR="00CF3BE0" w:rsidRDefault="00CF3BE0" w:rsidP="00CF3BE0">
      <w:pPr>
        <w:pStyle w:val="Doc-text2"/>
        <w:pBdr>
          <w:top w:val="single" w:sz="4" w:space="1" w:color="auto"/>
          <w:left w:val="single" w:sz="4" w:space="4" w:color="auto"/>
          <w:bottom w:val="single" w:sz="4" w:space="1" w:color="auto"/>
          <w:right w:val="single" w:sz="4" w:space="4" w:color="auto"/>
        </w:pBdr>
      </w:pPr>
      <w:r>
        <w:t>Positioning measurement reporting (including location estimates for UE-based) should be supported in RRC_INACTIVE; involvement of SDT is FFS.  Reporting of specific measurements is pending RAN1 decision.</w:t>
      </w:r>
    </w:p>
    <w:p w14:paraId="213ABB10" w14:textId="77777777" w:rsidR="008C25AB" w:rsidRDefault="008C25AB" w:rsidP="00B82C91">
      <w:pPr>
        <w:rPr>
          <w:szCs w:val="20"/>
          <w:lang w:eastAsia="x-none"/>
        </w:rPr>
      </w:pPr>
    </w:p>
    <w:p w14:paraId="49AEC73F" w14:textId="77777777" w:rsidR="00F33E2F" w:rsidRDefault="00F33E2F" w:rsidP="00F33E2F">
      <w:pPr>
        <w:pStyle w:val="Doc-text2"/>
        <w:pBdr>
          <w:top w:val="single" w:sz="4" w:space="1" w:color="auto"/>
          <w:left w:val="single" w:sz="4" w:space="4" w:color="auto"/>
          <w:bottom w:val="single" w:sz="4" w:space="1" w:color="auto"/>
          <w:right w:val="single" w:sz="4" w:space="4" w:color="auto"/>
        </w:pBdr>
      </w:pPr>
      <w:r>
        <w:t>Agreements on on-demand PRS:</w:t>
      </w:r>
    </w:p>
    <w:p w14:paraId="511E88FD" w14:textId="77777777" w:rsidR="00F33E2F" w:rsidRDefault="00F33E2F" w:rsidP="00F33E2F">
      <w:pPr>
        <w:pStyle w:val="Doc-text2"/>
        <w:pBdr>
          <w:top w:val="single" w:sz="4" w:space="1" w:color="auto"/>
          <w:left w:val="single" w:sz="4" w:space="4" w:color="auto"/>
          <w:bottom w:val="single" w:sz="4" w:space="1" w:color="auto"/>
          <w:right w:val="single" w:sz="4" w:space="4" w:color="auto"/>
        </w:pBdr>
      </w:pPr>
      <w:r>
        <w:t xml:space="preserve">RAN2 study on-demand PRS mechanism for DL-based, UL&amp;DL-based methods (e.g. multi-RTT), and UE-Based and UE-assisted positioning methods in this SI. </w:t>
      </w:r>
    </w:p>
    <w:p w14:paraId="6A549396" w14:textId="77777777" w:rsidR="00F33E2F" w:rsidRDefault="00F33E2F" w:rsidP="00B82C91">
      <w:pPr>
        <w:rPr>
          <w:szCs w:val="20"/>
          <w:lang w:eastAsia="x-none"/>
        </w:rPr>
      </w:pPr>
    </w:p>
    <w:p w14:paraId="73A157E1" w14:textId="3189CEB5" w:rsidR="009045B9" w:rsidRPr="009E641A"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our views on potential techniques which are basically the enhancements to Rel-16 positioning techniques in order to meet NR positioning commercial </w:t>
      </w:r>
      <w:r w:rsidR="001D117C" w:rsidRPr="009E641A">
        <w:rPr>
          <w:rFonts w:eastAsia="SimSun"/>
          <w:szCs w:val="20"/>
          <w:lang w:val="en-US" w:eastAsia="ja-JP"/>
        </w:rPr>
        <w:t xml:space="preserve">(including Industrial IoT) </w:t>
      </w:r>
      <w:r w:rsidRPr="009E641A">
        <w:rPr>
          <w:rFonts w:eastAsia="SimSun"/>
          <w:szCs w:val="20"/>
          <w:lang w:val="en-US" w:eastAsia="ja-JP"/>
        </w:rPr>
        <w:t>requirements in Rel-17.</w:t>
      </w:r>
    </w:p>
    <w:p w14:paraId="680E4191" w14:textId="77777777" w:rsidR="005B6652" w:rsidRPr="00B82C91" w:rsidRDefault="005B6652" w:rsidP="00B82C91">
      <w:pPr>
        <w:rPr>
          <w:lang w:eastAsia="x-none"/>
        </w:rPr>
      </w:pPr>
    </w:p>
    <w:p w14:paraId="6DFA2096" w14:textId="53D123C8"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 procedures and signalling enhanc</w:t>
      </w:r>
      <w:r w:rsidR="00947E80">
        <w:rPr>
          <w:rFonts w:eastAsia="Arial"/>
          <w:b w:val="0"/>
          <w:bCs w:val="0"/>
          <w:noProof/>
          <w:kern w:val="0"/>
          <w:sz w:val="36"/>
          <w:szCs w:val="20"/>
        </w:rPr>
        <w:t>ements</w:t>
      </w:r>
    </w:p>
    <w:p w14:paraId="116BE871" w14:textId="7F98CBA1" w:rsidR="009045B9" w:rsidRPr="009E641A" w:rsidRDefault="009045B9" w:rsidP="009045B9">
      <w:pPr>
        <w:jc w:val="both"/>
        <w:rPr>
          <w:szCs w:val="20"/>
          <w:lang w:eastAsia="x-none"/>
        </w:rPr>
      </w:pPr>
      <w:r w:rsidRPr="009E641A">
        <w:rPr>
          <w:szCs w:val="20"/>
          <w:lang w:eastAsia="x-none"/>
        </w:rPr>
        <w:t xml:space="preserve">During NR-Rel16, </w:t>
      </w:r>
      <w:r w:rsidR="00226C7F">
        <w:rPr>
          <w:szCs w:val="20"/>
          <w:lang w:eastAsia="x-none"/>
        </w:rPr>
        <w:t>the followin</w:t>
      </w:r>
      <w:r w:rsidR="00226C7F" w:rsidRPr="00961BEF">
        <w:rPr>
          <w:szCs w:val="20"/>
          <w:lang w:eastAsia="x-none"/>
        </w:rPr>
        <w:t xml:space="preserve">g </w:t>
      </w:r>
      <w:r w:rsidRPr="00961BEF">
        <w:rPr>
          <w:szCs w:val="20"/>
          <w:lang w:eastAsia="x-none"/>
        </w:rPr>
        <w:t>RAT dependent positioning</w:t>
      </w:r>
      <w:r w:rsidRPr="009E641A">
        <w:rPr>
          <w:szCs w:val="20"/>
          <w:lang w:eastAsia="x-none"/>
        </w:rPr>
        <w:t xml:space="preserve"> techniques </w:t>
      </w:r>
      <w:r w:rsidR="00226C7F">
        <w:rPr>
          <w:szCs w:val="20"/>
          <w:lang w:eastAsia="x-none"/>
        </w:rPr>
        <w:t>were</w:t>
      </w:r>
      <w:r w:rsidRPr="009E641A">
        <w:rPr>
          <w:szCs w:val="20"/>
          <w:lang w:eastAsia="x-none"/>
        </w:rPr>
        <w:t xml:space="preserve"> identified:</w:t>
      </w:r>
    </w:p>
    <w:p w14:paraId="73C0EEDF" w14:textId="77777777" w:rsidR="009045B9" w:rsidRPr="009E641A" w:rsidRDefault="009045B9" w:rsidP="009045B9">
      <w:pPr>
        <w:jc w:val="both"/>
        <w:rPr>
          <w:szCs w:val="20"/>
          <w:lang w:eastAsia="x-none"/>
        </w:rPr>
      </w:pPr>
      <w:r w:rsidRPr="009E641A">
        <w:rPr>
          <w:szCs w:val="20"/>
          <w:lang w:eastAsia="x-none"/>
        </w:rPr>
        <w:t xml:space="preserve"> </w:t>
      </w:r>
    </w:p>
    <w:p w14:paraId="4B98C737" w14:textId="77777777" w:rsidR="009045B9" w:rsidRPr="009E641A" w:rsidRDefault="009045B9" w:rsidP="009045B9">
      <w:pPr>
        <w:numPr>
          <w:ilvl w:val="0"/>
          <w:numId w:val="12"/>
        </w:numPr>
        <w:jc w:val="both"/>
        <w:rPr>
          <w:szCs w:val="20"/>
          <w:lang w:eastAsia="x-none"/>
        </w:rPr>
      </w:pPr>
      <w:r w:rsidRPr="009E641A">
        <w:rPr>
          <w:szCs w:val="20"/>
          <w:lang w:eastAsia="x-none"/>
        </w:rPr>
        <w:t xml:space="preserve">Downlink Time Difference of Arrival (DL-TDOA), </w:t>
      </w:r>
    </w:p>
    <w:p w14:paraId="3F1F5987" w14:textId="77777777" w:rsidR="009045B9" w:rsidRPr="009E641A" w:rsidRDefault="009045B9" w:rsidP="009045B9">
      <w:pPr>
        <w:numPr>
          <w:ilvl w:val="0"/>
          <w:numId w:val="12"/>
        </w:numPr>
        <w:jc w:val="both"/>
        <w:rPr>
          <w:szCs w:val="20"/>
          <w:lang w:eastAsia="x-none"/>
        </w:rPr>
      </w:pPr>
      <w:r w:rsidRPr="009E641A">
        <w:rPr>
          <w:szCs w:val="20"/>
          <w:lang w:eastAsia="x-none"/>
        </w:rPr>
        <w:t xml:space="preserve">Uplink Time Difference of Arrival (UL-TDOA), </w:t>
      </w:r>
    </w:p>
    <w:p w14:paraId="30BA7400" w14:textId="77777777" w:rsidR="009045B9" w:rsidRPr="009E641A" w:rsidRDefault="009045B9" w:rsidP="009045B9">
      <w:pPr>
        <w:numPr>
          <w:ilvl w:val="0"/>
          <w:numId w:val="12"/>
        </w:numPr>
        <w:jc w:val="both"/>
        <w:rPr>
          <w:szCs w:val="20"/>
          <w:lang w:eastAsia="x-none"/>
        </w:rPr>
      </w:pPr>
      <w:r w:rsidRPr="009E641A">
        <w:rPr>
          <w:szCs w:val="20"/>
          <w:lang w:eastAsia="x-none"/>
        </w:rPr>
        <w:t xml:space="preserve">Multi-Cell Round Trip Time (Multi-RTT), </w:t>
      </w:r>
    </w:p>
    <w:p w14:paraId="7C00E350" w14:textId="77777777" w:rsidR="009045B9" w:rsidRPr="009E641A" w:rsidRDefault="009045B9" w:rsidP="009045B9">
      <w:pPr>
        <w:numPr>
          <w:ilvl w:val="0"/>
          <w:numId w:val="12"/>
        </w:numPr>
        <w:jc w:val="both"/>
        <w:rPr>
          <w:szCs w:val="20"/>
          <w:lang w:eastAsia="x-none"/>
        </w:rPr>
      </w:pPr>
      <w:r w:rsidRPr="009E641A">
        <w:rPr>
          <w:szCs w:val="20"/>
          <w:lang w:eastAsia="x-none"/>
        </w:rPr>
        <w:t>Downlink Angle of Departure (DL-</w:t>
      </w:r>
      <w:proofErr w:type="spellStart"/>
      <w:r w:rsidRPr="009E641A">
        <w:rPr>
          <w:szCs w:val="20"/>
          <w:lang w:eastAsia="x-none"/>
        </w:rPr>
        <w:t>AoD</w:t>
      </w:r>
      <w:proofErr w:type="spellEnd"/>
      <w:r w:rsidRPr="009E641A">
        <w:rPr>
          <w:szCs w:val="20"/>
          <w:lang w:eastAsia="x-none"/>
        </w:rPr>
        <w:t xml:space="preserve">), </w:t>
      </w:r>
    </w:p>
    <w:p w14:paraId="491D608F" w14:textId="77777777" w:rsidR="009045B9" w:rsidRPr="009E641A" w:rsidRDefault="009045B9" w:rsidP="009045B9">
      <w:pPr>
        <w:numPr>
          <w:ilvl w:val="0"/>
          <w:numId w:val="12"/>
        </w:numPr>
        <w:jc w:val="both"/>
        <w:rPr>
          <w:szCs w:val="20"/>
          <w:lang w:eastAsia="x-none"/>
        </w:rPr>
      </w:pPr>
      <w:r w:rsidRPr="009E641A">
        <w:rPr>
          <w:szCs w:val="20"/>
          <w:lang w:eastAsia="x-none"/>
        </w:rPr>
        <w:t>Uplink Angle of Arrival (UL-</w:t>
      </w:r>
      <w:proofErr w:type="spellStart"/>
      <w:r w:rsidRPr="009E641A">
        <w:rPr>
          <w:szCs w:val="20"/>
          <w:lang w:eastAsia="x-none"/>
        </w:rPr>
        <w:t>AoA</w:t>
      </w:r>
      <w:proofErr w:type="spellEnd"/>
      <w:r w:rsidRPr="009E641A">
        <w:rPr>
          <w:szCs w:val="20"/>
          <w:lang w:eastAsia="x-none"/>
        </w:rPr>
        <w:t xml:space="preserve">), and </w:t>
      </w:r>
    </w:p>
    <w:p w14:paraId="070E2864" w14:textId="77777777" w:rsidR="009045B9" w:rsidRPr="009E641A" w:rsidRDefault="009045B9" w:rsidP="009045B9">
      <w:pPr>
        <w:numPr>
          <w:ilvl w:val="0"/>
          <w:numId w:val="12"/>
        </w:numPr>
        <w:jc w:val="both"/>
        <w:rPr>
          <w:szCs w:val="20"/>
          <w:lang w:eastAsia="x-none"/>
        </w:rPr>
      </w:pPr>
      <w:r w:rsidRPr="009E641A">
        <w:rPr>
          <w:szCs w:val="20"/>
          <w:lang w:eastAsia="x-none"/>
        </w:rPr>
        <w:t>Enhanced Cell ID (E-CID).</w:t>
      </w:r>
    </w:p>
    <w:p w14:paraId="45304105" w14:textId="77777777" w:rsidR="009045B9" w:rsidRPr="009E641A" w:rsidRDefault="009045B9" w:rsidP="009045B9">
      <w:pPr>
        <w:rPr>
          <w:szCs w:val="20"/>
          <w:lang w:eastAsia="x-none"/>
        </w:rPr>
      </w:pPr>
    </w:p>
    <w:p w14:paraId="673B3B99" w14:textId="44B15D74" w:rsidR="009045B9" w:rsidRPr="009E641A" w:rsidRDefault="009045B9" w:rsidP="009045B9">
      <w:pPr>
        <w:jc w:val="both"/>
        <w:rPr>
          <w:szCs w:val="20"/>
          <w:lang w:eastAsia="x-none"/>
        </w:rPr>
      </w:pPr>
      <w:r w:rsidRPr="009E641A">
        <w:rPr>
          <w:szCs w:val="20"/>
          <w:lang w:eastAsia="x-none"/>
        </w:rPr>
        <w:t>We consider po</w:t>
      </w:r>
      <w:r w:rsidR="00AA0BED">
        <w:rPr>
          <w:szCs w:val="20"/>
          <w:lang w:eastAsia="x-none"/>
        </w:rPr>
        <w:t>tential</w:t>
      </w:r>
      <w:r w:rsidRPr="009E641A">
        <w:rPr>
          <w:szCs w:val="20"/>
          <w:lang w:eastAsia="x-none"/>
        </w:rPr>
        <w:t xml:space="preserve"> positioning techniques that are targeting to fulfil NR positioning commercial requirement in Rel-17 shall be based on the </w:t>
      </w:r>
      <w:proofErr w:type="gramStart"/>
      <w:r w:rsidRPr="009E641A">
        <w:rPr>
          <w:szCs w:val="20"/>
          <w:lang w:eastAsia="x-none"/>
        </w:rPr>
        <w:t>aforementioned techniques</w:t>
      </w:r>
      <w:proofErr w:type="gramEnd"/>
      <w:r w:rsidRPr="009E641A">
        <w:rPr>
          <w:szCs w:val="20"/>
          <w:lang w:eastAsia="x-none"/>
        </w:rPr>
        <w:t xml:space="preserve">. The motivation is to minimize any potential hardware impacts on both </w:t>
      </w:r>
      <w:proofErr w:type="spellStart"/>
      <w:r w:rsidRPr="009E641A">
        <w:rPr>
          <w:szCs w:val="20"/>
          <w:lang w:eastAsia="x-none"/>
        </w:rPr>
        <w:t>gNB</w:t>
      </w:r>
      <w:proofErr w:type="spellEnd"/>
      <w:r w:rsidRPr="009E641A">
        <w:rPr>
          <w:szCs w:val="20"/>
          <w:lang w:eastAsia="x-none"/>
        </w:rPr>
        <w:t xml:space="preserve"> and UE </w:t>
      </w:r>
      <w:proofErr w:type="gramStart"/>
      <w:r w:rsidRPr="009E641A">
        <w:rPr>
          <w:szCs w:val="20"/>
          <w:lang w:eastAsia="x-none"/>
        </w:rPr>
        <w:t>and also</w:t>
      </w:r>
      <w:proofErr w:type="gramEnd"/>
      <w:r w:rsidRPr="009E641A">
        <w:rPr>
          <w:szCs w:val="20"/>
          <w:lang w:eastAsia="x-none"/>
        </w:rPr>
        <w:t xml:space="preserve"> to minimize the signalling between UE to </w:t>
      </w:r>
      <w:proofErr w:type="spellStart"/>
      <w:r w:rsidRPr="009E641A">
        <w:rPr>
          <w:szCs w:val="20"/>
          <w:lang w:eastAsia="x-none"/>
        </w:rPr>
        <w:t>gNB</w:t>
      </w:r>
      <w:proofErr w:type="spellEnd"/>
      <w:r w:rsidRPr="009E641A">
        <w:rPr>
          <w:szCs w:val="20"/>
          <w:lang w:eastAsia="x-none"/>
        </w:rPr>
        <w:t xml:space="preserve"> or Location Server (LS). The following are some of the potential techniques.</w:t>
      </w:r>
    </w:p>
    <w:p w14:paraId="49256095" w14:textId="52A5154B" w:rsidR="00DF494B" w:rsidRPr="00FB7D22" w:rsidRDefault="00DF494B" w:rsidP="002C4D41">
      <w:pPr>
        <w:jc w:val="both"/>
        <w:rPr>
          <w:lang w:eastAsia="x-none"/>
        </w:rPr>
      </w:pPr>
    </w:p>
    <w:p w14:paraId="108A1874" w14:textId="5B4562D0" w:rsidR="009E19CC" w:rsidRPr="00BD7E35" w:rsidRDefault="00D871B4"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D7E35">
        <w:rPr>
          <w:rFonts w:eastAsia="Arial"/>
          <w:b w:val="0"/>
          <w:bCs w:val="0"/>
          <w:i w:val="0"/>
          <w:iCs w:val="0"/>
          <w:noProof/>
          <w:sz w:val="32"/>
          <w:szCs w:val="20"/>
        </w:rPr>
        <w:t>Positioning RRC Idle/Inactive</w:t>
      </w:r>
    </w:p>
    <w:p w14:paraId="7D1D5595" w14:textId="77777777" w:rsidR="00E15BC6" w:rsidRPr="00E15BC6" w:rsidRDefault="00E15BC6" w:rsidP="00E15BC6">
      <w:pPr>
        <w:rPr>
          <w:lang w:eastAsia="x-none"/>
        </w:rPr>
      </w:pPr>
    </w:p>
    <w:p w14:paraId="170337E9" w14:textId="03F487B9" w:rsidR="00986FFB" w:rsidRDefault="00375595" w:rsidP="00A46996">
      <w:pPr>
        <w:jc w:val="both"/>
      </w:pPr>
      <w:r>
        <w:t xml:space="preserve">Positioning in RRC idle/inactive is one of the </w:t>
      </w:r>
      <w:r w:rsidR="00AB595A">
        <w:t xml:space="preserve">potential positioning techniques in Rel-17. In RAN1 102e meeting, </w:t>
      </w:r>
      <w:proofErr w:type="gramStart"/>
      <w:r w:rsidR="00DE6379">
        <w:t>a number of</w:t>
      </w:r>
      <w:proofErr w:type="gramEnd"/>
      <w:r w:rsidR="00DE6379">
        <w:t xml:space="preserve"> </w:t>
      </w:r>
      <w:r w:rsidR="00AB595A">
        <w:t>agreements</w:t>
      </w:r>
      <w:r w:rsidR="00DE6379">
        <w:t xml:space="preserve"> were made</w:t>
      </w:r>
      <w:r w:rsidR="00AB595A">
        <w:t xml:space="preserve"> </w:t>
      </w:r>
      <w:r w:rsidR="00AB595A">
        <w:fldChar w:fldCharType="begin"/>
      </w:r>
      <w:r w:rsidR="00AB595A">
        <w:instrText xml:space="preserve"> REF _Ref53487914 \r \h </w:instrText>
      </w:r>
      <w:r w:rsidR="00A46996">
        <w:instrText xml:space="preserve"> \* MERGEFORMAT </w:instrText>
      </w:r>
      <w:r w:rsidR="00AB595A">
        <w:fldChar w:fldCharType="separate"/>
      </w:r>
      <w:r w:rsidR="00AB595A">
        <w:t>[2]</w:t>
      </w:r>
      <w:r w:rsidR="00AB595A">
        <w:fldChar w:fldCharType="end"/>
      </w:r>
      <w:r w:rsidR="00AB595A">
        <w:t>:</w:t>
      </w:r>
    </w:p>
    <w:p w14:paraId="0BAA7B92" w14:textId="77777777" w:rsidR="00986FFB" w:rsidRDefault="00986FFB" w:rsidP="00A46996">
      <w:pPr>
        <w:numPr>
          <w:ilvl w:val="0"/>
          <w:numId w:val="14"/>
        </w:numPr>
        <w:jc w:val="both"/>
        <w:rPr>
          <w:lang w:eastAsia="x-none"/>
        </w:rPr>
      </w:pPr>
      <w:r>
        <w:rPr>
          <w:lang w:eastAsia="x-none"/>
        </w:rPr>
        <w:t>NR positioning for UEs in RRC_IDLE state and UEs in RRC_INACTIVE state will be investigated in Rel-17, including the benefits on latency, network/UE efficiency and UE power consumption</w:t>
      </w:r>
    </w:p>
    <w:p w14:paraId="26533594" w14:textId="77777777" w:rsidR="00986FFB" w:rsidRDefault="00986FFB" w:rsidP="00A46996">
      <w:pPr>
        <w:numPr>
          <w:ilvl w:val="0"/>
          <w:numId w:val="14"/>
        </w:numPr>
        <w:jc w:val="both"/>
        <w:rPr>
          <w:lang w:eastAsia="x-none"/>
        </w:rPr>
      </w:pPr>
      <w:r>
        <w:rPr>
          <w:lang w:eastAsia="x-none"/>
        </w:rPr>
        <w:t>FFS: which positioning methods to be supported, e.g., DL positioning, UL positioning, DL+UL positioning and/or Multi-RTT</w:t>
      </w:r>
    </w:p>
    <w:p w14:paraId="613B48AE" w14:textId="77777777" w:rsidR="00986FFB" w:rsidRDefault="00986FFB" w:rsidP="00A46996">
      <w:pPr>
        <w:numPr>
          <w:ilvl w:val="0"/>
          <w:numId w:val="14"/>
        </w:numPr>
        <w:jc w:val="both"/>
        <w:rPr>
          <w:lang w:eastAsia="x-none"/>
        </w:rPr>
      </w:pPr>
      <w:r>
        <w:rPr>
          <w:lang w:eastAsia="x-none"/>
        </w:rPr>
        <w:t>FFS: the details of how to enable the UE positioning in RRC_IDLE state and RRC_INACTIVE state</w:t>
      </w:r>
    </w:p>
    <w:p w14:paraId="3A6013DA" w14:textId="77777777" w:rsidR="00986FFB" w:rsidRDefault="00986FFB" w:rsidP="00A46996">
      <w:pPr>
        <w:numPr>
          <w:ilvl w:val="1"/>
          <w:numId w:val="14"/>
        </w:numPr>
        <w:jc w:val="both"/>
        <w:rPr>
          <w:lang w:eastAsia="x-none"/>
        </w:rPr>
      </w:pPr>
      <w:r>
        <w:rPr>
          <w:lang w:eastAsia="x-none"/>
        </w:rPr>
        <w:t xml:space="preserve">Reference signals (e.g., based on DL PRS signals, UL SRS signals, </w:t>
      </w:r>
      <w:proofErr w:type="gramStart"/>
      <w:r>
        <w:rPr>
          <w:lang w:eastAsia="x-none"/>
        </w:rPr>
        <w:t>both of them</w:t>
      </w:r>
      <w:proofErr w:type="gramEnd"/>
      <w:r>
        <w:rPr>
          <w:lang w:eastAsia="x-none"/>
        </w:rPr>
        <w:t>, etc.)</w:t>
      </w:r>
    </w:p>
    <w:p w14:paraId="12E66777" w14:textId="77777777" w:rsidR="00986FFB" w:rsidRDefault="00986FFB" w:rsidP="00A46996">
      <w:pPr>
        <w:numPr>
          <w:ilvl w:val="1"/>
          <w:numId w:val="14"/>
        </w:numPr>
        <w:jc w:val="both"/>
        <w:rPr>
          <w:lang w:eastAsia="x-none"/>
        </w:rPr>
      </w:pPr>
      <w:proofErr w:type="spellStart"/>
      <w:r>
        <w:rPr>
          <w:lang w:eastAsia="x-none"/>
        </w:rPr>
        <w:t>Signaling</w:t>
      </w:r>
      <w:proofErr w:type="spellEnd"/>
      <w:r>
        <w:rPr>
          <w:lang w:eastAsia="x-none"/>
        </w:rPr>
        <w:t xml:space="preserve"> and procedures (e.g., based on PRACH procedure, paging triggered UL SRS transmission, etc.)</w:t>
      </w:r>
    </w:p>
    <w:p w14:paraId="0B14DC58" w14:textId="08C0188D" w:rsidR="00986FFB" w:rsidRDefault="00986FFB" w:rsidP="00A46996">
      <w:pPr>
        <w:jc w:val="both"/>
      </w:pPr>
    </w:p>
    <w:p w14:paraId="3F8CE092" w14:textId="17483A37" w:rsidR="00A46996" w:rsidRDefault="00AB595A" w:rsidP="00A46996">
      <w:pPr>
        <w:jc w:val="both"/>
      </w:pPr>
      <w:r>
        <w:t>In NR supporting DL-TDOA, the UE can expect the legacy DL PRS is always available regardless of the UE states (connected, idle, inactive)</w:t>
      </w:r>
      <w:r w:rsidR="00A46996">
        <w:t xml:space="preserve">. While the UE is in idle mode, in practice, the UE would still be able to perform downlink measurement based on the received DL PRS. The positioning measurement report can be transmitted in a form of small data or preconfigured uplink resource (PUR) which are currently still under discussion in separate work item. </w:t>
      </w:r>
      <w:r w:rsidR="37C1BEE9">
        <w:t xml:space="preserve">PUR has also been used in LTE MTC/NB-IoT. </w:t>
      </w:r>
      <w:r w:rsidR="00A46996">
        <w:t>Once, small data transmission feature is approved, it can be utilized for positioning purpose.</w:t>
      </w:r>
    </w:p>
    <w:p w14:paraId="264FB0CF" w14:textId="77777777" w:rsidR="00A46996" w:rsidRDefault="00A46996" w:rsidP="00A46996">
      <w:pPr>
        <w:jc w:val="both"/>
      </w:pPr>
    </w:p>
    <w:p w14:paraId="02B1F36C" w14:textId="7C5F98D9" w:rsidR="2C2667A6" w:rsidRPr="002C541A" w:rsidRDefault="005A6B3D" w:rsidP="135352C2">
      <w:pPr>
        <w:jc w:val="both"/>
        <w:rPr>
          <w:b/>
        </w:rPr>
      </w:pPr>
      <w:r>
        <w:rPr>
          <w:b/>
        </w:rPr>
        <w:t>Proposal</w:t>
      </w:r>
      <w:r w:rsidR="004E2C23">
        <w:rPr>
          <w:b/>
        </w:rPr>
        <w:t xml:space="preserve"> 1</w:t>
      </w:r>
      <w:r w:rsidR="2C2667A6" w:rsidRPr="002C541A">
        <w:rPr>
          <w:b/>
        </w:rPr>
        <w:t xml:space="preserve">: </w:t>
      </w:r>
      <w:r w:rsidR="1092AF05" w:rsidRPr="002C541A">
        <w:rPr>
          <w:b/>
        </w:rPr>
        <w:t>Idle mode</w:t>
      </w:r>
      <w:r w:rsidR="2C2667A6" w:rsidRPr="002C541A">
        <w:rPr>
          <w:b/>
        </w:rPr>
        <w:t xml:space="preserve"> </w:t>
      </w:r>
      <w:r w:rsidR="05B4CE4F" w:rsidRPr="002C541A">
        <w:rPr>
          <w:b/>
        </w:rPr>
        <w:t>s</w:t>
      </w:r>
      <w:r w:rsidR="2C2667A6" w:rsidRPr="002C541A">
        <w:rPr>
          <w:b/>
        </w:rPr>
        <w:t xml:space="preserve">mall data </w:t>
      </w:r>
      <w:r w:rsidR="42CF47FC" w:rsidRPr="002C541A">
        <w:rPr>
          <w:b/>
        </w:rPr>
        <w:t xml:space="preserve">uplink </w:t>
      </w:r>
      <w:r w:rsidR="2C2667A6" w:rsidRPr="002C541A">
        <w:rPr>
          <w:b/>
        </w:rPr>
        <w:t xml:space="preserve">transmission </w:t>
      </w:r>
      <w:r w:rsidR="5EE6F5D5" w:rsidRPr="002C541A">
        <w:rPr>
          <w:b/>
        </w:rPr>
        <w:t>and/or</w:t>
      </w:r>
      <w:r w:rsidR="2C2667A6" w:rsidRPr="002C541A">
        <w:rPr>
          <w:b/>
        </w:rPr>
        <w:t xml:space="preserve"> PUR can </w:t>
      </w:r>
      <w:r w:rsidR="0EC36136" w:rsidRPr="002C541A">
        <w:rPr>
          <w:b/>
        </w:rPr>
        <w:t xml:space="preserve">be </w:t>
      </w:r>
      <w:r w:rsidR="1F0DA1BE" w:rsidRPr="002C541A">
        <w:rPr>
          <w:b/>
        </w:rPr>
        <w:t xml:space="preserve">used </w:t>
      </w:r>
      <w:r w:rsidR="0EC36136" w:rsidRPr="002C541A">
        <w:rPr>
          <w:b/>
        </w:rPr>
        <w:t xml:space="preserve">for </w:t>
      </w:r>
      <w:r w:rsidR="6444A67B" w:rsidRPr="002C541A">
        <w:rPr>
          <w:b/>
        </w:rPr>
        <w:t>positioning measurement reporting.</w:t>
      </w:r>
    </w:p>
    <w:p w14:paraId="4820C6F0" w14:textId="13B39414" w:rsidR="135352C2" w:rsidRDefault="135352C2" w:rsidP="135352C2">
      <w:pPr>
        <w:jc w:val="both"/>
      </w:pPr>
    </w:p>
    <w:p w14:paraId="38E60E05" w14:textId="77777777" w:rsidR="00A46996" w:rsidRDefault="00A46996" w:rsidP="00A46996">
      <w:pPr>
        <w:jc w:val="both"/>
      </w:pPr>
      <w:r>
        <w:t xml:space="preserve">As for the uplink positioning, the transmission of UL SRS while the UE is in idle mode should be studied to support positioning purpose. This could reduce latency and UE power consumption as the UE is only required to transmit UL SRS. The remaining positioning measurement is performed at the </w:t>
      </w:r>
      <w:proofErr w:type="spellStart"/>
      <w:r>
        <w:t>gNB</w:t>
      </w:r>
      <w:proofErr w:type="spellEnd"/>
      <w:r>
        <w:t>.</w:t>
      </w:r>
    </w:p>
    <w:p w14:paraId="68598D82" w14:textId="77777777" w:rsidR="00A46996" w:rsidRDefault="00A46996" w:rsidP="00A46996">
      <w:pPr>
        <w:jc w:val="both"/>
      </w:pPr>
    </w:p>
    <w:p w14:paraId="4C7A9B75" w14:textId="2702AFE6" w:rsidR="00AB595A" w:rsidRDefault="00A46996" w:rsidP="00A46996">
      <w:pPr>
        <w:jc w:val="both"/>
      </w:pPr>
      <w:r>
        <w:t xml:space="preserve">In both techniques above, the UE </w:t>
      </w:r>
      <w:r w:rsidR="00BB43C2">
        <w:t xml:space="preserve">can </w:t>
      </w:r>
      <w:r>
        <w:t xml:space="preserve">receive positioning request </w:t>
      </w:r>
      <w:r w:rsidR="00BB43C2">
        <w:t>via paging message or downlink message during RACH procedure. Alternatively, the UE can be configured (while in connected mode) to perform positioning in certain time with certain periodicity while the UE in idle/inactive mode.</w:t>
      </w:r>
      <w:r>
        <w:t xml:space="preserve"> </w:t>
      </w:r>
    </w:p>
    <w:p w14:paraId="0809D418" w14:textId="7C1A5E5A" w:rsidR="00085B54" w:rsidRPr="00AB595A" w:rsidRDefault="00085B54" w:rsidP="00E15BC6"/>
    <w:p w14:paraId="1AA2A765" w14:textId="7A77BB75" w:rsidR="00085B54" w:rsidRPr="00085B54" w:rsidRDefault="00085B54" w:rsidP="00E15BC6">
      <w:pPr>
        <w:rPr>
          <w:b/>
          <w:lang w:val="en-US"/>
        </w:rPr>
      </w:pPr>
      <w:r w:rsidRPr="00085B54">
        <w:rPr>
          <w:b/>
          <w:lang w:val="en-US"/>
        </w:rPr>
        <w:t xml:space="preserve">Proposal </w:t>
      </w:r>
      <w:r w:rsidR="005A6B3D">
        <w:rPr>
          <w:b/>
          <w:lang w:val="en-US"/>
        </w:rPr>
        <w:t>2</w:t>
      </w:r>
      <w:r w:rsidRPr="00085B54">
        <w:rPr>
          <w:b/>
          <w:lang w:val="en-US"/>
        </w:rPr>
        <w:t>:</w:t>
      </w:r>
      <w:r w:rsidR="006A795E">
        <w:rPr>
          <w:b/>
          <w:lang w:val="en-US"/>
        </w:rPr>
        <w:t xml:space="preserve"> Support both DL-TDOA and UL-TDOA </w:t>
      </w:r>
      <w:r w:rsidR="00AB595A">
        <w:rPr>
          <w:b/>
          <w:lang w:val="en-US"/>
        </w:rPr>
        <w:t xml:space="preserve">Positioning </w:t>
      </w:r>
      <w:r w:rsidR="006A795E">
        <w:rPr>
          <w:b/>
          <w:lang w:val="en-US"/>
        </w:rPr>
        <w:t xml:space="preserve">in RRC idle/inactive </w:t>
      </w:r>
    </w:p>
    <w:p w14:paraId="00D5E171" w14:textId="77777777" w:rsidR="00D871B4" w:rsidRPr="00E15BC6" w:rsidRDefault="00D871B4" w:rsidP="00D871B4">
      <w:pPr>
        <w:rPr>
          <w:lang w:val="en-US" w:eastAsia="x-none"/>
        </w:rPr>
      </w:pPr>
    </w:p>
    <w:p w14:paraId="5371DDE1" w14:textId="14B6074D" w:rsidR="00162038" w:rsidRPr="00BD7E35" w:rsidRDefault="00162038"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D7E35">
        <w:rPr>
          <w:rFonts w:eastAsia="Arial"/>
          <w:b w:val="0"/>
          <w:bCs w:val="0"/>
          <w:i w:val="0"/>
          <w:iCs w:val="0"/>
          <w:noProof/>
          <w:sz w:val="32"/>
          <w:szCs w:val="20"/>
        </w:rPr>
        <w:t>On demand PRS</w:t>
      </w:r>
    </w:p>
    <w:p w14:paraId="2642C6CD" w14:textId="6AD1784B" w:rsidR="00E15BC6" w:rsidRDefault="00E15BC6" w:rsidP="00E15BC6">
      <w:pPr>
        <w:rPr>
          <w:lang w:eastAsia="x-none"/>
        </w:rPr>
      </w:pPr>
    </w:p>
    <w:p w14:paraId="144F1977" w14:textId="335FF411" w:rsidR="00E15BC6" w:rsidRDefault="00CF42A3" w:rsidP="00E15BC6">
      <w:r>
        <w:t>The operation of o</w:t>
      </w:r>
      <w:r w:rsidR="00E15BC6">
        <w:t>n-demand DL PRS</w:t>
      </w:r>
      <w:r>
        <w:t xml:space="preserve"> is expected to reduce</w:t>
      </w:r>
      <w:r w:rsidR="00E15BC6">
        <w:t xml:space="preserve"> the positioning latency and improv</w:t>
      </w:r>
      <w:r>
        <w:t>e</w:t>
      </w:r>
      <w:r w:rsidR="00E15BC6">
        <w:t xml:space="preserve"> device efficiency (e.g., reducing the resource usage and power </w:t>
      </w:r>
      <w:r>
        <w:t>consumption</w:t>
      </w:r>
      <w:r w:rsidR="00E15BC6">
        <w:t>).</w:t>
      </w:r>
      <w:r>
        <w:t xml:space="preserve"> In RAN1#10</w:t>
      </w:r>
      <w:r w:rsidR="1F6B7DCE">
        <w:t>2</w:t>
      </w:r>
      <w:r>
        <w:t xml:space="preserve">e meeting, we made the following agreements </w:t>
      </w:r>
      <w:r>
        <w:fldChar w:fldCharType="begin"/>
      </w:r>
      <w:r>
        <w:instrText xml:space="preserve"> REF _Ref53487914 \r \h </w:instrText>
      </w:r>
      <w:r>
        <w:fldChar w:fldCharType="separate"/>
      </w:r>
      <w:r>
        <w:t>[2]</w:t>
      </w:r>
      <w:r>
        <w:fldChar w:fldCharType="end"/>
      </w:r>
      <w:r>
        <w:t>:</w:t>
      </w:r>
    </w:p>
    <w:p w14:paraId="462B4948" w14:textId="05A72900" w:rsidR="00710936" w:rsidRDefault="00710936" w:rsidP="00E15BC6"/>
    <w:p w14:paraId="48A540A8" w14:textId="77777777" w:rsidR="00710936" w:rsidRDefault="00710936" w:rsidP="00710936">
      <w:pPr>
        <w:numPr>
          <w:ilvl w:val="0"/>
          <w:numId w:val="18"/>
        </w:numPr>
        <w:rPr>
          <w:lang w:eastAsia="x-none"/>
        </w:rPr>
      </w:pPr>
      <w:r>
        <w:rPr>
          <w:lang w:eastAsia="x-none"/>
        </w:rPr>
        <w:t>Semi-persistent and a-periodic transmission and reception of DL PRS will be investigated in Rel-17.</w:t>
      </w:r>
    </w:p>
    <w:p w14:paraId="06AE3FC2" w14:textId="77777777" w:rsidR="00710936" w:rsidRDefault="00710936" w:rsidP="00710936">
      <w:pPr>
        <w:numPr>
          <w:ilvl w:val="1"/>
          <w:numId w:val="18"/>
        </w:numPr>
        <w:rPr>
          <w:lang w:eastAsia="x-none"/>
        </w:rPr>
      </w:pPr>
      <w:r>
        <w:rPr>
          <w:lang w:eastAsia="x-none"/>
        </w:rPr>
        <w:t>FFS: the details on when and how to enable semi-persistent and a-periodic DL PRS</w:t>
      </w:r>
    </w:p>
    <w:p w14:paraId="65D096F8" w14:textId="77777777" w:rsidR="00710936" w:rsidRDefault="00710936" w:rsidP="00710936">
      <w:pPr>
        <w:numPr>
          <w:ilvl w:val="1"/>
          <w:numId w:val="18"/>
        </w:numPr>
        <w:rPr>
          <w:lang w:eastAsia="x-none"/>
        </w:rPr>
      </w:pPr>
      <w:r>
        <w:rPr>
          <w:lang w:eastAsia="x-none"/>
        </w:rPr>
        <w:t>FFS: to be supported for which positioning methods, e.g.,</w:t>
      </w:r>
    </w:p>
    <w:p w14:paraId="0E3C895B" w14:textId="77777777" w:rsidR="00710936" w:rsidRDefault="00710936" w:rsidP="00710936">
      <w:pPr>
        <w:numPr>
          <w:ilvl w:val="2"/>
          <w:numId w:val="18"/>
        </w:numPr>
        <w:rPr>
          <w:lang w:eastAsia="x-none"/>
        </w:rPr>
      </w:pPr>
      <w:r>
        <w:rPr>
          <w:rFonts w:cs="Times"/>
          <w:szCs w:val="20"/>
        </w:rPr>
        <w:t>UE-assisted and/or UE-based positioning</w:t>
      </w:r>
    </w:p>
    <w:p w14:paraId="436E12B1" w14:textId="77777777" w:rsidR="00710936" w:rsidRDefault="00710936" w:rsidP="00710936">
      <w:pPr>
        <w:numPr>
          <w:ilvl w:val="2"/>
          <w:numId w:val="18"/>
        </w:numPr>
        <w:rPr>
          <w:lang w:eastAsia="x-none"/>
        </w:rPr>
      </w:pPr>
      <w:r>
        <w:rPr>
          <w:rFonts w:cs="Times"/>
          <w:szCs w:val="20"/>
        </w:rPr>
        <w:t>DL positioning and/or Multi-RTT</w:t>
      </w:r>
    </w:p>
    <w:p w14:paraId="70CFF7B3" w14:textId="77777777" w:rsidR="00710936" w:rsidRDefault="00710936" w:rsidP="00710936">
      <w:pPr>
        <w:numPr>
          <w:ilvl w:val="0"/>
          <w:numId w:val="18"/>
        </w:numPr>
        <w:rPr>
          <w:lang w:eastAsia="x-none"/>
        </w:rPr>
      </w:pPr>
      <w:r>
        <w:rPr>
          <w:lang w:eastAsia="x-none"/>
        </w:rPr>
        <w:t>On-demand transmission and reception of DL PRS will be investigated in Rel-17.</w:t>
      </w:r>
    </w:p>
    <w:p w14:paraId="755E8157" w14:textId="77777777" w:rsidR="00710936" w:rsidRDefault="00710936" w:rsidP="00710936">
      <w:pPr>
        <w:numPr>
          <w:ilvl w:val="1"/>
          <w:numId w:val="18"/>
        </w:numPr>
        <w:rPr>
          <w:lang w:eastAsia="x-none"/>
        </w:rPr>
      </w:pPr>
      <w:r>
        <w:rPr>
          <w:lang w:eastAsia="x-none"/>
        </w:rPr>
        <w:t>FFS: the details on when and how to enable on-demand DL PRS</w:t>
      </w:r>
    </w:p>
    <w:p w14:paraId="4594D56D" w14:textId="77777777" w:rsidR="00710936" w:rsidRDefault="00710936" w:rsidP="00710936">
      <w:pPr>
        <w:numPr>
          <w:ilvl w:val="1"/>
          <w:numId w:val="18"/>
        </w:numPr>
        <w:rPr>
          <w:lang w:eastAsia="x-none"/>
        </w:rPr>
      </w:pPr>
      <w:r>
        <w:rPr>
          <w:lang w:eastAsia="x-none"/>
        </w:rPr>
        <w:t>FFS: to be supported for which positioning methods, e.g.,</w:t>
      </w:r>
    </w:p>
    <w:p w14:paraId="79CC82F2" w14:textId="77777777" w:rsidR="00710936" w:rsidRDefault="00710936" w:rsidP="00710936">
      <w:pPr>
        <w:numPr>
          <w:ilvl w:val="2"/>
          <w:numId w:val="18"/>
        </w:numPr>
        <w:rPr>
          <w:rFonts w:cs="Times"/>
          <w:szCs w:val="20"/>
        </w:rPr>
      </w:pPr>
      <w:r>
        <w:rPr>
          <w:rFonts w:cs="Times"/>
          <w:szCs w:val="20"/>
        </w:rPr>
        <w:t>UE-assisted and/or UE-based positioning</w:t>
      </w:r>
    </w:p>
    <w:p w14:paraId="35C881A4" w14:textId="77777777" w:rsidR="00710936" w:rsidRDefault="00710936" w:rsidP="00710936">
      <w:pPr>
        <w:numPr>
          <w:ilvl w:val="2"/>
          <w:numId w:val="18"/>
        </w:numPr>
        <w:rPr>
          <w:rFonts w:cs="Times"/>
          <w:szCs w:val="20"/>
        </w:rPr>
      </w:pPr>
      <w:r>
        <w:rPr>
          <w:rFonts w:cs="Times"/>
          <w:szCs w:val="20"/>
        </w:rPr>
        <w:t>DL positioning and/or Multi-RTT</w:t>
      </w:r>
    </w:p>
    <w:p w14:paraId="682230A4" w14:textId="77777777" w:rsidR="00710936" w:rsidRDefault="00710936" w:rsidP="00710936">
      <w:pPr>
        <w:numPr>
          <w:ilvl w:val="0"/>
          <w:numId w:val="18"/>
        </w:numPr>
        <w:rPr>
          <w:lang w:eastAsia="x-none"/>
        </w:rPr>
      </w:pPr>
      <w:r>
        <w:rPr>
          <w:lang w:eastAsia="x-none"/>
        </w:rPr>
        <w:t xml:space="preserve">Notes: </w:t>
      </w:r>
    </w:p>
    <w:p w14:paraId="02B0E909" w14:textId="77777777" w:rsidR="00710936" w:rsidRDefault="00710936" w:rsidP="00710936">
      <w:pPr>
        <w:numPr>
          <w:ilvl w:val="1"/>
          <w:numId w:val="18"/>
        </w:numPr>
        <w:rPr>
          <w:lang w:eastAsia="x-none"/>
        </w:rPr>
      </w:pPr>
      <w:r>
        <w:rPr>
          <w:lang w:eastAsia="x-none"/>
        </w:rPr>
        <w:t>Semi-persistent means MAC-CE triggered</w:t>
      </w:r>
    </w:p>
    <w:p w14:paraId="17D5772C" w14:textId="77777777" w:rsidR="001E1E26" w:rsidRDefault="00710936" w:rsidP="00710936">
      <w:pPr>
        <w:numPr>
          <w:ilvl w:val="1"/>
          <w:numId w:val="18"/>
        </w:numPr>
        <w:rPr>
          <w:lang w:eastAsia="x-none"/>
        </w:rPr>
      </w:pPr>
      <w:r>
        <w:rPr>
          <w:lang w:eastAsia="x-none"/>
        </w:rPr>
        <w:t>Aperiodic would correspond to DCI-triggere</w:t>
      </w:r>
      <w:r w:rsidR="001E1E26">
        <w:rPr>
          <w:lang w:eastAsia="x-none"/>
        </w:rPr>
        <w:t>d.</w:t>
      </w:r>
    </w:p>
    <w:p w14:paraId="78DC904E" w14:textId="3EA33FDB" w:rsidR="00710936" w:rsidRDefault="00710936" w:rsidP="00710936">
      <w:pPr>
        <w:numPr>
          <w:ilvl w:val="1"/>
          <w:numId w:val="18"/>
        </w:numPr>
        <w:rPr>
          <w:lang w:eastAsia="x-none"/>
        </w:rPr>
      </w:pPr>
      <w:r>
        <w:rPr>
          <w:lang w:eastAsia="x-none"/>
        </w:rPr>
        <w:lastRenderedPageBreak/>
        <w:t>On-demand corresponds to the UE-initiated or network-initiated request of PRS and/or SRS. So, it is NOT the same as whether PRS is DCI-triggered or MAC-CE triggered. It is about UE or LMF request/suggesting/recommending specific PRS pattern, ON/OFF, periodicity, BW, etc.</w:t>
      </w:r>
    </w:p>
    <w:p w14:paraId="6D83FE8B" w14:textId="10F1BC67" w:rsidR="00710936" w:rsidRDefault="00710936" w:rsidP="00710936"/>
    <w:p w14:paraId="24D57ABC" w14:textId="26B66775" w:rsidR="00CF42A3" w:rsidRDefault="00F105C4" w:rsidP="00F105C4">
      <w:pPr>
        <w:jc w:val="both"/>
      </w:pPr>
      <w:r>
        <w:t xml:space="preserve">We consider the DL-PRS of on-demand positioning can be transmitted in relation to the legacy / periodic PRS transmission. The on-demand positioning is characteristically used to provide high accuracy positioning and/or low latency positioning. Allocating frequent high number of DL-PRS may not be efficient in term of overall network resources. High accurate positioning is also not always needed or needed by some UEs only. One example is the </w:t>
      </w:r>
      <w:r w:rsidR="006540C1">
        <w:t xml:space="preserve">on-demand PRS is </w:t>
      </w:r>
      <w:proofErr w:type="spellStart"/>
      <w:r w:rsidR="006540C1">
        <w:t>FDMed</w:t>
      </w:r>
      <w:proofErr w:type="spellEnd"/>
      <w:r w:rsidR="006540C1">
        <w:t xml:space="preserve"> with the periodic PRS. Hence, large aggregated PRS can be available in certain time and duration for DL-PRS measurement purpose. Another example is the on-demand PRS is </w:t>
      </w:r>
      <w:proofErr w:type="spellStart"/>
      <w:r w:rsidR="006540C1">
        <w:t>TDMed</w:t>
      </w:r>
      <w:proofErr w:type="spellEnd"/>
      <w:r w:rsidR="006540C1">
        <w:t xml:space="preserve"> with the periodic PRS. Hence, the on-demand PRS may have a specific spatial filtering and/or numerology.</w:t>
      </w:r>
    </w:p>
    <w:p w14:paraId="5360496C" w14:textId="2FED8B87" w:rsidR="00F105C4" w:rsidRDefault="00F105C4" w:rsidP="00F105C4">
      <w:pPr>
        <w:jc w:val="both"/>
      </w:pPr>
    </w:p>
    <w:p w14:paraId="470E84F9" w14:textId="5E5F76CE" w:rsidR="00F105C4" w:rsidRPr="00F105C4" w:rsidRDefault="00F105C4" w:rsidP="00F105C4">
      <w:pPr>
        <w:jc w:val="both"/>
        <w:rPr>
          <w:b/>
        </w:rPr>
      </w:pPr>
      <w:r w:rsidRPr="00F105C4">
        <w:rPr>
          <w:b/>
        </w:rPr>
        <w:t>Proposal</w:t>
      </w:r>
      <w:r w:rsidR="006540C1">
        <w:rPr>
          <w:b/>
        </w:rPr>
        <w:t xml:space="preserve"> </w:t>
      </w:r>
      <w:r w:rsidR="005A6B3D">
        <w:rPr>
          <w:b/>
        </w:rPr>
        <w:t>3</w:t>
      </w:r>
      <w:r w:rsidRPr="00F105C4">
        <w:rPr>
          <w:b/>
        </w:rPr>
        <w:t xml:space="preserve">: On-demand PRS can be transmitted </w:t>
      </w:r>
      <w:r>
        <w:rPr>
          <w:b/>
        </w:rPr>
        <w:t>in relation</w:t>
      </w:r>
      <w:r w:rsidRPr="00F105C4">
        <w:rPr>
          <w:b/>
        </w:rPr>
        <w:t xml:space="preserve"> with the legacy / periodic PRS transmission</w:t>
      </w:r>
      <w:r w:rsidR="006540C1">
        <w:rPr>
          <w:b/>
        </w:rPr>
        <w:t>. Both on-demand and periodic PRS can be multiplexed in FDM and TDM.</w:t>
      </w:r>
    </w:p>
    <w:p w14:paraId="69004249" w14:textId="77777777" w:rsidR="00F105C4" w:rsidRDefault="00F105C4" w:rsidP="00F105C4">
      <w:pPr>
        <w:jc w:val="both"/>
      </w:pPr>
    </w:p>
    <w:p w14:paraId="2E832AE1" w14:textId="1F081295" w:rsidR="00965CE9" w:rsidRPr="006540C1" w:rsidRDefault="006540C1" w:rsidP="006540C1">
      <w:pPr>
        <w:jc w:val="both"/>
        <w:rPr>
          <w:bCs/>
        </w:rPr>
      </w:pPr>
      <w:r w:rsidRPr="006540C1">
        <w:rPr>
          <w:bCs/>
        </w:rPr>
        <w:t>We also consider that on-demand PRS can be facilitated by supporting aperiodic and semi-persistent DL PRS transmission.</w:t>
      </w:r>
    </w:p>
    <w:p w14:paraId="13BD9B59" w14:textId="77777777" w:rsidR="006540C1" w:rsidRDefault="006540C1" w:rsidP="0085386A">
      <w:pPr>
        <w:rPr>
          <w:lang w:eastAsia="x-none"/>
        </w:rPr>
      </w:pPr>
    </w:p>
    <w:p w14:paraId="147AD2FC" w14:textId="0F5DAE0E" w:rsidR="00965CE9" w:rsidRDefault="00965CE9" w:rsidP="0085386A">
      <w:pPr>
        <w:rPr>
          <w:b/>
          <w:lang w:eastAsia="x-none"/>
        </w:rPr>
      </w:pPr>
      <w:r w:rsidRPr="00965CE9">
        <w:rPr>
          <w:b/>
          <w:lang w:eastAsia="x-none"/>
        </w:rPr>
        <w:t xml:space="preserve">Proposal </w:t>
      </w:r>
      <w:r w:rsidR="005A6B3D">
        <w:rPr>
          <w:b/>
          <w:lang w:eastAsia="x-none"/>
        </w:rPr>
        <w:t>4</w:t>
      </w:r>
      <w:r w:rsidRPr="00965CE9">
        <w:rPr>
          <w:b/>
          <w:lang w:eastAsia="x-none"/>
        </w:rPr>
        <w:t>:</w:t>
      </w:r>
      <w:r w:rsidR="001E1E26">
        <w:rPr>
          <w:b/>
          <w:lang w:eastAsia="x-none"/>
        </w:rPr>
        <w:t xml:space="preserve"> Support </w:t>
      </w:r>
      <w:r w:rsidR="001E1E26" w:rsidRPr="001E1E26">
        <w:rPr>
          <w:b/>
          <w:lang w:eastAsia="x-none"/>
        </w:rPr>
        <w:t>semi-persistent and a-periodic transmission and reception of DL PRS</w:t>
      </w:r>
      <w:r w:rsidR="001E1E26">
        <w:rPr>
          <w:b/>
          <w:lang w:eastAsia="x-none"/>
        </w:rPr>
        <w:t xml:space="preserve"> that can be used for DL-TDOA and Multi-RTT.</w:t>
      </w:r>
    </w:p>
    <w:p w14:paraId="62DA2752" w14:textId="2BA24979" w:rsidR="00BA73FF" w:rsidRDefault="00BA73FF" w:rsidP="0085386A">
      <w:pPr>
        <w:rPr>
          <w:b/>
          <w:lang w:eastAsia="x-none"/>
        </w:rPr>
      </w:pPr>
    </w:p>
    <w:p w14:paraId="0BE96154" w14:textId="088C9B59" w:rsidR="00900912" w:rsidRDefault="00900912" w:rsidP="00811826">
      <w:pPr>
        <w:jc w:val="both"/>
        <w:rPr>
          <w:bCs/>
        </w:rPr>
      </w:pPr>
      <w:r w:rsidRPr="00811826">
        <w:rPr>
          <w:bCs/>
        </w:rPr>
        <w:t>Furthermore, we also consider that on-demand PRA can be triggered to meet certain positioning service level.</w:t>
      </w:r>
      <w:r>
        <w:rPr>
          <w:bCs/>
        </w:rPr>
        <w:t xml:space="preserve"> For example, in the first positioning estimation, </w:t>
      </w:r>
      <w:proofErr w:type="gramStart"/>
      <w:r>
        <w:rPr>
          <w:bCs/>
        </w:rPr>
        <w:t>an</w:t>
      </w:r>
      <w:proofErr w:type="gramEnd"/>
      <w:r>
        <w:rPr>
          <w:bCs/>
        </w:rPr>
        <w:t xml:space="preserve"> LS can expect a rough positioning estimate and in the second step where on-demand PRS is triggered to meet positioning service level with tighter requirement. The positioning service level is described in section 2.1.3.</w:t>
      </w:r>
    </w:p>
    <w:p w14:paraId="38BFA492" w14:textId="0D2DB79C" w:rsidR="00900912" w:rsidRDefault="00900912" w:rsidP="0085386A">
      <w:pPr>
        <w:rPr>
          <w:bCs/>
        </w:rPr>
      </w:pPr>
    </w:p>
    <w:p w14:paraId="75852F04" w14:textId="17EB142C" w:rsidR="00900912" w:rsidRDefault="00900912" w:rsidP="00900912">
      <w:pPr>
        <w:rPr>
          <w:b/>
          <w:lang w:eastAsia="x-none"/>
        </w:rPr>
      </w:pPr>
      <w:r w:rsidRPr="00965CE9">
        <w:rPr>
          <w:b/>
          <w:lang w:eastAsia="x-none"/>
        </w:rPr>
        <w:t xml:space="preserve">Proposal </w:t>
      </w:r>
      <w:r w:rsidR="005A6B3D">
        <w:rPr>
          <w:b/>
          <w:lang w:eastAsia="x-none"/>
        </w:rPr>
        <w:t>5</w:t>
      </w:r>
      <w:r w:rsidRPr="00965CE9">
        <w:rPr>
          <w:b/>
          <w:lang w:eastAsia="x-none"/>
        </w:rPr>
        <w:t>:</w:t>
      </w:r>
      <w:r>
        <w:rPr>
          <w:b/>
          <w:lang w:eastAsia="x-none"/>
        </w:rPr>
        <w:t xml:space="preserve"> On demand PRS (or SRS) can be triggered to meet the required positioning service level.</w:t>
      </w:r>
    </w:p>
    <w:p w14:paraId="49664F43" w14:textId="77777777" w:rsidR="00811826" w:rsidRDefault="00811826">
      <w:pPr>
        <w:jc w:val="both"/>
        <w:rPr>
          <w:bCs/>
        </w:rPr>
      </w:pPr>
    </w:p>
    <w:p w14:paraId="286E5896" w14:textId="4163C969" w:rsidR="00811826" w:rsidRDefault="00811826">
      <w:pPr>
        <w:jc w:val="both"/>
        <w:rPr>
          <w:bCs/>
        </w:rPr>
      </w:pPr>
      <w:r>
        <w:rPr>
          <w:bCs/>
        </w:rPr>
        <w:t>On-demand PRS requires configuration and RAN2 level specifications.</w:t>
      </w:r>
    </w:p>
    <w:p w14:paraId="6F959B1E" w14:textId="77777777" w:rsidR="00811826" w:rsidRDefault="00811826" w:rsidP="00811826">
      <w:pPr>
        <w:jc w:val="both"/>
      </w:pPr>
    </w:p>
    <w:p w14:paraId="1271DAC5" w14:textId="3071A198" w:rsidR="00811826" w:rsidRDefault="00811826" w:rsidP="00811826">
      <w:pPr>
        <w:jc w:val="both"/>
      </w:pPr>
      <w:r w:rsidRPr="00621931">
        <w:rPr>
          <w:b/>
          <w:bCs/>
        </w:rPr>
        <w:t xml:space="preserve">Proposal </w:t>
      </w:r>
      <w:r w:rsidR="005A6B3D">
        <w:rPr>
          <w:b/>
          <w:bCs/>
        </w:rPr>
        <w:t>6</w:t>
      </w:r>
      <w:r w:rsidRPr="00621931">
        <w:rPr>
          <w:b/>
          <w:bCs/>
        </w:rPr>
        <w:t>: On-demand PRS functionality needs to be specified also in RAN2</w:t>
      </w:r>
      <w:r>
        <w:t>.</w:t>
      </w:r>
    </w:p>
    <w:p w14:paraId="57848868" w14:textId="77777777" w:rsidR="00811826" w:rsidRPr="00811826" w:rsidRDefault="00811826" w:rsidP="00811826">
      <w:pPr>
        <w:jc w:val="both"/>
        <w:rPr>
          <w:bCs/>
        </w:rPr>
      </w:pPr>
    </w:p>
    <w:p w14:paraId="6EECC703" w14:textId="13128917" w:rsidR="00BA73FF" w:rsidRPr="00BD7E35" w:rsidRDefault="00BA73FF"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D7E35">
        <w:rPr>
          <w:rFonts w:eastAsia="Arial"/>
          <w:b w:val="0"/>
          <w:bCs w:val="0"/>
          <w:i w:val="0"/>
          <w:iCs w:val="0"/>
          <w:noProof/>
          <w:sz w:val="32"/>
          <w:szCs w:val="20"/>
        </w:rPr>
        <w:t>Providing Positioning Service level</w:t>
      </w:r>
    </w:p>
    <w:p w14:paraId="0C9BBCA6" w14:textId="77777777" w:rsidR="00BA73FF" w:rsidRDefault="00BA73FF" w:rsidP="00BA73FF">
      <w:pPr>
        <w:pStyle w:val="paragraph0"/>
        <w:spacing w:before="0" w:beforeAutospacing="0" w:after="0" w:afterAutospacing="0"/>
        <w:jc w:val="both"/>
        <w:textAlignment w:val="baseline"/>
        <w:rPr>
          <w:rStyle w:val="normaltextrun"/>
          <w:sz w:val="20"/>
          <w:szCs w:val="20"/>
          <w:lang w:val="en-GB"/>
        </w:rPr>
      </w:pPr>
    </w:p>
    <w:p w14:paraId="230C0914" w14:textId="6DACEBD1" w:rsidR="00900912" w:rsidRPr="007E04F6" w:rsidRDefault="00900912" w:rsidP="00900912">
      <w:pPr>
        <w:jc w:val="both"/>
        <w:rPr>
          <w:bCs/>
        </w:rPr>
      </w:pPr>
      <w:r w:rsidRPr="007E04F6">
        <w:rPr>
          <w:bCs/>
        </w:rPr>
        <w:t xml:space="preserve">The positioning requirements (accuracy and latency) in Rel-17 is expected to be more stringent than the requirements in Rel-16. The positioning accuracy can be 20 </w:t>
      </w:r>
      <w:proofErr w:type="gramStart"/>
      <w:r w:rsidRPr="007E04F6">
        <w:rPr>
          <w:bCs/>
        </w:rPr>
        <w:t>cm</w:t>
      </w:r>
      <w:proofErr w:type="gramEnd"/>
      <w:r w:rsidRPr="007E04F6">
        <w:rPr>
          <w:bCs/>
        </w:rPr>
        <w:t xml:space="preserve"> and this is relatively much smaller than the commercial requirement in Rel-16. Furthermore, the positioning latency can also be in the order of 10s mil</w:t>
      </w:r>
      <w:r w:rsidR="00811826">
        <w:rPr>
          <w:bCs/>
        </w:rPr>
        <w:t>l</w:t>
      </w:r>
      <w:r w:rsidRPr="007E04F6">
        <w:rPr>
          <w:bCs/>
        </w:rPr>
        <w:t>i</w:t>
      </w:r>
      <w:r w:rsidR="00811826">
        <w:rPr>
          <w:bCs/>
        </w:rPr>
        <w:t>-</w:t>
      </w:r>
      <w:r w:rsidRPr="007E04F6">
        <w:rPr>
          <w:bCs/>
        </w:rPr>
        <w:t>seconds. In some cases, a UE requires higher positioning accuracy but does not require low latency. In some other cases, a UE may require high positioning accuracy and low latency depending on the use-cases. In RAN1 #102e, it was discussed to introduce positioning service level. Each level represent</w:t>
      </w:r>
      <w:r>
        <w:rPr>
          <w:bCs/>
        </w:rPr>
        <w:t>s</w:t>
      </w:r>
      <w:r w:rsidRPr="007E04F6">
        <w:rPr>
          <w:bCs/>
        </w:rPr>
        <w:t xml:space="preserve"> certain positioning accuracy and latency requirement.</w:t>
      </w:r>
    </w:p>
    <w:p w14:paraId="436B107F" w14:textId="4BBAD1E2" w:rsidR="00BA73FF" w:rsidRPr="00001DB4" w:rsidRDefault="00811826" w:rsidP="00BA73FF">
      <w:pPr>
        <w:pStyle w:val="paragraph0"/>
        <w:spacing w:before="0" w:beforeAutospacing="0" w:after="0" w:afterAutospacing="0"/>
        <w:jc w:val="both"/>
        <w:textAlignment w:val="baseline"/>
        <w:rPr>
          <w:rStyle w:val="eop"/>
          <w:sz w:val="20"/>
          <w:szCs w:val="20"/>
          <w:lang w:val="en-US"/>
        </w:rPr>
      </w:pPr>
      <w:r>
        <w:rPr>
          <w:rStyle w:val="normaltextrun"/>
          <w:sz w:val="20"/>
          <w:szCs w:val="20"/>
          <w:lang w:val="en-GB"/>
        </w:rPr>
        <w:t>W</w:t>
      </w:r>
      <w:r w:rsidR="00BA73FF" w:rsidRPr="00001DB4">
        <w:rPr>
          <w:rStyle w:val="normaltextrun"/>
          <w:sz w:val="20"/>
          <w:szCs w:val="20"/>
          <w:lang w:val="en-GB"/>
        </w:rPr>
        <w:t>e are supportive to introduce service level in positioning requirements in which each level represent both positioning accuracy and latency.</w:t>
      </w:r>
      <w:r w:rsidR="00BA73FF" w:rsidRPr="00001DB4">
        <w:rPr>
          <w:rStyle w:val="eop"/>
          <w:sz w:val="20"/>
          <w:szCs w:val="20"/>
          <w:lang w:val="en-US"/>
        </w:rPr>
        <w:t xml:space="preserve"> The accuracy range can be from 0.2m to 3m. Note: Horizontal accuracy with 3 m is as used in NR Rel-16). The details of service level positioning requirements can </w:t>
      </w:r>
      <w:r w:rsidR="00BA73FF" w:rsidRPr="00811826">
        <w:rPr>
          <w:rStyle w:val="eop"/>
          <w:sz w:val="20"/>
          <w:szCs w:val="20"/>
          <w:lang w:val="en-US"/>
        </w:rPr>
        <w:t>be further discussed in RAN2.</w:t>
      </w:r>
    </w:p>
    <w:p w14:paraId="7D64A502" w14:textId="77777777" w:rsidR="00BA73FF" w:rsidRPr="00001DB4" w:rsidRDefault="00BA73FF" w:rsidP="00BA73FF">
      <w:pPr>
        <w:pStyle w:val="paragraph0"/>
        <w:spacing w:before="0" w:beforeAutospacing="0" w:after="0" w:afterAutospacing="0"/>
        <w:textAlignment w:val="baseline"/>
        <w:rPr>
          <w:rStyle w:val="normaltextrun"/>
          <w:sz w:val="20"/>
          <w:szCs w:val="20"/>
          <w:lang w:val="en-GB"/>
        </w:rPr>
      </w:pPr>
    </w:p>
    <w:p w14:paraId="191B4BDE" w14:textId="1251143F" w:rsidR="00BA73FF" w:rsidRPr="00001DB4" w:rsidRDefault="00BA73FF" w:rsidP="00BA73FF">
      <w:pPr>
        <w:pStyle w:val="paragraph0"/>
        <w:spacing w:before="0" w:beforeAutospacing="0" w:after="0" w:afterAutospacing="0"/>
        <w:textAlignment w:val="baseline"/>
        <w:rPr>
          <w:rStyle w:val="eop"/>
          <w:b/>
          <w:sz w:val="20"/>
          <w:szCs w:val="20"/>
          <w:lang w:val="en-US"/>
        </w:rPr>
      </w:pPr>
      <w:r w:rsidRPr="00001DB4">
        <w:rPr>
          <w:rStyle w:val="normaltextrun"/>
          <w:b/>
          <w:sz w:val="20"/>
          <w:szCs w:val="20"/>
          <w:lang w:val="en-GB"/>
        </w:rPr>
        <w:t xml:space="preserve">Proposal </w:t>
      </w:r>
      <w:r w:rsidR="005A6B3D">
        <w:rPr>
          <w:rStyle w:val="normaltextrun"/>
          <w:b/>
          <w:sz w:val="20"/>
          <w:szCs w:val="20"/>
          <w:lang w:val="en-GB"/>
        </w:rPr>
        <w:t>7</w:t>
      </w:r>
      <w:r w:rsidRPr="00001DB4">
        <w:rPr>
          <w:rStyle w:val="normaltextrun"/>
          <w:b/>
          <w:sz w:val="20"/>
          <w:szCs w:val="20"/>
          <w:lang w:val="en-GB"/>
        </w:rPr>
        <w:t xml:space="preserve">: Support different service level in which each level </w:t>
      </w:r>
      <w:r w:rsidR="00621931" w:rsidRPr="00001DB4">
        <w:rPr>
          <w:rStyle w:val="normaltextrun"/>
          <w:b/>
          <w:sz w:val="20"/>
          <w:szCs w:val="20"/>
          <w:lang w:val="en-GB"/>
        </w:rPr>
        <w:t>represents</w:t>
      </w:r>
      <w:r w:rsidRPr="00001DB4">
        <w:rPr>
          <w:rStyle w:val="normaltextrun"/>
          <w:b/>
          <w:sz w:val="20"/>
          <w:szCs w:val="20"/>
          <w:lang w:val="en-GB"/>
        </w:rPr>
        <w:t xml:space="preserve"> both positioning accuracy and latency.</w:t>
      </w:r>
      <w:r w:rsidRPr="00001DB4">
        <w:rPr>
          <w:rStyle w:val="eop"/>
          <w:b/>
          <w:sz w:val="20"/>
          <w:szCs w:val="20"/>
          <w:lang w:val="en-US"/>
        </w:rPr>
        <w:t> </w:t>
      </w:r>
    </w:p>
    <w:p w14:paraId="33DF26E4" w14:textId="2D3FF436" w:rsidR="00D871B4" w:rsidRPr="00BD7E35" w:rsidRDefault="00162038"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D7E35">
        <w:rPr>
          <w:rFonts w:eastAsia="Arial"/>
          <w:b w:val="0"/>
          <w:bCs w:val="0"/>
          <w:i w:val="0"/>
          <w:iCs w:val="0"/>
          <w:noProof/>
          <w:sz w:val="32"/>
          <w:szCs w:val="20"/>
        </w:rPr>
        <w:t>Positioning Latency Reduction</w:t>
      </w:r>
    </w:p>
    <w:p w14:paraId="1689A85D" w14:textId="4C00B267" w:rsidR="00986FFB" w:rsidRDefault="006540C1" w:rsidP="00F46C4F">
      <w:pPr>
        <w:pStyle w:val="3GPPAgreements"/>
        <w:numPr>
          <w:ilvl w:val="0"/>
          <w:numId w:val="0"/>
        </w:numPr>
      </w:pPr>
      <w:r>
        <w:t>Low latency positioning is one of the KPI in NR positioning enhancement study in Rel-17</w:t>
      </w:r>
      <w:r w:rsidR="00056B38">
        <w:t xml:space="preserve">. </w:t>
      </w:r>
      <w:r w:rsidR="00F46C4F">
        <w:t xml:space="preserve">Based on the discussions in the previous meeting, the latency of the legacy NR positioning is still relatively high (e.g. more than 1000 </w:t>
      </w:r>
      <w:proofErr w:type="spellStart"/>
      <w:r w:rsidR="00F46C4F">
        <w:t>ms</w:t>
      </w:r>
      <w:proofErr w:type="spellEnd"/>
      <w:r w:rsidR="00F46C4F">
        <w:t xml:space="preserve">) in comparison to the expected positioning latency target in Rel-17 (10s of </w:t>
      </w:r>
      <w:proofErr w:type="spellStart"/>
      <w:r w:rsidR="00F46C4F">
        <w:t>ms</w:t>
      </w:r>
      <w:proofErr w:type="spellEnd"/>
      <w:r w:rsidR="00F46C4F">
        <w:t xml:space="preserve">). In RAN1#102e meeting, </w:t>
      </w:r>
      <w:proofErr w:type="gramStart"/>
      <w:r w:rsidR="00D425BD">
        <w:t>a number of</w:t>
      </w:r>
      <w:proofErr w:type="gramEnd"/>
      <w:r w:rsidR="00D425BD">
        <w:t xml:space="preserve"> agreements were made</w:t>
      </w:r>
      <w:r w:rsidR="00F46C4F">
        <w:t xml:space="preserve"> </w:t>
      </w:r>
      <w:r>
        <w:fldChar w:fldCharType="begin"/>
      </w:r>
      <w:r>
        <w:instrText xml:space="preserve"> REF _Ref47675610 \r \h </w:instrText>
      </w:r>
      <w:r>
        <w:fldChar w:fldCharType="separate"/>
      </w:r>
      <w:r w:rsidR="00F46C4F">
        <w:t>[3]</w:t>
      </w:r>
      <w:r>
        <w:fldChar w:fldCharType="end"/>
      </w:r>
      <w:r w:rsidR="00F46C4F">
        <w:t>:</w:t>
      </w:r>
      <w:r>
        <w:t xml:space="preserve"> </w:t>
      </w:r>
    </w:p>
    <w:p w14:paraId="3A0CC4E3" w14:textId="2145E29C" w:rsidR="00986FFB" w:rsidRDefault="00986FFB" w:rsidP="00986FFB">
      <w:pPr>
        <w:numPr>
          <w:ilvl w:val="0"/>
          <w:numId w:val="15"/>
        </w:numPr>
        <w:rPr>
          <w:lang w:eastAsia="x-none"/>
        </w:rPr>
      </w:pPr>
      <w:r>
        <w:rPr>
          <w:lang w:eastAsia="x-none"/>
        </w:rPr>
        <w:t xml:space="preserve">For reducing NR positioning latency, more efficient </w:t>
      </w:r>
      <w:proofErr w:type="spellStart"/>
      <w:r>
        <w:rPr>
          <w:lang w:eastAsia="x-none"/>
        </w:rPr>
        <w:t>signaling</w:t>
      </w:r>
      <w:proofErr w:type="spellEnd"/>
      <w:r>
        <w:rPr>
          <w:lang w:eastAsia="x-none"/>
        </w:rPr>
        <w:t xml:space="preserve"> &amp; procedures will be investigated to enable a device to request and report positioning information, which may include, but not limited to, the following aspects:</w:t>
      </w:r>
    </w:p>
    <w:p w14:paraId="16EA1A49" w14:textId="2C256834" w:rsidR="00986FFB" w:rsidRDefault="00986FFB" w:rsidP="00986FFB">
      <w:pPr>
        <w:numPr>
          <w:ilvl w:val="1"/>
          <w:numId w:val="15"/>
        </w:numPr>
        <w:rPr>
          <w:lang w:eastAsia="x-none"/>
        </w:rPr>
      </w:pPr>
      <w:r>
        <w:rPr>
          <w:lang w:eastAsia="x-none"/>
        </w:rPr>
        <w:t>DL PRS/UL SRS configuration, activation or triggering.</w:t>
      </w:r>
    </w:p>
    <w:p w14:paraId="2DFF2E33" w14:textId="61802F98" w:rsidR="00986FFB" w:rsidRDefault="00986FFB" w:rsidP="00986FFB">
      <w:pPr>
        <w:numPr>
          <w:ilvl w:val="1"/>
          <w:numId w:val="15"/>
        </w:numPr>
        <w:rPr>
          <w:lang w:eastAsia="x-none"/>
        </w:rPr>
      </w:pPr>
      <w:r>
        <w:rPr>
          <w:lang w:eastAsia="x-none"/>
        </w:rPr>
        <w:t>The request for positioning information (the assistance data, etc.).</w:t>
      </w:r>
    </w:p>
    <w:p w14:paraId="319C1F8A" w14:textId="5BD164CE" w:rsidR="00986FFB" w:rsidRDefault="00986FFB" w:rsidP="00986FFB">
      <w:pPr>
        <w:numPr>
          <w:ilvl w:val="1"/>
          <w:numId w:val="15"/>
        </w:numPr>
        <w:rPr>
          <w:lang w:eastAsia="x-none"/>
        </w:rPr>
      </w:pPr>
      <w:r>
        <w:rPr>
          <w:lang w:eastAsia="x-none"/>
        </w:rPr>
        <w:t>The report of positioning information (the measurement report, etc.).</w:t>
      </w:r>
    </w:p>
    <w:p w14:paraId="4D72AFC6" w14:textId="4182DB4C" w:rsidR="00986FFB" w:rsidRDefault="00986FFB" w:rsidP="00986FFB">
      <w:pPr>
        <w:numPr>
          <w:ilvl w:val="0"/>
          <w:numId w:val="15"/>
        </w:numPr>
        <w:rPr>
          <w:lang w:eastAsia="x-none"/>
        </w:rPr>
      </w:pPr>
      <w:r>
        <w:rPr>
          <w:lang w:eastAsia="x-none"/>
        </w:rPr>
        <w:t xml:space="preserve">Note: It is not within RAN1 scope to </w:t>
      </w:r>
      <w:proofErr w:type="spellStart"/>
      <w:r>
        <w:rPr>
          <w:lang w:eastAsia="x-none"/>
        </w:rPr>
        <w:t>analyze</w:t>
      </w:r>
      <w:proofErr w:type="spellEnd"/>
      <w:r>
        <w:rPr>
          <w:lang w:eastAsia="x-none"/>
        </w:rPr>
        <w:t xml:space="preserve"> positioning architecture enhancements to enable such more efficient </w:t>
      </w:r>
      <w:proofErr w:type="spellStart"/>
      <w:r>
        <w:rPr>
          <w:lang w:eastAsia="x-none"/>
        </w:rPr>
        <w:t>signaling</w:t>
      </w:r>
      <w:proofErr w:type="spellEnd"/>
      <w:r>
        <w:rPr>
          <w:lang w:eastAsia="x-none"/>
        </w:rPr>
        <w:t xml:space="preserve"> &amp; procedures. </w:t>
      </w:r>
    </w:p>
    <w:p w14:paraId="43CE1313" w14:textId="20F836B9" w:rsidR="00986FFB" w:rsidRDefault="00986FFB" w:rsidP="00986FFB">
      <w:pPr>
        <w:numPr>
          <w:ilvl w:val="0"/>
          <w:numId w:val="15"/>
        </w:numPr>
        <w:rPr>
          <w:lang w:eastAsia="x-none"/>
        </w:rPr>
      </w:pPr>
      <w:r>
        <w:rPr>
          <w:lang w:eastAsia="x-none"/>
        </w:rPr>
        <w:lastRenderedPageBreak/>
        <w:t>Note: RAN1 does not make any assumptions on whether the LCS architecture specified in TS 23.273 is enhanced or not.</w:t>
      </w:r>
    </w:p>
    <w:p w14:paraId="1E1B8289" w14:textId="4B1EAD89" w:rsidR="00F46C4F" w:rsidRDefault="00783859" w:rsidP="00FB3DBB">
      <w:pPr>
        <w:pStyle w:val="Heading4"/>
      </w:pPr>
      <w:r>
        <w:t>End to end latency:</w:t>
      </w:r>
    </w:p>
    <w:p w14:paraId="5FB7F9FC" w14:textId="4A791CB4" w:rsidR="00BE6A72" w:rsidRDefault="00FD51E1" w:rsidP="00BE6A72">
      <w:pPr>
        <w:rPr>
          <w:rFonts w:eastAsia="Malgun Gothic" w:cs="Times"/>
        </w:rPr>
      </w:pPr>
      <w:r w:rsidRPr="00CC2AA1">
        <w:t xml:space="preserve">In our companion contribution </w:t>
      </w:r>
      <w:r w:rsidR="000C5C77" w:rsidRPr="00CC2AA1">
        <w:t>in RAN1</w:t>
      </w:r>
      <w:r w:rsidR="00A90E64">
        <w:t xml:space="preserve"> [5]</w:t>
      </w:r>
      <w:r w:rsidRPr="00CC2AA1">
        <w:t>, we</w:t>
      </w:r>
      <w:r>
        <w:t xml:space="preserve"> discussed the best achievable physical layer latency of DL-</w:t>
      </w:r>
      <w:proofErr w:type="spellStart"/>
      <w:r>
        <w:t>TDoA</w:t>
      </w:r>
      <w:proofErr w:type="spellEnd"/>
      <w:r>
        <w:t xml:space="preserve"> in Rel-16. We observed, it is still far higher than 10 </w:t>
      </w:r>
      <w:proofErr w:type="spellStart"/>
      <w:r>
        <w:t>ms</w:t>
      </w:r>
      <w:proofErr w:type="spellEnd"/>
      <w:r>
        <w:t xml:space="preserve"> as the expected physical layer latency in Rel-17. </w:t>
      </w:r>
      <w:r w:rsidR="00F46C4F">
        <w:t>In our view, RAN1 shall focus on reduction of physical layer latency.</w:t>
      </w:r>
      <w:r w:rsidR="008922CD">
        <w:t xml:space="preserve"> This covers at least related to </w:t>
      </w:r>
      <w:r w:rsidR="00E15BC6">
        <w:t>the triggering</w:t>
      </w:r>
      <w:r w:rsidR="008922CD">
        <w:t xml:space="preserve"> aspect</w:t>
      </w:r>
      <w:r w:rsidR="00E15BC6">
        <w:t xml:space="preserve">, </w:t>
      </w:r>
      <w:r w:rsidR="008922CD">
        <w:t xml:space="preserve">reference signal transmission, </w:t>
      </w:r>
      <w:r w:rsidR="00E15BC6">
        <w:t>processing</w:t>
      </w:r>
      <w:r w:rsidR="008922CD">
        <w:t xml:space="preserve"> (e.g. measurement)</w:t>
      </w:r>
      <w:r w:rsidR="00E15BC6">
        <w:t>, and reporting of the positioning measurements.</w:t>
      </w:r>
      <w:r w:rsidR="00BE6A72">
        <w:t xml:space="preserve"> In case of downlink-based positioning, </w:t>
      </w:r>
      <w:r w:rsidR="00BE6A72">
        <w:rPr>
          <w:rFonts w:eastAsia="Malgun Gothic" w:cs="Times"/>
        </w:rPr>
        <w:t xml:space="preserve">physical layer latency </w:t>
      </w:r>
      <w:proofErr w:type="gramStart"/>
      <w:r w:rsidR="00BE6A72">
        <w:rPr>
          <w:rFonts w:eastAsia="Malgun Gothic" w:cs="Times"/>
        </w:rPr>
        <w:t>Start</w:t>
      </w:r>
      <w:proofErr w:type="gramEnd"/>
      <w:r w:rsidR="00BE6A72">
        <w:rPr>
          <w:rFonts w:eastAsia="Malgun Gothic" w:cs="Times"/>
        </w:rPr>
        <w:t xml:space="preserve"> and End times are defined as follows </w:t>
      </w:r>
      <w:r w:rsidR="00BE6A72">
        <w:fldChar w:fldCharType="begin"/>
      </w:r>
      <w:r w:rsidR="00BE6A72">
        <w:instrText xml:space="preserve"> REF _Ref47675610 \r \h </w:instrText>
      </w:r>
      <w:r w:rsidR="00BE6A72">
        <w:fldChar w:fldCharType="separate"/>
      </w:r>
      <w:r w:rsidR="00BE6A72">
        <w:t>[3]</w:t>
      </w:r>
      <w:r w:rsidR="00BE6A72">
        <w:fldChar w:fldCharType="end"/>
      </w:r>
      <w:r w:rsidR="00BE6A72">
        <w:rPr>
          <w:rFonts w:eastAsia="Malgun Gothic" w:cs="Times"/>
        </w:rPr>
        <w:t>:</w:t>
      </w:r>
    </w:p>
    <w:p w14:paraId="6249AAE2" w14:textId="2D0A4EEA" w:rsidR="00BE6A72" w:rsidRDefault="00BE6A72" w:rsidP="00BE6A72">
      <w:pPr>
        <w:rPr>
          <w:rFonts w:cs="Times"/>
        </w:rPr>
      </w:pPr>
    </w:p>
    <w:tbl>
      <w:tblPr>
        <w:tblW w:w="0" w:type="auto"/>
        <w:tblInd w:w="392" w:type="dxa"/>
        <w:tblCellMar>
          <w:left w:w="0" w:type="dxa"/>
          <w:right w:w="0" w:type="dxa"/>
        </w:tblCellMar>
        <w:tblLook w:val="04A0" w:firstRow="1" w:lastRow="0" w:firstColumn="1" w:lastColumn="0" w:noHBand="0" w:noVBand="1"/>
      </w:tblPr>
      <w:tblGrid>
        <w:gridCol w:w="2653"/>
        <w:gridCol w:w="3086"/>
        <w:gridCol w:w="3246"/>
      </w:tblGrid>
      <w:tr w:rsidR="00BE6A72" w14:paraId="17EECD27" w14:textId="45945AF0" w:rsidTr="00BE6A72">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79C49D" w14:textId="42E7978A" w:rsidR="00BE6A72" w:rsidRDefault="00BE6A72" w:rsidP="00642AFF">
            <w:pPr>
              <w:pStyle w:val="ListParagraph"/>
              <w:spacing w:line="231" w:lineRule="atLeast"/>
              <w:ind w:left="800"/>
              <w:rPr>
                <w:rFonts w:cs="Times"/>
                <w:szCs w:val="20"/>
              </w:rPr>
            </w:pPr>
            <w:r>
              <w:rPr>
                <w:rFonts w:cs="Times"/>
                <w:b/>
                <w:bCs/>
                <w:szCs w:val="20"/>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863F3" w14:textId="1AE045F6" w:rsidR="00BE6A72" w:rsidRDefault="00BE6A72" w:rsidP="00642AFF">
            <w:pPr>
              <w:pStyle w:val="ListParagraph"/>
              <w:spacing w:line="231" w:lineRule="atLeast"/>
              <w:ind w:left="800"/>
              <w:rPr>
                <w:rFonts w:cs="Times"/>
                <w:szCs w:val="20"/>
              </w:rPr>
            </w:pPr>
            <w:r>
              <w:rPr>
                <w:rFonts w:cs="Times"/>
                <w:b/>
                <w:bCs/>
                <w:szCs w:val="20"/>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F1B7F" w14:textId="0075E30F" w:rsidR="00BE6A72" w:rsidRDefault="00BE6A72" w:rsidP="00642AFF">
            <w:pPr>
              <w:pStyle w:val="ListParagraph"/>
              <w:spacing w:line="231" w:lineRule="atLeast"/>
              <w:ind w:left="800"/>
              <w:rPr>
                <w:rFonts w:cs="Times"/>
                <w:szCs w:val="20"/>
              </w:rPr>
            </w:pPr>
            <w:r>
              <w:rPr>
                <w:rFonts w:cs="Times"/>
                <w:b/>
                <w:bCs/>
                <w:szCs w:val="20"/>
              </w:rPr>
              <w:t>End</w:t>
            </w:r>
          </w:p>
        </w:tc>
      </w:tr>
      <w:tr w:rsidR="00BE6A72" w14:paraId="7BE3B38A" w14:textId="062E81F6" w:rsidTr="00BE6A72">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107DE" w14:textId="4BAA2BA8" w:rsidR="00BE6A72" w:rsidRDefault="00BE6A72" w:rsidP="00642AFF">
            <w:pPr>
              <w:pStyle w:val="ListParagraph"/>
              <w:spacing w:after="160" w:line="231" w:lineRule="atLeast"/>
              <w:ind w:leftChars="0" w:left="0"/>
              <w:rPr>
                <w:rFonts w:cs="Times"/>
                <w:szCs w:val="20"/>
              </w:rPr>
            </w:pPr>
            <w:r>
              <w:rPr>
                <w:rFonts w:cs="Times"/>
                <w:szCs w:val="20"/>
              </w:rPr>
              <w:t>UE assisted DL-only &amp; DL-ECID</w:t>
            </w:r>
            <w:r>
              <w:rPr>
                <w:rStyle w:val="apple-converted-space"/>
                <w:rFonts w:cs="Times"/>
                <w:szCs w:val="20"/>
              </w:rPr>
              <w:t> </w:t>
            </w:r>
            <w:r>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3CD79A0E" w14:textId="682BE4E9" w:rsidR="00BE6A72" w:rsidRDefault="00BE6A72" w:rsidP="00642AFF">
            <w:pPr>
              <w:rPr>
                <w:rFonts w:cs="Times"/>
                <w:szCs w:val="20"/>
              </w:rPr>
            </w:pPr>
            <w:r>
              <w:rPr>
                <w:rFonts w:cs="Times"/>
                <w:szCs w:val="20"/>
              </w:rPr>
              <w:t xml:space="preserve">Transmission of the PDSCH from the </w:t>
            </w:r>
            <w:proofErr w:type="spellStart"/>
            <w:r>
              <w:rPr>
                <w:rFonts w:cs="Times"/>
                <w:szCs w:val="20"/>
              </w:rPr>
              <w:t>gNB</w:t>
            </w:r>
            <w:proofErr w:type="spellEnd"/>
            <w:r>
              <w:rPr>
                <w:rFonts w:cs="Times"/>
                <w:szCs w:val="20"/>
              </w:rPr>
              <w:t xml:space="preserve">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363DCCB9" w14:textId="63105F8D" w:rsidR="00BE6A72" w:rsidRDefault="00BE6A72" w:rsidP="00642AFF">
            <w:pPr>
              <w:rPr>
                <w:rFonts w:cs="Times"/>
                <w:szCs w:val="20"/>
              </w:rPr>
            </w:pPr>
            <w:r>
              <w:rPr>
                <w:rFonts w:cs="Times"/>
                <w:szCs w:val="20"/>
              </w:rPr>
              <w:t xml:space="preserve">Successful decoding of the PUSCH carrying the LPP Provide Location Information message </w:t>
            </w:r>
          </w:p>
        </w:tc>
      </w:tr>
    </w:tbl>
    <w:p w14:paraId="552C8E9E" w14:textId="413C76C2" w:rsidR="00E15BC6" w:rsidRDefault="00E15BC6" w:rsidP="00E15BC6">
      <w:pPr>
        <w:pStyle w:val="3GPPAgreements"/>
        <w:numPr>
          <w:ilvl w:val="0"/>
          <w:numId w:val="0"/>
        </w:numPr>
        <w:rPr>
          <w:lang w:val="en-GB"/>
        </w:rPr>
      </w:pPr>
    </w:p>
    <w:p w14:paraId="12E5D4CF" w14:textId="2EA000F4" w:rsidR="00CB4DC7" w:rsidRDefault="00BE6A72" w:rsidP="00E15BC6">
      <w:pPr>
        <w:pStyle w:val="3GPPAgreements"/>
        <w:numPr>
          <w:ilvl w:val="0"/>
          <w:numId w:val="0"/>
        </w:numPr>
        <w:rPr>
          <w:lang w:val="en-GB"/>
        </w:rPr>
      </w:pPr>
      <w:r>
        <w:rPr>
          <w:lang w:val="en-GB"/>
        </w:rPr>
        <w:t xml:space="preserve">In case of DL-PRS transmission with low latency support, we can consider it can be triggered by L1-procedure. Hence, a DCI carries information of DL-PRS allocation is needed. </w:t>
      </w:r>
      <w:r w:rsidR="00CB4DC7">
        <w:rPr>
          <w:lang w:val="en-GB"/>
        </w:rPr>
        <w:t xml:space="preserve">This can significantly shorten the measurement gap, especially if the </w:t>
      </w:r>
      <w:proofErr w:type="spellStart"/>
      <w:r w:rsidR="00CB4DC7">
        <w:rPr>
          <w:lang w:val="en-GB"/>
        </w:rPr>
        <w:t>gNB</w:t>
      </w:r>
      <w:proofErr w:type="spellEnd"/>
      <w:r w:rsidR="00CB4DC7">
        <w:rPr>
          <w:lang w:val="en-GB"/>
        </w:rPr>
        <w:t xml:space="preserve"> has been configured with long PRS periodicity.</w:t>
      </w:r>
    </w:p>
    <w:p w14:paraId="25E01B13" w14:textId="074B8905" w:rsidR="00CB4DC7" w:rsidRDefault="00CB4DC7" w:rsidP="00E15BC6">
      <w:pPr>
        <w:pStyle w:val="3GPPAgreements"/>
        <w:numPr>
          <w:ilvl w:val="0"/>
          <w:numId w:val="0"/>
        </w:numPr>
        <w:rPr>
          <w:lang w:val="en-GB"/>
        </w:rPr>
      </w:pPr>
    </w:p>
    <w:p w14:paraId="5F3724B2" w14:textId="5923D80D" w:rsidR="00783859" w:rsidRDefault="00783859" w:rsidP="00783859">
      <w:pPr>
        <w:pStyle w:val="paragraph0"/>
        <w:spacing w:before="0" w:beforeAutospacing="0" w:after="0" w:afterAutospacing="0"/>
        <w:jc w:val="both"/>
        <w:textAlignment w:val="baseline"/>
        <w:rPr>
          <w:sz w:val="20"/>
          <w:szCs w:val="20"/>
          <w:lang w:val="en-US"/>
        </w:rPr>
      </w:pPr>
      <w:r w:rsidRPr="00001DB4">
        <w:rPr>
          <w:sz w:val="20"/>
          <w:szCs w:val="20"/>
          <w:lang w:val="en-US"/>
        </w:rPr>
        <w:t xml:space="preserve">Positioning latency requirements includes both end-to-end positioning latency and physical layer positioning latency. On end-to-end latency, </w:t>
      </w:r>
      <w:r>
        <w:rPr>
          <w:sz w:val="20"/>
          <w:szCs w:val="20"/>
          <w:lang w:val="en-US"/>
        </w:rPr>
        <w:t xml:space="preserve">RAN1 has sent </w:t>
      </w:r>
      <w:proofErr w:type="gramStart"/>
      <w:r>
        <w:rPr>
          <w:sz w:val="20"/>
          <w:szCs w:val="20"/>
          <w:lang w:val="en-US"/>
        </w:rPr>
        <w:t>an</w:t>
      </w:r>
      <w:proofErr w:type="gramEnd"/>
      <w:r w:rsidRPr="00001DB4">
        <w:rPr>
          <w:sz w:val="20"/>
          <w:szCs w:val="20"/>
          <w:lang w:val="en-US"/>
        </w:rPr>
        <w:t xml:space="preserve"> </w:t>
      </w:r>
      <w:r>
        <w:rPr>
          <w:sz w:val="20"/>
          <w:szCs w:val="20"/>
          <w:lang w:val="en-US"/>
        </w:rPr>
        <w:t xml:space="preserve">LS to RAN2 </w:t>
      </w:r>
      <w:r w:rsidRPr="00001DB4">
        <w:rPr>
          <w:sz w:val="20"/>
          <w:szCs w:val="20"/>
          <w:lang w:val="en-US"/>
        </w:rPr>
        <w:t>for analysis of latency of NR positioning protocols defined in Rel.16 including any potential enhancements</w:t>
      </w:r>
      <w:r>
        <w:rPr>
          <w:sz w:val="20"/>
          <w:szCs w:val="20"/>
          <w:lang w:val="en-US"/>
        </w:rPr>
        <w:t>, since</w:t>
      </w:r>
      <w:r w:rsidRPr="00001DB4">
        <w:rPr>
          <w:sz w:val="20"/>
          <w:szCs w:val="20"/>
          <w:lang w:val="en-US"/>
        </w:rPr>
        <w:t xml:space="preserve"> end-to-end latency may involve higher layer protocol and signaling to core-network</w:t>
      </w:r>
      <w:r>
        <w:rPr>
          <w:sz w:val="20"/>
          <w:szCs w:val="20"/>
          <w:lang w:val="en-US"/>
        </w:rPr>
        <w:t xml:space="preserve">. </w:t>
      </w:r>
      <w:proofErr w:type="gramStart"/>
      <w:r>
        <w:rPr>
          <w:sz w:val="20"/>
          <w:szCs w:val="20"/>
          <w:lang w:val="en-US"/>
        </w:rPr>
        <w:t>Furthermore</w:t>
      </w:r>
      <w:proofErr w:type="gramEnd"/>
      <w:r>
        <w:rPr>
          <w:sz w:val="20"/>
          <w:szCs w:val="20"/>
          <w:lang w:val="en-US"/>
        </w:rPr>
        <w:t xml:space="preserve"> end to end latency also has core network aspects.</w:t>
      </w:r>
    </w:p>
    <w:p w14:paraId="48C29482" w14:textId="6BC82008" w:rsidR="00783859" w:rsidRDefault="00783859" w:rsidP="00783859">
      <w:pPr>
        <w:pStyle w:val="paragraph0"/>
        <w:spacing w:before="0" w:beforeAutospacing="0" w:after="0" w:afterAutospacing="0"/>
        <w:jc w:val="both"/>
        <w:textAlignment w:val="baseline"/>
        <w:rPr>
          <w:sz w:val="20"/>
          <w:szCs w:val="20"/>
          <w:lang w:val="en-US"/>
        </w:rPr>
      </w:pPr>
    </w:p>
    <w:p w14:paraId="4F144B1C" w14:textId="77777777" w:rsidR="00783859" w:rsidRPr="00001DB4" w:rsidRDefault="00783859" w:rsidP="00783859">
      <w:pPr>
        <w:jc w:val="both"/>
        <w:rPr>
          <w:rFonts w:eastAsia="Times New Roman" w:cs="Calibri"/>
          <w:lang w:val="en-US" w:eastAsia="en-GB"/>
        </w:rPr>
      </w:pPr>
      <w:r w:rsidRPr="5933BBC6">
        <w:rPr>
          <w:rFonts w:eastAsia="Times New Roman" w:cs="Calibri"/>
          <w:lang w:val="en-US" w:eastAsia="en-GB"/>
        </w:rPr>
        <w:t xml:space="preserve">One simplified example for legacy </w:t>
      </w:r>
      <w:proofErr w:type="spellStart"/>
      <w:r w:rsidRPr="5933BBC6">
        <w:rPr>
          <w:rFonts w:eastAsia="Times New Roman" w:cs="Calibri"/>
          <w:lang w:val="en-US" w:eastAsia="en-GB"/>
        </w:rPr>
        <w:t>signalling</w:t>
      </w:r>
      <w:proofErr w:type="spellEnd"/>
      <w:r w:rsidRPr="5933BBC6">
        <w:rPr>
          <w:rFonts w:eastAsia="Times New Roman" w:cs="Calibri"/>
          <w:lang w:val="en-US" w:eastAsia="en-GB"/>
        </w:rPr>
        <w:t xml:space="preserve"> sequence affecting the end to end latency for </w:t>
      </w:r>
      <w:r w:rsidRPr="5933BBC6">
        <w:rPr>
          <w:rFonts w:cs="Times"/>
        </w:rPr>
        <w:t>UE assisted DL-only (DL-</w:t>
      </w:r>
      <w:proofErr w:type="spellStart"/>
      <w:r w:rsidRPr="5933BBC6">
        <w:rPr>
          <w:rFonts w:cs="Times"/>
        </w:rPr>
        <w:t>TDoA</w:t>
      </w:r>
      <w:proofErr w:type="spellEnd"/>
      <w:r w:rsidRPr="5933BBC6">
        <w:rPr>
          <w:rFonts w:cs="Times"/>
        </w:rPr>
        <w:t xml:space="preserve">) </w:t>
      </w:r>
      <w:r w:rsidRPr="5933BBC6">
        <w:rPr>
          <w:rFonts w:eastAsia="Times New Roman" w:cs="Calibri"/>
          <w:lang w:val="en-US" w:eastAsia="en-GB"/>
        </w:rPr>
        <w:t xml:space="preserve">is elaborated here, and shown in  </w:t>
      </w:r>
      <w:r w:rsidRPr="5933BBC6">
        <w:rPr>
          <w:rFonts w:eastAsia="Times New Roman" w:cs="Calibri"/>
          <w:lang w:val="en-US" w:eastAsia="en-GB"/>
        </w:rPr>
        <w:fldChar w:fldCharType="begin"/>
      </w:r>
      <w:r w:rsidRPr="5933BBC6">
        <w:rPr>
          <w:rFonts w:eastAsia="Times New Roman" w:cs="Calibri"/>
          <w:lang w:val="en-US" w:eastAsia="en-GB"/>
        </w:rPr>
        <w:instrText xml:space="preserve"> REF _Ref46932185 \h  \* MERGEFORMAT </w:instrText>
      </w:r>
      <w:r w:rsidRPr="5933BBC6">
        <w:rPr>
          <w:rFonts w:eastAsia="Times New Roman" w:cs="Calibri"/>
          <w:lang w:val="en-US" w:eastAsia="en-GB"/>
        </w:rPr>
      </w:r>
      <w:r w:rsidRPr="5933BBC6">
        <w:rPr>
          <w:rFonts w:eastAsia="Times New Roman" w:cs="Calibri"/>
          <w:lang w:val="en-US" w:eastAsia="en-GB"/>
        </w:rPr>
        <w:fldChar w:fldCharType="separate"/>
      </w:r>
      <w:r w:rsidRPr="5933BBC6">
        <w:t xml:space="preserve">Figure </w:t>
      </w:r>
      <w:r w:rsidRPr="5933BBC6">
        <w:rPr>
          <w:noProof/>
        </w:rPr>
        <w:t>1</w:t>
      </w:r>
      <w:r w:rsidRPr="5933BBC6">
        <w:rPr>
          <w:rFonts w:eastAsia="Times New Roman" w:cs="Calibri"/>
          <w:lang w:val="en-US" w:eastAsia="en-GB"/>
        </w:rPr>
        <w:fldChar w:fldCharType="end"/>
      </w:r>
      <w:r w:rsidRPr="5933BBC6">
        <w:rPr>
          <w:rFonts w:eastAsia="Times New Roman" w:cs="Calibri"/>
          <w:lang w:val="en-US" w:eastAsia="en-GB"/>
        </w:rPr>
        <w:t xml:space="preserve">. LS sends a positioning measurement request to the UE via LPP protocol (and transparent to </w:t>
      </w:r>
      <w:proofErr w:type="spellStart"/>
      <w:r w:rsidRPr="5933BBC6">
        <w:rPr>
          <w:rFonts w:eastAsia="Times New Roman" w:cs="Calibri"/>
          <w:lang w:val="en-US" w:eastAsia="en-GB"/>
        </w:rPr>
        <w:t>gNB</w:t>
      </w:r>
      <w:proofErr w:type="spellEnd"/>
      <w:r w:rsidRPr="5933BBC6">
        <w:rPr>
          <w:rFonts w:eastAsia="Times New Roman" w:cs="Calibri"/>
          <w:lang w:val="en-US" w:eastAsia="en-GB"/>
        </w:rPr>
        <w:t xml:space="preserve">). The time when the UE receives this request is considered as the start of physical layer latency. The UE performs measurements of the PRS from multiple </w:t>
      </w:r>
      <w:proofErr w:type="spellStart"/>
      <w:r w:rsidRPr="5933BBC6">
        <w:rPr>
          <w:rFonts w:eastAsia="Times New Roman" w:cs="Calibri"/>
          <w:lang w:val="en-US" w:eastAsia="en-GB"/>
        </w:rPr>
        <w:t>gNB´s</w:t>
      </w:r>
      <w:proofErr w:type="spellEnd"/>
      <w:r w:rsidRPr="5933BBC6">
        <w:rPr>
          <w:rFonts w:eastAsia="Times New Roman" w:cs="Calibri"/>
          <w:lang w:val="en-US" w:eastAsia="en-GB"/>
        </w:rPr>
        <w:t xml:space="preserve"> within a measurement gap as the PRS may have different configuration with the existing UE active bandwidth part (BWP). Once the UE has obtained the positioning measurement data, the UE sends an uplink scheduling request (SR) to the serving </w:t>
      </w:r>
      <w:proofErr w:type="spellStart"/>
      <w:r w:rsidRPr="5933BBC6">
        <w:rPr>
          <w:rFonts w:eastAsia="Times New Roman" w:cs="Calibri"/>
          <w:lang w:val="en-US" w:eastAsia="en-GB"/>
        </w:rPr>
        <w:t>gNB</w:t>
      </w:r>
      <w:proofErr w:type="spellEnd"/>
      <w:r w:rsidRPr="5933BBC6">
        <w:rPr>
          <w:rFonts w:eastAsia="Times New Roman" w:cs="Calibri"/>
          <w:lang w:val="en-US" w:eastAsia="en-GB"/>
        </w:rPr>
        <w:t xml:space="preserve">. The serving </w:t>
      </w:r>
      <w:proofErr w:type="spellStart"/>
      <w:r w:rsidRPr="5933BBC6">
        <w:rPr>
          <w:rFonts w:eastAsia="Times New Roman" w:cs="Calibri"/>
          <w:lang w:val="en-US" w:eastAsia="en-GB"/>
        </w:rPr>
        <w:t>gNB</w:t>
      </w:r>
      <w:proofErr w:type="spellEnd"/>
      <w:r w:rsidRPr="5933BBC6">
        <w:rPr>
          <w:rFonts w:eastAsia="Times New Roman" w:cs="Calibri"/>
          <w:lang w:val="en-US" w:eastAsia="en-GB"/>
        </w:rPr>
        <w:t xml:space="preserve"> sends the corresponding UL grant in downlink control channel (PDCCH). The UE then finally transmits the positioning measurement reports in uplink data channel (PUSCH) to the LS. The time when the </w:t>
      </w:r>
      <w:proofErr w:type="spellStart"/>
      <w:r w:rsidRPr="5933BBC6">
        <w:rPr>
          <w:rFonts w:eastAsia="Times New Roman" w:cs="Calibri"/>
          <w:lang w:val="en-US" w:eastAsia="en-GB"/>
        </w:rPr>
        <w:t>gNB</w:t>
      </w:r>
      <w:proofErr w:type="spellEnd"/>
      <w:r w:rsidRPr="5933BBC6">
        <w:rPr>
          <w:rFonts w:eastAsia="Times New Roman" w:cs="Calibri"/>
          <w:lang w:val="en-US" w:eastAsia="en-GB"/>
        </w:rPr>
        <w:t xml:space="preserve"> manages to decode PUSCH is known as end of physical layer positioning latency. There are multiple steps involved within the start and the end as described above. In the last meeting, it was proposed to define 10ms as physical layer latency for </w:t>
      </w:r>
      <w:proofErr w:type="spellStart"/>
      <w:r w:rsidRPr="5933BBC6">
        <w:rPr>
          <w:rFonts w:eastAsia="Times New Roman" w:cs="Calibri"/>
          <w:lang w:val="en-US" w:eastAsia="en-GB"/>
        </w:rPr>
        <w:t>IIoT</w:t>
      </w:r>
      <w:proofErr w:type="spellEnd"/>
      <w:r w:rsidRPr="5933BBC6">
        <w:rPr>
          <w:rFonts w:eastAsia="Times New Roman" w:cs="Calibri"/>
          <w:lang w:val="en-US" w:eastAsia="en-GB"/>
        </w:rPr>
        <w:t xml:space="preserve"> use-cases.</w:t>
      </w:r>
    </w:p>
    <w:p w14:paraId="5892489D" w14:textId="77777777" w:rsidR="00783859" w:rsidRDefault="00783859" w:rsidP="00783859">
      <w:pPr>
        <w:jc w:val="both"/>
        <w:rPr>
          <w:rFonts w:eastAsia="Times New Roman" w:cs="Calibri"/>
          <w:lang w:val="en-US" w:eastAsia="en-GB"/>
        </w:rPr>
      </w:pPr>
    </w:p>
    <w:p w14:paraId="7EF887E6" w14:textId="77777777" w:rsidR="00783859" w:rsidRPr="00513B9F" w:rsidRDefault="00783859" w:rsidP="00783859">
      <w:pPr>
        <w:rPr>
          <w:lang w:eastAsia="x-none"/>
        </w:rPr>
      </w:pPr>
      <w:r>
        <w:rPr>
          <w:noProof/>
        </w:rPr>
        <mc:AlternateContent>
          <mc:Choice Requires="wps">
            <w:drawing>
              <wp:anchor distT="0" distB="0" distL="114300" distR="114300" simplePos="0" relativeHeight="251660288" behindDoc="0" locked="0" layoutInCell="1" allowOverlap="1" wp14:anchorId="6C69A7AA" wp14:editId="2C5216CD">
                <wp:simplePos x="0" y="0"/>
                <wp:positionH relativeFrom="column">
                  <wp:posOffset>977900</wp:posOffset>
                </wp:positionH>
                <wp:positionV relativeFrom="paragraph">
                  <wp:posOffset>2713355</wp:posOffset>
                </wp:positionV>
                <wp:extent cx="4063365" cy="298450"/>
                <wp:effectExtent l="0" t="0" r="0" b="0"/>
                <wp:wrapTopAndBottom/>
                <wp:docPr id="4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63365" cy="298450"/>
                        </a:xfrm>
                        <a:prstGeom prst="rect">
                          <a:avLst/>
                        </a:prstGeom>
                        <a:solidFill>
                          <a:prstClr val="white"/>
                        </a:solidFill>
                        <a:ln>
                          <a:noFill/>
                        </a:ln>
                      </wps:spPr>
                      <wps:txbx>
                        <w:txbxContent>
                          <w:p w14:paraId="48B54021" w14:textId="77777777" w:rsidR="00783859" w:rsidRPr="00577C7E" w:rsidRDefault="00783859" w:rsidP="00783859">
                            <w:pPr>
                              <w:pStyle w:val="Caption"/>
                              <w:rPr>
                                <w:rFonts w:ascii="Times" w:eastAsia="Batang" w:hAnsi="Times"/>
                                <w:noProof/>
                              </w:rPr>
                            </w:pPr>
                            <w:bookmarkStart w:id="4" w:name="_Ref46932185"/>
                            <w:r>
                              <w:t xml:space="preserve">Figure </w:t>
                            </w:r>
                            <w:r>
                              <w:fldChar w:fldCharType="begin"/>
                            </w:r>
                            <w:r>
                              <w:instrText xml:space="preserve"> SEQ Figure \* ARABIC </w:instrText>
                            </w:r>
                            <w:r>
                              <w:fldChar w:fldCharType="separate"/>
                            </w:r>
                            <w:r>
                              <w:rPr>
                                <w:noProof/>
                              </w:rPr>
                              <w:t>1</w:t>
                            </w:r>
                            <w:r>
                              <w:fldChar w:fldCharType="end"/>
                            </w:r>
                            <w:bookmarkEnd w:id="4"/>
                            <w:r>
                              <w:t>: Signalling mechanism in DL-TDOA positioning technique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6C69A7AA" id="_x0000_t202" coordsize="21600,21600" o:spt="202" path="m,l,21600r21600,l21600,xe">
                <v:stroke joinstyle="miter"/>
                <v:path gradientshapeok="t" o:connecttype="rect"/>
              </v:shapetype>
              <v:shape id="Text Box 38" o:spid="_x0000_s1026" type="#_x0000_t202" style="position:absolute;margin-left:77pt;margin-top:213.65pt;width:319.95pt;height: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" stroked="f">
                <v:textbox style="mso-fit-shape-to-text:t" inset="0,0,0,0">
                  <w:txbxContent>
                    <w:p w14:paraId="48B54021" w14:textId="77777777" w:rsidR="00783859" w:rsidRPr="00577C7E" w:rsidRDefault="00783859" w:rsidP="00783859">
                      <w:pPr>
                        <w:pStyle w:val="Caption"/>
                        <w:rPr>
                          <w:rFonts w:ascii="Times" w:eastAsia="Batang" w:hAnsi="Times"/>
                          <w:noProof/>
                        </w:rPr>
                      </w:pPr>
                      <w:bookmarkStart w:id="5" w:name="_Ref46932185"/>
                      <w:r>
                        <w:t xml:space="preserve">Figure </w:t>
                      </w:r>
                      <w:r>
                        <w:fldChar w:fldCharType="begin"/>
                      </w:r>
                      <w:r>
                        <w:instrText xml:space="preserve"> SEQ Figure \* ARABIC </w:instrText>
                      </w:r>
                      <w:r>
                        <w:fldChar w:fldCharType="separate"/>
                      </w:r>
                      <w:r>
                        <w:rPr>
                          <w:noProof/>
                        </w:rPr>
                        <w:t>1</w:t>
                      </w:r>
                      <w:r>
                        <w:fldChar w:fldCharType="end"/>
                      </w:r>
                      <w:bookmarkEnd w:id="5"/>
                      <w:r>
                        <w:t>: Signalling mechanism in DL-TDOA positioning technique</w:t>
                      </w:r>
                    </w:p>
                  </w:txbxContent>
                </v:textbox>
                <w10:wrap type="topAndBottom"/>
              </v:shape>
            </w:pict>
          </mc:Fallback>
        </mc:AlternateContent>
      </w:r>
      <w:r>
        <w:rPr>
          <w:noProof/>
        </w:rPr>
        <mc:AlternateContent>
          <mc:Choice Requires="wpg">
            <w:drawing>
              <wp:anchor distT="0" distB="0" distL="114300" distR="114300" simplePos="0" relativeHeight="251659264" behindDoc="0" locked="0" layoutInCell="1" allowOverlap="1" wp14:anchorId="64417BA1" wp14:editId="3F30C26E">
                <wp:simplePos x="0" y="0"/>
                <wp:positionH relativeFrom="column">
                  <wp:posOffset>977900</wp:posOffset>
                </wp:positionH>
                <wp:positionV relativeFrom="paragraph">
                  <wp:posOffset>177800</wp:posOffset>
                </wp:positionV>
                <wp:extent cx="4063365" cy="2478405"/>
                <wp:effectExtent l="0" t="0" r="0" b="10795"/>
                <wp:wrapTopAndBottom/>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63365" cy="2478405"/>
                          <a:chOff x="0" y="0"/>
                          <a:chExt cx="4063365" cy="2478741"/>
                        </a:xfrm>
                      </wpg:grpSpPr>
                      <wps:wsp>
                        <wps:cNvPr id="43" name="Text Box 43"/>
                        <wps:cNvSpPr txBox="1">
                          <a:spLocks/>
                        </wps:cNvSpPr>
                        <wps:spPr>
                          <a:xfrm>
                            <a:off x="971550" y="326572"/>
                            <a:ext cx="1306176" cy="204049"/>
                          </a:xfrm>
                          <a:prstGeom prst="rect">
                            <a:avLst/>
                          </a:prstGeom>
                          <a:solidFill>
                            <a:sysClr val="window" lastClr="FFFFFF"/>
                          </a:solidFill>
                          <a:ln w="6350">
                            <a:noFill/>
                          </a:ln>
                        </wps:spPr>
                        <wps:txbx>
                          <w:txbxContent>
                            <w:p w14:paraId="6C6A03BC" w14:textId="77777777" w:rsidR="00783859" w:rsidRPr="00961523" w:rsidRDefault="00783859" w:rsidP="00783859">
                              <w:pPr>
                                <w:rPr>
                                  <w:sz w:val="15"/>
                                  <w:szCs w:val="15"/>
                                </w:rPr>
                              </w:pPr>
                              <w:r>
                                <w:rPr>
                                  <w:sz w:val="15"/>
                                  <w:szCs w:val="15"/>
                                </w:rPr>
                                <w:t>PRS configuration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7" name="Text Box 37"/>
                        <wps:cNvSpPr txBox="1">
                          <a:spLocks/>
                        </wps:cNvSpPr>
                        <wps:spPr>
                          <a:xfrm>
                            <a:off x="2530928" y="138793"/>
                            <a:ext cx="1306176" cy="204049"/>
                          </a:xfrm>
                          <a:prstGeom prst="rect">
                            <a:avLst/>
                          </a:prstGeom>
                          <a:solidFill>
                            <a:sysClr val="window" lastClr="FFFFFF"/>
                          </a:solidFill>
                          <a:ln w="6350">
                            <a:noFill/>
                          </a:ln>
                        </wps:spPr>
                        <wps:txbx>
                          <w:txbxContent>
                            <w:p w14:paraId="3A1E23A8" w14:textId="77777777" w:rsidR="00783859" w:rsidRPr="00961523" w:rsidRDefault="00783859" w:rsidP="00783859">
                              <w:pPr>
                                <w:rPr>
                                  <w:sz w:val="15"/>
                                  <w:szCs w:val="15"/>
                                </w:rPr>
                              </w:pPr>
                              <w:r>
                                <w:rPr>
                                  <w:sz w:val="15"/>
                                  <w:szCs w:val="15"/>
                                </w:rPr>
                                <w:t>PRS configuration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Straight Connector 3"/>
                        <wps:cNvCnPr>
                          <a:cxnSpLocks/>
                        </wps:cNvCnPr>
                        <wps:spPr>
                          <a:xfrm flipH="1">
                            <a:off x="32657" y="734786"/>
                            <a:ext cx="702128" cy="0"/>
                          </a:xfrm>
                          <a:prstGeom prst="line">
                            <a:avLst/>
                          </a:prstGeom>
                          <a:noFill/>
                          <a:ln w="6350" cap="flat" cmpd="sng" algn="ctr">
                            <a:solidFill>
                              <a:sysClr val="windowText" lastClr="000000"/>
                            </a:solidFill>
                            <a:prstDash val="dash"/>
                            <a:miter lim="800000"/>
                          </a:ln>
                          <a:effectLst/>
                        </wps:spPr>
                        <wps:bodyPr/>
                      </wps:wsp>
                      <wpg:grpSp>
                        <wpg:cNvPr id="17" name="Group 5"/>
                        <wpg:cNvGrpSpPr>
                          <a:grpSpLocks/>
                        </wpg:cNvGrpSpPr>
                        <wpg:grpSpPr>
                          <a:xfrm>
                            <a:off x="0" y="0"/>
                            <a:ext cx="4063365" cy="2478741"/>
                            <a:chOff x="0" y="-146956"/>
                            <a:chExt cx="4063705" cy="2479107"/>
                          </a:xfrm>
                        </wpg:grpSpPr>
                        <wps:wsp>
                          <wps:cNvPr id="18" name="Text Box 6"/>
                          <wps:cNvSpPr txBox="1">
                            <a:spLocks/>
                          </wps:cNvSpPr>
                          <wps:spPr>
                            <a:xfrm>
                              <a:off x="863305" y="1330779"/>
                              <a:ext cx="1085850" cy="203835"/>
                            </a:xfrm>
                            <a:prstGeom prst="rect">
                              <a:avLst/>
                            </a:prstGeom>
                            <a:solidFill>
                              <a:sysClr val="window" lastClr="FFFFFF"/>
                            </a:solidFill>
                            <a:ln w="6350">
                              <a:noFill/>
                            </a:ln>
                          </wps:spPr>
                          <wps:txbx>
                            <w:txbxContent>
                              <w:p w14:paraId="314AAE49" w14:textId="77777777" w:rsidR="00783859" w:rsidRPr="00961523" w:rsidRDefault="00783859" w:rsidP="00783859">
                                <w:pPr>
                                  <w:rPr>
                                    <w:sz w:val="15"/>
                                    <w:szCs w:val="15"/>
                                  </w:rPr>
                                </w:pPr>
                                <w:r>
                                  <w:rPr>
                                    <w:sz w:val="15"/>
                                    <w:szCs w:val="15"/>
                                  </w:rPr>
                                  <w:t>SR request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Text Box 7"/>
                          <wps:cNvSpPr txBox="1">
                            <a:spLocks/>
                          </wps:cNvSpPr>
                          <wps:spPr>
                            <a:xfrm rot="16200000">
                              <a:off x="-210298" y="820510"/>
                              <a:ext cx="624432" cy="203835"/>
                            </a:xfrm>
                            <a:prstGeom prst="rect">
                              <a:avLst/>
                            </a:prstGeom>
                            <a:solidFill>
                              <a:sysClr val="window" lastClr="FFFFFF"/>
                            </a:solidFill>
                            <a:ln w="6350">
                              <a:noFill/>
                            </a:ln>
                          </wps:spPr>
                          <wps:txbx>
                            <w:txbxContent>
                              <w:p w14:paraId="190D0096" w14:textId="77777777" w:rsidR="00783859" w:rsidRPr="00961523" w:rsidRDefault="00783859" w:rsidP="00783859">
                                <w:pPr>
                                  <w:jc w:val="center"/>
                                  <w:rPr>
                                    <w:sz w:val="15"/>
                                    <w:szCs w:val="15"/>
                                  </w:rPr>
                                </w:pPr>
                                <w:proofErr w:type="spellStart"/>
                                <w:r>
                                  <w:rPr>
                                    <w:sz w:val="15"/>
                                    <w:szCs w:val="15"/>
                                  </w:rPr>
                                  <w:t>Meas</w:t>
                                </w:r>
                                <w:proofErr w:type="spellEnd"/>
                                <w:r>
                                  <w:rPr>
                                    <w:sz w:val="15"/>
                                    <w:szCs w:val="15"/>
                                  </w:rPr>
                                  <w:t xml:space="preserve"> 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 name="Text Box 8"/>
                          <wps:cNvSpPr txBox="1">
                            <a:spLocks/>
                          </wps:cNvSpPr>
                          <wps:spPr>
                            <a:xfrm>
                              <a:off x="887798" y="571500"/>
                              <a:ext cx="1085850" cy="203835"/>
                            </a:xfrm>
                            <a:prstGeom prst="rect">
                              <a:avLst/>
                            </a:prstGeom>
                            <a:solidFill>
                              <a:sysClr val="window" lastClr="FFFFFF"/>
                            </a:solidFill>
                            <a:ln w="6350">
                              <a:noFill/>
                            </a:ln>
                          </wps:spPr>
                          <wps:txbx>
                            <w:txbxContent>
                              <w:p w14:paraId="22DC3AB5" w14:textId="77777777" w:rsidR="00783859" w:rsidRPr="00961523" w:rsidRDefault="00783859" w:rsidP="00783859">
                                <w:pPr>
                                  <w:rPr>
                                    <w:sz w:val="15"/>
                                    <w:szCs w:val="15"/>
                                  </w:rPr>
                                </w:pPr>
                                <w:r>
                                  <w:rPr>
                                    <w:sz w:val="15"/>
                                    <w:szCs w:val="15"/>
                                  </w:rPr>
                                  <w:t>PRS 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 name="Text Box 9"/>
                          <wps:cNvSpPr txBox="1">
                            <a:spLocks/>
                          </wps:cNvSpPr>
                          <wps:spPr>
                            <a:xfrm>
                              <a:off x="871469" y="351058"/>
                              <a:ext cx="1306285" cy="204107"/>
                            </a:xfrm>
                            <a:prstGeom prst="rect">
                              <a:avLst/>
                            </a:prstGeom>
                            <a:solidFill>
                              <a:sysClr val="window" lastClr="FFFFFF"/>
                            </a:solidFill>
                            <a:ln w="6350">
                              <a:noFill/>
                            </a:ln>
                          </wps:spPr>
                          <wps:txbx>
                            <w:txbxContent>
                              <w:p w14:paraId="216F0E02" w14:textId="77777777" w:rsidR="00783859" w:rsidRPr="00961523" w:rsidRDefault="00783859" w:rsidP="00783859">
                                <w:pPr>
                                  <w:rPr>
                                    <w:sz w:val="15"/>
                                    <w:szCs w:val="15"/>
                                  </w:rPr>
                                </w:pPr>
                                <w:r w:rsidRPr="00961523">
                                  <w:rPr>
                                    <w:sz w:val="15"/>
                                    <w:szCs w:val="15"/>
                                  </w:rPr>
                                  <w:t xml:space="preserve">Positioning </w:t>
                                </w:r>
                                <w:proofErr w:type="spellStart"/>
                                <w:r w:rsidRPr="00961523">
                                  <w:rPr>
                                    <w:sz w:val="15"/>
                                    <w:szCs w:val="15"/>
                                  </w:rPr>
                                  <w:t>meas</w:t>
                                </w:r>
                                <w:proofErr w:type="spellEnd"/>
                                <w:r w:rsidRPr="00961523">
                                  <w:rPr>
                                    <w:sz w:val="15"/>
                                    <w:szCs w:val="15"/>
                                  </w:rPr>
                                  <w:t xml:space="preserve"> request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Straight Connector 10"/>
                          <wps:cNvCnPr>
                            <a:cxnSpLocks/>
                          </wps:cNvCnPr>
                          <wps:spPr>
                            <a:xfrm>
                              <a:off x="642869" y="-49015"/>
                              <a:ext cx="0" cy="2340341"/>
                            </a:xfrm>
                            <a:prstGeom prst="line">
                              <a:avLst/>
                            </a:prstGeom>
                            <a:noFill/>
                            <a:ln w="6350" cap="flat" cmpd="sng" algn="ctr">
                              <a:solidFill>
                                <a:sysClr val="windowText" lastClr="000000"/>
                              </a:solidFill>
                              <a:prstDash val="solid"/>
                              <a:miter lim="800000"/>
                            </a:ln>
                            <a:effectLst/>
                          </wps:spPr>
                          <wps:bodyPr/>
                        </wps:wsp>
                        <wps:wsp>
                          <wps:cNvPr id="23" name="Text Box 11"/>
                          <wps:cNvSpPr txBox="1">
                            <a:spLocks/>
                          </wps:cNvSpPr>
                          <wps:spPr>
                            <a:xfrm>
                              <a:off x="593883" y="-146956"/>
                              <a:ext cx="187779" cy="204107"/>
                            </a:xfrm>
                            <a:prstGeom prst="rect">
                              <a:avLst/>
                            </a:prstGeom>
                            <a:solidFill>
                              <a:sysClr val="window" lastClr="FFFFFF"/>
                            </a:solidFill>
                            <a:ln w="6350">
                              <a:noFill/>
                            </a:ln>
                          </wps:spPr>
                          <wps:txbx>
                            <w:txbxContent>
                              <w:p w14:paraId="0E6682C5" w14:textId="77777777" w:rsidR="00783859" w:rsidRPr="001A26EB" w:rsidRDefault="00783859" w:rsidP="00783859">
                                <w:pPr>
                                  <w:rPr>
                                    <w:sz w:val="18"/>
                                    <w:szCs w:val="18"/>
                                  </w:rPr>
                                </w:pPr>
                                <w:r w:rsidRPr="001A26EB">
                                  <w:rPr>
                                    <w:sz w:val="18"/>
                                    <w:szCs w:val="18"/>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Straight Connector 12"/>
                          <wps:cNvCnPr>
                            <a:cxnSpLocks/>
                          </wps:cNvCnPr>
                          <wps:spPr>
                            <a:xfrm>
                              <a:off x="2300219" y="-8188"/>
                              <a:ext cx="0" cy="2340339"/>
                            </a:xfrm>
                            <a:prstGeom prst="line">
                              <a:avLst/>
                            </a:prstGeom>
                            <a:noFill/>
                            <a:ln w="6350" cap="flat" cmpd="sng" algn="ctr">
                              <a:solidFill>
                                <a:sysClr val="windowText" lastClr="000000"/>
                              </a:solidFill>
                              <a:prstDash val="solid"/>
                              <a:miter lim="800000"/>
                            </a:ln>
                            <a:effectLst/>
                          </wps:spPr>
                          <wps:bodyPr/>
                        </wps:wsp>
                        <wps:wsp>
                          <wps:cNvPr id="25" name="Text Box 13"/>
                          <wps:cNvSpPr txBox="1">
                            <a:spLocks/>
                          </wps:cNvSpPr>
                          <wps:spPr>
                            <a:xfrm>
                              <a:off x="2251233" y="-146956"/>
                              <a:ext cx="253093" cy="203835"/>
                            </a:xfrm>
                            <a:prstGeom prst="rect">
                              <a:avLst/>
                            </a:prstGeom>
                            <a:solidFill>
                              <a:sysClr val="window" lastClr="FFFFFF"/>
                            </a:solidFill>
                            <a:ln w="6350">
                              <a:noFill/>
                            </a:ln>
                          </wps:spPr>
                          <wps:txbx>
                            <w:txbxContent>
                              <w:p w14:paraId="3998EFED" w14:textId="77777777" w:rsidR="00783859" w:rsidRPr="001A26EB" w:rsidRDefault="00783859" w:rsidP="00783859">
                                <w:pPr>
                                  <w:rPr>
                                    <w:sz w:val="18"/>
                                    <w:szCs w:val="18"/>
                                  </w:rPr>
                                </w:pPr>
                                <w:proofErr w:type="spellStart"/>
                                <w:r>
                                  <w:rPr>
                                    <w:sz w:val="18"/>
                                    <w:szCs w:val="18"/>
                                  </w:rPr>
                                  <w:t>gNB</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Straight Connector 14"/>
                          <wps:cNvCnPr>
                            <a:cxnSpLocks/>
                          </wps:cNvCnPr>
                          <wps:spPr>
                            <a:xfrm>
                              <a:off x="3924912" y="-24517"/>
                              <a:ext cx="0" cy="2340337"/>
                            </a:xfrm>
                            <a:prstGeom prst="line">
                              <a:avLst/>
                            </a:prstGeom>
                            <a:noFill/>
                            <a:ln w="6350" cap="flat" cmpd="sng" algn="ctr">
                              <a:solidFill>
                                <a:sysClr val="windowText" lastClr="000000"/>
                              </a:solidFill>
                              <a:prstDash val="solid"/>
                              <a:miter lim="800000"/>
                            </a:ln>
                            <a:effectLst/>
                          </wps:spPr>
                          <wps:bodyPr/>
                        </wps:wsp>
                        <wps:wsp>
                          <wps:cNvPr id="27" name="Text Box 15"/>
                          <wps:cNvSpPr txBox="1">
                            <a:spLocks/>
                          </wps:cNvSpPr>
                          <wps:spPr>
                            <a:xfrm>
                              <a:off x="3875926" y="-146956"/>
                              <a:ext cx="187779" cy="204107"/>
                            </a:xfrm>
                            <a:prstGeom prst="rect">
                              <a:avLst/>
                            </a:prstGeom>
                            <a:solidFill>
                              <a:sysClr val="window" lastClr="FFFFFF"/>
                            </a:solidFill>
                            <a:ln w="6350">
                              <a:noFill/>
                            </a:ln>
                          </wps:spPr>
                          <wps:txbx>
                            <w:txbxContent>
                              <w:p w14:paraId="1A9BC9EF" w14:textId="77777777" w:rsidR="00783859" w:rsidRPr="001A26EB" w:rsidRDefault="00783859" w:rsidP="00783859">
                                <w:pPr>
                                  <w:rPr>
                                    <w:sz w:val="18"/>
                                    <w:szCs w:val="18"/>
                                  </w:rPr>
                                </w:pPr>
                                <w:r>
                                  <w:rPr>
                                    <w:sz w:val="18"/>
                                    <w:szCs w:val="18"/>
                                  </w:rPr>
                                  <w:t>LS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 name="Straight Arrow Connector 16"/>
                          <wps:cNvCnPr>
                            <a:cxnSpLocks/>
                          </wps:cNvCnPr>
                          <wps:spPr>
                            <a:xfrm flipH="1">
                              <a:off x="651033" y="506179"/>
                              <a:ext cx="3282043" cy="0"/>
                            </a:xfrm>
                            <a:prstGeom prst="straightConnector1">
                              <a:avLst/>
                            </a:prstGeom>
                            <a:noFill/>
                            <a:ln w="6350" cap="flat" cmpd="sng" algn="ctr">
                              <a:solidFill>
                                <a:sysClr val="windowText" lastClr="000000"/>
                              </a:solidFill>
                              <a:prstDash val="solid"/>
                              <a:miter lim="800000"/>
                              <a:tailEnd type="triangle"/>
                            </a:ln>
                            <a:effectLst/>
                          </wps:spPr>
                          <wps:bodyPr/>
                        </wps:wsp>
                        <wps:wsp>
                          <wps:cNvPr id="29" name="Straight Arrow Connector 17"/>
                          <wps:cNvCnPr>
                            <a:cxnSpLocks/>
                          </wps:cNvCnPr>
                          <wps:spPr>
                            <a:xfrm flipH="1">
                              <a:off x="642869" y="710293"/>
                              <a:ext cx="1656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18"/>
                          <wps:cNvSpPr txBox="1">
                            <a:spLocks/>
                          </wps:cNvSpPr>
                          <wps:spPr>
                            <a:xfrm>
                              <a:off x="308133" y="832757"/>
                              <a:ext cx="653143" cy="179614"/>
                            </a:xfrm>
                            <a:prstGeom prst="rect">
                              <a:avLst/>
                            </a:prstGeom>
                            <a:solidFill>
                              <a:sysClr val="window" lastClr="FFFFFF"/>
                            </a:solidFill>
                            <a:ln w="6350">
                              <a:solidFill>
                                <a:prstClr val="black"/>
                              </a:solidFill>
                            </a:ln>
                          </wps:spPr>
                          <wps:txbx>
                            <w:txbxContent>
                              <w:p w14:paraId="0EFD5587" w14:textId="77777777" w:rsidR="00783859" w:rsidRPr="00961523" w:rsidRDefault="00783859" w:rsidP="00783859">
                                <w:pPr>
                                  <w:jc w:val="center"/>
                                  <w:rPr>
                                    <w:sz w:val="16"/>
                                    <w:szCs w:val="16"/>
                                  </w:rPr>
                                </w:pPr>
                                <w:r w:rsidRPr="00961523">
                                  <w:rPr>
                                    <w:sz w:val="16"/>
                                    <w:szCs w:val="16"/>
                                  </w:rPr>
                                  <w:t xml:space="preserve">POS </w:t>
                                </w:r>
                                <w:proofErr w:type="spellStart"/>
                                <w:r w:rsidRPr="00961523">
                                  <w:rPr>
                                    <w:sz w:val="16"/>
                                    <w:szCs w:val="16"/>
                                  </w:rPr>
                                  <w:t>meas</w:t>
                                </w:r>
                                <w:proofErr w:type="spellEnd"/>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wps:wsp>
                          <wps:cNvPr id="31" name="Straight Connector 19"/>
                          <wps:cNvCnPr>
                            <a:cxnSpLocks/>
                          </wps:cNvCnPr>
                          <wps:spPr>
                            <a:xfrm>
                              <a:off x="177505" y="579664"/>
                              <a:ext cx="0" cy="661307"/>
                            </a:xfrm>
                            <a:prstGeom prst="line">
                              <a:avLst/>
                            </a:prstGeom>
                            <a:noFill/>
                            <a:ln w="6350" cap="flat" cmpd="sng" algn="ctr">
                              <a:solidFill>
                                <a:sysClr val="windowText" lastClr="000000"/>
                              </a:solidFill>
                              <a:prstDash val="solid"/>
                              <a:miter lim="800000"/>
                              <a:headEnd type="arrow" w="med" len="med"/>
                              <a:tailEnd type="arrow"/>
                            </a:ln>
                            <a:effectLst/>
                          </wps:spPr>
                          <wps:bodyPr/>
                        </wps:wsp>
                        <wps:wsp>
                          <wps:cNvPr id="32" name="Straight Arrow Connector 20"/>
                          <wps:cNvCnPr>
                            <a:cxnSpLocks/>
                          </wps:cNvCnPr>
                          <wps:spPr>
                            <a:xfrm flipH="1">
                              <a:off x="642869" y="1477736"/>
                              <a:ext cx="1656000"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33" name="Text Box 21"/>
                          <wps:cNvSpPr txBox="1">
                            <a:spLocks/>
                          </wps:cNvSpPr>
                          <wps:spPr>
                            <a:xfrm>
                              <a:off x="879633" y="1624693"/>
                              <a:ext cx="1085850" cy="203835"/>
                            </a:xfrm>
                            <a:prstGeom prst="rect">
                              <a:avLst/>
                            </a:prstGeom>
                            <a:solidFill>
                              <a:sysClr val="window" lastClr="FFFFFF"/>
                            </a:solidFill>
                            <a:ln w="6350">
                              <a:noFill/>
                            </a:ln>
                          </wps:spPr>
                          <wps:txbx>
                            <w:txbxContent>
                              <w:p w14:paraId="0FA4038C" w14:textId="77777777" w:rsidR="00783859" w:rsidRPr="00961523" w:rsidRDefault="00783859" w:rsidP="00783859">
                                <w:pPr>
                                  <w:rPr>
                                    <w:sz w:val="15"/>
                                    <w:szCs w:val="15"/>
                                  </w:rPr>
                                </w:pPr>
                                <w:r>
                                  <w:rPr>
                                    <w:sz w:val="15"/>
                                    <w:szCs w:val="15"/>
                                  </w:rPr>
                                  <w:t>UL grant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 name="Straight Arrow Connector 22"/>
                          <wps:cNvCnPr>
                            <a:cxnSpLocks/>
                          </wps:cNvCnPr>
                          <wps:spPr>
                            <a:xfrm flipH="1">
                              <a:off x="634705" y="1755321"/>
                              <a:ext cx="1656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35" name="Text Box 23"/>
                          <wps:cNvSpPr txBox="1">
                            <a:spLocks/>
                          </wps:cNvSpPr>
                          <wps:spPr>
                            <a:xfrm>
                              <a:off x="871469" y="1934936"/>
                              <a:ext cx="1085850" cy="203835"/>
                            </a:xfrm>
                            <a:prstGeom prst="rect">
                              <a:avLst/>
                            </a:prstGeom>
                            <a:solidFill>
                              <a:sysClr val="window" lastClr="FFFFFF"/>
                            </a:solidFill>
                            <a:ln w="6350">
                              <a:noFill/>
                            </a:ln>
                          </wps:spPr>
                          <wps:txbx>
                            <w:txbxContent>
                              <w:p w14:paraId="0FA6173F" w14:textId="77777777" w:rsidR="00783859" w:rsidRPr="00961523" w:rsidRDefault="00783859" w:rsidP="00783859">
                                <w:pPr>
                                  <w:rPr>
                                    <w:sz w:val="15"/>
                                    <w:szCs w:val="15"/>
                                  </w:rPr>
                                </w:pPr>
                                <w:r>
                                  <w:rPr>
                                    <w:sz w:val="15"/>
                                    <w:szCs w:val="15"/>
                                  </w:rPr>
                                  <w:t xml:space="preserve">POS </w:t>
                                </w:r>
                                <w:proofErr w:type="spellStart"/>
                                <w:r>
                                  <w:rPr>
                                    <w:sz w:val="15"/>
                                    <w:szCs w:val="15"/>
                                  </w:rPr>
                                  <w:t>meas_rep</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Straight Arrow Connector 24"/>
                          <wps:cNvCnPr>
                            <a:cxnSpLocks/>
                          </wps:cNvCnPr>
                          <wps:spPr>
                            <a:xfrm flipH="1">
                              <a:off x="642869" y="2081893"/>
                              <a:ext cx="3282043" cy="0"/>
                            </a:xfrm>
                            <a:prstGeom prst="straightConnector1">
                              <a:avLst/>
                            </a:prstGeom>
                            <a:noFill/>
                            <a:ln w="6350" cap="flat" cmpd="sng" algn="ctr">
                              <a:solidFill>
                                <a:sysClr val="windowText" lastClr="000000"/>
                              </a:solidFill>
                              <a:prstDash val="solid"/>
                              <a:miter lim="800000"/>
                              <a:headEnd type="triangle"/>
                              <a:tailEnd type="none"/>
                            </a:ln>
                            <a:effectLst/>
                          </wps:spPr>
                          <wps:bodyPr/>
                        </wps:wsp>
                      </wpg:grpSp>
                      <wps:wsp>
                        <wps:cNvPr id="38" name="Straight Connector 4"/>
                        <wps:cNvCnPr>
                          <a:cxnSpLocks/>
                        </wps:cNvCnPr>
                        <wps:spPr>
                          <a:xfrm flipH="1">
                            <a:off x="32657" y="1387929"/>
                            <a:ext cx="701675" cy="0"/>
                          </a:xfrm>
                          <a:prstGeom prst="line">
                            <a:avLst/>
                          </a:prstGeom>
                          <a:noFill/>
                          <a:ln w="6350" cap="flat" cmpd="sng" algn="ctr">
                            <a:solidFill>
                              <a:sysClr val="windowText" lastClr="000000"/>
                            </a:solidFill>
                            <a:prstDash val="dash"/>
                            <a:miter lim="800000"/>
                          </a:ln>
                          <a:effectLst/>
                        </wps:spPr>
                        <wps:bodyPr/>
                      </wps:wsp>
                      <wps:wsp>
                        <wps:cNvPr id="39" name="Straight Arrow Connector 28"/>
                        <wps:cNvCnPr>
                          <a:cxnSpLocks/>
                        </wps:cNvCnPr>
                        <wps:spPr>
                          <a:xfrm flipH="1">
                            <a:off x="2294164" y="293914"/>
                            <a:ext cx="1655445"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40" name="Straight Arrow Connector 29"/>
                        <wps:cNvCnPr>
                          <a:cxnSpLocks/>
                        </wps:cNvCnPr>
                        <wps:spPr>
                          <a:xfrm flipH="1">
                            <a:off x="644978" y="473529"/>
                            <a:ext cx="3281680" cy="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14:sizeRelH relativeFrom="page">
                  <wp14:pctWidth>0</wp14:pctWidth>
                </wp14:sizeRelH>
                <wp14:sizeRelV relativeFrom="page">
                  <wp14:pctHeight>0</wp14:pctHeight>
                </wp14:sizeRelV>
              </wp:anchor>
            </w:drawing>
          </mc:Choice>
          <mc:Fallback>
            <w:pict>
              <v:group w14:anchorId="64417BA1" id="Group 85" o:spid="_x0000_s1027" style="position:absolute;margin-left:77pt;margin-top:14pt;width:319.95pt;height:195.15pt;z-index:251659264" coordsize="40633,24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">
                <v:shape id="Text Box 43" o:spid="_x0000_s1028" type="#_x0000_t202" style="position:absolute;left:9715;top:3265;width:13062;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" fillcolor="window" stroked="f" strokeweight=".5pt">
                  <v:textbox inset="0,0,0,0">
                    <w:txbxContent>
                      <w:p w14:paraId="6C6A03BC" w14:textId="77777777" w:rsidR="00783859" w:rsidRPr="00961523" w:rsidRDefault="00783859" w:rsidP="00783859">
                        <w:pPr>
                          <w:rPr>
                            <w:sz w:val="15"/>
                            <w:szCs w:val="15"/>
                          </w:rPr>
                        </w:pPr>
                        <w:r>
                          <w:rPr>
                            <w:sz w:val="15"/>
                            <w:szCs w:val="15"/>
                          </w:rPr>
                          <w:t>PRS configuration</w:t>
                        </w:r>
                      </w:p>
                    </w:txbxContent>
                  </v:textbox>
                </v:shape>
                <v:shape id="Text Box 37" o:spid="_x0000_s1029" type="#_x0000_t202" style="position:absolute;left:25309;top:1387;width:13062;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" fillcolor="window" stroked="f" strokeweight=".5pt">
                  <v:textbox inset="0,0,0,0">
                    <w:txbxContent>
                      <w:p w14:paraId="3A1E23A8" w14:textId="77777777" w:rsidR="00783859" w:rsidRPr="00961523" w:rsidRDefault="00783859" w:rsidP="00783859">
                        <w:pPr>
                          <w:rPr>
                            <w:sz w:val="15"/>
                            <w:szCs w:val="15"/>
                          </w:rPr>
                        </w:pPr>
                        <w:r>
                          <w:rPr>
                            <w:sz w:val="15"/>
                            <w:szCs w:val="15"/>
                          </w:rPr>
                          <w:t>PRS configuration</w:t>
                        </w:r>
                      </w:p>
                    </w:txbxContent>
                  </v:textbox>
                </v:shape>
                <v:line id="Straight Connector 3" o:spid="_x0000_s1030" style="position:absolute;flip:x;visibility:visible;mso-wrap-style:square" from="326,7347" to="7347,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" strokecolor="windowText" strokeweight=".5pt">
                  <v:stroke dashstyle="dash" joinstyle="miter"/>
                  <o:lock v:ext="edit" shapetype="f"/>
                </v:line>
                <v:group id="Group 5" o:spid="_x0000_s1031" style="position:absolute;width:40633;height:24787" coordorigin=",-1469" coordsize="40637,24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Text Box 6" o:spid="_x0000_s1032" type="#_x0000_t202" style="position:absolute;left:8633;top:13307;width:10858;height:2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" fillcolor="window" stroked="f" strokeweight=".5pt">
                    <v:textbox inset="0,0,0,0">
                      <w:txbxContent>
                        <w:p w14:paraId="314AAE49" w14:textId="77777777" w:rsidR="00783859" w:rsidRPr="00961523" w:rsidRDefault="00783859" w:rsidP="00783859">
                          <w:pPr>
                            <w:rPr>
                              <w:sz w:val="15"/>
                              <w:szCs w:val="15"/>
                            </w:rPr>
                          </w:pPr>
                          <w:r>
                            <w:rPr>
                              <w:sz w:val="15"/>
                              <w:szCs w:val="15"/>
                            </w:rPr>
                            <w:t>SR request</w:t>
                          </w:r>
                        </w:p>
                      </w:txbxContent>
                    </v:textbox>
                  </v:shape>
                  <v:shape id="Text Box 7" o:spid="_x0000_s1033" type="#_x0000_t202" style="position:absolute;left:-2103;top:8205;width:6244;height:203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" fillcolor="window" stroked="f" strokeweight=".5pt">
                    <v:textbox inset="0,0,0,0">
                      <w:txbxContent>
                        <w:p w14:paraId="190D0096" w14:textId="77777777" w:rsidR="00783859" w:rsidRPr="00961523" w:rsidRDefault="00783859" w:rsidP="00783859">
                          <w:pPr>
                            <w:jc w:val="center"/>
                            <w:rPr>
                              <w:sz w:val="15"/>
                              <w:szCs w:val="15"/>
                            </w:rPr>
                          </w:pPr>
                          <w:proofErr w:type="spellStart"/>
                          <w:r>
                            <w:rPr>
                              <w:sz w:val="15"/>
                              <w:szCs w:val="15"/>
                            </w:rPr>
                            <w:t>Meas</w:t>
                          </w:r>
                          <w:proofErr w:type="spellEnd"/>
                          <w:r>
                            <w:rPr>
                              <w:sz w:val="15"/>
                              <w:szCs w:val="15"/>
                            </w:rPr>
                            <w:t xml:space="preserve"> GAP</w:t>
                          </w:r>
                        </w:p>
                      </w:txbxContent>
                    </v:textbox>
                  </v:shape>
                  <v:shape id="Text Box 8" o:spid="_x0000_s1034" type="#_x0000_t202" style="position:absolute;left:8877;top:5715;width:10859;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" fillcolor="window" stroked="f" strokeweight=".5pt">
                    <v:textbox inset="0,0,0,0">
                      <w:txbxContent>
                        <w:p w14:paraId="22DC3AB5" w14:textId="77777777" w:rsidR="00783859" w:rsidRPr="00961523" w:rsidRDefault="00783859" w:rsidP="00783859">
                          <w:pPr>
                            <w:rPr>
                              <w:sz w:val="15"/>
                              <w:szCs w:val="15"/>
                            </w:rPr>
                          </w:pPr>
                          <w:r>
                            <w:rPr>
                              <w:sz w:val="15"/>
                              <w:szCs w:val="15"/>
                            </w:rPr>
                            <w:t>PRS transmission</w:t>
                          </w:r>
                        </w:p>
                      </w:txbxContent>
                    </v:textbox>
                  </v:shape>
                  <v:shape id="Text Box 9" o:spid="_x0000_s1035" type="#_x0000_t202" style="position:absolute;left:8714;top:3510;width:13063;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" fillcolor="window" stroked="f" strokeweight=".5pt">
                    <v:textbox inset="0,0,0,0">
                      <w:txbxContent>
                        <w:p w14:paraId="216F0E02" w14:textId="77777777" w:rsidR="00783859" w:rsidRPr="00961523" w:rsidRDefault="00783859" w:rsidP="00783859">
                          <w:pPr>
                            <w:rPr>
                              <w:sz w:val="15"/>
                              <w:szCs w:val="15"/>
                            </w:rPr>
                          </w:pPr>
                          <w:r w:rsidRPr="00961523">
                            <w:rPr>
                              <w:sz w:val="15"/>
                              <w:szCs w:val="15"/>
                            </w:rPr>
                            <w:t xml:space="preserve">Positioning </w:t>
                          </w:r>
                          <w:proofErr w:type="spellStart"/>
                          <w:r w:rsidRPr="00961523">
                            <w:rPr>
                              <w:sz w:val="15"/>
                              <w:szCs w:val="15"/>
                            </w:rPr>
                            <w:t>meas</w:t>
                          </w:r>
                          <w:proofErr w:type="spellEnd"/>
                          <w:r w:rsidRPr="00961523">
                            <w:rPr>
                              <w:sz w:val="15"/>
                              <w:szCs w:val="15"/>
                            </w:rPr>
                            <w:t xml:space="preserve"> request</w:t>
                          </w:r>
                        </w:p>
                      </w:txbxContent>
                    </v:textbox>
                  </v:shape>
                  <v:line id="Straight Connector 10" o:spid="_x0000_s1036" style="position:absolute;visibility:visible;mso-wrap-style:square" from="6428,-490" to="6428,22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" strokecolor="windowText" strokeweight=".5pt">
                    <v:stroke joinstyle="miter"/>
                    <o:lock v:ext="edit" shapetype="f"/>
                  </v:line>
                  <v:shape id="Text Box 11" o:spid="_x0000_s1037" type="#_x0000_t202" style="position:absolute;left:5938;top:-1469;width:1878;height: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" fillcolor="window" stroked="f" strokeweight=".5pt">
                    <v:textbox inset="0,0,0,0">
                      <w:txbxContent>
                        <w:p w14:paraId="0E6682C5" w14:textId="77777777" w:rsidR="00783859" w:rsidRPr="001A26EB" w:rsidRDefault="00783859" w:rsidP="00783859">
                          <w:pPr>
                            <w:rPr>
                              <w:sz w:val="18"/>
                              <w:szCs w:val="18"/>
                            </w:rPr>
                          </w:pPr>
                          <w:r w:rsidRPr="001A26EB">
                            <w:rPr>
                              <w:sz w:val="18"/>
                              <w:szCs w:val="18"/>
                            </w:rPr>
                            <w:t>UE</w:t>
                          </w:r>
                        </w:p>
                      </w:txbxContent>
                    </v:textbox>
                  </v:shape>
                  <v:line id="Straight Connector 12" o:spid="_x0000_s1038" style="position:absolute;visibility:visible;mso-wrap-style:square" from="23002,-81" to="23002,2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B6oxAAAANsAAAAPAAAAZHJzL2Rvd25yZXYueG1sRI/BasMw&#10;EETvhfyD2EBvjRxT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PccHqjEAAAA2wAAAA8A&#10;AAAAAAAAAAAAAAAABwIAAGRycy9kb3ducmV2LnhtbFBLBQYAAAAAAwADALcAAAD4AgAAAAA=&#10;" strokecolor="windowText" strokeweight=".5pt">
                    <v:stroke joinstyle="miter"/>
                    <o:lock v:ext="edit" shapetype="f"/>
                  </v:line>
                  <v:shape id="Text Box 13" o:spid="_x0000_s1039" type="#_x0000_t202" style="position:absolute;left:22512;top:-1469;width:2531;height:20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" fillcolor="window" stroked="f" strokeweight=".5pt">
                    <v:textbox inset="0,0,0,0">
                      <w:txbxContent>
                        <w:p w14:paraId="3998EFED" w14:textId="77777777" w:rsidR="00783859" w:rsidRPr="001A26EB" w:rsidRDefault="00783859" w:rsidP="00783859">
                          <w:pPr>
                            <w:rPr>
                              <w:sz w:val="18"/>
                              <w:szCs w:val="18"/>
                            </w:rPr>
                          </w:pPr>
                          <w:proofErr w:type="spellStart"/>
                          <w:r>
                            <w:rPr>
                              <w:sz w:val="18"/>
                              <w:szCs w:val="18"/>
                            </w:rPr>
                            <w:t>gNB</w:t>
                          </w:r>
                          <w:proofErr w:type="spellEnd"/>
                        </w:p>
                      </w:txbxContent>
                    </v:textbox>
                  </v:shape>
                  <v:line id="Straight Connector 14" o:spid="_x0000_s1040" style="position:absolute;visibility:visible;mso-wrap-style:square" from="39249,-245" to="39249,23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" strokecolor="windowText" strokeweight=".5pt">
                    <v:stroke joinstyle="miter"/>
                    <o:lock v:ext="edit" shapetype="f"/>
                  </v:line>
                  <v:shape id="Text Box 15" o:spid="_x0000_s1041" type="#_x0000_t202" style="position:absolute;left:38759;top:-1469;width:1878;height: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" fillcolor="window" stroked="f" strokeweight=".5pt">
                    <v:textbox inset="0,0,0,0">
                      <w:txbxContent>
                        <w:p w14:paraId="1A9BC9EF" w14:textId="77777777" w:rsidR="00783859" w:rsidRPr="001A26EB" w:rsidRDefault="00783859" w:rsidP="00783859">
                          <w:pPr>
                            <w:rPr>
                              <w:sz w:val="18"/>
                              <w:szCs w:val="18"/>
                            </w:rPr>
                          </w:pPr>
                          <w:r>
                            <w:rPr>
                              <w:sz w:val="18"/>
                              <w:szCs w:val="18"/>
                            </w:rPr>
                            <w:t>LS</w:t>
                          </w:r>
                        </w:p>
                      </w:txbxContent>
                    </v:textbox>
                  </v:shape>
                  <v:shapetype id="_x0000_t32" coordsize="21600,21600" o:spt="32" o:oned="t" path="m,l21600,21600e" filled="f">
                    <v:path arrowok="t" fillok="f" o:connecttype="none"/>
                    <o:lock v:ext="edit" shapetype="t"/>
                  </v:shapetype>
                  <v:shape id="Straight Arrow Connector 16" o:spid="_x0000_s1042" type="#_x0000_t32" style="position:absolute;left:6510;top:5061;width:328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" strokecolor="windowText" strokeweight=".5pt">
                    <v:stroke endarrow="block" joinstyle="miter"/>
                    <o:lock v:ext="edit" shapetype="f"/>
                  </v:shape>
                  <v:shape id="Straight Arrow Connector 17" o:spid="_x0000_s1043" type="#_x0000_t32" style="position:absolute;left:6428;top:7102;width:16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" strokecolor="windowText" strokeweight=".5pt">
                    <v:stroke endarrow="block" joinstyle="miter"/>
                    <o:lock v:ext="edit" shapetype="f"/>
                  </v:shape>
                  <v:shape id="Text Box 18" o:spid="_x0000_s1044" type="#_x0000_t202" style="position:absolute;left:3081;top:8327;width:6531;height:1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" fillcolor="window" strokeweight=".5pt">
                    <v:path arrowok="t"/>
                    <v:textbox inset="1mm,0,1mm,0">
                      <w:txbxContent>
                        <w:p w14:paraId="0EFD5587" w14:textId="77777777" w:rsidR="00783859" w:rsidRPr="00961523" w:rsidRDefault="00783859" w:rsidP="00783859">
                          <w:pPr>
                            <w:jc w:val="center"/>
                            <w:rPr>
                              <w:sz w:val="16"/>
                              <w:szCs w:val="16"/>
                            </w:rPr>
                          </w:pPr>
                          <w:r w:rsidRPr="00961523">
                            <w:rPr>
                              <w:sz w:val="16"/>
                              <w:szCs w:val="16"/>
                            </w:rPr>
                            <w:t xml:space="preserve">POS </w:t>
                          </w:r>
                          <w:proofErr w:type="spellStart"/>
                          <w:r w:rsidRPr="00961523">
                            <w:rPr>
                              <w:sz w:val="16"/>
                              <w:szCs w:val="16"/>
                            </w:rPr>
                            <w:t>meas</w:t>
                          </w:r>
                          <w:proofErr w:type="spellEnd"/>
                        </w:p>
                      </w:txbxContent>
                    </v:textbox>
                  </v:shape>
                  <v:line id="Straight Connector 19" o:spid="_x0000_s1045" style="position:absolute;visibility:visible;mso-wrap-style:square" from="1775,5796" to="1775,1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" strokecolor="windowText" strokeweight=".5pt">
                    <v:stroke startarrow="open" endarrow="open" joinstyle="miter"/>
                    <o:lock v:ext="edit" shapetype="f"/>
                  </v:line>
                  <v:shape id="Straight Arrow Connector 20" o:spid="_x0000_s1046" type="#_x0000_t32" style="position:absolute;left:6428;top:14777;width:16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" strokecolor="windowText" strokeweight=".5pt">
                    <v:stroke startarrow="block" joinstyle="miter"/>
                    <o:lock v:ext="edit" shapetype="f"/>
                  </v:shape>
                  <v:shape id="Text Box 21" o:spid="_x0000_s1047" type="#_x0000_t202" style="position:absolute;left:8796;top:16246;width:10858;height:2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" fillcolor="window" stroked="f" strokeweight=".5pt">
                    <v:textbox inset="0,0,0,0">
                      <w:txbxContent>
                        <w:p w14:paraId="0FA4038C" w14:textId="77777777" w:rsidR="00783859" w:rsidRPr="00961523" w:rsidRDefault="00783859" w:rsidP="00783859">
                          <w:pPr>
                            <w:rPr>
                              <w:sz w:val="15"/>
                              <w:szCs w:val="15"/>
                            </w:rPr>
                          </w:pPr>
                          <w:r>
                            <w:rPr>
                              <w:sz w:val="15"/>
                              <w:szCs w:val="15"/>
                            </w:rPr>
                            <w:t>UL grant</w:t>
                          </w:r>
                        </w:p>
                      </w:txbxContent>
                    </v:textbox>
                  </v:shape>
                  <v:shape id="Straight Arrow Connector 22" o:spid="_x0000_s1048" type="#_x0000_t32" style="position:absolute;left:6347;top:17553;width:16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" strokecolor="windowText" strokeweight=".5pt">
                    <v:stroke endarrow="block" joinstyle="miter"/>
                    <o:lock v:ext="edit" shapetype="f"/>
                  </v:shape>
                  <v:shape id="Text Box 23" o:spid="_x0000_s1049" type="#_x0000_t202" style="position:absolute;left:8714;top:19349;width:10859;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" fillcolor="window" stroked="f" strokeweight=".5pt">
                    <v:textbox inset="0,0,0,0">
                      <w:txbxContent>
                        <w:p w14:paraId="0FA6173F" w14:textId="77777777" w:rsidR="00783859" w:rsidRPr="00961523" w:rsidRDefault="00783859" w:rsidP="00783859">
                          <w:pPr>
                            <w:rPr>
                              <w:sz w:val="15"/>
                              <w:szCs w:val="15"/>
                            </w:rPr>
                          </w:pPr>
                          <w:r>
                            <w:rPr>
                              <w:sz w:val="15"/>
                              <w:szCs w:val="15"/>
                            </w:rPr>
                            <w:t xml:space="preserve">POS </w:t>
                          </w:r>
                          <w:proofErr w:type="spellStart"/>
                          <w:r>
                            <w:rPr>
                              <w:sz w:val="15"/>
                              <w:szCs w:val="15"/>
                            </w:rPr>
                            <w:t>meas_rep</w:t>
                          </w:r>
                          <w:proofErr w:type="spellEnd"/>
                        </w:p>
                      </w:txbxContent>
                    </v:textbox>
                  </v:shape>
                  <v:shape id="Straight Arrow Connector 24" o:spid="_x0000_s1050" type="#_x0000_t32" style="position:absolute;left:6428;top:20818;width:328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" strokecolor="windowText" strokeweight=".5pt">
                    <v:stroke startarrow="block" joinstyle="miter"/>
                    <o:lock v:ext="edit" shapetype="f"/>
                  </v:shape>
                </v:group>
                <v:line id="Straight Connector 4" o:spid="_x0000_s1051" style="position:absolute;flip:x;visibility:visible;mso-wrap-style:square" from="326,13879" to="7343,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" strokecolor="windowText" strokeweight=".5pt">
                  <v:stroke dashstyle="dash" joinstyle="miter"/>
                  <o:lock v:ext="edit" shapetype="f"/>
                </v:line>
                <v:shape id="Straight Arrow Connector 28" o:spid="_x0000_s1052" type="#_x0000_t32" style="position:absolute;left:22941;top:2939;width:16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" strokecolor="windowText" strokeweight=".5pt">
                  <v:stroke startarrow="block" joinstyle="miter"/>
                  <o:lock v:ext="edit" shapetype="f"/>
                </v:shape>
                <v:shape id="Straight Arrow Connector 29" o:spid="_x0000_s1053" type="#_x0000_t32" style="position:absolute;left:6449;top:4735;width:328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" strokecolor="windowText" strokeweight=".5pt">
                  <v:stroke endarrow="block" joinstyle="miter"/>
                  <o:lock v:ext="edit" shapetype="f"/>
                </v:shape>
                <w10:wrap type="topAndBottom"/>
              </v:group>
            </w:pict>
          </mc:Fallback>
        </mc:AlternateContent>
      </w:r>
    </w:p>
    <w:p w14:paraId="1F826CBB" w14:textId="77777777" w:rsidR="00783859" w:rsidRDefault="00783859" w:rsidP="00783859">
      <w:pPr>
        <w:jc w:val="both"/>
        <w:rPr>
          <w:rFonts w:eastAsia="Times New Roman" w:cs="Calibri"/>
          <w:lang w:val="en-US" w:eastAsia="en-GB"/>
        </w:rPr>
      </w:pPr>
    </w:p>
    <w:p w14:paraId="2AC35296" w14:textId="4B826810" w:rsidR="00783859" w:rsidRDefault="00783859" w:rsidP="00783859">
      <w:pPr>
        <w:pStyle w:val="paragraph0"/>
        <w:spacing w:before="0" w:beforeAutospacing="0" w:after="0" w:afterAutospacing="0"/>
        <w:jc w:val="both"/>
        <w:textAlignment w:val="baseline"/>
        <w:rPr>
          <w:b/>
          <w:sz w:val="20"/>
          <w:szCs w:val="20"/>
          <w:lang w:val="en-US"/>
        </w:rPr>
      </w:pPr>
      <w:r w:rsidRPr="00001DB4">
        <w:rPr>
          <w:b/>
          <w:sz w:val="20"/>
          <w:szCs w:val="20"/>
          <w:lang w:val="en-US"/>
        </w:rPr>
        <w:t xml:space="preserve">Proposal </w:t>
      </w:r>
      <w:r w:rsidR="005A6B3D">
        <w:rPr>
          <w:b/>
          <w:sz w:val="20"/>
          <w:szCs w:val="20"/>
          <w:lang w:val="en-US"/>
        </w:rPr>
        <w:t>8</w:t>
      </w:r>
      <w:r w:rsidRPr="00001DB4">
        <w:rPr>
          <w:b/>
          <w:sz w:val="20"/>
          <w:szCs w:val="20"/>
          <w:lang w:val="en-US"/>
        </w:rPr>
        <w:t xml:space="preserve">: </w:t>
      </w:r>
      <w:r w:rsidR="00CE7D78">
        <w:rPr>
          <w:b/>
          <w:sz w:val="20"/>
          <w:szCs w:val="20"/>
          <w:lang w:val="en-US"/>
        </w:rPr>
        <w:t>E</w:t>
      </w:r>
      <w:r w:rsidRPr="00001DB4">
        <w:rPr>
          <w:b/>
          <w:sz w:val="20"/>
          <w:szCs w:val="20"/>
          <w:lang w:val="en-US"/>
        </w:rPr>
        <w:t xml:space="preserve">nd-to-end positioning </w:t>
      </w:r>
      <w:r>
        <w:rPr>
          <w:b/>
          <w:sz w:val="20"/>
          <w:szCs w:val="20"/>
          <w:lang w:val="en-US"/>
        </w:rPr>
        <w:t>latency</w:t>
      </w:r>
      <w:r w:rsidR="00CE7D78">
        <w:rPr>
          <w:b/>
          <w:sz w:val="20"/>
          <w:szCs w:val="20"/>
          <w:lang w:val="en-US"/>
        </w:rPr>
        <w:t xml:space="preserve"> analysis requires involvement from the following WGs:</w:t>
      </w:r>
      <w:r>
        <w:rPr>
          <w:b/>
          <w:sz w:val="20"/>
          <w:szCs w:val="20"/>
          <w:lang w:val="en-US"/>
        </w:rPr>
        <w:t xml:space="preserve"> RAN1, RAN2, </w:t>
      </w:r>
      <w:r w:rsidRPr="00001DB4">
        <w:rPr>
          <w:b/>
          <w:sz w:val="20"/>
          <w:szCs w:val="20"/>
          <w:lang w:val="en-US"/>
        </w:rPr>
        <w:t>RAN</w:t>
      </w:r>
      <w:r>
        <w:rPr>
          <w:b/>
          <w:sz w:val="20"/>
          <w:szCs w:val="20"/>
          <w:lang w:val="en-US"/>
        </w:rPr>
        <w:t>3 and SA2</w:t>
      </w:r>
      <w:r w:rsidRPr="00001DB4">
        <w:rPr>
          <w:b/>
          <w:sz w:val="20"/>
          <w:szCs w:val="20"/>
          <w:lang w:val="en-US"/>
        </w:rPr>
        <w:t>.</w:t>
      </w:r>
    </w:p>
    <w:p w14:paraId="77D4354B" w14:textId="230D6C18" w:rsidR="00783859" w:rsidRPr="00621931" w:rsidRDefault="00783859" w:rsidP="00E15BC6">
      <w:pPr>
        <w:pStyle w:val="3GPPAgreements"/>
        <w:numPr>
          <w:ilvl w:val="0"/>
          <w:numId w:val="0"/>
        </w:numPr>
      </w:pPr>
    </w:p>
    <w:p w14:paraId="6EE35616" w14:textId="5BF6F4AB" w:rsidR="00D425BD" w:rsidRDefault="00D425BD" w:rsidP="00783859">
      <w:pPr>
        <w:pStyle w:val="Heading4"/>
      </w:pPr>
      <w:r>
        <w:lastRenderedPageBreak/>
        <w:t>Measurement report:</w:t>
      </w:r>
    </w:p>
    <w:p w14:paraId="5263596A" w14:textId="0D669D97" w:rsidR="00BE6A72" w:rsidRDefault="00BE6A72" w:rsidP="00E15BC6">
      <w:pPr>
        <w:pStyle w:val="3GPPAgreements"/>
        <w:numPr>
          <w:ilvl w:val="0"/>
          <w:numId w:val="0"/>
        </w:numPr>
        <w:rPr>
          <w:lang w:val="en-GB"/>
        </w:rPr>
      </w:pPr>
      <w:r>
        <w:rPr>
          <w:lang w:val="en-GB"/>
        </w:rPr>
        <w:t xml:space="preserve">Another component that can contribute to positioning latency reduction is the transmission of positioning measurement report. In the legacy NR positioning, </w:t>
      </w:r>
      <w:r w:rsidR="00FF13DC">
        <w:rPr>
          <w:lang w:val="en-GB"/>
        </w:rPr>
        <w:t xml:space="preserve">once the UE obtains positioning measurement report the UE transmits scheduling request, requesting uplink allocation (PUSCH) with positioning measurement report as the payload. Then, the UE needs to wait for the reception of uplink grant in PDCCH prior to the PUSCH transmission. When the LS transmits positioning request to the UE, the LS can also make the serving </w:t>
      </w:r>
      <w:proofErr w:type="spellStart"/>
      <w:r w:rsidR="00FF13DC">
        <w:rPr>
          <w:lang w:val="en-GB"/>
        </w:rPr>
        <w:t>gNB</w:t>
      </w:r>
      <w:proofErr w:type="spellEnd"/>
      <w:r w:rsidR="00FF13DC">
        <w:rPr>
          <w:lang w:val="en-GB"/>
        </w:rPr>
        <w:t xml:space="preserve"> aware of the transmission of positioning request to one of the UE in that cell. To shorten this step, we consider </w:t>
      </w:r>
      <w:proofErr w:type="gramStart"/>
      <w:r w:rsidR="00FF13DC">
        <w:rPr>
          <w:lang w:val="en-GB"/>
        </w:rPr>
        <w:t>to introduce</w:t>
      </w:r>
      <w:proofErr w:type="gramEnd"/>
      <w:r w:rsidR="00D425BD">
        <w:rPr>
          <w:lang w:val="en-GB"/>
        </w:rPr>
        <w:t xml:space="preserve"> a </w:t>
      </w:r>
      <w:r w:rsidR="00FF13DC">
        <w:rPr>
          <w:lang w:val="en-GB"/>
        </w:rPr>
        <w:t>positioning measurement report</w:t>
      </w:r>
      <w:r w:rsidR="00D425BD">
        <w:rPr>
          <w:lang w:val="en-GB"/>
        </w:rPr>
        <w:t>,</w:t>
      </w:r>
      <w:r w:rsidR="00FF13DC">
        <w:rPr>
          <w:lang w:val="en-GB"/>
        </w:rPr>
        <w:t xml:space="preserve"> with configured grant (CG) mechanism. The </w:t>
      </w:r>
      <w:proofErr w:type="spellStart"/>
      <w:r w:rsidR="00FF13DC">
        <w:rPr>
          <w:lang w:val="en-GB"/>
        </w:rPr>
        <w:t>gNB</w:t>
      </w:r>
      <w:proofErr w:type="spellEnd"/>
      <w:r w:rsidR="00FF13DC">
        <w:rPr>
          <w:lang w:val="en-GB"/>
        </w:rPr>
        <w:t xml:space="preserve"> can allocate resources for the UE that has been requested to perform positioning procedure. The configured grant resources </w:t>
      </w:r>
      <w:r w:rsidR="00D425BD">
        <w:rPr>
          <w:lang w:val="en-GB"/>
        </w:rPr>
        <w:t>are</w:t>
      </w:r>
      <w:r w:rsidR="00FF13DC">
        <w:rPr>
          <w:lang w:val="en-GB"/>
        </w:rPr>
        <w:t xml:space="preserve"> used by the UE to transmit the positioning measurement results. Note: configured grant mechanism has been part of the NR URLLC. Hence, the specification impact can be kept minimum.</w:t>
      </w:r>
    </w:p>
    <w:p w14:paraId="0852E211" w14:textId="1758FF07" w:rsidR="00CB4DC7" w:rsidRPr="008922CD" w:rsidRDefault="00CB4DC7" w:rsidP="00E15BC6">
      <w:pPr>
        <w:pStyle w:val="3GPPAgreements"/>
        <w:numPr>
          <w:ilvl w:val="0"/>
          <w:numId w:val="0"/>
        </w:numPr>
        <w:rPr>
          <w:lang w:val="en-GB"/>
        </w:rPr>
      </w:pPr>
      <w:r>
        <w:rPr>
          <w:lang w:val="en-GB"/>
        </w:rPr>
        <w:t>In case configured grant is not deployed, we can also consider the UE to skip scheduling request (SR) transmission. In</w:t>
      </w:r>
      <w:r w:rsidR="002A1F03">
        <w:rPr>
          <w:lang w:val="en-GB"/>
        </w:rPr>
        <w:t xml:space="preserve"> addition, as the process in</w:t>
      </w:r>
      <w:r>
        <w:rPr>
          <w:lang w:val="en-GB"/>
        </w:rPr>
        <w:t xml:space="preserve"> the legacy approach, it is not guaranteed that the </w:t>
      </w:r>
      <w:proofErr w:type="spellStart"/>
      <w:r>
        <w:rPr>
          <w:lang w:val="en-GB"/>
        </w:rPr>
        <w:t>gNB</w:t>
      </w:r>
      <w:proofErr w:type="spellEnd"/>
      <w:r>
        <w:rPr>
          <w:lang w:val="en-GB"/>
        </w:rPr>
        <w:t xml:space="preserve"> receives or immediately allocate the uplink resources (PUSCH). This will further increase the latency. </w:t>
      </w:r>
      <w:r w:rsidR="002A1F03">
        <w:rPr>
          <w:lang w:val="en-GB"/>
        </w:rPr>
        <w:t>A method to reduce the latency is to</w:t>
      </w:r>
      <w:r>
        <w:rPr>
          <w:lang w:val="en-GB"/>
        </w:rPr>
        <w:t xml:space="preserve"> configure</w:t>
      </w:r>
      <w:r w:rsidR="002A1F03">
        <w:rPr>
          <w:lang w:val="en-GB"/>
        </w:rPr>
        <w:t xml:space="preserve"> the UE</w:t>
      </w:r>
      <w:r>
        <w:rPr>
          <w:lang w:val="en-GB"/>
        </w:rPr>
        <w:t xml:space="preserve"> to monitor downlink control channel (PDCCH) containing uplink grant after the measurement gap.</w:t>
      </w:r>
    </w:p>
    <w:p w14:paraId="1211C84D" w14:textId="77777777" w:rsidR="00D425BD" w:rsidRDefault="00D425BD" w:rsidP="00D425BD">
      <w:pPr>
        <w:pStyle w:val="3GPPAgreements"/>
        <w:numPr>
          <w:ilvl w:val="0"/>
          <w:numId w:val="0"/>
        </w:numPr>
        <w:rPr>
          <w:lang w:val="en-GB"/>
        </w:rPr>
      </w:pPr>
    </w:p>
    <w:p w14:paraId="3E226283" w14:textId="4AA5FE63" w:rsidR="00D425BD" w:rsidRDefault="00D425BD" w:rsidP="00D425BD">
      <w:pPr>
        <w:pStyle w:val="3GPPAgreements"/>
        <w:numPr>
          <w:ilvl w:val="0"/>
          <w:numId w:val="0"/>
        </w:numPr>
        <w:rPr>
          <w:lang w:val="en-GB"/>
        </w:rPr>
      </w:pPr>
      <w:r>
        <w:rPr>
          <w:lang w:val="en-GB"/>
        </w:rPr>
        <w:t xml:space="preserve">In RAN2, responsible to support the signalling between the UE and </w:t>
      </w:r>
      <w:proofErr w:type="spellStart"/>
      <w:r>
        <w:rPr>
          <w:lang w:val="en-GB"/>
        </w:rPr>
        <w:t>gNB</w:t>
      </w:r>
      <w:proofErr w:type="spellEnd"/>
      <w:r w:rsidR="00FE59BD">
        <w:rPr>
          <w:lang w:val="en-GB"/>
        </w:rPr>
        <w:t xml:space="preserve"> or basically related to RAN</w:t>
      </w:r>
      <w:r w:rsidR="00CE7D78">
        <w:rPr>
          <w:lang w:val="en-GB"/>
        </w:rPr>
        <w:t xml:space="preserve"> procedures covering LPP signalling, RRC signalling, and MAC layer.</w:t>
      </w:r>
      <w:r>
        <w:rPr>
          <w:lang w:val="en-GB"/>
        </w:rPr>
        <w:t xml:space="preserve"> </w:t>
      </w:r>
      <w:r w:rsidR="00CE7D78">
        <w:rPr>
          <w:lang w:val="en-GB"/>
        </w:rPr>
        <w:t xml:space="preserve">Optimization in those aspect can </w:t>
      </w:r>
      <w:r>
        <w:rPr>
          <w:lang w:val="en-GB"/>
        </w:rPr>
        <w:t>facilitate L1 improve</w:t>
      </w:r>
      <w:r w:rsidR="00CE7D78">
        <w:rPr>
          <w:lang w:val="en-GB"/>
        </w:rPr>
        <w:t>ment, including</w:t>
      </w:r>
      <w:r>
        <w:rPr>
          <w:lang w:val="en-GB"/>
        </w:rPr>
        <w:t xml:space="preserve"> measurement reporting.</w:t>
      </w:r>
    </w:p>
    <w:p w14:paraId="20F19DB9" w14:textId="649EF843" w:rsidR="009834EE" w:rsidRDefault="009834EE" w:rsidP="00494FE8">
      <w:pPr>
        <w:rPr>
          <w:lang w:eastAsia="x-none"/>
        </w:rPr>
      </w:pPr>
    </w:p>
    <w:p w14:paraId="52C6661A" w14:textId="64DF09F9" w:rsidR="009834EE" w:rsidRDefault="00965CE9" w:rsidP="009834EE">
      <w:pPr>
        <w:jc w:val="both"/>
        <w:rPr>
          <w:b/>
          <w:lang w:eastAsia="x-none"/>
        </w:rPr>
      </w:pPr>
      <w:r>
        <w:rPr>
          <w:b/>
          <w:lang w:eastAsia="x-none"/>
        </w:rPr>
        <w:t xml:space="preserve">Proposal </w:t>
      </w:r>
      <w:r w:rsidR="005A6B3D">
        <w:rPr>
          <w:b/>
          <w:lang w:eastAsia="x-none"/>
        </w:rPr>
        <w:t>9</w:t>
      </w:r>
      <w:r>
        <w:rPr>
          <w:b/>
          <w:lang w:eastAsia="x-none"/>
        </w:rPr>
        <w:t>:</w:t>
      </w:r>
      <w:r w:rsidR="002A1F03">
        <w:rPr>
          <w:b/>
          <w:lang w:eastAsia="x-none"/>
        </w:rPr>
        <w:t xml:space="preserve"> </w:t>
      </w:r>
      <w:r w:rsidR="00437F89">
        <w:rPr>
          <w:b/>
          <w:lang w:eastAsia="x-none"/>
        </w:rPr>
        <w:t>Positioning</w:t>
      </w:r>
      <w:r w:rsidR="00CE7D78">
        <w:rPr>
          <w:b/>
          <w:lang w:eastAsia="x-none"/>
        </w:rPr>
        <w:t xml:space="preserve"> </w:t>
      </w:r>
      <w:r w:rsidR="002A1F03">
        <w:rPr>
          <w:b/>
          <w:lang w:eastAsia="x-none"/>
        </w:rPr>
        <w:t xml:space="preserve">latency reduction </w:t>
      </w:r>
      <w:r w:rsidR="00437F89">
        <w:rPr>
          <w:b/>
          <w:lang w:eastAsia="x-none"/>
        </w:rPr>
        <w:t>is</w:t>
      </w:r>
      <w:r w:rsidR="002A1F03">
        <w:rPr>
          <w:b/>
          <w:lang w:eastAsia="x-none"/>
        </w:rPr>
        <w:t xml:space="preserve"> facilitated </w:t>
      </w:r>
      <w:r w:rsidR="00D425BD">
        <w:rPr>
          <w:b/>
          <w:lang w:eastAsia="x-none"/>
        </w:rPr>
        <w:t>by RAN2</w:t>
      </w:r>
      <w:r w:rsidR="00437F89">
        <w:rPr>
          <w:b/>
          <w:lang w:eastAsia="x-none"/>
        </w:rPr>
        <w:t xml:space="preserve"> in the context of</w:t>
      </w:r>
      <w:r w:rsidR="00CE7D78">
        <w:rPr>
          <w:b/>
          <w:lang w:eastAsia="x-none"/>
        </w:rPr>
        <w:t xml:space="preserve"> RAN procedures/protocol on LPP signalling, RRC signalling, and MAC layer.</w:t>
      </w:r>
      <w:r w:rsidR="00D425BD">
        <w:rPr>
          <w:b/>
          <w:lang w:eastAsia="x-none"/>
        </w:rPr>
        <w:t xml:space="preserve"> </w:t>
      </w:r>
    </w:p>
    <w:p w14:paraId="38C3961D" w14:textId="157D3F0A" w:rsidR="00D425BD" w:rsidRDefault="00D425BD" w:rsidP="009834EE">
      <w:pPr>
        <w:jc w:val="both"/>
        <w:rPr>
          <w:b/>
          <w:lang w:eastAsia="x-none"/>
        </w:rPr>
      </w:pPr>
    </w:p>
    <w:p w14:paraId="3ADF22FB" w14:textId="77777777" w:rsidR="006A74A5" w:rsidRPr="00BD7E35" w:rsidRDefault="006A74A5"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D7E35">
        <w:rPr>
          <w:rFonts w:eastAsia="Arial"/>
          <w:b w:val="0"/>
          <w:bCs w:val="0"/>
          <w:i w:val="0"/>
          <w:iCs w:val="0"/>
          <w:noProof/>
          <w:sz w:val="32"/>
          <w:szCs w:val="20"/>
        </w:rPr>
        <w:t>Interference Mitigation</w:t>
      </w:r>
    </w:p>
    <w:p w14:paraId="1D4DCF3A" w14:textId="77777777" w:rsidR="006A74A5" w:rsidRDefault="006A74A5" w:rsidP="006A74A5">
      <w:pPr>
        <w:jc w:val="both"/>
        <w:rPr>
          <w:lang w:eastAsia="x-none"/>
        </w:rPr>
      </w:pPr>
    </w:p>
    <w:p w14:paraId="4D13A7F4" w14:textId="77777777" w:rsidR="006A74A5" w:rsidRDefault="006A74A5" w:rsidP="006A74A5">
      <w:pPr>
        <w:jc w:val="both"/>
        <w:rPr>
          <w:lang w:val="en-US"/>
        </w:rPr>
      </w:pPr>
      <w:r>
        <w:rPr>
          <w:lang w:eastAsia="x-none"/>
        </w:rPr>
        <w:t>Part of the effort to improve positioning accuracy is to deploy</w:t>
      </w:r>
      <w:r>
        <w:rPr>
          <w:lang w:val="en-US"/>
        </w:rPr>
        <w:t xml:space="preserve"> a densified network in which the network deploys many reference points (e.g. Transmission/Reception Point (TRP)) in a rather small area. The reference points, with known positions, transmit reference signals and the UE performs positioning measurements based on those reference signals. However, if not handled properly, the huge number of reference points that simultaneously transmit positioning reference signal (PRS) may create signal interference, which will degrade the received reference signal quality at the UE side.</w:t>
      </w:r>
    </w:p>
    <w:p w14:paraId="061F2B36" w14:textId="77777777" w:rsidR="006A74A5" w:rsidRDefault="006A74A5" w:rsidP="006A74A5">
      <w:pPr>
        <w:rPr>
          <w:lang w:eastAsia="x-none"/>
        </w:rPr>
      </w:pPr>
    </w:p>
    <w:p w14:paraId="74C97BD9" w14:textId="77777777" w:rsidR="006A74A5" w:rsidRDefault="006A74A5" w:rsidP="006A74A5">
      <w:pPr>
        <w:jc w:val="both"/>
        <w:rPr>
          <w:lang w:eastAsia="x-none"/>
        </w:rPr>
      </w:pPr>
      <w:r>
        <w:rPr>
          <w:lang w:eastAsia="x-none"/>
        </w:rPr>
        <w:t xml:space="preserve">PRS transmissions shall be coordinated and adapted according to the needs of </w:t>
      </w:r>
      <w:proofErr w:type="spellStart"/>
      <w:r>
        <w:rPr>
          <w:lang w:eastAsia="x-none"/>
        </w:rPr>
        <w:t>IIoT</w:t>
      </w:r>
      <w:proofErr w:type="spellEnd"/>
      <w:r>
        <w:rPr>
          <w:lang w:eastAsia="x-none"/>
        </w:rPr>
        <w:t xml:space="preserve"> applications. By controlling the PRS transmission in a dense network, the interference can be mitigated and hence one can improve the received reference signal quality at the UE side. The interference of PRS can be mitigated by introduction a new PRS resource pattern that is especially designed for dense network deployment. The usage of aperiodic PRS as proposed above can also be considered. Hence, only a few selected </w:t>
      </w:r>
      <w:proofErr w:type="spellStart"/>
      <w:r>
        <w:rPr>
          <w:lang w:eastAsia="x-none"/>
        </w:rPr>
        <w:t>gNBs</w:t>
      </w:r>
      <w:proofErr w:type="spellEnd"/>
      <w:r>
        <w:rPr>
          <w:lang w:eastAsia="x-none"/>
        </w:rPr>
        <w:t xml:space="preserve"> transmit PRS.</w:t>
      </w:r>
    </w:p>
    <w:p w14:paraId="70A12DBD" w14:textId="77777777" w:rsidR="006A74A5" w:rsidRDefault="006A74A5" w:rsidP="006A74A5">
      <w:pPr>
        <w:rPr>
          <w:lang w:eastAsia="x-none"/>
        </w:rPr>
      </w:pPr>
    </w:p>
    <w:p w14:paraId="726499E0" w14:textId="5B8E7F54" w:rsidR="006A74A5" w:rsidRPr="00353AF1" w:rsidRDefault="006A74A5" w:rsidP="01EDACCD">
      <w:pPr>
        <w:rPr>
          <w:b/>
          <w:bCs/>
        </w:rPr>
      </w:pPr>
      <w:r w:rsidRPr="01EDACCD">
        <w:rPr>
          <w:b/>
          <w:bCs/>
        </w:rPr>
        <w:t xml:space="preserve">Proposal </w:t>
      </w:r>
      <w:r w:rsidR="005A6B3D">
        <w:rPr>
          <w:b/>
          <w:bCs/>
        </w:rPr>
        <w:t>10</w:t>
      </w:r>
      <w:r w:rsidRPr="01EDACCD">
        <w:rPr>
          <w:b/>
          <w:bCs/>
        </w:rPr>
        <w:t xml:space="preserve">: </w:t>
      </w:r>
      <w:r w:rsidR="30B9AC66" w:rsidRPr="01EDACCD">
        <w:rPr>
          <w:b/>
          <w:bCs/>
        </w:rPr>
        <w:t>Support coordinated PRS transmission</w:t>
      </w:r>
      <w:r w:rsidRPr="01EDACCD">
        <w:rPr>
          <w:b/>
          <w:bCs/>
        </w:rPr>
        <w:t xml:space="preserve"> </w:t>
      </w:r>
      <w:r w:rsidR="6CC0AE85" w:rsidRPr="01EDACCD">
        <w:rPr>
          <w:b/>
          <w:bCs/>
        </w:rPr>
        <w:t xml:space="preserve">to </w:t>
      </w:r>
      <w:r w:rsidRPr="01EDACCD">
        <w:rPr>
          <w:b/>
          <w:bCs/>
        </w:rPr>
        <w:t>mitigate interference of PRS transmission.</w:t>
      </w:r>
      <w:r w:rsidR="00CE7D78">
        <w:rPr>
          <w:b/>
          <w:bCs/>
        </w:rPr>
        <w:t xml:space="preserve"> This may require modification of existing signalling between LS &lt;-&gt; </w:t>
      </w:r>
      <w:proofErr w:type="spellStart"/>
      <w:r w:rsidR="00CE7D78">
        <w:rPr>
          <w:b/>
          <w:bCs/>
        </w:rPr>
        <w:t>gNB</w:t>
      </w:r>
      <w:proofErr w:type="spellEnd"/>
      <w:r w:rsidR="00CE7D78">
        <w:rPr>
          <w:b/>
          <w:bCs/>
        </w:rPr>
        <w:t xml:space="preserve"> and/or </w:t>
      </w:r>
      <w:proofErr w:type="spellStart"/>
      <w:r w:rsidR="00CE7D78">
        <w:rPr>
          <w:b/>
          <w:bCs/>
        </w:rPr>
        <w:t>gNB</w:t>
      </w:r>
      <w:proofErr w:type="spellEnd"/>
      <w:r w:rsidR="00CE7D78">
        <w:rPr>
          <w:b/>
          <w:bCs/>
        </w:rPr>
        <w:t xml:space="preserve"> &lt;-&gt; </w:t>
      </w:r>
      <w:proofErr w:type="spellStart"/>
      <w:r w:rsidR="00CE7D78">
        <w:rPr>
          <w:b/>
          <w:bCs/>
        </w:rPr>
        <w:t>gNB</w:t>
      </w:r>
      <w:proofErr w:type="spellEnd"/>
      <w:r w:rsidR="00CE7D78">
        <w:rPr>
          <w:b/>
          <w:bCs/>
        </w:rPr>
        <w:t>.</w:t>
      </w:r>
    </w:p>
    <w:p w14:paraId="7BCB21DD" w14:textId="77777777" w:rsidR="006A74A5" w:rsidRDefault="006A74A5" w:rsidP="009834EE">
      <w:pPr>
        <w:jc w:val="both"/>
        <w:rPr>
          <w:b/>
          <w:lang w:eastAsia="x-none"/>
        </w:rPr>
      </w:pPr>
    </w:p>
    <w:p w14:paraId="690CB6A3" w14:textId="77777777"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79AB4903" w:rsidR="002A1F03" w:rsidRDefault="002A1F03" w:rsidP="00162038">
      <w:pPr>
        <w:rPr>
          <w:lang w:eastAsia="x-none"/>
        </w:rPr>
      </w:pPr>
    </w:p>
    <w:p w14:paraId="072C606E" w14:textId="04B7AC9C" w:rsidR="00CE4AA7" w:rsidRPr="00B526A5" w:rsidRDefault="00982DFB" w:rsidP="00CE4AA7">
      <w:pPr>
        <w:jc w:val="both"/>
        <w:rPr>
          <w:b/>
        </w:rPr>
      </w:pPr>
      <w:r>
        <w:rPr>
          <w:b/>
        </w:rPr>
        <w:t>Proposal</w:t>
      </w:r>
      <w:r w:rsidR="004E2C23">
        <w:rPr>
          <w:b/>
        </w:rPr>
        <w:t xml:space="preserve"> 1</w:t>
      </w:r>
      <w:r w:rsidR="00CE4AA7" w:rsidRPr="00B526A5">
        <w:rPr>
          <w:b/>
        </w:rPr>
        <w:t>: Idle mode small data uplink transmission and/or PUR can be used for positioning measurement reporting.</w:t>
      </w:r>
    </w:p>
    <w:p w14:paraId="537DE13B" w14:textId="5BE9EA79" w:rsidR="002A1F03" w:rsidRDefault="002A1F03" w:rsidP="002A1F03">
      <w:pPr>
        <w:rPr>
          <w:b/>
          <w:szCs w:val="20"/>
          <w:lang w:val="en-US" w:eastAsia="x-none"/>
        </w:rPr>
      </w:pPr>
    </w:p>
    <w:p w14:paraId="006CD48C" w14:textId="15659027" w:rsidR="00621931" w:rsidRPr="00085B54" w:rsidRDefault="00621931" w:rsidP="00621931">
      <w:pPr>
        <w:rPr>
          <w:b/>
          <w:lang w:val="en-US"/>
        </w:rPr>
      </w:pPr>
      <w:r w:rsidRPr="00085B54">
        <w:rPr>
          <w:b/>
          <w:lang w:val="en-US"/>
        </w:rPr>
        <w:t xml:space="preserve">Proposal </w:t>
      </w:r>
      <w:r w:rsidR="00982DFB">
        <w:rPr>
          <w:b/>
          <w:lang w:val="en-US"/>
        </w:rPr>
        <w:t>2</w:t>
      </w:r>
      <w:r w:rsidRPr="00085B54">
        <w:rPr>
          <w:b/>
          <w:lang w:val="en-US"/>
        </w:rPr>
        <w:t>:</w:t>
      </w:r>
      <w:r>
        <w:rPr>
          <w:b/>
          <w:lang w:val="en-US"/>
        </w:rPr>
        <w:t xml:space="preserve"> Support both DL-TDOA and UL-TDOA Positioning in RRC idle/inactive </w:t>
      </w:r>
    </w:p>
    <w:p w14:paraId="722D7171" w14:textId="77777777" w:rsidR="00621931" w:rsidRPr="006777D9" w:rsidRDefault="00621931" w:rsidP="002A1F03">
      <w:pPr>
        <w:rPr>
          <w:b/>
          <w:lang w:val="en-US"/>
        </w:rPr>
      </w:pPr>
    </w:p>
    <w:p w14:paraId="37D4F94D" w14:textId="7457D379" w:rsidR="00621931" w:rsidRDefault="00621931" w:rsidP="002A1F03">
      <w:pPr>
        <w:rPr>
          <w:b/>
          <w:szCs w:val="20"/>
          <w:lang w:val="en-US" w:eastAsia="x-none"/>
        </w:rPr>
      </w:pPr>
      <w:r w:rsidRPr="00F105C4">
        <w:rPr>
          <w:b/>
        </w:rPr>
        <w:t>Proposal</w:t>
      </w:r>
      <w:r>
        <w:rPr>
          <w:b/>
        </w:rPr>
        <w:t xml:space="preserve"> </w:t>
      </w:r>
      <w:r w:rsidR="00982DFB">
        <w:rPr>
          <w:b/>
        </w:rPr>
        <w:t>3</w:t>
      </w:r>
      <w:r w:rsidRPr="00F105C4">
        <w:rPr>
          <w:b/>
        </w:rPr>
        <w:t xml:space="preserve">: On-demand PRS can be transmitted </w:t>
      </w:r>
      <w:r>
        <w:rPr>
          <w:b/>
        </w:rPr>
        <w:t>in relation</w:t>
      </w:r>
      <w:r w:rsidRPr="00F105C4">
        <w:rPr>
          <w:b/>
        </w:rPr>
        <w:t xml:space="preserve"> with the legacy / periodic PRS transmission</w:t>
      </w:r>
      <w:r>
        <w:rPr>
          <w:b/>
        </w:rPr>
        <w:t>. Both on-demand and periodic PRS can be multiplexed in FDM and TDM</w:t>
      </w:r>
    </w:p>
    <w:p w14:paraId="19222792" w14:textId="546602D9" w:rsidR="00621931" w:rsidRDefault="00621931" w:rsidP="002A1F03">
      <w:pPr>
        <w:rPr>
          <w:b/>
          <w:szCs w:val="20"/>
          <w:lang w:val="en-US" w:eastAsia="x-none"/>
        </w:rPr>
      </w:pPr>
    </w:p>
    <w:p w14:paraId="4555FBE6" w14:textId="6858C8B5" w:rsidR="000C5C77" w:rsidRDefault="000C5C77" w:rsidP="000C5C77">
      <w:pPr>
        <w:rPr>
          <w:b/>
          <w:lang w:eastAsia="x-none"/>
        </w:rPr>
      </w:pPr>
      <w:r w:rsidRPr="00965CE9">
        <w:rPr>
          <w:b/>
          <w:lang w:eastAsia="x-none"/>
        </w:rPr>
        <w:t xml:space="preserve">Proposal </w:t>
      </w:r>
      <w:r w:rsidR="00982DFB">
        <w:rPr>
          <w:b/>
          <w:lang w:eastAsia="x-none"/>
        </w:rPr>
        <w:t>4</w:t>
      </w:r>
      <w:r w:rsidRPr="00965CE9">
        <w:rPr>
          <w:b/>
          <w:lang w:eastAsia="x-none"/>
        </w:rPr>
        <w:t>:</w:t>
      </w:r>
      <w:r>
        <w:rPr>
          <w:b/>
          <w:lang w:eastAsia="x-none"/>
        </w:rPr>
        <w:t xml:space="preserve"> Support </w:t>
      </w:r>
      <w:r w:rsidRPr="001E1E26">
        <w:rPr>
          <w:b/>
          <w:lang w:eastAsia="x-none"/>
        </w:rPr>
        <w:t>semi-persistent and a-periodic transmission and reception of DL PRS</w:t>
      </w:r>
      <w:r>
        <w:rPr>
          <w:b/>
          <w:lang w:eastAsia="x-none"/>
        </w:rPr>
        <w:t xml:space="preserve"> that can be used for DL-TDOA and Multi-RTT.</w:t>
      </w:r>
    </w:p>
    <w:p w14:paraId="68880FFA" w14:textId="1B4BBF71" w:rsidR="00621931" w:rsidRPr="006777D9" w:rsidRDefault="00621931" w:rsidP="002A1F03">
      <w:pPr>
        <w:rPr>
          <w:b/>
          <w:szCs w:val="20"/>
          <w:lang w:eastAsia="x-none"/>
        </w:rPr>
      </w:pPr>
    </w:p>
    <w:p w14:paraId="30239FE0" w14:textId="3118BC6B" w:rsidR="000C5C77" w:rsidRDefault="000C5C77" w:rsidP="000C5C77">
      <w:pPr>
        <w:rPr>
          <w:b/>
          <w:lang w:eastAsia="x-none"/>
        </w:rPr>
      </w:pPr>
      <w:r w:rsidRPr="00965CE9">
        <w:rPr>
          <w:b/>
          <w:lang w:eastAsia="x-none"/>
        </w:rPr>
        <w:t xml:space="preserve">Proposal </w:t>
      </w:r>
      <w:r w:rsidR="00982DFB">
        <w:rPr>
          <w:b/>
          <w:lang w:eastAsia="x-none"/>
        </w:rPr>
        <w:t>5</w:t>
      </w:r>
      <w:r w:rsidRPr="00965CE9">
        <w:rPr>
          <w:b/>
          <w:lang w:eastAsia="x-none"/>
        </w:rPr>
        <w:t>:</w:t>
      </w:r>
      <w:r>
        <w:rPr>
          <w:b/>
          <w:lang w:eastAsia="x-none"/>
        </w:rPr>
        <w:t xml:space="preserve"> On demand PRS (or SRS) can be triggered to meet the required positioning service level.</w:t>
      </w:r>
    </w:p>
    <w:p w14:paraId="43FC1051" w14:textId="61B91CE7" w:rsidR="00621931" w:rsidRDefault="00621931" w:rsidP="002A1F03">
      <w:pPr>
        <w:rPr>
          <w:b/>
          <w:szCs w:val="20"/>
          <w:lang w:eastAsia="x-none"/>
        </w:rPr>
      </w:pPr>
    </w:p>
    <w:p w14:paraId="5FD7C288" w14:textId="1D012798" w:rsidR="000C5C77" w:rsidRDefault="000C5C77" w:rsidP="000C5C77">
      <w:pPr>
        <w:jc w:val="both"/>
      </w:pPr>
      <w:r w:rsidRPr="00621931">
        <w:rPr>
          <w:b/>
          <w:bCs/>
        </w:rPr>
        <w:t xml:space="preserve">Proposal </w:t>
      </w:r>
      <w:r w:rsidR="00982DFB">
        <w:rPr>
          <w:b/>
          <w:bCs/>
        </w:rPr>
        <w:t>6</w:t>
      </w:r>
      <w:r w:rsidRPr="00621931">
        <w:rPr>
          <w:b/>
          <w:bCs/>
        </w:rPr>
        <w:t>: On-demand PRS functionality needs to be specified also in RAN2</w:t>
      </w:r>
      <w:r>
        <w:t>.</w:t>
      </w:r>
    </w:p>
    <w:p w14:paraId="1596C388" w14:textId="32C1C78D" w:rsidR="000C5C77" w:rsidRDefault="000C5C77" w:rsidP="002A1F03">
      <w:pPr>
        <w:rPr>
          <w:b/>
          <w:szCs w:val="20"/>
          <w:lang w:eastAsia="x-none"/>
        </w:rPr>
      </w:pPr>
    </w:p>
    <w:p w14:paraId="5A17E952" w14:textId="5058BA13" w:rsidR="000C5C77" w:rsidRPr="00001DB4" w:rsidRDefault="000C5C77" w:rsidP="000C5C77">
      <w:pPr>
        <w:pStyle w:val="paragraph0"/>
        <w:spacing w:before="0" w:beforeAutospacing="0" w:after="0" w:afterAutospacing="0"/>
        <w:textAlignment w:val="baseline"/>
        <w:rPr>
          <w:rStyle w:val="eop"/>
          <w:b/>
          <w:sz w:val="20"/>
          <w:szCs w:val="20"/>
          <w:lang w:val="en-US"/>
        </w:rPr>
      </w:pPr>
      <w:r w:rsidRPr="00001DB4">
        <w:rPr>
          <w:rStyle w:val="normaltextrun"/>
          <w:b/>
          <w:sz w:val="20"/>
          <w:szCs w:val="20"/>
          <w:lang w:val="en-GB"/>
        </w:rPr>
        <w:t xml:space="preserve">Proposal </w:t>
      </w:r>
      <w:r w:rsidR="00982DFB">
        <w:rPr>
          <w:rStyle w:val="normaltextrun"/>
          <w:b/>
          <w:sz w:val="20"/>
          <w:szCs w:val="20"/>
          <w:lang w:val="en-GB"/>
        </w:rPr>
        <w:t>7</w:t>
      </w:r>
      <w:r w:rsidRPr="00001DB4">
        <w:rPr>
          <w:rStyle w:val="normaltextrun"/>
          <w:b/>
          <w:sz w:val="20"/>
          <w:szCs w:val="20"/>
          <w:lang w:val="en-GB"/>
        </w:rPr>
        <w:t>: Support different service level in which each level represents both positioning accuracy and latency.</w:t>
      </w:r>
      <w:r w:rsidRPr="00001DB4">
        <w:rPr>
          <w:rStyle w:val="eop"/>
          <w:b/>
          <w:sz w:val="20"/>
          <w:szCs w:val="20"/>
          <w:lang w:val="en-US"/>
        </w:rPr>
        <w:t> </w:t>
      </w:r>
    </w:p>
    <w:p w14:paraId="4F114BC1" w14:textId="6D096EB4" w:rsidR="000C5C77" w:rsidRDefault="000C5C77" w:rsidP="002A1F03">
      <w:pPr>
        <w:rPr>
          <w:b/>
          <w:szCs w:val="20"/>
          <w:lang w:val="en-US" w:eastAsia="x-none"/>
        </w:rPr>
      </w:pPr>
    </w:p>
    <w:p w14:paraId="3D5E2883" w14:textId="76E74C28" w:rsidR="000C5C77" w:rsidRDefault="000C5C77" w:rsidP="000C5C77">
      <w:pPr>
        <w:pStyle w:val="paragraph0"/>
        <w:spacing w:before="0" w:beforeAutospacing="0" w:after="0" w:afterAutospacing="0"/>
        <w:jc w:val="both"/>
        <w:textAlignment w:val="baseline"/>
        <w:rPr>
          <w:b/>
          <w:sz w:val="20"/>
          <w:szCs w:val="20"/>
          <w:lang w:val="en-US"/>
        </w:rPr>
      </w:pPr>
      <w:r w:rsidRPr="00001DB4">
        <w:rPr>
          <w:b/>
          <w:sz w:val="20"/>
          <w:szCs w:val="20"/>
          <w:lang w:val="en-US"/>
        </w:rPr>
        <w:t xml:space="preserve">Proposal </w:t>
      </w:r>
      <w:r w:rsidR="00982DFB">
        <w:rPr>
          <w:b/>
          <w:sz w:val="20"/>
          <w:szCs w:val="20"/>
          <w:lang w:val="en-US"/>
        </w:rPr>
        <w:t>8</w:t>
      </w:r>
      <w:r w:rsidRPr="00001DB4">
        <w:rPr>
          <w:b/>
          <w:sz w:val="20"/>
          <w:szCs w:val="20"/>
          <w:lang w:val="en-US"/>
        </w:rPr>
        <w:t xml:space="preserve">: </w:t>
      </w:r>
      <w:r>
        <w:rPr>
          <w:b/>
          <w:sz w:val="20"/>
          <w:szCs w:val="20"/>
          <w:lang w:val="en-US"/>
        </w:rPr>
        <w:t>E</w:t>
      </w:r>
      <w:r w:rsidRPr="00001DB4">
        <w:rPr>
          <w:b/>
          <w:sz w:val="20"/>
          <w:szCs w:val="20"/>
          <w:lang w:val="en-US"/>
        </w:rPr>
        <w:t xml:space="preserve">nd-to-end positioning </w:t>
      </w:r>
      <w:r>
        <w:rPr>
          <w:b/>
          <w:sz w:val="20"/>
          <w:szCs w:val="20"/>
          <w:lang w:val="en-US"/>
        </w:rPr>
        <w:t xml:space="preserve">latency analysis requires involvement from the following WGs: RAN1, RAN2, </w:t>
      </w:r>
      <w:r w:rsidRPr="00001DB4">
        <w:rPr>
          <w:b/>
          <w:sz w:val="20"/>
          <w:szCs w:val="20"/>
          <w:lang w:val="en-US"/>
        </w:rPr>
        <w:t>RAN</w:t>
      </w:r>
      <w:r>
        <w:rPr>
          <w:b/>
          <w:sz w:val="20"/>
          <w:szCs w:val="20"/>
          <w:lang w:val="en-US"/>
        </w:rPr>
        <w:t>3 and SA2</w:t>
      </w:r>
      <w:r w:rsidRPr="00001DB4">
        <w:rPr>
          <w:b/>
          <w:sz w:val="20"/>
          <w:szCs w:val="20"/>
          <w:lang w:val="en-US"/>
        </w:rPr>
        <w:t>.</w:t>
      </w:r>
    </w:p>
    <w:p w14:paraId="2300E6DC" w14:textId="77777777" w:rsidR="000C5C77" w:rsidRPr="006777D9" w:rsidRDefault="000C5C77" w:rsidP="000C5C77">
      <w:pPr>
        <w:rPr>
          <w:lang w:val="en-US" w:eastAsia="x-none"/>
        </w:rPr>
      </w:pPr>
    </w:p>
    <w:p w14:paraId="74A5562B" w14:textId="226191E5" w:rsidR="000C5C77" w:rsidRDefault="000C5C77" w:rsidP="000C5C77">
      <w:pPr>
        <w:jc w:val="both"/>
        <w:rPr>
          <w:b/>
          <w:lang w:eastAsia="x-none"/>
        </w:rPr>
      </w:pPr>
      <w:r>
        <w:rPr>
          <w:b/>
          <w:lang w:eastAsia="x-none"/>
        </w:rPr>
        <w:t xml:space="preserve">Proposal </w:t>
      </w:r>
      <w:r w:rsidR="00982DFB">
        <w:rPr>
          <w:b/>
          <w:lang w:eastAsia="x-none"/>
        </w:rPr>
        <w:t>9</w:t>
      </w:r>
      <w:r>
        <w:rPr>
          <w:b/>
          <w:lang w:eastAsia="x-none"/>
        </w:rPr>
        <w:t xml:space="preserve">: </w:t>
      </w:r>
      <w:r w:rsidR="00437F89">
        <w:rPr>
          <w:b/>
          <w:lang w:eastAsia="x-none"/>
        </w:rPr>
        <w:t>Positioning</w:t>
      </w:r>
      <w:r>
        <w:rPr>
          <w:b/>
          <w:lang w:eastAsia="x-none"/>
        </w:rPr>
        <w:t xml:space="preserve"> latency reduction </w:t>
      </w:r>
      <w:r w:rsidR="00437F89">
        <w:rPr>
          <w:b/>
          <w:lang w:eastAsia="x-none"/>
        </w:rPr>
        <w:t>is</w:t>
      </w:r>
      <w:r>
        <w:rPr>
          <w:b/>
          <w:lang w:eastAsia="x-none"/>
        </w:rPr>
        <w:t xml:space="preserve"> facilitated by RAN2</w:t>
      </w:r>
      <w:r w:rsidR="00437F89">
        <w:rPr>
          <w:b/>
          <w:lang w:eastAsia="x-none"/>
        </w:rPr>
        <w:t xml:space="preserve"> in the context of</w:t>
      </w:r>
      <w:r>
        <w:rPr>
          <w:b/>
          <w:lang w:eastAsia="x-none"/>
        </w:rPr>
        <w:t xml:space="preserve"> RAN procedures/protocol on LPP signalling, RRC signalling, and MAC layer. </w:t>
      </w:r>
    </w:p>
    <w:p w14:paraId="79C2032E" w14:textId="21A7C220" w:rsidR="000C5C77" w:rsidRDefault="000C5C77" w:rsidP="000C5C77">
      <w:pPr>
        <w:pStyle w:val="paragraph0"/>
        <w:spacing w:before="0" w:beforeAutospacing="0" w:after="0" w:afterAutospacing="0"/>
        <w:jc w:val="both"/>
        <w:textAlignment w:val="baseline"/>
        <w:rPr>
          <w:b/>
          <w:sz w:val="20"/>
          <w:szCs w:val="20"/>
          <w:lang w:val="en-GB"/>
        </w:rPr>
      </w:pPr>
    </w:p>
    <w:p w14:paraId="12E01673" w14:textId="1426BF4F" w:rsidR="000C5C77" w:rsidRPr="00353AF1" w:rsidRDefault="000C5C77" w:rsidP="000C5C77">
      <w:pPr>
        <w:rPr>
          <w:b/>
          <w:bCs/>
        </w:rPr>
      </w:pPr>
      <w:r w:rsidRPr="01EDACCD">
        <w:rPr>
          <w:b/>
          <w:bCs/>
        </w:rPr>
        <w:t xml:space="preserve">Proposal </w:t>
      </w:r>
      <w:r w:rsidR="00982DFB">
        <w:rPr>
          <w:b/>
          <w:bCs/>
        </w:rPr>
        <w:t>10</w:t>
      </w:r>
      <w:r w:rsidRPr="01EDACCD">
        <w:rPr>
          <w:b/>
          <w:bCs/>
        </w:rPr>
        <w:t>: Support coordinated PRS transmission to mitigate interference of PRS transmission.</w:t>
      </w:r>
      <w:r>
        <w:rPr>
          <w:b/>
          <w:bCs/>
        </w:rPr>
        <w:t xml:space="preserve"> This may require modification of existing signalling between LS &lt;-&gt; </w:t>
      </w:r>
      <w:proofErr w:type="spellStart"/>
      <w:r>
        <w:rPr>
          <w:b/>
          <w:bCs/>
        </w:rPr>
        <w:t>gNB</w:t>
      </w:r>
      <w:proofErr w:type="spellEnd"/>
      <w:r>
        <w:rPr>
          <w:b/>
          <w:bCs/>
        </w:rPr>
        <w:t xml:space="preserve"> and/or </w:t>
      </w:r>
      <w:proofErr w:type="spellStart"/>
      <w:r>
        <w:rPr>
          <w:b/>
          <w:bCs/>
        </w:rPr>
        <w:t>gNB</w:t>
      </w:r>
      <w:proofErr w:type="spellEnd"/>
      <w:r>
        <w:rPr>
          <w:b/>
          <w:bCs/>
        </w:rPr>
        <w:t xml:space="preserve"> &lt;-&gt; </w:t>
      </w:r>
      <w:proofErr w:type="spellStart"/>
      <w:r>
        <w:rPr>
          <w:b/>
          <w:bCs/>
        </w:rPr>
        <w:t>gNB</w:t>
      </w:r>
      <w:proofErr w:type="spellEnd"/>
      <w:r>
        <w:rPr>
          <w:b/>
          <w:bCs/>
        </w:rPr>
        <w:t>.</w:t>
      </w:r>
    </w:p>
    <w:p w14:paraId="3BCF1832" w14:textId="77777777" w:rsidR="000C5C77" w:rsidRPr="000C5C77" w:rsidRDefault="000C5C77" w:rsidP="000C5C77">
      <w:pPr>
        <w:pStyle w:val="paragraph0"/>
        <w:spacing w:before="0" w:beforeAutospacing="0" w:after="0" w:afterAutospacing="0"/>
        <w:jc w:val="both"/>
        <w:textAlignment w:val="baseline"/>
        <w:rPr>
          <w:b/>
          <w:sz w:val="20"/>
          <w:szCs w:val="20"/>
          <w:lang w:val="en-GB"/>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6" w:name="_Ref124589665"/>
      <w:bookmarkStart w:id="7" w:name="_Ref71620620"/>
      <w:bookmarkStart w:id="8" w:name="_Ref124671424"/>
      <w:r w:rsidRPr="00BD7E35">
        <w:rPr>
          <w:rFonts w:eastAsia="Arial"/>
          <w:b w:val="0"/>
          <w:bCs w:val="0"/>
          <w:noProof/>
          <w:kern w:val="0"/>
          <w:sz w:val="36"/>
          <w:szCs w:val="20"/>
        </w:rPr>
        <w:t>References</w:t>
      </w:r>
    </w:p>
    <w:p w14:paraId="7F6A9606" w14:textId="12AE4596" w:rsidR="00586004" w:rsidRPr="006777D9" w:rsidRDefault="001374FE"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9" w:name="_Ref35872268"/>
      <w:bookmarkStart w:id="10" w:name="_Ref53479302"/>
      <w:bookmarkStart w:id="11" w:name="_Ref167612671"/>
      <w:bookmarkEnd w:id="6"/>
      <w:bookmarkEnd w:id="7"/>
      <w:bookmarkEnd w:id="8"/>
      <w:r w:rsidRPr="006777D9">
        <w:rPr>
          <w:rFonts w:ascii="Times" w:eastAsia="Batang" w:hAnsi="Times"/>
          <w:lang w:val="en-GB" w:eastAsia="x-none"/>
        </w:rPr>
        <w:t>RP-</w:t>
      </w:r>
      <w:bookmarkEnd w:id="9"/>
      <w:r w:rsidRPr="006777D9">
        <w:rPr>
          <w:rFonts w:ascii="Times" w:eastAsia="Batang" w:hAnsi="Times"/>
          <w:lang w:val="en-GB" w:eastAsia="x-none"/>
        </w:rPr>
        <w:t>202094 Revised SID: Study on NR Positioning Enhancements</w:t>
      </w:r>
      <w:bookmarkEnd w:id="10"/>
    </w:p>
    <w:p w14:paraId="3F6DB374" w14:textId="64AB82CC" w:rsidR="00FD51E1" w:rsidRPr="006777D9" w:rsidRDefault="008E2DAE" w:rsidP="008E2DAE">
      <w:pPr>
        <w:pStyle w:val="References"/>
        <w:numPr>
          <w:ilvl w:val="0"/>
          <w:numId w:val="9"/>
        </w:numPr>
        <w:autoSpaceDE w:val="0"/>
        <w:autoSpaceDN w:val="0"/>
        <w:snapToGrid w:val="0"/>
        <w:spacing w:after="60"/>
        <w:jc w:val="both"/>
        <w:rPr>
          <w:rFonts w:ascii="Times" w:eastAsia="Batang" w:hAnsi="Times"/>
          <w:lang w:val="en-GB" w:eastAsia="x-none"/>
        </w:rPr>
      </w:pPr>
      <w:bookmarkStart w:id="12" w:name="_Ref53487914"/>
      <w:bookmarkStart w:id="13" w:name="_Ref40094945"/>
      <w:r w:rsidRPr="006777D9">
        <w:rPr>
          <w:rFonts w:ascii="Times" w:eastAsia="Batang" w:hAnsi="Times"/>
          <w:lang w:val="en-GB" w:eastAsia="x-none"/>
        </w:rPr>
        <w:t>Chairman notes RAN1#102e meeting, August 2020.</w:t>
      </w:r>
      <w:bookmarkEnd w:id="12"/>
    </w:p>
    <w:bookmarkEnd w:id="11"/>
    <w:bookmarkEnd w:id="13"/>
    <w:p w14:paraId="443A9FC2" w14:textId="725CFBB2" w:rsidR="00D60BA9" w:rsidRPr="006777D9" w:rsidRDefault="00C52136" w:rsidP="01EDACCD">
      <w:pPr>
        <w:pStyle w:val="References"/>
        <w:numPr>
          <w:ilvl w:val="0"/>
          <w:numId w:val="9"/>
        </w:numPr>
        <w:autoSpaceDE w:val="0"/>
        <w:autoSpaceDN w:val="0"/>
        <w:snapToGrid w:val="0"/>
        <w:spacing w:after="60"/>
        <w:jc w:val="both"/>
        <w:rPr>
          <w:rFonts w:ascii="Times" w:eastAsia="Batang" w:hAnsi="Times"/>
          <w:lang w:val="en-GB" w:eastAsia="x-none"/>
        </w:rPr>
      </w:pPr>
      <w:r w:rsidRPr="006777D9">
        <w:rPr>
          <w:rFonts w:ascii="Times" w:eastAsia="Batang" w:hAnsi="Times"/>
          <w:lang w:val="en-GB" w:eastAsia="x-none"/>
        </w:rPr>
        <w:t xml:space="preserve">Minutes </w:t>
      </w:r>
      <w:r w:rsidR="00D60BA9" w:rsidRPr="006777D9">
        <w:rPr>
          <w:rFonts w:ascii="Times" w:eastAsia="Batang" w:hAnsi="Times"/>
          <w:lang w:val="en-GB" w:eastAsia="x-none"/>
        </w:rPr>
        <w:t>RAN2</w:t>
      </w:r>
      <w:r w:rsidRPr="006777D9">
        <w:rPr>
          <w:rFonts w:ascii="Times" w:eastAsia="Batang" w:hAnsi="Times"/>
          <w:lang w:val="en-GB" w:eastAsia="x-none"/>
        </w:rPr>
        <w:t>#112e</w:t>
      </w:r>
      <w:r w:rsidR="00D60BA9" w:rsidRPr="006777D9">
        <w:rPr>
          <w:rFonts w:ascii="Times" w:eastAsia="Batang" w:hAnsi="Times"/>
          <w:lang w:val="en-GB" w:eastAsia="x-none"/>
        </w:rPr>
        <w:t xml:space="preserve"> </w:t>
      </w:r>
      <w:r w:rsidR="000627EA" w:rsidRPr="006777D9">
        <w:rPr>
          <w:rFonts w:ascii="Times" w:eastAsia="Batang" w:hAnsi="Times"/>
          <w:lang w:val="en-GB" w:eastAsia="x-none"/>
        </w:rPr>
        <w:t xml:space="preserve"> </w:t>
      </w:r>
    </w:p>
    <w:p w14:paraId="63E35177" w14:textId="1EA0666D" w:rsidR="000C5C77" w:rsidRPr="001D0E7D" w:rsidRDefault="00437F89" w:rsidP="01EDACCD">
      <w:pPr>
        <w:pStyle w:val="References"/>
        <w:numPr>
          <w:ilvl w:val="0"/>
          <w:numId w:val="9"/>
        </w:numPr>
        <w:autoSpaceDE w:val="0"/>
        <w:autoSpaceDN w:val="0"/>
        <w:snapToGrid w:val="0"/>
        <w:spacing w:after="60"/>
        <w:jc w:val="both"/>
        <w:rPr>
          <w:rFonts w:ascii="Times" w:eastAsia="Batang" w:hAnsi="Times"/>
          <w:lang w:val="en-GB" w:eastAsia="x-none"/>
        </w:rPr>
      </w:pPr>
      <w:r w:rsidRPr="006777D9">
        <w:rPr>
          <w:rFonts w:ascii="Times" w:eastAsia="Batang" w:hAnsi="Times"/>
          <w:lang w:val="en-GB" w:eastAsia="x-none"/>
        </w:rPr>
        <w:t>R1-2008364, “Discussion on Performance evaluation of Rel-17 positioning”, RAN1#103e, Oct-Nov 2020</w:t>
      </w:r>
    </w:p>
    <w:sectPr w:rsidR="000C5C77" w:rsidRPr="001D0E7D" w:rsidSect="004A1EE3">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FD5D5FA" w16cex:dateUtc="2020-10-16T07: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C3984" w14:textId="77777777" w:rsidR="0008796B" w:rsidRDefault="0008796B">
      <w:r>
        <w:separator/>
      </w:r>
    </w:p>
  </w:endnote>
  <w:endnote w:type="continuationSeparator" w:id="0">
    <w:p w14:paraId="7B305946" w14:textId="77777777" w:rsidR="0008796B" w:rsidRDefault="0008796B">
      <w:r>
        <w:continuationSeparator/>
      </w:r>
    </w:p>
  </w:endnote>
  <w:endnote w:type="continuationNotice" w:id="1">
    <w:p w14:paraId="3EC43B2C" w14:textId="77777777" w:rsidR="0008796B" w:rsidRDefault="00087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98536" w14:textId="77777777" w:rsidR="0008796B" w:rsidRDefault="0008796B">
      <w:r>
        <w:separator/>
      </w:r>
    </w:p>
  </w:footnote>
  <w:footnote w:type="continuationSeparator" w:id="0">
    <w:p w14:paraId="2DF57863" w14:textId="77777777" w:rsidR="0008796B" w:rsidRDefault="0008796B">
      <w:r>
        <w:continuationSeparator/>
      </w:r>
    </w:p>
  </w:footnote>
  <w:footnote w:type="continuationNotice" w:id="1">
    <w:p w14:paraId="67E9371C" w14:textId="77777777" w:rsidR="0008796B" w:rsidRDefault="000879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8"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1"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3"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3"/>
  </w:num>
  <w:num w:numId="3">
    <w:abstractNumId w:val="17"/>
  </w:num>
  <w:num w:numId="4">
    <w:abstractNumId w:val="16"/>
  </w:num>
  <w:num w:numId="5">
    <w:abstractNumId w:val="4"/>
  </w:num>
  <w:num w:numId="6">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15"/>
  </w:num>
  <w:num w:numId="8">
    <w:abstractNumId w:val="11"/>
  </w:num>
  <w:num w:numId="9">
    <w:abstractNumId w:val="7"/>
  </w:num>
  <w:num w:numId="10">
    <w:abstractNumId w:val="12"/>
  </w:num>
  <w:num w:numId="11">
    <w:abstractNumId w:val="10"/>
  </w:num>
  <w:num w:numId="12">
    <w:abstractNumId w:val="14"/>
  </w:num>
  <w:num w:numId="13">
    <w:abstractNumId w:val="11"/>
  </w:num>
  <w:num w:numId="14">
    <w:abstractNumId w:val="9"/>
  </w:num>
  <w:num w:numId="15">
    <w:abstractNumId w:val="8"/>
  </w:num>
  <w:num w:numId="16">
    <w:abstractNumId w:val="6"/>
  </w:num>
  <w:num w:numId="17">
    <w:abstractNumId w:val="18"/>
  </w:num>
  <w:num w:numId="18">
    <w:abstractNumId w:val="5"/>
  </w:num>
  <w:num w:numId="1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7C"/>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0F3"/>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253"/>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8C0"/>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A6D"/>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01F"/>
    <w:rsid w:val="007F7307"/>
    <w:rsid w:val="007F7595"/>
    <w:rsid w:val="007F7829"/>
    <w:rsid w:val="007F78BD"/>
    <w:rsid w:val="007F78C2"/>
    <w:rsid w:val="007F79C7"/>
    <w:rsid w:val="007F7A96"/>
    <w:rsid w:val="007F7FED"/>
    <w:rsid w:val="00800F50"/>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12"/>
    <w:rsid w:val="009009A1"/>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E6D"/>
    <w:rsid w:val="00916F0A"/>
    <w:rsid w:val="00916F77"/>
    <w:rsid w:val="00917165"/>
    <w:rsid w:val="00917696"/>
    <w:rsid w:val="00917B4E"/>
    <w:rsid w:val="00917D13"/>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495"/>
    <w:rsid w:val="00B0745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8C"/>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4A7"/>
    <w:rsid w:val="00D1061F"/>
    <w:rsid w:val="00D1089B"/>
    <w:rsid w:val="00D10AE5"/>
    <w:rsid w:val="00D11288"/>
    <w:rsid w:val="00D11C6A"/>
    <w:rsid w:val="00D1213C"/>
    <w:rsid w:val="00D129BC"/>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B4"/>
    <w:rsid w:val="00F961D5"/>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D22"/>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3A09C-1860-4596-B10A-EE4939817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5CADF-53C3-4009-8948-AF7D37AF8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6</Pages>
  <Words>2907</Words>
  <Characters>15412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2013-05-13T01:37:00Z</cp:lastPrinted>
  <dcterms:created xsi:type="dcterms:W3CDTF">2021-01-14T17:05:00Z</dcterms:created>
  <dcterms:modified xsi:type="dcterms:W3CDTF">2021-01-14T17:05:00Z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