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3382FD" w14:textId="62804BBE" w:rsidR="005618A0" w:rsidRPr="00877F0C" w:rsidRDefault="005618A0" w:rsidP="005618A0">
      <w:pPr>
        <w:pStyle w:val="3GPPHeader"/>
        <w:spacing w:after="120"/>
        <w:rPr>
          <w:rFonts w:ascii="Arial" w:hAnsi="Arial" w:cs="Arial"/>
          <w:sz w:val="22"/>
        </w:rPr>
      </w:pPr>
      <w:r w:rsidRPr="00877F0C">
        <w:rPr>
          <w:rFonts w:ascii="Arial" w:hAnsi="Arial" w:cs="Arial"/>
          <w:sz w:val="22"/>
        </w:rPr>
        <w:t>3GPP TSG-RAN WG2 Meeting #</w:t>
      </w:r>
      <w:r w:rsidR="00571BD8" w:rsidRPr="00877F0C">
        <w:rPr>
          <w:rFonts w:ascii="Arial" w:hAnsi="Arial" w:cs="Arial"/>
          <w:sz w:val="22"/>
        </w:rPr>
        <w:t>11</w:t>
      </w:r>
      <w:r w:rsidR="00F32501" w:rsidRPr="00877F0C">
        <w:rPr>
          <w:rFonts w:ascii="Arial" w:hAnsi="Arial" w:cs="Arial"/>
          <w:sz w:val="22"/>
        </w:rPr>
        <w:t>3</w:t>
      </w:r>
      <w:r w:rsidR="00571BD8" w:rsidRPr="00877F0C">
        <w:rPr>
          <w:rFonts w:ascii="Arial" w:hAnsi="Arial" w:cs="Arial"/>
          <w:sz w:val="22"/>
        </w:rPr>
        <w:t>e</w:t>
      </w:r>
      <w:r w:rsidRPr="00877F0C">
        <w:rPr>
          <w:rFonts w:ascii="Arial" w:hAnsi="Arial" w:cs="Arial"/>
          <w:sz w:val="22"/>
        </w:rPr>
        <w:tab/>
      </w:r>
      <w:r w:rsidR="00EA62FF" w:rsidRPr="00877F0C">
        <w:rPr>
          <w:rFonts w:ascii="Arial" w:hAnsi="Arial" w:cs="Arial"/>
          <w:sz w:val="22"/>
        </w:rPr>
        <w:t>R2-2100849</w:t>
      </w:r>
    </w:p>
    <w:p w14:paraId="5F848634" w14:textId="67BC67AF" w:rsidR="00F32501" w:rsidRPr="00877F0C" w:rsidRDefault="00F32501" w:rsidP="00F32501">
      <w:pPr>
        <w:pStyle w:val="3GPPHeader"/>
        <w:spacing w:after="120"/>
        <w:rPr>
          <w:rFonts w:ascii="Arial" w:hAnsi="Arial" w:cs="Arial"/>
          <w:sz w:val="22"/>
        </w:rPr>
      </w:pPr>
      <w:r w:rsidRPr="00877F0C">
        <w:rPr>
          <w:rFonts w:ascii="Arial" w:hAnsi="Arial" w:cs="Arial"/>
          <w:sz w:val="22"/>
        </w:rPr>
        <w:t>Electronic, 25-Jan-202</w:t>
      </w:r>
      <w:r w:rsidR="00D06DF5" w:rsidRPr="00877F0C">
        <w:rPr>
          <w:rFonts w:ascii="Arial" w:hAnsi="Arial" w:cs="Arial"/>
          <w:sz w:val="22"/>
        </w:rPr>
        <w:t>1</w:t>
      </w:r>
      <w:r w:rsidRPr="00877F0C">
        <w:rPr>
          <w:rFonts w:ascii="Arial" w:hAnsi="Arial" w:cs="Arial"/>
          <w:sz w:val="22"/>
        </w:rPr>
        <w:t xml:space="preserve"> to 05-Feb-202</w:t>
      </w:r>
      <w:r w:rsidR="00D06DF5" w:rsidRPr="00877F0C">
        <w:rPr>
          <w:rFonts w:ascii="Arial" w:hAnsi="Arial" w:cs="Arial"/>
          <w:sz w:val="22"/>
        </w:rPr>
        <w:t>1</w:t>
      </w: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5A5688B1" w:rsidR="00120D47" w:rsidRPr="00A02C31" w:rsidRDefault="00120D47" w:rsidP="00F120D3">
      <w:pPr>
        <w:pStyle w:val="3GPPHeader"/>
        <w:spacing w:after="120"/>
        <w:rPr>
          <w:rFonts w:ascii="Arial" w:hAnsi="Arial" w:cs="Arial"/>
          <w:b w:val="0"/>
          <w:sz w:val="22"/>
        </w:rPr>
      </w:pPr>
      <w:r w:rsidRPr="009A1476">
        <w:rPr>
          <w:rFonts w:ascii="Arial" w:hAnsi="Arial" w:cs="Arial"/>
          <w:sz w:val="22"/>
        </w:rPr>
        <w:t>Agenda Item:</w:t>
      </w:r>
      <w:r w:rsidRPr="009A1476">
        <w:rPr>
          <w:rFonts w:ascii="Arial" w:hAnsi="Arial" w:cs="Arial"/>
          <w:sz w:val="22"/>
        </w:rPr>
        <w:tab/>
      </w:r>
      <w:r w:rsidR="009F0438" w:rsidRPr="00571BD8">
        <w:rPr>
          <w:rFonts w:ascii="Arial" w:hAnsi="Arial" w:cs="Arial"/>
          <w:sz w:val="22"/>
        </w:rPr>
        <w:t>[</w:t>
      </w:r>
      <w:r w:rsidR="00571BD8" w:rsidRPr="00571BD8">
        <w:rPr>
          <w:rFonts w:ascii="Arial" w:hAnsi="Arial" w:cs="Arial"/>
          <w:b w:val="0"/>
          <w:sz w:val="22"/>
        </w:rPr>
        <w:t>8.3.2</w:t>
      </w:r>
      <w:r w:rsidR="00185C24" w:rsidRPr="00571BD8">
        <w:rPr>
          <w:rFonts w:ascii="Arial" w:hAnsi="Arial" w:cs="Arial"/>
          <w:b w:val="0"/>
          <w:sz w:val="22"/>
        </w:rPr>
        <w:t xml:space="preserve">] </w:t>
      </w:r>
      <w:r w:rsidR="009367A9" w:rsidRPr="00571BD8">
        <w:rPr>
          <w:rFonts w:ascii="Arial" w:hAnsi="Arial" w:cs="Arial"/>
          <w:b w:val="0"/>
          <w:sz w:val="22"/>
        </w:rPr>
        <w:t>[</w:t>
      </w:r>
      <w:r w:rsidR="00571BD8" w:rsidRPr="00571BD8">
        <w:rPr>
          <w:rFonts w:ascii="Arial" w:hAnsi="Arial" w:cs="Arial"/>
          <w:b w:val="0"/>
          <w:sz w:val="22"/>
          <w:lang w:val="en-US"/>
        </w:rPr>
        <w:t xml:space="preserve">Multi </w:t>
      </w:r>
      <w:proofErr w:type="gramStart"/>
      <w:r w:rsidR="00571BD8" w:rsidRPr="00571BD8">
        <w:rPr>
          <w:rFonts w:ascii="Arial" w:hAnsi="Arial" w:cs="Arial"/>
          <w:b w:val="0"/>
          <w:sz w:val="22"/>
          <w:lang w:val="en-US"/>
        </w:rPr>
        <w:t>SIM</w:t>
      </w:r>
      <w:r w:rsidR="009367A9" w:rsidRPr="00571BD8">
        <w:rPr>
          <w:rFonts w:ascii="Arial" w:hAnsi="Arial" w:cs="Arial"/>
          <w:b w:val="0"/>
          <w:sz w:val="22"/>
        </w:rPr>
        <w:t>]</w:t>
      </w:r>
      <w:r w:rsidR="00571BD8" w:rsidRPr="00571BD8">
        <w:rPr>
          <w:rFonts w:ascii="Arial" w:hAnsi="Arial" w:cs="Arial"/>
          <w:b w:val="0"/>
          <w:sz w:val="22"/>
        </w:rPr>
        <w:t>[</w:t>
      </w:r>
      <w:proofErr w:type="gramEnd"/>
      <w:r w:rsidR="00571BD8" w:rsidRPr="00571BD8">
        <w:rPr>
          <w:rFonts w:ascii="Arial" w:hAnsi="Arial" w:cs="Arial"/>
          <w:b w:val="0"/>
          <w:sz w:val="22"/>
        </w:rPr>
        <w:t>Page Collision Avoidance]</w:t>
      </w:r>
    </w:p>
    <w:p w14:paraId="32EC1329" w14:textId="41EE4C3D" w:rsidR="00437E7B" w:rsidRDefault="00437E7B" w:rsidP="00437E7B">
      <w:pPr>
        <w:pStyle w:val="3GPPHeader"/>
        <w:spacing w:after="120"/>
        <w:rPr>
          <w:rFonts w:ascii="Arial" w:hAnsi="Arial" w:cs="Arial"/>
          <w:b w:val="0"/>
          <w:bCs/>
          <w:sz w:val="22"/>
          <w:lang w:val="en-US"/>
        </w:rPr>
      </w:pPr>
      <w:r>
        <w:rPr>
          <w:rFonts w:ascii="Arial" w:hAnsi="Arial" w:cs="Arial"/>
          <w:sz w:val="22"/>
          <w:lang w:val="en-US"/>
        </w:rPr>
        <w:t xml:space="preserve">Source: </w:t>
      </w:r>
      <w:r>
        <w:rPr>
          <w:rFonts w:ascii="Arial" w:hAnsi="Arial" w:cs="Arial"/>
          <w:sz w:val="22"/>
          <w:lang w:val="en-US"/>
        </w:rPr>
        <w:tab/>
      </w:r>
      <w:r w:rsidR="00B902EA">
        <w:rPr>
          <w:rFonts w:ascii="Arial" w:hAnsi="Arial" w:cs="Arial"/>
          <w:b w:val="0"/>
          <w:bCs/>
          <w:sz w:val="22"/>
          <w:lang w:val="en-US"/>
        </w:rPr>
        <w:t>Apple Inc</w:t>
      </w:r>
    </w:p>
    <w:p w14:paraId="7D220426" w14:textId="1980CE0F"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571BD8" w:rsidRPr="00571BD8">
        <w:rPr>
          <w:rFonts w:ascii="Arial" w:hAnsi="Arial" w:cs="Arial"/>
          <w:b w:val="0"/>
          <w:bCs/>
          <w:sz w:val="22"/>
          <w:lang w:val="en-US"/>
        </w:rPr>
        <w:t xml:space="preserve">Methods for </w:t>
      </w:r>
      <w:r w:rsidR="00C9072E">
        <w:rPr>
          <w:rFonts w:ascii="Arial" w:hAnsi="Arial" w:cs="Arial"/>
          <w:b w:val="0"/>
          <w:bCs/>
          <w:sz w:val="22"/>
          <w:lang w:val="en-US"/>
        </w:rPr>
        <w:t>MU</w:t>
      </w:r>
      <w:r w:rsidR="00571BD8" w:rsidRPr="00571BD8">
        <w:rPr>
          <w:rFonts w:ascii="Arial" w:hAnsi="Arial" w:cs="Arial"/>
          <w:b w:val="0"/>
          <w:bCs/>
          <w:sz w:val="22"/>
          <w:lang w:val="en-US"/>
        </w:rPr>
        <w:t>SIM Page Collision Avoidance</w:t>
      </w:r>
    </w:p>
    <w:p w14:paraId="1D061440" w14:textId="77777777" w:rsidR="00120D47" w:rsidRPr="00A128F5" w:rsidRDefault="00120D47" w:rsidP="00120D47">
      <w:pPr>
        <w:pStyle w:val="3GPPHeader"/>
        <w:rPr>
          <w:rFonts w:ascii="Arial" w:hAnsi="Arial" w:cs="Arial"/>
          <w:b w:val="0"/>
          <w:bCs/>
          <w:sz w:val="22"/>
          <w:lang w:val="de-DE"/>
        </w:rPr>
      </w:pPr>
      <w:proofErr w:type="spellStart"/>
      <w:r w:rsidRPr="00A128F5">
        <w:rPr>
          <w:rFonts w:ascii="Arial" w:hAnsi="Arial" w:cs="Arial"/>
          <w:sz w:val="22"/>
          <w:lang w:val="de-DE"/>
        </w:rPr>
        <w:t>Document</w:t>
      </w:r>
      <w:proofErr w:type="spellEnd"/>
      <w:r w:rsidRPr="00A128F5">
        <w:rPr>
          <w:rFonts w:ascii="Arial" w:hAnsi="Arial" w:cs="Arial"/>
          <w:sz w:val="22"/>
          <w:lang w:val="de-DE"/>
        </w:rPr>
        <w:t xml:space="preserve"> </w:t>
      </w:r>
      <w:proofErr w:type="spellStart"/>
      <w:r w:rsidRPr="00A128F5">
        <w:rPr>
          <w:rFonts w:ascii="Arial" w:hAnsi="Arial" w:cs="Arial"/>
          <w:sz w:val="22"/>
          <w:lang w:val="de-DE"/>
        </w:rPr>
        <w:t>for</w:t>
      </w:r>
      <w:proofErr w:type="spellEnd"/>
      <w:r w:rsidRPr="00A128F5">
        <w:rPr>
          <w:rFonts w:ascii="Arial" w:hAnsi="Arial" w:cs="Arial"/>
          <w:sz w:val="22"/>
          <w:lang w:val="de-DE"/>
        </w:rPr>
        <w:t>:</w:t>
      </w:r>
      <w:r w:rsidRPr="00A128F5">
        <w:rPr>
          <w:rFonts w:ascii="Arial" w:hAnsi="Arial" w:cs="Arial"/>
          <w:sz w:val="22"/>
          <w:lang w:val="de-DE"/>
        </w:rPr>
        <w:tab/>
      </w:r>
      <w:proofErr w:type="spellStart"/>
      <w:r w:rsidRPr="00A128F5">
        <w:rPr>
          <w:rFonts w:ascii="Arial" w:hAnsi="Arial" w:cs="Arial"/>
          <w:b w:val="0"/>
          <w:bCs/>
          <w:sz w:val="22"/>
          <w:lang w:val="de-DE"/>
        </w:rPr>
        <w:t>Discussion</w:t>
      </w:r>
      <w:proofErr w:type="spellEnd"/>
      <w:r w:rsidRPr="00A128F5">
        <w:rPr>
          <w:rFonts w:ascii="Arial" w:hAnsi="Arial" w:cs="Arial"/>
          <w:b w:val="0"/>
          <w:bCs/>
          <w:sz w:val="22"/>
          <w:lang w:val="de-DE"/>
        </w:rPr>
        <w:t xml:space="preserve"> </w:t>
      </w:r>
      <w:proofErr w:type="spellStart"/>
      <w:r w:rsidRPr="00A128F5">
        <w:rPr>
          <w:rFonts w:ascii="Arial" w:hAnsi="Arial" w:cs="Arial"/>
          <w:b w:val="0"/>
          <w:bCs/>
          <w:sz w:val="22"/>
          <w:lang w:val="de-DE"/>
        </w:rPr>
        <w:t>and</w:t>
      </w:r>
      <w:proofErr w:type="spellEnd"/>
      <w:r w:rsidRPr="00A128F5">
        <w:rPr>
          <w:rFonts w:ascii="Arial" w:hAnsi="Arial" w:cs="Arial"/>
          <w:b w:val="0"/>
          <w:bCs/>
          <w:sz w:val="22"/>
          <w:lang w:val="de-DE"/>
        </w:rPr>
        <w:t xml:space="preserve"> </w:t>
      </w:r>
      <w:proofErr w:type="spellStart"/>
      <w:r w:rsidRPr="00A128F5">
        <w:rPr>
          <w:rFonts w:ascii="Arial" w:hAnsi="Arial" w:cs="Arial"/>
          <w:b w:val="0"/>
          <w:bCs/>
          <w:sz w:val="22"/>
          <w:lang w:val="de-DE"/>
        </w:rPr>
        <w:t>Decision</w:t>
      </w:r>
      <w:proofErr w:type="spellEnd"/>
    </w:p>
    <w:p w14:paraId="0D43AB34" w14:textId="3D0DD918" w:rsidR="00120D47" w:rsidRDefault="004D10CC" w:rsidP="00120D47">
      <w:pPr>
        <w:pStyle w:val="Heading1"/>
      </w:pPr>
      <w:r>
        <w:t>Introduction</w:t>
      </w:r>
    </w:p>
    <w:p w14:paraId="0B67EB96" w14:textId="2CC595E3" w:rsidR="00CF2DFA" w:rsidRDefault="00CF2DFA" w:rsidP="0026363A">
      <w:pPr>
        <w:jc w:val="both"/>
        <w:rPr>
          <w:lang w:val="en-GB" w:eastAsia="zh-CN"/>
        </w:rPr>
      </w:pPr>
      <w:r>
        <w:rPr>
          <w:lang w:val="en-GB" w:eastAsia="zh-CN"/>
        </w:rPr>
        <w:t xml:space="preserve">Multi-SIM devices have proven to be very popular in certain cellular markets owing to the flexibility it provides to the user to manage multiple SIM subscriptions in the same physical device. Different flavours of Multi-SIM implementation are commercially available, based on the Radio Access Technology combinations that each SIM instance can support, or based on the number of concurrent Transmit and/or Receive chains that are possible to be handled. </w:t>
      </w:r>
    </w:p>
    <w:p w14:paraId="574E4FE0" w14:textId="12903826" w:rsidR="00CF2DFA" w:rsidRDefault="00CF2DFA" w:rsidP="0026363A">
      <w:pPr>
        <w:jc w:val="both"/>
        <w:rPr>
          <w:lang w:val="en-GB" w:eastAsia="zh-CN"/>
        </w:rPr>
      </w:pPr>
      <w:r>
        <w:rPr>
          <w:lang w:val="en-GB" w:eastAsia="zh-CN"/>
        </w:rPr>
        <w:t>Until 3GPP R17, commercially available Multi-SIM solutions are primarily based of UE proprietary implementations, leading to varied UE side behaviour and inconsistent user experience. A new work item on standardizing Multi-SIM behaviour was approved [1] and this work item covers one of the important aspects of Multi-SIM which deals with IDLE/INACTIVE</w:t>
      </w:r>
      <w:r w:rsidR="002434F7">
        <w:rPr>
          <w:lang w:val="en-GB" w:eastAsia="zh-CN"/>
        </w:rPr>
        <w:t xml:space="preserve"> mode</w:t>
      </w:r>
      <w:r>
        <w:rPr>
          <w:lang w:val="en-GB" w:eastAsia="zh-CN"/>
        </w:rPr>
        <w:t xml:space="preserve"> Page </w:t>
      </w:r>
      <w:r w:rsidR="005D6311">
        <w:rPr>
          <w:lang w:val="en-GB" w:eastAsia="zh-CN"/>
        </w:rPr>
        <w:t>C</w:t>
      </w:r>
      <w:r>
        <w:rPr>
          <w:lang w:val="en-GB" w:eastAsia="zh-CN"/>
        </w:rPr>
        <w:t xml:space="preserve">ollision avoidance between the </w:t>
      </w:r>
      <w:r w:rsidR="002434F7">
        <w:rPr>
          <w:lang w:val="en-GB" w:eastAsia="zh-CN"/>
        </w:rPr>
        <w:t>Multi-SIM instances.</w:t>
      </w:r>
    </w:p>
    <w:p w14:paraId="611FBFF1" w14:textId="08C01D77" w:rsidR="00CF2DFA" w:rsidRDefault="002434F7" w:rsidP="0026363A">
      <w:pPr>
        <w:jc w:val="both"/>
        <w:rPr>
          <w:lang w:val="en-GB" w:eastAsia="zh-CN"/>
        </w:rPr>
      </w:pPr>
      <w:r>
        <w:rPr>
          <w:lang w:val="en-GB" w:eastAsia="zh-CN"/>
        </w:rPr>
        <w:t>As indicated before there can be multiple flavours of Multi-SIM implementation. Specifically based on the number of concurrent Transmit and/or Receive chains that are possible, the following combinations are most prevalent UE architecture for Multi-SIM. Note for the case of generality the paper refers to Multi-SIM, but commercial UE implementations typically have two SIM instances (Dual-SIM).</w:t>
      </w:r>
    </w:p>
    <w:p w14:paraId="1C9704B5" w14:textId="11DE1FE0" w:rsidR="002434F7" w:rsidRPr="008C29C0" w:rsidRDefault="002434F7" w:rsidP="0026363A">
      <w:pPr>
        <w:pStyle w:val="ListParagraph"/>
        <w:numPr>
          <w:ilvl w:val="0"/>
          <w:numId w:val="10"/>
        </w:numPr>
        <w:jc w:val="both"/>
        <w:rPr>
          <w:b/>
          <w:bCs/>
          <w:lang w:val="en-GB" w:eastAsia="zh-CN"/>
        </w:rPr>
      </w:pPr>
      <w:r w:rsidRPr="008C29C0">
        <w:rPr>
          <w:b/>
          <w:bCs/>
          <w:lang w:val="en-GB" w:eastAsia="zh-CN"/>
        </w:rPr>
        <w:t>Single-Rx / Single-Tx</w:t>
      </w:r>
    </w:p>
    <w:p w14:paraId="11798C93" w14:textId="36917ECE" w:rsidR="002434F7" w:rsidRDefault="002434F7" w:rsidP="0026363A">
      <w:pPr>
        <w:pStyle w:val="ListParagraph"/>
        <w:numPr>
          <w:ilvl w:val="1"/>
          <w:numId w:val="10"/>
        </w:numPr>
        <w:jc w:val="both"/>
        <w:rPr>
          <w:lang w:val="en-GB" w:eastAsia="zh-CN"/>
        </w:rPr>
      </w:pPr>
      <w:r>
        <w:rPr>
          <w:lang w:val="en-GB" w:eastAsia="zh-CN"/>
        </w:rPr>
        <w:t>One single Rx/Tx that is shared across the two SIM instances, allowing the MUSIM UE to receive traffic from only one network at a time and transmit traffic to only one network at a time.</w:t>
      </w:r>
    </w:p>
    <w:p w14:paraId="08669C67" w14:textId="5CDE7D0F" w:rsidR="002434F7" w:rsidRPr="008C29C0" w:rsidRDefault="002434F7" w:rsidP="0026363A">
      <w:pPr>
        <w:pStyle w:val="ListParagraph"/>
        <w:numPr>
          <w:ilvl w:val="0"/>
          <w:numId w:val="10"/>
        </w:numPr>
        <w:jc w:val="both"/>
        <w:rPr>
          <w:b/>
          <w:bCs/>
          <w:lang w:val="en-GB" w:eastAsia="zh-CN"/>
        </w:rPr>
      </w:pPr>
      <w:r w:rsidRPr="008C29C0">
        <w:rPr>
          <w:b/>
          <w:bCs/>
          <w:lang w:val="en-GB" w:eastAsia="zh-CN"/>
        </w:rPr>
        <w:t>Dual-Rx / Single-Tx</w:t>
      </w:r>
    </w:p>
    <w:p w14:paraId="5E708116" w14:textId="4EE32449" w:rsidR="002434F7" w:rsidRDefault="002434F7" w:rsidP="0026363A">
      <w:pPr>
        <w:pStyle w:val="ListParagraph"/>
        <w:numPr>
          <w:ilvl w:val="1"/>
          <w:numId w:val="10"/>
        </w:numPr>
        <w:jc w:val="both"/>
        <w:rPr>
          <w:lang w:val="en-GB" w:eastAsia="zh-CN"/>
        </w:rPr>
      </w:pPr>
      <w:r>
        <w:rPr>
          <w:lang w:val="en-GB" w:eastAsia="zh-CN"/>
        </w:rPr>
        <w:t>Each SIM instance has its own dedicated Rx, and One single Tx chain that is shared across the two SIM instances, thereby allowing the MUSIM UE to receive traffic from both networks at a time and transmit traffic to only one network at a time.</w:t>
      </w:r>
    </w:p>
    <w:p w14:paraId="625BE669" w14:textId="7AF3F3DC" w:rsidR="002434F7" w:rsidRPr="008C29C0" w:rsidRDefault="002434F7" w:rsidP="0026363A">
      <w:pPr>
        <w:pStyle w:val="ListParagraph"/>
        <w:numPr>
          <w:ilvl w:val="0"/>
          <w:numId w:val="10"/>
        </w:numPr>
        <w:jc w:val="both"/>
        <w:rPr>
          <w:b/>
          <w:bCs/>
          <w:lang w:val="en-GB" w:eastAsia="zh-CN"/>
        </w:rPr>
      </w:pPr>
      <w:r w:rsidRPr="008C29C0">
        <w:rPr>
          <w:b/>
          <w:bCs/>
          <w:lang w:val="en-GB" w:eastAsia="zh-CN"/>
        </w:rPr>
        <w:t>Dual-Rx / Dual-Tx</w:t>
      </w:r>
    </w:p>
    <w:p w14:paraId="7BDF3BF9" w14:textId="54A84C74" w:rsidR="002434F7" w:rsidRDefault="002434F7" w:rsidP="0026363A">
      <w:pPr>
        <w:pStyle w:val="ListParagraph"/>
        <w:numPr>
          <w:ilvl w:val="1"/>
          <w:numId w:val="10"/>
        </w:numPr>
        <w:jc w:val="both"/>
        <w:rPr>
          <w:lang w:val="en-GB" w:eastAsia="zh-CN"/>
        </w:rPr>
      </w:pPr>
      <w:r>
        <w:rPr>
          <w:lang w:val="en-GB" w:eastAsia="zh-CN"/>
        </w:rPr>
        <w:t>Each SIM instance has its own dedicated Rx and Tx, thereby allo</w:t>
      </w:r>
      <w:r w:rsidR="005D6311">
        <w:rPr>
          <w:lang w:val="en-GB" w:eastAsia="zh-CN"/>
        </w:rPr>
        <w:t>w</w:t>
      </w:r>
      <w:r>
        <w:rPr>
          <w:lang w:val="en-GB" w:eastAsia="zh-CN"/>
        </w:rPr>
        <w:t xml:space="preserve">ing the MUSIM UE to </w:t>
      </w:r>
      <w:r w:rsidR="005D6311">
        <w:rPr>
          <w:lang w:val="en-GB" w:eastAsia="zh-CN"/>
        </w:rPr>
        <w:t xml:space="preserve">transmit and </w:t>
      </w:r>
      <w:r>
        <w:rPr>
          <w:lang w:val="en-GB" w:eastAsia="zh-CN"/>
        </w:rPr>
        <w:t xml:space="preserve">receive </w:t>
      </w:r>
      <w:r w:rsidR="005D6311">
        <w:rPr>
          <w:lang w:val="en-GB" w:eastAsia="zh-CN"/>
        </w:rPr>
        <w:t xml:space="preserve">traffic to their respective networks simultaneously. </w:t>
      </w:r>
    </w:p>
    <w:p w14:paraId="5789EE88" w14:textId="0A0A6928" w:rsidR="005D6311" w:rsidRPr="005D6311" w:rsidRDefault="005D6311" w:rsidP="0026363A">
      <w:pPr>
        <w:jc w:val="both"/>
        <w:rPr>
          <w:lang w:val="en-GB" w:eastAsia="zh-CN"/>
        </w:rPr>
      </w:pPr>
      <w:r>
        <w:rPr>
          <w:lang w:val="en-GB" w:eastAsia="zh-CN"/>
        </w:rPr>
        <w:t>In the context of the current discussion, we will analyse the issue of IDLE/INACTIVE mode Page Collision for Single-Rx / Single-Tx MUSIM UEs and proposals to mitigate them.</w:t>
      </w:r>
    </w:p>
    <w:p w14:paraId="6F8A1D5D" w14:textId="11DC9E4D" w:rsidR="004D10CC" w:rsidRDefault="008039CB" w:rsidP="004D10CC">
      <w:pPr>
        <w:pStyle w:val="Heading1"/>
      </w:pPr>
      <w:bookmarkStart w:id="0" w:name="_Toc242573354"/>
      <w:r>
        <w:t>Discussion</w:t>
      </w:r>
    </w:p>
    <w:p w14:paraId="57B1AA91" w14:textId="45F031A2" w:rsidR="000F30B0" w:rsidRDefault="005252DE" w:rsidP="000F30B0">
      <w:pPr>
        <w:rPr>
          <w:lang w:val="en-GB" w:eastAsia="zh-CN"/>
        </w:rPr>
      </w:pPr>
      <w:r>
        <w:rPr>
          <w:lang w:val="en-GB" w:eastAsia="zh-CN"/>
        </w:rPr>
        <w:t>The issue of IDLE/INACTIVE mode Page Collision is presented as Key Issue#2 in [2], which in turn maps to the following WID objective in [1]</w:t>
      </w:r>
    </w:p>
    <w:p w14:paraId="05DF7F03" w14:textId="77777777" w:rsidR="005252DE" w:rsidRPr="005252DE" w:rsidRDefault="005252DE" w:rsidP="005252DE">
      <w:pPr>
        <w:pStyle w:val="ListParagraph"/>
        <w:numPr>
          <w:ilvl w:val="0"/>
          <w:numId w:val="11"/>
        </w:numPr>
        <w:overflowPunct w:val="0"/>
        <w:autoSpaceDE w:val="0"/>
        <w:autoSpaceDN w:val="0"/>
        <w:adjustRightInd w:val="0"/>
        <w:spacing w:after="180"/>
        <w:textAlignment w:val="baseline"/>
        <w:rPr>
          <w:bCs/>
          <w:i/>
          <w:iCs/>
        </w:rPr>
      </w:pPr>
      <w:r w:rsidRPr="005252DE">
        <w:rPr>
          <w:bCs/>
          <w:i/>
          <w:iCs/>
        </w:rPr>
        <w:t>S</w:t>
      </w:r>
      <w:r w:rsidRPr="005252DE">
        <w:rPr>
          <w:rFonts w:hint="eastAsia"/>
          <w:bCs/>
          <w:i/>
          <w:iCs/>
        </w:rPr>
        <w:t>pecify</w:t>
      </w:r>
      <w:r w:rsidRPr="005252DE">
        <w:rPr>
          <w:bCs/>
          <w:i/>
          <w:iCs/>
        </w:rPr>
        <w:t>, if necessary,</w:t>
      </w:r>
      <w:r w:rsidRPr="005252DE">
        <w:rPr>
          <w:rFonts w:hint="eastAsia"/>
          <w:bCs/>
          <w:i/>
          <w:iCs/>
        </w:rPr>
        <w:t xml:space="preserve"> </w:t>
      </w:r>
      <w:r w:rsidRPr="005252DE">
        <w:rPr>
          <w:bCs/>
          <w:i/>
          <w:iCs/>
        </w:rPr>
        <w:t>enhancement</w:t>
      </w:r>
      <w:r w:rsidRPr="005252DE">
        <w:rPr>
          <w:rFonts w:hint="eastAsia"/>
          <w:bCs/>
          <w:i/>
          <w:iCs/>
          <w:lang w:eastAsia="zh-CN"/>
        </w:rPr>
        <w:t>(s)</w:t>
      </w:r>
      <w:r w:rsidRPr="005252DE">
        <w:rPr>
          <w:bCs/>
          <w:i/>
          <w:iCs/>
        </w:rPr>
        <w:t xml:space="preserve"> to address the collision due to reception of paging when the UE is in IDLE/INACTIVE mode in both the networks associated with respective SIMs [RAN2]</w:t>
      </w:r>
    </w:p>
    <w:p w14:paraId="6A185ADF" w14:textId="30C2EB55" w:rsidR="005252DE" w:rsidRPr="005252DE" w:rsidRDefault="005252DE" w:rsidP="005252DE">
      <w:pPr>
        <w:numPr>
          <w:ilvl w:val="1"/>
          <w:numId w:val="11"/>
        </w:numPr>
        <w:overflowPunct w:val="0"/>
        <w:autoSpaceDE w:val="0"/>
        <w:autoSpaceDN w:val="0"/>
        <w:adjustRightInd w:val="0"/>
        <w:spacing w:after="180"/>
        <w:textAlignment w:val="baseline"/>
        <w:rPr>
          <w:bCs/>
          <w:i/>
          <w:iCs/>
        </w:rPr>
      </w:pPr>
      <w:r w:rsidRPr="005252DE">
        <w:rPr>
          <w:bCs/>
          <w:i/>
          <w:iCs/>
        </w:rPr>
        <w:lastRenderedPageBreak/>
        <w:t>RAT Concurrency: Network A can be NR</w:t>
      </w:r>
      <w:r w:rsidR="00520336">
        <w:rPr>
          <w:bCs/>
          <w:i/>
          <w:iCs/>
        </w:rPr>
        <w:t xml:space="preserve"> or LTE</w:t>
      </w:r>
      <w:r w:rsidRPr="005252DE">
        <w:rPr>
          <w:bCs/>
          <w:i/>
          <w:iCs/>
        </w:rPr>
        <w:t>. Network B can either be LTE or NR.</w:t>
      </w:r>
    </w:p>
    <w:p w14:paraId="2AACF017" w14:textId="25B8BA95" w:rsidR="005252DE" w:rsidRPr="005252DE" w:rsidRDefault="005252DE" w:rsidP="000F30B0">
      <w:pPr>
        <w:numPr>
          <w:ilvl w:val="1"/>
          <w:numId w:val="11"/>
        </w:numPr>
        <w:overflowPunct w:val="0"/>
        <w:autoSpaceDE w:val="0"/>
        <w:autoSpaceDN w:val="0"/>
        <w:adjustRightInd w:val="0"/>
        <w:spacing w:after="180"/>
        <w:textAlignment w:val="baseline"/>
        <w:rPr>
          <w:bCs/>
          <w:i/>
          <w:iCs/>
        </w:rPr>
      </w:pPr>
      <w:r w:rsidRPr="005252DE">
        <w:rPr>
          <w:rFonts w:eastAsia="Yu Mincho" w:hint="eastAsia"/>
          <w:bCs/>
          <w:i/>
          <w:iCs/>
          <w:lang w:eastAsia="ja-JP"/>
        </w:rPr>
        <w:t>A</w:t>
      </w:r>
      <w:r w:rsidRPr="005252DE">
        <w:rPr>
          <w:rFonts w:eastAsia="Yu Mincho"/>
          <w:bCs/>
          <w:i/>
          <w:iCs/>
          <w:lang w:eastAsia="ja-JP"/>
        </w:rPr>
        <w:t xml:space="preserve">pplicable UE architecture: </w:t>
      </w:r>
      <w:r w:rsidRPr="005252DE">
        <w:rPr>
          <w:bCs/>
          <w:i/>
          <w:iCs/>
        </w:rPr>
        <w:t>Single-Rx/Single-Tx</w:t>
      </w:r>
      <w:r w:rsidRPr="005252DE">
        <w:rPr>
          <w:rFonts w:eastAsia="Yu Mincho"/>
          <w:bCs/>
          <w:i/>
          <w:iCs/>
          <w:lang w:eastAsia="ja-JP"/>
        </w:rPr>
        <w:t>.</w:t>
      </w:r>
    </w:p>
    <w:p w14:paraId="11B2EBA2" w14:textId="6E34DB3A" w:rsidR="005252DE" w:rsidRDefault="005252DE" w:rsidP="006412B8">
      <w:pPr>
        <w:jc w:val="both"/>
        <w:rPr>
          <w:lang w:val="en-GB" w:eastAsia="zh-CN"/>
        </w:rPr>
      </w:pPr>
      <w:r>
        <w:rPr>
          <w:lang w:val="en-GB" w:eastAsia="zh-CN"/>
        </w:rPr>
        <w:t xml:space="preserve">As seen from the work item objective, due to the independent nature in which the Paging Occasions are configured for each SIM instances, there can be cases in which the Paging Occasion of one SIM instance overlaps (either in full or </w:t>
      </w:r>
      <w:r w:rsidR="006412B8">
        <w:rPr>
          <w:lang w:val="en-GB" w:eastAsia="zh-CN"/>
        </w:rPr>
        <w:t>in part</w:t>
      </w:r>
      <w:r>
        <w:rPr>
          <w:lang w:val="en-GB" w:eastAsia="zh-CN"/>
        </w:rPr>
        <w:t>) with the Paging Occasion of the second SIM instance. In such cases of Paging Occasion overlap, the MUSIM UE has to prioritize paging on one SIM instance over the other. Such random prioritization might lead to a missed page event, for example when the de-prioritized paging occasion was for a MT call, while the prioritized paging occasion was for downlink data.</w:t>
      </w:r>
    </w:p>
    <w:p w14:paraId="0DF3F9A3" w14:textId="36C492AE" w:rsidR="005252DE" w:rsidRPr="000F30B0" w:rsidRDefault="005252DE" w:rsidP="006412B8">
      <w:pPr>
        <w:jc w:val="both"/>
        <w:rPr>
          <w:lang w:val="en-GB" w:eastAsia="zh-CN"/>
        </w:rPr>
      </w:pPr>
      <w:r>
        <w:rPr>
          <w:lang w:val="en-GB" w:eastAsia="zh-CN"/>
        </w:rPr>
        <w:t>In such cases, it is imperative that there has to be some kind of agreed protocol between MUSIM UE and the respective networks to address the issue of paging collision in IDLE/INACTIVE states. For the network(s) to</w:t>
      </w:r>
      <w:r w:rsidR="00983E5F">
        <w:rPr>
          <w:lang w:val="en-GB" w:eastAsia="zh-CN"/>
        </w:rPr>
        <w:t xml:space="preserve"> understand such page collision requirements from the MUSIM UEs, it is important for </w:t>
      </w:r>
      <w:r w:rsidR="006412B8">
        <w:rPr>
          <w:lang w:val="en-GB" w:eastAsia="zh-CN"/>
        </w:rPr>
        <w:t>the NW to understand that the UE is an MUSIM device. This will allow the networks to assist the MUSIM UE with specific signalling to address/mitigate MUSIM concurrency issues. To that effect, it is proposed that MUSIM UEs can indicate their MUSIM capability to the network</w:t>
      </w:r>
      <w:r w:rsidR="0070790B">
        <w:rPr>
          <w:lang w:val="en-GB" w:eastAsia="zh-CN"/>
        </w:rPr>
        <w:t>.</w:t>
      </w:r>
    </w:p>
    <w:p w14:paraId="106F71C9" w14:textId="0EA008E7" w:rsidR="00AA3527" w:rsidRPr="00AA3527" w:rsidRDefault="00AA3527" w:rsidP="006412B8">
      <w:pPr>
        <w:jc w:val="both"/>
        <w:rPr>
          <w:b/>
          <w:bCs/>
          <w:lang w:val="en-GB" w:eastAsia="zh-CN"/>
        </w:rPr>
      </w:pPr>
      <w:bookmarkStart w:id="1" w:name="OLE_LINK37"/>
      <w:bookmarkStart w:id="2" w:name="OLE_LINK38"/>
      <w:bookmarkEnd w:id="0"/>
      <w:r w:rsidRPr="00AA3527">
        <w:rPr>
          <w:b/>
          <w:bCs/>
          <w:lang w:val="en-GB" w:eastAsia="zh-CN"/>
        </w:rPr>
        <w:t xml:space="preserve">Observation 1: </w:t>
      </w:r>
      <w:r w:rsidR="006412B8">
        <w:rPr>
          <w:b/>
          <w:bCs/>
          <w:lang w:val="en-GB" w:eastAsia="zh-CN"/>
        </w:rPr>
        <w:t xml:space="preserve">To address MUSIM concurrency issues like IDLE/INACTIVE Paging Collision, it is </w:t>
      </w:r>
      <w:r w:rsidR="0070790B">
        <w:rPr>
          <w:b/>
          <w:bCs/>
          <w:lang w:val="en-GB" w:eastAsia="zh-CN"/>
        </w:rPr>
        <w:t>beneficial</w:t>
      </w:r>
      <w:r w:rsidR="006412B8">
        <w:rPr>
          <w:b/>
          <w:bCs/>
          <w:lang w:val="en-GB" w:eastAsia="zh-CN"/>
        </w:rPr>
        <w:t xml:space="preserve"> for the UE to indicate its MUSIM capability </w:t>
      </w:r>
      <w:r w:rsidR="0070790B">
        <w:rPr>
          <w:b/>
          <w:bCs/>
          <w:lang w:val="en-GB" w:eastAsia="zh-CN"/>
        </w:rPr>
        <w:t>to network, to help in proper coordination between UE and network to help in MUSIM conflict mitigation.</w:t>
      </w:r>
    </w:p>
    <w:p w14:paraId="168FB73E" w14:textId="1704B176" w:rsidR="00EB3A6B" w:rsidRDefault="00EB3A6B" w:rsidP="0087776D">
      <w:pPr>
        <w:jc w:val="both"/>
        <w:rPr>
          <w:b/>
          <w:bCs/>
          <w:lang w:val="en-GB" w:eastAsia="zh-CN"/>
        </w:rPr>
      </w:pPr>
      <w:r w:rsidRPr="00EB3A6B">
        <w:rPr>
          <w:b/>
          <w:bCs/>
          <w:lang w:val="en-GB" w:eastAsia="zh-CN"/>
        </w:rPr>
        <w:t xml:space="preserve">Proposal 1: </w:t>
      </w:r>
      <w:r w:rsidR="0070790B">
        <w:rPr>
          <w:b/>
          <w:bCs/>
          <w:lang w:val="en-GB" w:eastAsia="zh-CN"/>
        </w:rPr>
        <w:t>UEs can indicate their MUSIM capability to NW as part of its UE Capability.</w:t>
      </w:r>
    </w:p>
    <w:p w14:paraId="29B16C49" w14:textId="00BC808A" w:rsidR="00520336" w:rsidRDefault="00520336" w:rsidP="0087776D">
      <w:pPr>
        <w:jc w:val="both"/>
        <w:rPr>
          <w:lang w:val="en-GB" w:eastAsia="zh-CN"/>
        </w:rPr>
      </w:pPr>
      <w:r>
        <w:rPr>
          <w:lang w:val="en-GB" w:eastAsia="zh-CN"/>
        </w:rPr>
        <w:t xml:space="preserve">As part of the incoming LS from SA2 [3], the following options were proposed, </w:t>
      </w:r>
    </w:p>
    <w:p w14:paraId="7D734C1C" w14:textId="77777777" w:rsidR="00520336" w:rsidRDefault="00520336" w:rsidP="00520336">
      <w:pPr>
        <w:pStyle w:val="B1"/>
        <w:rPr>
          <w:i/>
          <w:lang w:val="en-US"/>
        </w:rPr>
      </w:pPr>
      <w:r>
        <w:rPr>
          <w:i/>
        </w:rPr>
        <w:t>-</w:t>
      </w:r>
      <w:r>
        <w:rPr>
          <w:i/>
        </w:rPr>
        <w:tab/>
      </w:r>
      <w:r>
        <w:rPr>
          <w:b/>
          <w:i/>
        </w:rPr>
        <w:t>Option 1</w:t>
      </w:r>
      <w:r>
        <w:rPr>
          <w:i/>
        </w:rPr>
        <w:t xml:space="preserve">: </w:t>
      </w:r>
      <w:r>
        <w:rPr>
          <w:i/>
          <w:lang w:val="en-US"/>
        </w:rPr>
        <w:t>UE -requested 5G-GUTI reassignment for one USIM using the Mobility Registration Update. However, it should be noted the 5G-GUTI is systematically reassigned by the network during the Mobility Registration Update procedure (as of Rel-15) requires. Proposed for 5GS only.</w:t>
      </w:r>
    </w:p>
    <w:p w14:paraId="4B3BD950" w14:textId="77777777" w:rsidR="00520336" w:rsidRDefault="00520336" w:rsidP="00520336">
      <w:pPr>
        <w:pStyle w:val="B1"/>
        <w:rPr>
          <w:i/>
        </w:rPr>
      </w:pPr>
      <w:r>
        <w:rPr>
          <w:i/>
          <w:lang w:val="en-US"/>
        </w:rPr>
        <w:t xml:space="preserve">-    </w:t>
      </w:r>
      <w:r>
        <w:rPr>
          <w:b/>
          <w:i/>
        </w:rPr>
        <w:t xml:space="preserve">Option 2: </w:t>
      </w:r>
      <w:r>
        <w:rPr>
          <w:i/>
          <w:lang w:val="en-US"/>
        </w:rPr>
        <w:t xml:space="preserve">Changes related to the </w:t>
      </w:r>
      <w:r>
        <w:rPr>
          <w:i/>
        </w:rPr>
        <w:t xml:space="preserve">UE_ID (UE Identity Index) that is used for </w:t>
      </w:r>
      <w:r>
        <w:rPr>
          <w:i/>
          <w:lang w:val="en-US" w:eastAsia="zh-CN"/>
        </w:rPr>
        <w:t>calculation of PF/PO only:</w:t>
      </w:r>
    </w:p>
    <w:p w14:paraId="520CB7BD" w14:textId="77777777" w:rsidR="00520336" w:rsidRDefault="00520336" w:rsidP="00520336">
      <w:pPr>
        <w:pStyle w:val="B2"/>
        <w:rPr>
          <w:i/>
        </w:rPr>
      </w:pPr>
      <w:r>
        <w:rPr>
          <w:i/>
        </w:rPr>
        <w:t xml:space="preserve">-    </w:t>
      </w:r>
      <w:r>
        <w:rPr>
          <w:b/>
          <w:i/>
        </w:rPr>
        <w:t>Option 2a</w:t>
      </w:r>
      <w:r>
        <w:rPr>
          <w:i/>
        </w:rPr>
        <w:t xml:space="preserve">    </w:t>
      </w:r>
      <w:r>
        <w:rPr>
          <w:i/>
          <w:lang w:val="en-US" w:eastAsia="zh-CN"/>
        </w:rPr>
        <w:t>Calculation of PF/PO by using</w:t>
      </w:r>
      <w:r>
        <w:rPr>
          <w:i/>
        </w:rPr>
        <w:t xml:space="preserve"> an Alternative UE_ID I. The UE ID sent in the paging message is not impacted by this Alternative ID that is only used for PO/PF calculations Proposed for both EPS and 5GS.</w:t>
      </w:r>
    </w:p>
    <w:p w14:paraId="4CF1BA28" w14:textId="77777777" w:rsidR="00520336" w:rsidRDefault="00520336" w:rsidP="00520336">
      <w:pPr>
        <w:pStyle w:val="B2"/>
        <w:rPr>
          <w:i/>
          <w:lang w:eastAsia="zh-CN"/>
        </w:rPr>
      </w:pPr>
      <w:r>
        <w:rPr>
          <w:i/>
        </w:rPr>
        <w:t xml:space="preserve">-    </w:t>
      </w:r>
      <w:r>
        <w:rPr>
          <w:b/>
          <w:i/>
        </w:rPr>
        <w:t>Option 2b</w:t>
      </w:r>
      <w:r>
        <w:rPr>
          <w:i/>
        </w:rPr>
        <w:t xml:space="preserve">   </w:t>
      </w:r>
      <w:r>
        <w:rPr>
          <w:i/>
          <w:lang w:val="en-US" w:eastAsia="zh-CN"/>
        </w:rPr>
        <w:t xml:space="preserve">Calculation of PF/PO by using a UE_ID which is derived from </w:t>
      </w:r>
      <w:proofErr w:type="spellStart"/>
      <w:r>
        <w:rPr>
          <w:i/>
          <w:lang w:val="en-US" w:eastAsia="zh-CN"/>
        </w:rPr>
        <w:t>IMSI+offset</w:t>
      </w:r>
      <w:proofErr w:type="spellEnd"/>
      <w:r>
        <w:rPr>
          <w:i/>
          <w:lang w:val="en-US" w:eastAsia="zh-CN"/>
        </w:rPr>
        <w:t xml:space="preserve"> value. The</w:t>
      </w:r>
      <w:r>
        <w:rPr>
          <w:rFonts w:eastAsia="PMingLiU"/>
          <w:i/>
          <w:lang w:val="en-US"/>
        </w:rPr>
        <w:t xml:space="preserve"> offset </w:t>
      </w:r>
      <w:r>
        <w:rPr>
          <w:i/>
          <w:lang w:val="en-US"/>
        </w:rPr>
        <w:t>value is negotiated between UE and MME</w:t>
      </w:r>
      <w:r>
        <w:rPr>
          <w:i/>
          <w:lang w:eastAsia="zh-CN"/>
        </w:rPr>
        <w:t xml:space="preserve">. Proposed for EPS only. </w:t>
      </w:r>
    </w:p>
    <w:p w14:paraId="707F6AF8" w14:textId="062FC596" w:rsidR="00520336" w:rsidRDefault="00520336" w:rsidP="00520336">
      <w:pPr>
        <w:pStyle w:val="B2"/>
        <w:rPr>
          <w:i/>
          <w:lang w:eastAsia="zh-CN"/>
        </w:rPr>
      </w:pPr>
      <w:r>
        <w:rPr>
          <w:i/>
          <w:lang w:eastAsia="zh-CN"/>
        </w:rPr>
        <w:t xml:space="preserve">-    </w:t>
      </w:r>
      <w:r>
        <w:rPr>
          <w:b/>
          <w:i/>
        </w:rPr>
        <w:t>Option 2c</w:t>
      </w:r>
      <w:r>
        <w:rPr>
          <w:i/>
        </w:rPr>
        <w:t xml:space="preserve">   </w:t>
      </w:r>
      <w:r>
        <w:rPr>
          <w:i/>
          <w:lang w:val="en-US" w:eastAsia="zh-CN"/>
        </w:rPr>
        <w:t>Calculation of PF/PO based on MUSIM Assistance Information</w:t>
      </w:r>
      <w:r>
        <w:rPr>
          <w:i/>
          <w:lang w:eastAsia="zh-CN"/>
        </w:rPr>
        <w:t xml:space="preserve"> which can carry either a paging policy selector in RAN or an Alternative ID (like in the solution above) or a pattern of availability (e.g. specific SFN Slots/ DRX cycles).</w:t>
      </w:r>
    </w:p>
    <w:p w14:paraId="4C9F6A7D" w14:textId="77777777" w:rsidR="00021BDD" w:rsidRDefault="00021BDD" w:rsidP="00021BDD">
      <w:pPr>
        <w:pStyle w:val="B1"/>
        <w:rPr>
          <w:i/>
        </w:rPr>
      </w:pPr>
      <w:r>
        <w:rPr>
          <w:i/>
          <w:lang w:val="en-US"/>
        </w:rPr>
        <w:t xml:space="preserve">-    </w:t>
      </w:r>
      <w:r>
        <w:rPr>
          <w:b/>
          <w:i/>
        </w:rPr>
        <w:t>Option 3</w:t>
      </w:r>
      <w:r>
        <w:rPr>
          <w:i/>
        </w:rPr>
        <w:t xml:space="preserve"> </w:t>
      </w:r>
      <w:r>
        <w:rPr>
          <w:i/>
          <w:lang w:val="en-US"/>
        </w:rPr>
        <w:t>Repeating p</w:t>
      </w:r>
      <w:r>
        <w:rPr>
          <w:i/>
        </w:rPr>
        <w:t xml:space="preserve">aging in the RAN on consecutive </w:t>
      </w:r>
      <w:proofErr w:type="spellStart"/>
      <w:r>
        <w:rPr>
          <w:i/>
        </w:rPr>
        <w:t>POs.</w:t>
      </w:r>
      <w:proofErr w:type="spellEnd"/>
      <w:r>
        <w:rPr>
          <w:i/>
        </w:rPr>
        <w:t xml:space="preserve"> for MUSIM devices.</w:t>
      </w:r>
    </w:p>
    <w:p w14:paraId="71BBCC74" w14:textId="77777777" w:rsidR="00021BDD" w:rsidRDefault="00021BDD" w:rsidP="00520336">
      <w:pPr>
        <w:pStyle w:val="B2"/>
        <w:rPr>
          <w:i/>
          <w:lang w:val="en-US" w:eastAsia="zh-CN"/>
        </w:rPr>
      </w:pPr>
    </w:p>
    <w:p w14:paraId="2E4FEC28" w14:textId="13C26756" w:rsidR="00520336" w:rsidRDefault="00520336" w:rsidP="00520336">
      <w:pPr>
        <w:jc w:val="both"/>
        <w:rPr>
          <w:lang w:val="en-GB" w:eastAsia="zh-CN"/>
        </w:rPr>
      </w:pPr>
      <w:r>
        <w:rPr>
          <w:lang w:val="en-GB" w:eastAsia="zh-CN"/>
        </w:rPr>
        <w:t>RAN2#112-e discussed the feasibility of these above options, and agreed on the following [4].</w:t>
      </w:r>
    </w:p>
    <w:p w14:paraId="3F39024D" w14:textId="77777777" w:rsidR="00520336" w:rsidRPr="00520336" w:rsidRDefault="00520336" w:rsidP="00520336">
      <w:pPr>
        <w:pStyle w:val="Agreement"/>
        <w:pBdr>
          <w:top w:val="single" w:sz="4" w:space="0" w:color="auto"/>
          <w:left w:val="single" w:sz="4" w:space="4" w:color="auto"/>
          <w:bottom w:val="single" w:sz="4" w:space="1" w:color="auto"/>
          <w:right w:val="single" w:sz="4" w:space="4" w:color="auto"/>
        </w:pBdr>
        <w:rPr>
          <w:b w:val="0"/>
          <w:bCs/>
          <w:i/>
          <w:iCs/>
        </w:rPr>
      </w:pPr>
      <w:r w:rsidRPr="00520336">
        <w:rPr>
          <w:b w:val="0"/>
          <w:bCs/>
          <w:i/>
          <w:iCs/>
        </w:rPr>
        <w:t xml:space="preserve">From RAN2 point of view, Option </w:t>
      </w:r>
      <w:proofErr w:type="gramStart"/>
      <w:r w:rsidRPr="00520336">
        <w:rPr>
          <w:b w:val="0"/>
          <w:bCs/>
          <w:i/>
          <w:iCs/>
        </w:rPr>
        <w:t>1 ,</w:t>
      </w:r>
      <w:proofErr w:type="gramEnd"/>
      <w:r w:rsidRPr="00520336">
        <w:rPr>
          <w:b w:val="0"/>
          <w:bCs/>
          <w:i/>
          <w:iCs/>
        </w:rPr>
        <w:t xml:space="preserve"> 2a, 2b, and 3 are feasible to solve the paging collision issue in 5GS. Each have different effectiveness (as per analysis during the email discussion). When indicating reply to SA2, indicate both feasibility as well as effectiveness.</w:t>
      </w:r>
    </w:p>
    <w:p w14:paraId="091A0D42" w14:textId="77777777" w:rsidR="00520336" w:rsidRPr="00520336" w:rsidRDefault="00520336" w:rsidP="00520336">
      <w:pPr>
        <w:pStyle w:val="Agreement"/>
        <w:pBdr>
          <w:top w:val="single" w:sz="4" w:space="0" w:color="auto"/>
          <w:left w:val="single" w:sz="4" w:space="4" w:color="auto"/>
          <w:bottom w:val="single" w:sz="4" w:space="1" w:color="auto"/>
          <w:right w:val="single" w:sz="4" w:space="4" w:color="auto"/>
        </w:pBdr>
        <w:rPr>
          <w:b w:val="0"/>
          <w:bCs/>
          <w:i/>
          <w:iCs/>
        </w:rPr>
      </w:pPr>
      <w:r w:rsidRPr="00520336">
        <w:rPr>
          <w:b w:val="0"/>
          <w:bCs/>
          <w:i/>
          <w:iCs/>
        </w:rPr>
        <w:t xml:space="preserve">Indicate to SA2 that RAN2 continues to further evaluate the </w:t>
      </w:r>
      <w:r w:rsidRPr="00520336">
        <w:rPr>
          <w:b w:val="0"/>
          <w:bCs/>
          <w:i/>
          <w:iCs/>
          <w:highlight w:val="yellow"/>
        </w:rPr>
        <w:t>pros and cons</w:t>
      </w:r>
      <w:r w:rsidRPr="00520336">
        <w:rPr>
          <w:b w:val="0"/>
          <w:bCs/>
          <w:i/>
          <w:iCs/>
        </w:rPr>
        <w:t xml:space="preserve"> of options 1, 2a, 2b, 3.</w:t>
      </w:r>
    </w:p>
    <w:p w14:paraId="2C8D2E61" w14:textId="0C58D4B8" w:rsidR="00520336" w:rsidRDefault="00520336" w:rsidP="00520336">
      <w:pPr>
        <w:jc w:val="both"/>
        <w:rPr>
          <w:lang w:val="en-GB" w:eastAsia="zh-CN"/>
        </w:rPr>
      </w:pPr>
    </w:p>
    <w:p w14:paraId="46E55183" w14:textId="49475807" w:rsidR="00520336" w:rsidRDefault="00520336" w:rsidP="00520336">
      <w:pPr>
        <w:jc w:val="both"/>
        <w:rPr>
          <w:lang w:val="en-GB" w:eastAsia="zh-CN"/>
        </w:rPr>
      </w:pPr>
      <w:r>
        <w:rPr>
          <w:lang w:val="en-GB" w:eastAsia="zh-CN"/>
        </w:rPr>
        <w:lastRenderedPageBreak/>
        <w:t xml:space="preserve">Given that </w:t>
      </w:r>
      <w:r w:rsidR="00B43C80">
        <w:rPr>
          <w:lang w:val="en-GB" w:eastAsia="zh-CN"/>
        </w:rPr>
        <w:t xml:space="preserve">the current scope of the Page collision avoidance has been modified to include RAT concurrency as NR/LTE in Network A and LTE/NR in Network B, a unified solution is preferred to address this issue. </w:t>
      </w:r>
    </w:p>
    <w:p w14:paraId="49265A39" w14:textId="19A83919" w:rsidR="00B43C80" w:rsidRPr="00B43C80" w:rsidRDefault="00B43C80" w:rsidP="00520336">
      <w:pPr>
        <w:jc w:val="both"/>
        <w:rPr>
          <w:b/>
          <w:bCs/>
          <w:lang w:val="en-GB" w:eastAsia="zh-CN"/>
        </w:rPr>
      </w:pPr>
      <w:r w:rsidRPr="00B43C80">
        <w:rPr>
          <w:b/>
          <w:bCs/>
          <w:lang w:val="en-GB" w:eastAsia="zh-CN"/>
        </w:rPr>
        <w:t xml:space="preserve">Observation </w:t>
      </w:r>
      <w:proofErr w:type="gramStart"/>
      <w:r w:rsidRPr="00B43C80">
        <w:rPr>
          <w:b/>
          <w:bCs/>
          <w:lang w:val="en-GB" w:eastAsia="zh-CN"/>
        </w:rPr>
        <w:t>2 :</w:t>
      </w:r>
      <w:proofErr w:type="gramEnd"/>
      <w:r w:rsidRPr="00B43C80">
        <w:rPr>
          <w:b/>
          <w:bCs/>
          <w:lang w:val="en-GB" w:eastAsia="zh-CN"/>
        </w:rPr>
        <w:t xml:space="preserve"> The scope of Page collision avoidance has been modified to include RAT concurrency as NR/LTE in Network A and LTE/NR in Network B.</w:t>
      </w:r>
    </w:p>
    <w:p w14:paraId="65A32370" w14:textId="21434D21" w:rsidR="00B43C80" w:rsidRPr="00B43C80" w:rsidRDefault="00B43C80" w:rsidP="00520336">
      <w:pPr>
        <w:jc w:val="both"/>
        <w:rPr>
          <w:b/>
          <w:bCs/>
          <w:lang w:val="en-GB" w:eastAsia="zh-CN"/>
        </w:rPr>
      </w:pPr>
      <w:r w:rsidRPr="00B43C80">
        <w:rPr>
          <w:b/>
          <w:bCs/>
          <w:lang w:val="en-GB" w:eastAsia="zh-CN"/>
        </w:rPr>
        <w:t xml:space="preserve">Proposal </w:t>
      </w:r>
      <w:proofErr w:type="gramStart"/>
      <w:r w:rsidRPr="00B43C80">
        <w:rPr>
          <w:b/>
          <w:bCs/>
          <w:lang w:val="en-GB" w:eastAsia="zh-CN"/>
        </w:rPr>
        <w:t>2 :</w:t>
      </w:r>
      <w:proofErr w:type="gramEnd"/>
      <w:r w:rsidRPr="00B43C80">
        <w:rPr>
          <w:b/>
          <w:bCs/>
          <w:lang w:val="en-GB" w:eastAsia="zh-CN"/>
        </w:rPr>
        <w:t xml:space="preserve"> There should be a unified solution for Paging Collision Avoidance both LTE and NR RATs.</w:t>
      </w:r>
    </w:p>
    <w:p w14:paraId="6C70C272" w14:textId="09DDCE20" w:rsidR="00BD3B5D" w:rsidRDefault="00021BDD" w:rsidP="0087776D">
      <w:pPr>
        <w:jc w:val="both"/>
        <w:rPr>
          <w:lang w:val="en-GB" w:eastAsia="zh-CN"/>
        </w:rPr>
      </w:pPr>
      <w:r>
        <w:rPr>
          <w:lang w:val="en-GB" w:eastAsia="zh-CN"/>
        </w:rPr>
        <w:t>In the list of options that were discussed during RAN2#112-e, option 2a, wherein an alternate UE_ID was proposed for the sake for PO/PF calculation was proposed. This solution is equally applicable for both NR and LTE RATs and hence should be pursued further.</w:t>
      </w:r>
      <w:r w:rsidR="00D134F8">
        <w:rPr>
          <w:lang w:val="en-GB" w:eastAsia="zh-CN"/>
        </w:rPr>
        <w:t xml:space="preserve"> In addition to the alternate UE_ID, if need be the UE should be able to request a pre-determined set of offsets to the current PO to help in fine tuning the exact paging occasion with an intent to avoid collision.</w:t>
      </w:r>
    </w:p>
    <w:p w14:paraId="4B734556" w14:textId="60626347" w:rsidR="00021BDD" w:rsidRDefault="00021BDD" w:rsidP="0087776D">
      <w:pPr>
        <w:jc w:val="both"/>
        <w:rPr>
          <w:b/>
          <w:bCs/>
          <w:lang w:val="en-GB" w:eastAsia="zh-CN"/>
        </w:rPr>
      </w:pPr>
      <w:r w:rsidRPr="00021BDD">
        <w:rPr>
          <w:b/>
          <w:bCs/>
          <w:lang w:val="en-GB" w:eastAsia="zh-CN"/>
        </w:rPr>
        <w:t xml:space="preserve">Observation </w:t>
      </w:r>
      <w:proofErr w:type="gramStart"/>
      <w:r w:rsidRPr="00021BDD">
        <w:rPr>
          <w:b/>
          <w:bCs/>
          <w:lang w:val="en-GB" w:eastAsia="zh-CN"/>
        </w:rPr>
        <w:t>3 :</w:t>
      </w:r>
      <w:proofErr w:type="gramEnd"/>
      <w:r w:rsidRPr="00021BDD">
        <w:rPr>
          <w:b/>
          <w:bCs/>
          <w:lang w:val="en-GB" w:eastAsia="zh-CN"/>
        </w:rPr>
        <w:t xml:space="preserve"> Usage of alternate UE_ID for the sake for PO/PF calculation is viable for LTE and NR.</w:t>
      </w:r>
    </w:p>
    <w:p w14:paraId="39877AC7" w14:textId="3F6E1893" w:rsidR="00D134F8" w:rsidRPr="00021BDD" w:rsidRDefault="00D134F8" w:rsidP="0087776D">
      <w:pPr>
        <w:jc w:val="both"/>
        <w:rPr>
          <w:b/>
          <w:bCs/>
          <w:lang w:val="en-GB" w:eastAsia="zh-CN"/>
        </w:rPr>
      </w:pPr>
      <w:r>
        <w:rPr>
          <w:b/>
          <w:bCs/>
          <w:lang w:val="en-GB" w:eastAsia="zh-CN"/>
        </w:rPr>
        <w:t xml:space="preserve">Observation </w:t>
      </w:r>
      <w:proofErr w:type="gramStart"/>
      <w:r>
        <w:rPr>
          <w:b/>
          <w:bCs/>
          <w:lang w:val="en-GB" w:eastAsia="zh-CN"/>
        </w:rPr>
        <w:t>4 :</w:t>
      </w:r>
      <w:proofErr w:type="gramEnd"/>
      <w:r>
        <w:rPr>
          <w:b/>
          <w:bCs/>
          <w:lang w:val="en-GB" w:eastAsia="zh-CN"/>
        </w:rPr>
        <w:t xml:space="preserve"> The paging collision resolution framework should allow for the UEs to request for a pre-determined offset to the current PO to help in fine tuning the exact paging occasion to avoid paging collision.</w:t>
      </w:r>
    </w:p>
    <w:p w14:paraId="6F3E4F53" w14:textId="6D242E2E" w:rsidR="00021BDD" w:rsidRPr="00021BDD" w:rsidRDefault="00021BDD" w:rsidP="0087776D">
      <w:pPr>
        <w:jc w:val="both"/>
        <w:rPr>
          <w:b/>
          <w:bCs/>
          <w:lang w:val="en-GB" w:eastAsia="zh-CN"/>
        </w:rPr>
      </w:pPr>
      <w:r w:rsidRPr="00021BDD">
        <w:rPr>
          <w:b/>
          <w:bCs/>
          <w:lang w:val="en-GB" w:eastAsia="zh-CN"/>
        </w:rPr>
        <w:t xml:space="preserve">Proposal </w:t>
      </w:r>
      <w:proofErr w:type="gramStart"/>
      <w:r w:rsidRPr="00021BDD">
        <w:rPr>
          <w:b/>
          <w:bCs/>
          <w:lang w:val="en-GB" w:eastAsia="zh-CN"/>
        </w:rPr>
        <w:t>3 :</w:t>
      </w:r>
      <w:proofErr w:type="gramEnd"/>
      <w:r w:rsidRPr="00021BDD">
        <w:rPr>
          <w:b/>
          <w:bCs/>
          <w:lang w:val="en-GB" w:eastAsia="zh-CN"/>
        </w:rPr>
        <w:t xml:space="preserve"> RAN2 to further pursue the feasibility of alternate UE_ID for the PO/PF calculation as it helps for both LTE and NR.</w:t>
      </w:r>
    </w:p>
    <w:p w14:paraId="4798316F" w14:textId="1FF102B1" w:rsidR="0070790B" w:rsidRPr="00021BDD" w:rsidRDefault="0070790B" w:rsidP="0087776D">
      <w:pPr>
        <w:jc w:val="both"/>
        <w:rPr>
          <w:color w:val="000000" w:themeColor="text1"/>
          <w:lang w:val="en-GB" w:eastAsia="zh-CN"/>
        </w:rPr>
      </w:pPr>
      <w:r w:rsidRPr="00021BDD">
        <w:rPr>
          <w:color w:val="000000" w:themeColor="text1"/>
          <w:lang w:val="en-GB" w:eastAsia="zh-CN"/>
        </w:rPr>
        <w:t xml:space="preserve">A MUSIM UE camped in IDLE/INACTIVE mode with network A on </w:t>
      </w:r>
      <w:r w:rsidR="00BF59F1" w:rsidRPr="00021BDD">
        <w:rPr>
          <w:color w:val="000000" w:themeColor="text1"/>
          <w:lang w:val="en-GB" w:eastAsia="zh-CN"/>
        </w:rPr>
        <w:t xml:space="preserve">detecting a Page Collision (with the other SIM </w:t>
      </w:r>
      <w:r w:rsidR="00045423" w:rsidRPr="00021BDD">
        <w:rPr>
          <w:color w:val="000000" w:themeColor="text1"/>
          <w:lang w:val="en-GB" w:eastAsia="zh-CN"/>
        </w:rPr>
        <w:t>instance</w:t>
      </w:r>
      <w:r w:rsidR="00BF59F1" w:rsidRPr="00021BDD">
        <w:rPr>
          <w:color w:val="000000" w:themeColor="text1"/>
          <w:lang w:val="en-GB" w:eastAsia="zh-CN"/>
        </w:rPr>
        <w:t xml:space="preserve"> on network B) need to indicate the collision status to its network A to trigger mitigation to resolve the collision scenario. This is expected to result in a device specific configuration which will result in the Paging Collision being resolved. Since the MUSIM device is on IDLE/INACTIVE mode on network A, it has to transition to CONNECTED mode with network A to trigger the MUSIM Paging Collision mitigation request. To that effect, it is proposed that </w:t>
      </w:r>
      <w:r w:rsidR="00E94DC3" w:rsidRPr="00021BDD">
        <w:rPr>
          <w:color w:val="000000" w:themeColor="text1"/>
          <w:lang w:val="en-GB" w:eastAsia="zh-CN"/>
        </w:rPr>
        <w:t>the existing</w:t>
      </w:r>
      <w:r w:rsidR="00BF59F1" w:rsidRPr="00021BDD">
        <w:rPr>
          <w:color w:val="000000" w:themeColor="text1"/>
          <w:lang w:val="en-GB" w:eastAsia="zh-CN"/>
        </w:rPr>
        <w:t xml:space="preserve"> UE ASSISTANCE INFORMATION framework is </w:t>
      </w:r>
      <w:r w:rsidR="00E94DC3" w:rsidRPr="00021BDD">
        <w:rPr>
          <w:color w:val="000000" w:themeColor="text1"/>
          <w:lang w:val="en-GB" w:eastAsia="zh-CN"/>
        </w:rPr>
        <w:t xml:space="preserve">extended for MUSIM use cases </w:t>
      </w:r>
      <w:r w:rsidR="00BF59F1" w:rsidRPr="00021BDD">
        <w:rPr>
          <w:color w:val="000000" w:themeColor="text1"/>
          <w:lang w:val="en-GB" w:eastAsia="zh-CN"/>
        </w:rPr>
        <w:t xml:space="preserve">to </w:t>
      </w:r>
      <w:r w:rsidR="00E94DC3" w:rsidRPr="00021BDD">
        <w:rPr>
          <w:color w:val="000000" w:themeColor="text1"/>
          <w:lang w:val="en-GB" w:eastAsia="zh-CN"/>
        </w:rPr>
        <w:t>allow for</w:t>
      </w:r>
      <w:r w:rsidR="00BF59F1" w:rsidRPr="00021BDD">
        <w:rPr>
          <w:color w:val="000000" w:themeColor="text1"/>
          <w:lang w:val="en-GB" w:eastAsia="zh-CN"/>
        </w:rPr>
        <w:t xml:space="preserve"> all aspects of MUSIM specific signalling with the network.</w:t>
      </w:r>
      <w:r w:rsidR="00641FD6">
        <w:rPr>
          <w:color w:val="000000" w:themeColor="text1"/>
          <w:lang w:val="en-GB" w:eastAsia="zh-CN"/>
        </w:rPr>
        <w:t xml:space="preserve"> This mechanism was also proposed in [3] and was discussed as option 2c, to be considered once the primary paging collision mechanism has been agreed [4]. The usage of UE ASSISTANCE INFORMATION for both LTE and NR is straight forward and hence should be actively pursued.</w:t>
      </w:r>
    </w:p>
    <w:p w14:paraId="2851B44F" w14:textId="1EEF4C9D" w:rsidR="00BF59F1" w:rsidRPr="00021BDD" w:rsidRDefault="00BF59F1" w:rsidP="0087776D">
      <w:pPr>
        <w:jc w:val="both"/>
        <w:rPr>
          <w:b/>
          <w:bCs/>
          <w:color w:val="000000" w:themeColor="text1"/>
          <w:lang w:val="en-GB" w:eastAsia="zh-CN"/>
        </w:rPr>
      </w:pPr>
      <w:r w:rsidRPr="00021BDD">
        <w:rPr>
          <w:b/>
          <w:bCs/>
          <w:color w:val="000000" w:themeColor="text1"/>
          <w:lang w:val="en-GB" w:eastAsia="zh-CN"/>
        </w:rPr>
        <w:t xml:space="preserve">Observation </w:t>
      </w:r>
      <w:proofErr w:type="gramStart"/>
      <w:r w:rsidR="00D134F8">
        <w:rPr>
          <w:b/>
          <w:bCs/>
          <w:color w:val="000000" w:themeColor="text1"/>
          <w:lang w:val="en-GB" w:eastAsia="zh-CN"/>
        </w:rPr>
        <w:t>5</w:t>
      </w:r>
      <w:r w:rsidRPr="00021BDD">
        <w:rPr>
          <w:b/>
          <w:bCs/>
          <w:color w:val="000000" w:themeColor="text1"/>
          <w:lang w:val="en-GB" w:eastAsia="zh-CN"/>
        </w:rPr>
        <w:t xml:space="preserve"> :</w:t>
      </w:r>
      <w:proofErr w:type="gramEnd"/>
      <w:r w:rsidRPr="00021BDD">
        <w:rPr>
          <w:b/>
          <w:bCs/>
          <w:color w:val="000000" w:themeColor="text1"/>
          <w:lang w:val="en-GB" w:eastAsia="zh-CN"/>
        </w:rPr>
        <w:t xml:space="preserve"> A set of MUSIM specific signalling with the network is required to help in conflict mitigation including Paging Collision avoidance</w:t>
      </w:r>
      <w:r w:rsidR="00641FD6">
        <w:rPr>
          <w:b/>
          <w:bCs/>
          <w:color w:val="000000" w:themeColor="text1"/>
          <w:lang w:val="en-GB" w:eastAsia="zh-CN"/>
        </w:rPr>
        <w:t xml:space="preserve"> for both LTE and NR.</w:t>
      </w:r>
    </w:p>
    <w:p w14:paraId="6C939511" w14:textId="72333E65" w:rsidR="008B0A33" w:rsidRDefault="008B0A33" w:rsidP="0087776D">
      <w:pPr>
        <w:jc w:val="both"/>
        <w:rPr>
          <w:b/>
          <w:bCs/>
          <w:color w:val="000000" w:themeColor="text1"/>
          <w:lang w:val="en-GB" w:eastAsia="zh-CN"/>
        </w:rPr>
      </w:pPr>
      <w:r w:rsidRPr="00021BDD">
        <w:rPr>
          <w:b/>
          <w:bCs/>
          <w:color w:val="000000" w:themeColor="text1"/>
          <w:lang w:val="en-GB" w:eastAsia="zh-CN"/>
        </w:rPr>
        <w:t xml:space="preserve">Proposal </w:t>
      </w:r>
      <w:proofErr w:type="gramStart"/>
      <w:r w:rsidR="00641FD6">
        <w:rPr>
          <w:b/>
          <w:bCs/>
          <w:color w:val="000000" w:themeColor="text1"/>
          <w:lang w:val="en-GB" w:eastAsia="zh-CN"/>
        </w:rPr>
        <w:t>4</w:t>
      </w:r>
      <w:r w:rsidRPr="00021BDD">
        <w:rPr>
          <w:b/>
          <w:bCs/>
          <w:color w:val="000000" w:themeColor="text1"/>
          <w:lang w:val="en-GB" w:eastAsia="zh-CN"/>
        </w:rPr>
        <w:t xml:space="preserve"> :</w:t>
      </w:r>
      <w:proofErr w:type="gramEnd"/>
      <w:r w:rsidRPr="00021BDD">
        <w:rPr>
          <w:b/>
          <w:bCs/>
          <w:color w:val="000000" w:themeColor="text1"/>
          <w:lang w:val="en-GB" w:eastAsia="zh-CN"/>
        </w:rPr>
        <w:t xml:space="preserve"> The existing UE ASSISTANCE INFORMATION framework </w:t>
      </w:r>
      <w:r w:rsidR="00FF35CE">
        <w:rPr>
          <w:b/>
          <w:bCs/>
          <w:color w:val="000000" w:themeColor="text1"/>
          <w:lang w:val="en-GB" w:eastAsia="zh-CN"/>
        </w:rPr>
        <w:t>shall</w:t>
      </w:r>
      <w:r w:rsidRPr="00021BDD">
        <w:rPr>
          <w:b/>
          <w:bCs/>
          <w:color w:val="000000" w:themeColor="text1"/>
          <w:lang w:val="en-GB" w:eastAsia="zh-CN"/>
        </w:rPr>
        <w:t xml:space="preserve"> be extended for MUSIM </w:t>
      </w:r>
      <w:r w:rsidR="00045423" w:rsidRPr="00021BDD">
        <w:rPr>
          <w:b/>
          <w:bCs/>
          <w:color w:val="000000" w:themeColor="text1"/>
          <w:lang w:val="en-GB" w:eastAsia="zh-CN"/>
        </w:rPr>
        <w:t>use case</w:t>
      </w:r>
      <w:r w:rsidRPr="00021BDD">
        <w:rPr>
          <w:b/>
          <w:bCs/>
          <w:color w:val="000000" w:themeColor="text1"/>
          <w:lang w:val="en-GB" w:eastAsia="zh-CN"/>
        </w:rPr>
        <w:t xml:space="preserve"> to allow for all aspects of MUSIM specific signalling with the network. </w:t>
      </w:r>
    </w:p>
    <w:p w14:paraId="46F804C8" w14:textId="56E51C4D" w:rsidR="005816CB" w:rsidRPr="00FF35CE" w:rsidRDefault="005816CB" w:rsidP="005816CB">
      <w:pPr>
        <w:jc w:val="both"/>
        <w:rPr>
          <w:color w:val="000000" w:themeColor="text1"/>
          <w:lang w:val="en-GB" w:eastAsia="zh-CN"/>
        </w:rPr>
      </w:pPr>
      <w:r w:rsidRPr="00FF35CE">
        <w:rPr>
          <w:color w:val="000000" w:themeColor="text1"/>
          <w:lang w:val="en-GB" w:eastAsia="zh-CN"/>
        </w:rPr>
        <w:t xml:space="preserve">For Intra-PLMN cases, wherein each instance of the MUSIM UE are camped on same networks (network A) on either home/home or home/roam configuration, the MUSIM UE on detecting a page collision scenario, can request the network on which it is camped (A) to alter the current IDLE/INACTIVE mode paging configuration with an intent to resolve its Paging Collision with the other SIM instance, which is also camped on the same network (A). </w:t>
      </w:r>
    </w:p>
    <w:p w14:paraId="3E220364" w14:textId="0CF6B7D2" w:rsidR="005816CB" w:rsidRPr="00FF35CE" w:rsidRDefault="005816CB" w:rsidP="005816CB">
      <w:pPr>
        <w:jc w:val="both"/>
        <w:rPr>
          <w:color w:val="000000" w:themeColor="text1"/>
          <w:lang w:val="en-GB" w:eastAsia="zh-CN"/>
        </w:rPr>
      </w:pPr>
      <w:r w:rsidRPr="00FF35CE">
        <w:rPr>
          <w:color w:val="000000" w:themeColor="text1"/>
          <w:lang w:val="en-GB" w:eastAsia="zh-CN"/>
        </w:rPr>
        <w:t xml:space="preserve">The MUSIM UE can indicate the set of </w:t>
      </w:r>
      <w:r w:rsidR="00FF35CE" w:rsidRPr="00FF35CE">
        <w:rPr>
          <w:color w:val="000000" w:themeColor="text1"/>
          <w:lang w:val="en-GB" w:eastAsia="zh-CN"/>
        </w:rPr>
        <w:t xml:space="preserve">alternate </w:t>
      </w:r>
      <w:r w:rsidRPr="00FF35CE">
        <w:rPr>
          <w:color w:val="000000" w:themeColor="text1"/>
          <w:lang w:val="en-GB" w:eastAsia="zh-CN"/>
        </w:rPr>
        <w:t>UE_IDs (two in this case) to the network (A) and specify a primary (or preferred) UE_ID at which the network can do the co-ordinated paging for both SIM instances. From the network side, since it is going to use the same (preferred) UE_ID, it can ensure that it does not page both SIM instances at the same time</w:t>
      </w:r>
      <w:r w:rsidR="00045423" w:rsidRPr="00FF35CE">
        <w:rPr>
          <w:color w:val="000000" w:themeColor="text1"/>
          <w:lang w:val="en-GB" w:eastAsia="zh-CN"/>
        </w:rPr>
        <w:t>. Network can use a single bit indication to indicate if the incoming paging is for the other SIM instance.</w:t>
      </w:r>
      <w:r w:rsidRPr="00FF35CE">
        <w:rPr>
          <w:color w:val="000000" w:themeColor="text1"/>
          <w:lang w:val="en-GB" w:eastAsia="zh-CN"/>
        </w:rPr>
        <w:t xml:space="preserve"> From the MUSIM UE side, it can only wake up once during the IDLE/INACTIVE mode to monitor paging for both SIM instances, leading to longer duration of IDLE/INACTIVE sleep. </w:t>
      </w:r>
      <w:r w:rsidR="00045423" w:rsidRPr="00FF35CE">
        <w:rPr>
          <w:color w:val="000000" w:themeColor="text1"/>
          <w:lang w:val="en-GB" w:eastAsia="zh-CN"/>
        </w:rPr>
        <w:t>MUSIM UE implementation can internally forward the incoming page to the correct SIM instance based on the single bit indication</w:t>
      </w:r>
      <w:bookmarkStart w:id="3" w:name="_GoBack"/>
      <w:bookmarkEnd w:id="3"/>
      <w:r w:rsidR="00045423" w:rsidRPr="00FF35CE">
        <w:rPr>
          <w:color w:val="000000" w:themeColor="text1"/>
          <w:lang w:val="en-GB" w:eastAsia="zh-CN"/>
        </w:rPr>
        <w:t xml:space="preserve"> received in the incoming paging message.</w:t>
      </w:r>
    </w:p>
    <w:p w14:paraId="539BD9AF" w14:textId="63F5ED4B" w:rsidR="00045423" w:rsidRPr="00FF35CE" w:rsidRDefault="00045423" w:rsidP="00045423">
      <w:pPr>
        <w:jc w:val="both"/>
        <w:rPr>
          <w:b/>
          <w:bCs/>
          <w:color w:val="000000" w:themeColor="text1"/>
          <w:lang w:val="en-GB" w:eastAsia="zh-CN"/>
        </w:rPr>
      </w:pPr>
      <w:r w:rsidRPr="00FF35CE">
        <w:rPr>
          <w:b/>
          <w:bCs/>
          <w:color w:val="000000" w:themeColor="text1"/>
          <w:lang w:val="en-GB" w:eastAsia="zh-CN"/>
        </w:rPr>
        <w:lastRenderedPageBreak/>
        <w:t xml:space="preserve">Observation </w:t>
      </w:r>
      <w:proofErr w:type="gramStart"/>
      <w:r w:rsidR="00D134F8">
        <w:rPr>
          <w:b/>
          <w:bCs/>
          <w:color w:val="000000" w:themeColor="text1"/>
          <w:lang w:val="en-GB" w:eastAsia="zh-CN"/>
        </w:rPr>
        <w:t>6</w:t>
      </w:r>
      <w:r w:rsidRPr="00FF35CE">
        <w:rPr>
          <w:b/>
          <w:bCs/>
          <w:color w:val="000000" w:themeColor="text1"/>
          <w:lang w:val="en-GB" w:eastAsia="zh-CN"/>
        </w:rPr>
        <w:t xml:space="preserve"> :</w:t>
      </w:r>
      <w:proofErr w:type="gramEnd"/>
      <w:r w:rsidRPr="00FF35CE">
        <w:rPr>
          <w:b/>
          <w:bCs/>
          <w:color w:val="000000" w:themeColor="text1"/>
          <w:lang w:val="en-GB" w:eastAsia="zh-CN"/>
        </w:rPr>
        <w:t xml:space="preserve"> For Int</w:t>
      </w:r>
      <w:r w:rsidR="00FF35CE" w:rsidRPr="00FF35CE">
        <w:rPr>
          <w:b/>
          <w:bCs/>
          <w:color w:val="000000" w:themeColor="text1"/>
          <w:lang w:val="en-GB" w:eastAsia="zh-CN"/>
        </w:rPr>
        <w:t>ra</w:t>
      </w:r>
      <w:r w:rsidRPr="00FF35CE">
        <w:rPr>
          <w:b/>
          <w:bCs/>
          <w:color w:val="000000" w:themeColor="text1"/>
          <w:lang w:val="en-GB" w:eastAsia="zh-CN"/>
        </w:rPr>
        <w:t>-PLMN cases, the MUSIM UE in coordination with the network can request the network for co-ordinated paging to help in resolving the IDLE/INACTIVE Paging Collision across the two SIM instances.</w:t>
      </w:r>
    </w:p>
    <w:p w14:paraId="1CFADEAD" w14:textId="7780434A" w:rsidR="00045423" w:rsidRPr="00FF35CE" w:rsidRDefault="00045423" w:rsidP="00045423">
      <w:pPr>
        <w:jc w:val="both"/>
        <w:rPr>
          <w:b/>
          <w:bCs/>
          <w:color w:val="000000" w:themeColor="text1"/>
          <w:lang w:val="en-GB" w:eastAsia="zh-CN"/>
        </w:rPr>
      </w:pPr>
      <w:r w:rsidRPr="00FF35CE">
        <w:rPr>
          <w:b/>
          <w:bCs/>
          <w:color w:val="000000" w:themeColor="text1"/>
          <w:lang w:val="en-GB" w:eastAsia="zh-CN"/>
        </w:rPr>
        <w:t xml:space="preserve">Proposal </w:t>
      </w:r>
      <w:proofErr w:type="gramStart"/>
      <w:r w:rsidR="00FF35CE" w:rsidRPr="00FF35CE">
        <w:rPr>
          <w:b/>
          <w:bCs/>
          <w:color w:val="000000" w:themeColor="text1"/>
          <w:lang w:val="en-GB" w:eastAsia="zh-CN"/>
        </w:rPr>
        <w:t>5</w:t>
      </w:r>
      <w:r w:rsidRPr="00FF35CE">
        <w:rPr>
          <w:b/>
          <w:bCs/>
          <w:color w:val="000000" w:themeColor="text1"/>
          <w:lang w:val="en-GB" w:eastAsia="zh-CN"/>
        </w:rPr>
        <w:t xml:space="preserve"> :</w:t>
      </w:r>
      <w:proofErr w:type="gramEnd"/>
      <w:r w:rsidRPr="00FF35CE">
        <w:rPr>
          <w:b/>
          <w:bCs/>
          <w:color w:val="000000" w:themeColor="text1"/>
          <w:lang w:val="en-GB" w:eastAsia="zh-CN"/>
        </w:rPr>
        <w:t xml:space="preserve"> MUSIM UE can indicate the set of UE_IDs to the network (A) and specify a primary or preferred UE_ID at which the network can do the co-ordinated paging for both SIM instances. Network can use a single bit indication to indicate if the incoming paging is for the other SIM instance.</w:t>
      </w:r>
    </w:p>
    <w:p w14:paraId="4D358C49" w14:textId="77777777" w:rsidR="005816CB" w:rsidRPr="00D95D0E" w:rsidRDefault="005816CB" w:rsidP="0087776D">
      <w:pPr>
        <w:jc w:val="both"/>
        <w:rPr>
          <w:b/>
          <w:bCs/>
          <w:lang w:val="en-GB" w:eastAsia="zh-CN"/>
        </w:rPr>
      </w:pPr>
    </w:p>
    <w:bookmarkEnd w:id="1"/>
    <w:bookmarkEnd w:id="2"/>
    <w:p w14:paraId="5E650D32" w14:textId="66C43553" w:rsidR="009D725A" w:rsidRDefault="008039CB" w:rsidP="00304A33">
      <w:pPr>
        <w:pStyle w:val="Heading1"/>
      </w:pPr>
      <w:r>
        <w:t>Conclusion</w:t>
      </w:r>
    </w:p>
    <w:p w14:paraId="78D455C6" w14:textId="77777777" w:rsidR="00FF35CE" w:rsidRPr="00AA3527" w:rsidRDefault="00FF35CE" w:rsidP="00FF35CE">
      <w:pPr>
        <w:jc w:val="both"/>
        <w:rPr>
          <w:b/>
          <w:bCs/>
          <w:lang w:val="en-GB" w:eastAsia="zh-CN"/>
        </w:rPr>
      </w:pPr>
      <w:bookmarkStart w:id="4" w:name="_Toc242573361"/>
      <w:r w:rsidRPr="00AA3527">
        <w:rPr>
          <w:b/>
          <w:bCs/>
          <w:lang w:val="en-GB" w:eastAsia="zh-CN"/>
        </w:rPr>
        <w:t xml:space="preserve">Observation 1: </w:t>
      </w:r>
      <w:r>
        <w:rPr>
          <w:b/>
          <w:bCs/>
          <w:lang w:val="en-GB" w:eastAsia="zh-CN"/>
        </w:rPr>
        <w:t>To address MUSIM concurrency issues like IDLE/INACTIVE Paging Collision, it is beneficial for the UE to indicate its MUSIM capability to network, to help in proper coordination between UE and network to help in MUSIM conflict mitigation.</w:t>
      </w:r>
    </w:p>
    <w:p w14:paraId="04EB9587" w14:textId="77777777" w:rsidR="00FF35CE" w:rsidRDefault="00FF35CE" w:rsidP="00FF35CE">
      <w:pPr>
        <w:jc w:val="both"/>
        <w:rPr>
          <w:b/>
          <w:bCs/>
          <w:lang w:val="en-GB" w:eastAsia="zh-CN"/>
        </w:rPr>
      </w:pPr>
      <w:r w:rsidRPr="00EB3A6B">
        <w:rPr>
          <w:b/>
          <w:bCs/>
          <w:lang w:val="en-GB" w:eastAsia="zh-CN"/>
        </w:rPr>
        <w:t xml:space="preserve">Proposal 1: </w:t>
      </w:r>
      <w:r>
        <w:rPr>
          <w:b/>
          <w:bCs/>
          <w:lang w:val="en-GB" w:eastAsia="zh-CN"/>
        </w:rPr>
        <w:t>UEs can indicate their MUSIM capability to NW as part of its UE Capability.</w:t>
      </w:r>
    </w:p>
    <w:p w14:paraId="15A3C4C6" w14:textId="77777777" w:rsidR="00FF35CE" w:rsidRPr="00B43C80" w:rsidRDefault="00FF35CE" w:rsidP="00FF35CE">
      <w:pPr>
        <w:jc w:val="both"/>
        <w:rPr>
          <w:b/>
          <w:bCs/>
          <w:lang w:val="en-GB" w:eastAsia="zh-CN"/>
        </w:rPr>
      </w:pPr>
      <w:r w:rsidRPr="00B43C80">
        <w:rPr>
          <w:b/>
          <w:bCs/>
          <w:lang w:val="en-GB" w:eastAsia="zh-CN"/>
        </w:rPr>
        <w:t xml:space="preserve">Observation </w:t>
      </w:r>
      <w:proofErr w:type="gramStart"/>
      <w:r w:rsidRPr="00B43C80">
        <w:rPr>
          <w:b/>
          <w:bCs/>
          <w:lang w:val="en-GB" w:eastAsia="zh-CN"/>
        </w:rPr>
        <w:t>2 :</w:t>
      </w:r>
      <w:proofErr w:type="gramEnd"/>
      <w:r w:rsidRPr="00B43C80">
        <w:rPr>
          <w:b/>
          <w:bCs/>
          <w:lang w:val="en-GB" w:eastAsia="zh-CN"/>
        </w:rPr>
        <w:t xml:space="preserve"> The scope of Page collision avoidance has been modified to include RAT concurrency as NR/LTE in Network A and LTE/NR in Network B.</w:t>
      </w:r>
    </w:p>
    <w:p w14:paraId="46C0A6BD" w14:textId="77777777" w:rsidR="00FF35CE" w:rsidRPr="00B43C80" w:rsidRDefault="00FF35CE" w:rsidP="00FF35CE">
      <w:pPr>
        <w:jc w:val="both"/>
        <w:rPr>
          <w:b/>
          <w:bCs/>
          <w:lang w:val="en-GB" w:eastAsia="zh-CN"/>
        </w:rPr>
      </w:pPr>
      <w:r w:rsidRPr="00B43C80">
        <w:rPr>
          <w:b/>
          <w:bCs/>
          <w:lang w:val="en-GB" w:eastAsia="zh-CN"/>
        </w:rPr>
        <w:t xml:space="preserve">Proposal </w:t>
      </w:r>
      <w:proofErr w:type="gramStart"/>
      <w:r w:rsidRPr="00B43C80">
        <w:rPr>
          <w:b/>
          <w:bCs/>
          <w:lang w:val="en-GB" w:eastAsia="zh-CN"/>
        </w:rPr>
        <w:t>2 :</w:t>
      </w:r>
      <w:proofErr w:type="gramEnd"/>
      <w:r w:rsidRPr="00B43C80">
        <w:rPr>
          <w:b/>
          <w:bCs/>
          <w:lang w:val="en-GB" w:eastAsia="zh-CN"/>
        </w:rPr>
        <w:t xml:space="preserve"> There should be a unified solution for Paging Collision Avoidance both LTE and NR RATs.</w:t>
      </w:r>
    </w:p>
    <w:p w14:paraId="0C579541" w14:textId="65F2EB93" w:rsidR="00FF35CE" w:rsidRDefault="00FF35CE" w:rsidP="00FF35CE">
      <w:pPr>
        <w:jc w:val="both"/>
        <w:rPr>
          <w:b/>
          <w:bCs/>
          <w:lang w:val="en-GB" w:eastAsia="zh-CN"/>
        </w:rPr>
      </w:pPr>
      <w:r w:rsidRPr="00021BDD">
        <w:rPr>
          <w:b/>
          <w:bCs/>
          <w:lang w:val="en-GB" w:eastAsia="zh-CN"/>
        </w:rPr>
        <w:t xml:space="preserve">Observation </w:t>
      </w:r>
      <w:proofErr w:type="gramStart"/>
      <w:r w:rsidRPr="00021BDD">
        <w:rPr>
          <w:b/>
          <w:bCs/>
          <w:lang w:val="en-GB" w:eastAsia="zh-CN"/>
        </w:rPr>
        <w:t>3 :</w:t>
      </w:r>
      <w:proofErr w:type="gramEnd"/>
      <w:r w:rsidRPr="00021BDD">
        <w:rPr>
          <w:b/>
          <w:bCs/>
          <w:lang w:val="en-GB" w:eastAsia="zh-CN"/>
        </w:rPr>
        <w:t xml:space="preserve"> Usage of alternate UE_ID for the sake for PO/PF calculation is viable for LTE and NR.</w:t>
      </w:r>
    </w:p>
    <w:p w14:paraId="334462C9" w14:textId="74395A49" w:rsidR="00D134F8" w:rsidRPr="00021BDD" w:rsidRDefault="00D134F8" w:rsidP="00FF35CE">
      <w:pPr>
        <w:jc w:val="both"/>
        <w:rPr>
          <w:b/>
          <w:bCs/>
          <w:lang w:val="en-GB" w:eastAsia="zh-CN"/>
        </w:rPr>
      </w:pPr>
      <w:r>
        <w:rPr>
          <w:b/>
          <w:bCs/>
          <w:lang w:val="en-GB" w:eastAsia="zh-CN"/>
        </w:rPr>
        <w:t xml:space="preserve">Observation </w:t>
      </w:r>
      <w:proofErr w:type="gramStart"/>
      <w:r>
        <w:rPr>
          <w:b/>
          <w:bCs/>
          <w:lang w:val="en-GB" w:eastAsia="zh-CN"/>
        </w:rPr>
        <w:t>4 :</w:t>
      </w:r>
      <w:proofErr w:type="gramEnd"/>
      <w:r>
        <w:rPr>
          <w:b/>
          <w:bCs/>
          <w:lang w:val="en-GB" w:eastAsia="zh-CN"/>
        </w:rPr>
        <w:t xml:space="preserve"> The paging collision resolution framework should allow for the UEs to request for a pre-determined offset to the current PO to help in fine tuning the exact paging occasion to avoid paging collision.</w:t>
      </w:r>
    </w:p>
    <w:p w14:paraId="1705A31A" w14:textId="77777777" w:rsidR="00FF35CE" w:rsidRPr="00021BDD" w:rsidRDefault="00FF35CE" w:rsidP="00FF35CE">
      <w:pPr>
        <w:jc w:val="both"/>
        <w:rPr>
          <w:b/>
          <w:bCs/>
          <w:lang w:val="en-GB" w:eastAsia="zh-CN"/>
        </w:rPr>
      </w:pPr>
      <w:r w:rsidRPr="00021BDD">
        <w:rPr>
          <w:b/>
          <w:bCs/>
          <w:lang w:val="en-GB" w:eastAsia="zh-CN"/>
        </w:rPr>
        <w:t xml:space="preserve">Proposal </w:t>
      </w:r>
      <w:proofErr w:type="gramStart"/>
      <w:r w:rsidRPr="00021BDD">
        <w:rPr>
          <w:b/>
          <w:bCs/>
          <w:lang w:val="en-GB" w:eastAsia="zh-CN"/>
        </w:rPr>
        <w:t>3 :</w:t>
      </w:r>
      <w:proofErr w:type="gramEnd"/>
      <w:r w:rsidRPr="00021BDD">
        <w:rPr>
          <w:b/>
          <w:bCs/>
          <w:lang w:val="en-GB" w:eastAsia="zh-CN"/>
        </w:rPr>
        <w:t xml:space="preserve"> RAN2 to further pursue the feasibility of alternate UE_ID for the PO/PF calculation as it helps for both LTE and NR.</w:t>
      </w:r>
    </w:p>
    <w:p w14:paraId="65D1A795" w14:textId="79034C36" w:rsidR="00D134F8" w:rsidRPr="00021BDD" w:rsidRDefault="00FF35CE" w:rsidP="00FF35CE">
      <w:pPr>
        <w:jc w:val="both"/>
        <w:rPr>
          <w:b/>
          <w:bCs/>
          <w:color w:val="000000" w:themeColor="text1"/>
          <w:lang w:val="en-GB" w:eastAsia="zh-CN"/>
        </w:rPr>
      </w:pPr>
      <w:r w:rsidRPr="00021BDD">
        <w:rPr>
          <w:b/>
          <w:bCs/>
          <w:color w:val="000000" w:themeColor="text1"/>
          <w:lang w:val="en-GB" w:eastAsia="zh-CN"/>
        </w:rPr>
        <w:t xml:space="preserve">Observation </w:t>
      </w:r>
      <w:proofErr w:type="gramStart"/>
      <w:r w:rsidR="00D134F8">
        <w:rPr>
          <w:b/>
          <w:bCs/>
          <w:color w:val="000000" w:themeColor="text1"/>
          <w:lang w:val="en-GB" w:eastAsia="zh-CN"/>
        </w:rPr>
        <w:t>5</w:t>
      </w:r>
      <w:r w:rsidRPr="00021BDD">
        <w:rPr>
          <w:b/>
          <w:bCs/>
          <w:color w:val="000000" w:themeColor="text1"/>
          <w:lang w:val="en-GB" w:eastAsia="zh-CN"/>
        </w:rPr>
        <w:t xml:space="preserve"> :</w:t>
      </w:r>
      <w:proofErr w:type="gramEnd"/>
      <w:r w:rsidRPr="00021BDD">
        <w:rPr>
          <w:b/>
          <w:bCs/>
          <w:color w:val="000000" w:themeColor="text1"/>
          <w:lang w:val="en-GB" w:eastAsia="zh-CN"/>
        </w:rPr>
        <w:t xml:space="preserve"> A set of MUSIM specific signalling with the network is required to help in conflict mitigation including Paging Collision avoidance</w:t>
      </w:r>
      <w:r>
        <w:rPr>
          <w:b/>
          <w:bCs/>
          <w:color w:val="000000" w:themeColor="text1"/>
          <w:lang w:val="en-GB" w:eastAsia="zh-CN"/>
        </w:rPr>
        <w:t xml:space="preserve"> for both LTE and NR.</w:t>
      </w:r>
    </w:p>
    <w:p w14:paraId="3EE0A357" w14:textId="77777777" w:rsidR="00FF35CE" w:rsidRDefault="00FF35CE" w:rsidP="00FF35CE">
      <w:pPr>
        <w:jc w:val="both"/>
        <w:rPr>
          <w:b/>
          <w:bCs/>
          <w:color w:val="000000" w:themeColor="text1"/>
          <w:lang w:val="en-GB" w:eastAsia="zh-CN"/>
        </w:rPr>
      </w:pPr>
      <w:r w:rsidRPr="00021BDD">
        <w:rPr>
          <w:b/>
          <w:bCs/>
          <w:color w:val="000000" w:themeColor="text1"/>
          <w:lang w:val="en-GB" w:eastAsia="zh-CN"/>
        </w:rPr>
        <w:t xml:space="preserve">Proposal </w:t>
      </w:r>
      <w:proofErr w:type="gramStart"/>
      <w:r>
        <w:rPr>
          <w:b/>
          <w:bCs/>
          <w:color w:val="000000" w:themeColor="text1"/>
          <w:lang w:val="en-GB" w:eastAsia="zh-CN"/>
        </w:rPr>
        <w:t>4</w:t>
      </w:r>
      <w:r w:rsidRPr="00021BDD">
        <w:rPr>
          <w:b/>
          <w:bCs/>
          <w:color w:val="000000" w:themeColor="text1"/>
          <w:lang w:val="en-GB" w:eastAsia="zh-CN"/>
        </w:rPr>
        <w:t xml:space="preserve"> :</w:t>
      </w:r>
      <w:proofErr w:type="gramEnd"/>
      <w:r w:rsidRPr="00021BDD">
        <w:rPr>
          <w:b/>
          <w:bCs/>
          <w:color w:val="000000" w:themeColor="text1"/>
          <w:lang w:val="en-GB" w:eastAsia="zh-CN"/>
        </w:rPr>
        <w:t xml:space="preserve"> The existing UE ASSISTANCE INFORMATION framework </w:t>
      </w:r>
      <w:r>
        <w:rPr>
          <w:b/>
          <w:bCs/>
          <w:color w:val="000000" w:themeColor="text1"/>
          <w:lang w:val="en-GB" w:eastAsia="zh-CN"/>
        </w:rPr>
        <w:t>shall</w:t>
      </w:r>
      <w:r w:rsidRPr="00021BDD">
        <w:rPr>
          <w:b/>
          <w:bCs/>
          <w:color w:val="000000" w:themeColor="text1"/>
          <w:lang w:val="en-GB" w:eastAsia="zh-CN"/>
        </w:rPr>
        <w:t xml:space="preserve"> be extended for MUSIM use case to allow for all aspects of MUSIM specific signalling with the network. </w:t>
      </w:r>
    </w:p>
    <w:p w14:paraId="204B2E2E" w14:textId="5696FA0B" w:rsidR="00FF35CE" w:rsidRPr="00FF35CE" w:rsidRDefault="00FF35CE" w:rsidP="00FF35CE">
      <w:pPr>
        <w:jc w:val="both"/>
        <w:rPr>
          <w:b/>
          <w:bCs/>
          <w:color w:val="000000" w:themeColor="text1"/>
          <w:lang w:val="en-GB" w:eastAsia="zh-CN"/>
        </w:rPr>
      </w:pPr>
      <w:r w:rsidRPr="00FF35CE">
        <w:rPr>
          <w:b/>
          <w:bCs/>
          <w:color w:val="000000" w:themeColor="text1"/>
          <w:lang w:val="en-GB" w:eastAsia="zh-CN"/>
        </w:rPr>
        <w:t xml:space="preserve">Observation </w:t>
      </w:r>
      <w:proofErr w:type="gramStart"/>
      <w:r w:rsidR="00D134F8">
        <w:rPr>
          <w:b/>
          <w:bCs/>
          <w:color w:val="000000" w:themeColor="text1"/>
          <w:lang w:val="en-GB" w:eastAsia="zh-CN"/>
        </w:rPr>
        <w:t>6</w:t>
      </w:r>
      <w:r w:rsidRPr="00FF35CE">
        <w:rPr>
          <w:b/>
          <w:bCs/>
          <w:color w:val="000000" w:themeColor="text1"/>
          <w:lang w:val="en-GB" w:eastAsia="zh-CN"/>
        </w:rPr>
        <w:t xml:space="preserve"> :</w:t>
      </w:r>
      <w:proofErr w:type="gramEnd"/>
      <w:r w:rsidRPr="00FF35CE">
        <w:rPr>
          <w:b/>
          <w:bCs/>
          <w:color w:val="000000" w:themeColor="text1"/>
          <w:lang w:val="en-GB" w:eastAsia="zh-CN"/>
        </w:rPr>
        <w:t xml:space="preserve"> For Intra-PLMN cases, the MUSIM UE in coordination with the network can request the network for co-ordinated paging to help in resolving the IDLE/INACTIVE Paging Collision across the two SIM instances.</w:t>
      </w:r>
    </w:p>
    <w:p w14:paraId="0F0CCAFF" w14:textId="0980AFC9" w:rsidR="00FF35CE" w:rsidRPr="00FF35CE" w:rsidRDefault="00FF35CE" w:rsidP="00045423">
      <w:pPr>
        <w:jc w:val="both"/>
        <w:rPr>
          <w:b/>
          <w:bCs/>
          <w:color w:val="000000" w:themeColor="text1"/>
          <w:lang w:val="en-GB" w:eastAsia="zh-CN"/>
        </w:rPr>
      </w:pPr>
      <w:r w:rsidRPr="00FF35CE">
        <w:rPr>
          <w:b/>
          <w:bCs/>
          <w:color w:val="000000" w:themeColor="text1"/>
          <w:lang w:val="en-GB" w:eastAsia="zh-CN"/>
        </w:rPr>
        <w:t xml:space="preserve">Proposal </w:t>
      </w:r>
      <w:proofErr w:type="gramStart"/>
      <w:r w:rsidRPr="00FF35CE">
        <w:rPr>
          <w:b/>
          <w:bCs/>
          <w:color w:val="000000" w:themeColor="text1"/>
          <w:lang w:val="en-GB" w:eastAsia="zh-CN"/>
        </w:rPr>
        <w:t>5 :</w:t>
      </w:r>
      <w:proofErr w:type="gramEnd"/>
      <w:r w:rsidRPr="00FF35CE">
        <w:rPr>
          <w:b/>
          <w:bCs/>
          <w:color w:val="000000" w:themeColor="text1"/>
          <w:lang w:val="en-GB" w:eastAsia="zh-CN"/>
        </w:rPr>
        <w:t xml:space="preserve"> MUSIM UE can indicate the set of UE_IDs to the network (A) and specify a primary or preferred UE_ID at which the network can do the co-ordinated paging for both SIM instances. Network can use a single bit indication to indicate if the incoming paging is for the other SIM instance.</w:t>
      </w:r>
    </w:p>
    <w:p w14:paraId="4A8EE984" w14:textId="133084E4" w:rsidR="00682662" w:rsidRPr="00807FB9" w:rsidRDefault="00807FB9" w:rsidP="00807FB9">
      <w:pPr>
        <w:pStyle w:val="Heading1"/>
      </w:pPr>
      <w:r>
        <w:t>Reference</w:t>
      </w:r>
      <w:bookmarkEnd w:id="4"/>
      <w:r w:rsidR="005252DE">
        <w:t>s</w:t>
      </w:r>
    </w:p>
    <w:p w14:paraId="24F5971D" w14:textId="369DF44D" w:rsidR="00807FB9" w:rsidRDefault="00F96678" w:rsidP="001E1586">
      <w:pPr>
        <w:overflowPunct w:val="0"/>
        <w:autoSpaceDE w:val="0"/>
        <w:autoSpaceDN w:val="0"/>
        <w:adjustRightInd w:val="0"/>
        <w:spacing w:before="60" w:after="60"/>
        <w:ind w:left="357"/>
        <w:textAlignment w:val="baseline"/>
        <w:rPr>
          <w:rFonts w:cs="Arial"/>
          <w:bCs/>
          <w:szCs w:val="20"/>
          <w:lang w:val="en-GB"/>
        </w:rPr>
      </w:pPr>
      <w:r w:rsidRPr="00F96678">
        <w:rPr>
          <w:rFonts w:cs="Arial"/>
          <w:szCs w:val="20"/>
          <w:lang w:val="de-DE"/>
        </w:rPr>
        <w:t xml:space="preserve">[1] </w:t>
      </w:r>
      <w:r w:rsidR="00CF2DFA">
        <w:rPr>
          <w:rFonts w:cs="Arial"/>
          <w:szCs w:val="20"/>
          <w:lang w:val="de-DE"/>
        </w:rPr>
        <w:t>RP-20</w:t>
      </w:r>
      <w:r w:rsidR="00C10802">
        <w:rPr>
          <w:rFonts w:cs="Arial"/>
          <w:szCs w:val="20"/>
          <w:lang w:val="de-DE"/>
        </w:rPr>
        <w:t>2895</w:t>
      </w:r>
      <w:r w:rsidR="00CF2DFA">
        <w:rPr>
          <w:rFonts w:cs="Arial"/>
          <w:szCs w:val="20"/>
          <w:lang w:val="de-DE"/>
        </w:rPr>
        <w:t xml:space="preserve"> </w:t>
      </w:r>
      <w:proofErr w:type="spellStart"/>
      <w:r w:rsidR="00C10802">
        <w:rPr>
          <w:rFonts w:cs="Arial"/>
          <w:szCs w:val="20"/>
          <w:lang w:val="de-DE"/>
        </w:rPr>
        <w:t>Revised</w:t>
      </w:r>
      <w:proofErr w:type="spellEnd"/>
      <w:r w:rsidR="00CF2DFA">
        <w:rPr>
          <w:rFonts w:cs="Arial"/>
          <w:szCs w:val="20"/>
          <w:lang w:val="de-DE"/>
        </w:rPr>
        <w:t xml:space="preserve"> </w:t>
      </w:r>
      <w:proofErr w:type="gramStart"/>
      <w:r w:rsidR="00CF2DFA">
        <w:rPr>
          <w:rFonts w:cs="Arial"/>
          <w:szCs w:val="20"/>
          <w:lang w:val="de-DE"/>
        </w:rPr>
        <w:t xml:space="preserve">WID </w:t>
      </w:r>
      <w:r w:rsidR="00C10802">
        <w:rPr>
          <w:rFonts w:cs="Arial"/>
          <w:szCs w:val="20"/>
          <w:lang w:val="de-DE"/>
        </w:rPr>
        <w:t>:</w:t>
      </w:r>
      <w:proofErr w:type="gramEnd"/>
      <w:r w:rsidR="00C10802">
        <w:rPr>
          <w:rFonts w:cs="Arial"/>
          <w:szCs w:val="20"/>
          <w:lang w:val="de-DE"/>
        </w:rPr>
        <w:t xml:space="preserve"> Core Part : </w:t>
      </w:r>
      <w:r w:rsidR="00CF2DFA">
        <w:rPr>
          <w:rFonts w:cs="Arial"/>
          <w:szCs w:val="20"/>
          <w:lang w:val="de-DE"/>
        </w:rPr>
        <w:t xml:space="preserve">Support </w:t>
      </w:r>
      <w:proofErr w:type="spellStart"/>
      <w:r w:rsidR="00CF2DFA">
        <w:rPr>
          <w:rFonts w:cs="Arial"/>
          <w:szCs w:val="20"/>
          <w:lang w:val="de-DE"/>
        </w:rPr>
        <w:t>for</w:t>
      </w:r>
      <w:proofErr w:type="spellEnd"/>
      <w:r w:rsidR="00CF2DFA">
        <w:rPr>
          <w:rFonts w:cs="Arial"/>
          <w:szCs w:val="20"/>
          <w:lang w:val="de-DE"/>
        </w:rPr>
        <w:t xml:space="preserve"> Multi-SIM </w:t>
      </w:r>
      <w:proofErr w:type="spellStart"/>
      <w:r w:rsidR="00CF2DFA">
        <w:rPr>
          <w:rFonts w:cs="Arial"/>
          <w:szCs w:val="20"/>
          <w:lang w:val="de-DE"/>
        </w:rPr>
        <w:t>devices</w:t>
      </w:r>
      <w:proofErr w:type="spellEnd"/>
      <w:r w:rsidR="00CF2DFA">
        <w:rPr>
          <w:rFonts w:cs="Arial"/>
          <w:szCs w:val="20"/>
          <w:lang w:val="de-DE"/>
        </w:rPr>
        <w:t xml:space="preserve"> </w:t>
      </w:r>
      <w:proofErr w:type="spellStart"/>
      <w:r w:rsidR="00CF2DFA">
        <w:rPr>
          <w:rFonts w:cs="Arial"/>
          <w:szCs w:val="20"/>
          <w:lang w:val="de-DE"/>
        </w:rPr>
        <w:t>for</w:t>
      </w:r>
      <w:proofErr w:type="spellEnd"/>
      <w:r w:rsidR="00CF2DFA">
        <w:rPr>
          <w:rFonts w:cs="Arial"/>
          <w:szCs w:val="20"/>
          <w:lang w:val="de-DE"/>
        </w:rPr>
        <w:t xml:space="preserve"> LTE/NR - </w:t>
      </w:r>
      <w:r w:rsidR="00CF2DFA" w:rsidRPr="00CF2DFA">
        <w:rPr>
          <w:rFonts w:cs="Arial"/>
          <w:bCs/>
          <w:szCs w:val="20"/>
          <w:lang w:val="en-GB"/>
        </w:rPr>
        <w:t>3GPP TSG RAN Meeting #</w:t>
      </w:r>
      <w:r w:rsidR="00C10802">
        <w:rPr>
          <w:rFonts w:cs="Arial"/>
          <w:bCs/>
          <w:szCs w:val="20"/>
          <w:lang w:val="en-GB"/>
        </w:rPr>
        <w:t>90</w:t>
      </w:r>
      <w:r w:rsidR="00CF2DFA" w:rsidRPr="00CF2DFA">
        <w:rPr>
          <w:rFonts w:cs="Arial" w:hint="eastAsia"/>
          <w:bCs/>
          <w:szCs w:val="20"/>
          <w:lang w:val="en-GB"/>
        </w:rPr>
        <w:t>e</w:t>
      </w:r>
    </w:p>
    <w:p w14:paraId="4FE1596D" w14:textId="77777777" w:rsidR="005252DE" w:rsidRDefault="005252DE" w:rsidP="001E1586">
      <w:pPr>
        <w:overflowPunct w:val="0"/>
        <w:autoSpaceDE w:val="0"/>
        <w:autoSpaceDN w:val="0"/>
        <w:adjustRightInd w:val="0"/>
        <w:spacing w:before="60" w:after="60"/>
        <w:ind w:left="357"/>
        <w:textAlignment w:val="baseline"/>
        <w:rPr>
          <w:rFonts w:cs="Arial"/>
          <w:bCs/>
          <w:szCs w:val="20"/>
          <w:lang w:val="en-GB"/>
        </w:rPr>
      </w:pPr>
    </w:p>
    <w:p w14:paraId="078BE17B" w14:textId="5241FA75" w:rsidR="005252DE" w:rsidRDefault="005252DE" w:rsidP="001E1586">
      <w:pPr>
        <w:overflowPunct w:val="0"/>
        <w:autoSpaceDE w:val="0"/>
        <w:autoSpaceDN w:val="0"/>
        <w:adjustRightInd w:val="0"/>
        <w:spacing w:before="60" w:after="60"/>
        <w:ind w:left="357"/>
        <w:textAlignment w:val="baseline"/>
        <w:rPr>
          <w:rFonts w:cs="Arial"/>
          <w:bCs/>
          <w:szCs w:val="20"/>
          <w:lang w:val="en-GB"/>
        </w:rPr>
      </w:pPr>
      <w:r>
        <w:rPr>
          <w:rFonts w:cs="Arial"/>
          <w:bCs/>
          <w:szCs w:val="20"/>
          <w:lang w:val="en-GB"/>
        </w:rPr>
        <w:lastRenderedPageBreak/>
        <w:t>[2] 3GPP TR 23.761 V1.</w:t>
      </w:r>
      <w:r w:rsidR="00C10802">
        <w:rPr>
          <w:rFonts w:cs="Arial"/>
          <w:bCs/>
          <w:szCs w:val="20"/>
          <w:lang w:val="en-GB"/>
        </w:rPr>
        <w:t>2</w:t>
      </w:r>
      <w:r>
        <w:rPr>
          <w:rFonts w:cs="Arial"/>
          <w:bCs/>
          <w:szCs w:val="20"/>
          <w:lang w:val="en-GB"/>
        </w:rPr>
        <w:t>.0 (2020-</w:t>
      </w:r>
      <w:r w:rsidR="00C10802">
        <w:rPr>
          <w:rFonts w:cs="Arial"/>
          <w:bCs/>
          <w:szCs w:val="20"/>
          <w:lang w:val="en-GB"/>
        </w:rPr>
        <w:t>11</w:t>
      </w:r>
      <w:r>
        <w:rPr>
          <w:rFonts w:cs="Arial"/>
          <w:bCs/>
          <w:szCs w:val="20"/>
          <w:lang w:val="en-GB"/>
        </w:rPr>
        <w:t>) – Study on system enablers for devices having multiple Universal Subscriber Identity Modules (MUSIM) Release 17</w:t>
      </w:r>
    </w:p>
    <w:p w14:paraId="48324055" w14:textId="4ADAD0F3" w:rsidR="00BD3B5D" w:rsidRDefault="00BD3B5D" w:rsidP="001E1586">
      <w:pPr>
        <w:overflowPunct w:val="0"/>
        <w:autoSpaceDE w:val="0"/>
        <w:autoSpaceDN w:val="0"/>
        <w:adjustRightInd w:val="0"/>
        <w:spacing w:before="60" w:after="60"/>
        <w:ind w:left="357"/>
        <w:textAlignment w:val="baseline"/>
        <w:rPr>
          <w:rFonts w:cs="Arial"/>
          <w:bCs/>
          <w:szCs w:val="20"/>
          <w:lang w:val="en-GB"/>
        </w:rPr>
      </w:pPr>
    </w:p>
    <w:p w14:paraId="27527811" w14:textId="5ED4817D" w:rsidR="00BD3B5D" w:rsidRDefault="00BD3B5D" w:rsidP="00BD3B5D">
      <w:pPr>
        <w:overflowPunct w:val="0"/>
        <w:autoSpaceDE w:val="0"/>
        <w:autoSpaceDN w:val="0"/>
        <w:adjustRightInd w:val="0"/>
        <w:spacing w:before="60" w:after="60"/>
        <w:textAlignment w:val="baseline"/>
        <w:rPr>
          <w:rFonts w:cs="Arial"/>
          <w:bCs/>
          <w:szCs w:val="20"/>
          <w:lang w:val="pl-PL"/>
        </w:rPr>
      </w:pPr>
      <w:r>
        <w:rPr>
          <w:rFonts w:cs="Arial"/>
          <w:bCs/>
          <w:szCs w:val="20"/>
          <w:lang w:val="en-GB"/>
        </w:rPr>
        <w:t xml:space="preserve">      [3] </w:t>
      </w:r>
      <w:r w:rsidRPr="00BD3B5D">
        <w:rPr>
          <w:rFonts w:cs="Arial"/>
          <w:bCs/>
          <w:szCs w:val="20"/>
          <w:lang w:val="pl-PL"/>
        </w:rPr>
        <w:t>S2-2006037</w:t>
      </w:r>
      <w:r>
        <w:rPr>
          <w:rFonts w:cs="Arial"/>
          <w:bCs/>
          <w:szCs w:val="20"/>
          <w:lang w:val="pl-PL"/>
        </w:rPr>
        <w:t xml:space="preserve"> </w:t>
      </w:r>
      <w:r w:rsidRPr="00BD3B5D">
        <w:rPr>
          <w:rFonts w:cs="Arial"/>
          <w:bCs/>
          <w:szCs w:val="20"/>
          <w:lang w:val="pl-PL"/>
        </w:rPr>
        <w:t xml:space="preserve">LS on System </w:t>
      </w:r>
      <w:proofErr w:type="spellStart"/>
      <w:r>
        <w:rPr>
          <w:rFonts w:cs="Arial"/>
          <w:bCs/>
          <w:szCs w:val="20"/>
          <w:lang w:val="pl-PL"/>
        </w:rPr>
        <w:t>S</w:t>
      </w:r>
      <w:r w:rsidRPr="00BD3B5D">
        <w:rPr>
          <w:rFonts w:cs="Arial"/>
          <w:bCs/>
          <w:szCs w:val="20"/>
          <w:lang w:val="pl-PL"/>
        </w:rPr>
        <w:t>upport</w:t>
      </w:r>
      <w:proofErr w:type="spellEnd"/>
      <w:r w:rsidRPr="00BD3B5D">
        <w:rPr>
          <w:rFonts w:cs="Arial"/>
          <w:bCs/>
          <w:szCs w:val="20"/>
          <w:lang w:val="pl-PL"/>
        </w:rPr>
        <w:t xml:space="preserve"> for Multi-USIM devices</w:t>
      </w:r>
    </w:p>
    <w:p w14:paraId="197890AC" w14:textId="4152DE6A" w:rsidR="00BD3B5D" w:rsidRDefault="00BD3B5D" w:rsidP="00BD3B5D">
      <w:pPr>
        <w:overflowPunct w:val="0"/>
        <w:autoSpaceDE w:val="0"/>
        <w:autoSpaceDN w:val="0"/>
        <w:adjustRightInd w:val="0"/>
        <w:spacing w:before="60" w:after="60"/>
        <w:textAlignment w:val="baseline"/>
        <w:rPr>
          <w:rFonts w:cs="Arial"/>
          <w:bCs/>
          <w:szCs w:val="20"/>
          <w:lang w:val="pl-PL"/>
        </w:rPr>
      </w:pPr>
    </w:p>
    <w:p w14:paraId="232B70BC" w14:textId="5794B5C6" w:rsidR="00BD3B5D" w:rsidRPr="00BD3B5D" w:rsidRDefault="00BD3B5D" w:rsidP="00BD3B5D">
      <w:pPr>
        <w:overflowPunct w:val="0"/>
        <w:autoSpaceDE w:val="0"/>
        <w:autoSpaceDN w:val="0"/>
        <w:adjustRightInd w:val="0"/>
        <w:spacing w:before="60" w:after="60"/>
        <w:textAlignment w:val="baseline"/>
        <w:rPr>
          <w:rFonts w:cs="Arial"/>
          <w:bCs/>
          <w:szCs w:val="20"/>
          <w:lang w:val="pl-PL"/>
        </w:rPr>
      </w:pPr>
      <w:r>
        <w:rPr>
          <w:rFonts w:cs="Arial"/>
          <w:bCs/>
          <w:szCs w:val="20"/>
          <w:lang w:val="pl-PL"/>
        </w:rPr>
        <w:t xml:space="preserve">      [4</w:t>
      </w:r>
      <w:proofErr w:type="gramStart"/>
      <w:r>
        <w:rPr>
          <w:rFonts w:cs="Arial"/>
          <w:bCs/>
          <w:szCs w:val="20"/>
          <w:lang w:val="pl-PL"/>
        </w:rPr>
        <w:t xml:space="preserve">]  </w:t>
      </w:r>
      <w:r>
        <w:rPr>
          <w:rFonts w:cs="Arial"/>
          <w:szCs w:val="20"/>
          <w:lang w:val="de-DE"/>
        </w:rPr>
        <w:t>R</w:t>
      </w:r>
      <w:proofErr w:type="gramEnd"/>
      <w:r>
        <w:rPr>
          <w:rFonts w:cs="Arial"/>
          <w:szCs w:val="20"/>
          <w:lang w:val="de-DE"/>
        </w:rPr>
        <w:t>2-2100001 - RAN2#112e Chairman Notes/Report</w:t>
      </w:r>
    </w:p>
    <w:p w14:paraId="478ECC79" w14:textId="21D4DB07" w:rsidR="00BD3B5D" w:rsidRPr="00F96678" w:rsidRDefault="00BD3B5D" w:rsidP="001E1586">
      <w:pPr>
        <w:overflowPunct w:val="0"/>
        <w:autoSpaceDE w:val="0"/>
        <w:autoSpaceDN w:val="0"/>
        <w:adjustRightInd w:val="0"/>
        <w:spacing w:before="60" w:after="60"/>
        <w:ind w:left="357"/>
        <w:textAlignment w:val="baseline"/>
        <w:rPr>
          <w:rFonts w:cs="Arial"/>
          <w:szCs w:val="20"/>
          <w:lang w:val="de-DE"/>
        </w:rPr>
      </w:pPr>
    </w:p>
    <w:p w14:paraId="1CF18FFB" w14:textId="77777777" w:rsidR="00FF35CE" w:rsidRPr="00F96678" w:rsidRDefault="00FF35CE">
      <w:pPr>
        <w:overflowPunct w:val="0"/>
        <w:autoSpaceDE w:val="0"/>
        <w:autoSpaceDN w:val="0"/>
        <w:adjustRightInd w:val="0"/>
        <w:spacing w:before="60" w:after="60"/>
        <w:ind w:left="357"/>
        <w:textAlignment w:val="baseline"/>
        <w:rPr>
          <w:rFonts w:cs="Arial"/>
          <w:szCs w:val="20"/>
          <w:lang w:val="de-DE"/>
        </w:rPr>
      </w:pPr>
    </w:p>
    <w:sectPr w:rsidR="00FF35CE" w:rsidRPr="00F96678"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F2B06E" w14:textId="77777777" w:rsidR="00364B6F" w:rsidRDefault="00364B6F">
      <w:r>
        <w:separator/>
      </w:r>
    </w:p>
  </w:endnote>
  <w:endnote w:type="continuationSeparator" w:id="0">
    <w:p w14:paraId="296CEF02" w14:textId="77777777" w:rsidR="00364B6F" w:rsidRDefault="00364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AECB32" w14:textId="77777777" w:rsidR="00364B6F" w:rsidRDefault="00364B6F">
      <w:r>
        <w:separator/>
      </w:r>
    </w:p>
  </w:footnote>
  <w:footnote w:type="continuationSeparator" w:id="0">
    <w:p w14:paraId="799DD590" w14:textId="77777777" w:rsidR="00364B6F" w:rsidRDefault="00364B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B0385"/>
    <w:multiLevelType w:val="multilevel"/>
    <w:tmpl w:val="09AB038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C0230C1"/>
    <w:multiLevelType w:val="hybridMultilevel"/>
    <w:tmpl w:val="30C8C01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CC52B50"/>
    <w:multiLevelType w:val="hybridMultilevel"/>
    <w:tmpl w:val="C37278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E967D8D"/>
    <w:multiLevelType w:val="hybridMultilevel"/>
    <w:tmpl w:val="C2C6A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1B0179"/>
    <w:multiLevelType w:val="multilevel"/>
    <w:tmpl w:val="391B0179"/>
    <w:lvl w:ilvl="0">
      <w:start w:val="1"/>
      <w:numFmt w:val="decimal"/>
      <w:lvlText w:val="[%1]"/>
      <w:lvlJc w:val="left"/>
      <w:pPr>
        <w:ind w:left="720" w:hanging="360"/>
      </w:pPr>
      <w:rPr>
        <w:rFonts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689B4FDA"/>
    <w:multiLevelType w:val="hybridMultilevel"/>
    <w:tmpl w:val="49CA3E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7"/>
  </w:num>
  <w:num w:numId="4">
    <w:abstractNumId w:val="2"/>
  </w:num>
  <w:num w:numId="5">
    <w:abstractNumId w:val="3"/>
  </w:num>
  <w:num w:numId="6">
    <w:abstractNumId w:val="8"/>
  </w:num>
  <w:num w:numId="7">
    <w:abstractNumId w:val="0"/>
  </w:num>
  <w:num w:numId="8">
    <w:abstractNumId w:val="1"/>
  </w:num>
  <w:num w:numId="9">
    <w:abstractNumId w:val="4"/>
  </w:num>
  <w:num w:numId="10">
    <w:abstractNumId w:val="9"/>
  </w:num>
  <w:num w:numId="11">
    <w:abstractNumId w:val="5"/>
  </w:num>
  <w:num w:numId="12">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96"/>
  <w:proofState w:spelling="clean" w:grammar="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28DD"/>
    <w:rsid w:val="0000311A"/>
    <w:rsid w:val="0000455C"/>
    <w:rsid w:val="000059B7"/>
    <w:rsid w:val="00005AAE"/>
    <w:rsid w:val="00006CE2"/>
    <w:rsid w:val="00011902"/>
    <w:rsid w:val="00012285"/>
    <w:rsid w:val="00013C93"/>
    <w:rsid w:val="000171DD"/>
    <w:rsid w:val="00020287"/>
    <w:rsid w:val="00020FFE"/>
    <w:rsid w:val="0002181B"/>
    <w:rsid w:val="00021BDD"/>
    <w:rsid w:val="00027BEA"/>
    <w:rsid w:val="00031CCC"/>
    <w:rsid w:val="000343D3"/>
    <w:rsid w:val="000362CF"/>
    <w:rsid w:val="0004162A"/>
    <w:rsid w:val="00045423"/>
    <w:rsid w:val="000464BA"/>
    <w:rsid w:val="0004760F"/>
    <w:rsid w:val="00054991"/>
    <w:rsid w:val="000559F7"/>
    <w:rsid w:val="0005707A"/>
    <w:rsid w:val="00061018"/>
    <w:rsid w:val="00061674"/>
    <w:rsid w:val="00063945"/>
    <w:rsid w:val="00064C83"/>
    <w:rsid w:val="000677EA"/>
    <w:rsid w:val="00070C3F"/>
    <w:rsid w:val="0007655C"/>
    <w:rsid w:val="00080B58"/>
    <w:rsid w:val="00080D29"/>
    <w:rsid w:val="00081027"/>
    <w:rsid w:val="00085943"/>
    <w:rsid w:val="0008686B"/>
    <w:rsid w:val="0009512C"/>
    <w:rsid w:val="0009603A"/>
    <w:rsid w:val="00096C34"/>
    <w:rsid w:val="000A20E0"/>
    <w:rsid w:val="000A34CA"/>
    <w:rsid w:val="000A360E"/>
    <w:rsid w:val="000A7088"/>
    <w:rsid w:val="000A7328"/>
    <w:rsid w:val="000A787E"/>
    <w:rsid w:val="000B2AED"/>
    <w:rsid w:val="000B47D4"/>
    <w:rsid w:val="000B593C"/>
    <w:rsid w:val="000C0661"/>
    <w:rsid w:val="000C2CCE"/>
    <w:rsid w:val="000C3430"/>
    <w:rsid w:val="000C4330"/>
    <w:rsid w:val="000C4605"/>
    <w:rsid w:val="000C6C63"/>
    <w:rsid w:val="000D1253"/>
    <w:rsid w:val="000D2C35"/>
    <w:rsid w:val="000E2DC8"/>
    <w:rsid w:val="000E2E99"/>
    <w:rsid w:val="000E47A9"/>
    <w:rsid w:val="000E6807"/>
    <w:rsid w:val="000E6E1E"/>
    <w:rsid w:val="000F0022"/>
    <w:rsid w:val="000F2D1B"/>
    <w:rsid w:val="000F30B0"/>
    <w:rsid w:val="000F4D15"/>
    <w:rsid w:val="00104ACF"/>
    <w:rsid w:val="00104B6A"/>
    <w:rsid w:val="00104C28"/>
    <w:rsid w:val="001065E3"/>
    <w:rsid w:val="001069AD"/>
    <w:rsid w:val="00106C7C"/>
    <w:rsid w:val="001119D7"/>
    <w:rsid w:val="00111AA3"/>
    <w:rsid w:val="00113632"/>
    <w:rsid w:val="00114BEB"/>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0B75"/>
    <w:rsid w:val="00141033"/>
    <w:rsid w:val="001412DA"/>
    <w:rsid w:val="00141635"/>
    <w:rsid w:val="001418FF"/>
    <w:rsid w:val="00142D89"/>
    <w:rsid w:val="00143DE0"/>
    <w:rsid w:val="001460AC"/>
    <w:rsid w:val="00147469"/>
    <w:rsid w:val="00147D6E"/>
    <w:rsid w:val="00147E07"/>
    <w:rsid w:val="00150EAC"/>
    <w:rsid w:val="0015193A"/>
    <w:rsid w:val="0015199E"/>
    <w:rsid w:val="00162E02"/>
    <w:rsid w:val="00164767"/>
    <w:rsid w:val="001648FB"/>
    <w:rsid w:val="001659F2"/>
    <w:rsid w:val="00172C20"/>
    <w:rsid w:val="0018431E"/>
    <w:rsid w:val="001845B1"/>
    <w:rsid w:val="00185C24"/>
    <w:rsid w:val="00191C5C"/>
    <w:rsid w:val="001924EE"/>
    <w:rsid w:val="00192610"/>
    <w:rsid w:val="00194E7F"/>
    <w:rsid w:val="001A139F"/>
    <w:rsid w:val="001A241E"/>
    <w:rsid w:val="001A3300"/>
    <w:rsid w:val="001A47E5"/>
    <w:rsid w:val="001A6AFC"/>
    <w:rsid w:val="001A7903"/>
    <w:rsid w:val="001A7BB7"/>
    <w:rsid w:val="001B1926"/>
    <w:rsid w:val="001B241A"/>
    <w:rsid w:val="001B5A6D"/>
    <w:rsid w:val="001C0ADE"/>
    <w:rsid w:val="001C6BCF"/>
    <w:rsid w:val="001D01C0"/>
    <w:rsid w:val="001D2765"/>
    <w:rsid w:val="001D5744"/>
    <w:rsid w:val="001D5EC7"/>
    <w:rsid w:val="001E1586"/>
    <w:rsid w:val="001E43CB"/>
    <w:rsid w:val="001E6A9C"/>
    <w:rsid w:val="001F13E9"/>
    <w:rsid w:val="001F5CA1"/>
    <w:rsid w:val="002013B3"/>
    <w:rsid w:val="00204D46"/>
    <w:rsid w:val="002114D0"/>
    <w:rsid w:val="00211629"/>
    <w:rsid w:val="00212767"/>
    <w:rsid w:val="002129BC"/>
    <w:rsid w:val="00215AB2"/>
    <w:rsid w:val="00217ECC"/>
    <w:rsid w:val="00222834"/>
    <w:rsid w:val="002259C4"/>
    <w:rsid w:val="00225E2B"/>
    <w:rsid w:val="00226C55"/>
    <w:rsid w:val="002325D8"/>
    <w:rsid w:val="0023429F"/>
    <w:rsid w:val="00236881"/>
    <w:rsid w:val="00241371"/>
    <w:rsid w:val="00241971"/>
    <w:rsid w:val="002434F7"/>
    <w:rsid w:val="00244267"/>
    <w:rsid w:val="002500A8"/>
    <w:rsid w:val="00250587"/>
    <w:rsid w:val="00254193"/>
    <w:rsid w:val="00255132"/>
    <w:rsid w:val="00260EC7"/>
    <w:rsid w:val="00262C73"/>
    <w:rsid w:val="0026363A"/>
    <w:rsid w:val="002674CA"/>
    <w:rsid w:val="002733D0"/>
    <w:rsid w:val="00273C32"/>
    <w:rsid w:val="0027438E"/>
    <w:rsid w:val="00274E81"/>
    <w:rsid w:val="00281BCA"/>
    <w:rsid w:val="00283532"/>
    <w:rsid w:val="00283E2E"/>
    <w:rsid w:val="00286831"/>
    <w:rsid w:val="0028711E"/>
    <w:rsid w:val="0028722D"/>
    <w:rsid w:val="00290477"/>
    <w:rsid w:val="002950E1"/>
    <w:rsid w:val="00295270"/>
    <w:rsid w:val="00297106"/>
    <w:rsid w:val="002971AA"/>
    <w:rsid w:val="002A0FEA"/>
    <w:rsid w:val="002A16F8"/>
    <w:rsid w:val="002A2E7B"/>
    <w:rsid w:val="002A3781"/>
    <w:rsid w:val="002A70F0"/>
    <w:rsid w:val="002B1EE7"/>
    <w:rsid w:val="002C1EF6"/>
    <w:rsid w:val="002C385D"/>
    <w:rsid w:val="002C3AAC"/>
    <w:rsid w:val="002C4082"/>
    <w:rsid w:val="002C6AEE"/>
    <w:rsid w:val="002E0414"/>
    <w:rsid w:val="002E083F"/>
    <w:rsid w:val="002E1A79"/>
    <w:rsid w:val="002E4760"/>
    <w:rsid w:val="002F3825"/>
    <w:rsid w:val="002F4578"/>
    <w:rsid w:val="002F703D"/>
    <w:rsid w:val="00304A33"/>
    <w:rsid w:val="00306D5D"/>
    <w:rsid w:val="00310765"/>
    <w:rsid w:val="00314A99"/>
    <w:rsid w:val="00314C05"/>
    <w:rsid w:val="0031564D"/>
    <w:rsid w:val="00321A47"/>
    <w:rsid w:val="00322341"/>
    <w:rsid w:val="0032332D"/>
    <w:rsid w:val="00324C91"/>
    <w:rsid w:val="0032761C"/>
    <w:rsid w:val="0033189C"/>
    <w:rsid w:val="00336C95"/>
    <w:rsid w:val="0034374B"/>
    <w:rsid w:val="00352BFE"/>
    <w:rsid w:val="0035547C"/>
    <w:rsid w:val="00361092"/>
    <w:rsid w:val="00364B6F"/>
    <w:rsid w:val="003730EF"/>
    <w:rsid w:val="0037552C"/>
    <w:rsid w:val="0037629E"/>
    <w:rsid w:val="0037719E"/>
    <w:rsid w:val="00381CF4"/>
    <w:rsid w:val="00383177"/>
    <w:rsid w:val="00385516"/>
    <w:rsid w:val="00387975"/>
    <w:rsid w:val="003912C2"/>
    <w:rsid w:val="00393247"/>
    <w:rsid w:val="003932B6"/>
    <w:rsid w:val="00395015"/>
    <w:rsid w:val="003A5C51"/>
    <w:rsid w:val="003B5CD6"/>
    <w:rsid w:val="003C1556"/>
    <w:rsid w:val="003C1C5D"/>
    <w:rsid w:val="003C50C2"/>
    <w:rsid w:val="003C6BE3"/>
    <w:rsid w:val="003D09AA"/>
    <w:rsid w:val="003D49F3"/>
    <w:rsid w:val="003D58C6"/>
    <w:rsid w:val="003D7733"/>
    <w:rsid w:val="003F1487"/>
    <w:rsid w:val="003F1522"/>
    <w:rsid w:val="003F191A"/>
    <w:rsid w:val="003F2284"/>
    <w:rsid w:val="003F30D6"/>
    <w:rsid w:val="003F697E"/>
    <w:rsid w:val="003F7B1B"/>
    <w:rsid w:val="003F7F9E"/>
    <w:rsid w:val="00401136"/>
    <w:rsid w:val="004027C6"/>
    <w:rsid w:val="00403769"/>
    <w:rsid w:val="00405D33"/>
    <w:rsid w:val="00406447"/>
    <w:rsid w:val="004074EE"/>
    <w:rsid w:val="004077CE"/>
    <w:rsid w:val="00411F7D"/>
    <w:rsid w:val="004132AD"/>
    <w:rsid w:val="00413B0F"/>
    <w:rsid w:val="00415988"/>
    <w:rsid w:val="00416215"/>
    <w:rsid w:val="004163CF"/>
    <w:rsid w:val="0041785F"/>
    <w:rsid w:val="00430950"/>
    <w:rsid w:val="00432AFB"/>
    <w:rsid w:val="00432CCD"/>
    <w:rsid w:val="00432CE1"/>
    <w:rsid w:val="00434E88"/>
    <w:rsid w:val="0043515D"/>
    <w:rsid w:val="00436161"/>
    <w:rsid w:val="0043788C"/>
    <w:rsid w:val="00437E7B"/>
    <w:rsid w:val="00445733"/>
    <w:rsid w:val="00445F25"/>
    <w:rsid w:val="00445FD8"/>
    <w:rsid w:val="00446BDF"/>
    <w:rsid w:val="00447C05"/>
    <w:rsid w:val="00451134"/>
    <w:rsid w:val="00451A3A"/>
    <w:rsid w:val="0045271F"/>
    <w:rsid w:val="00455C91"/>
    <w:rsid w:val="00461E3C"/>
    <w:rsid w:val="00462E26"/>
    <w:rsid w:val="00465DAE"/>
    <w:rsid w:val="004661AB"/>
    <w:rsid w:val="0047097D"/>
    <w:rsid w:val="0047500E"/>
    <w:rsid w:val="00480BFC"/>
    <w:rsid w:val="00482878"/>
    <w:rsid w:val="0048287D"/>
    <w:rsid w:val="0048475F"/>
    <w:rsid w:val="00484B14"/>
    <w:rsid w:val="004871EB"/>
    <w:rsid w:val="00491971"/>
    <w:rsid w:val="00493E62"/>
    <w:rsid w:val="004976F2"/>
    <w:rsid w:val="004A5FD9"/>
    <w:rsid w:val="004A7071"/>
    <w:rsid w:val="004A7727"/>
    <w:rsid w:val="004B0216"/>
    <w:rsid w:val="004B10DE"/>
    <w:rsid w:val="004B17E2"/>
    <w:rsid w:val="004B4D17"/>
    <w:rsid w:val="004B6AA1"/>
    <w:rsid w:val="004B789E"/>
    <w:rsid w:val="004C38C3"/>
    <w:rsid w:val="004C563D"/>
    <w:rsid w:val="004C7383"/>
    <w:rsid w:val="004C74AF"/>
    <w:rsid w:val="004C79A3"/>
    <w:rsid w:val="004D10CC"/>
    <w:rsid w:val="004D1CEB"/>
    <w:rsid w:val="004D55A0"/>
    <w:rsid w:val="004E002D"/>
    <w:rsid w:val="004E135B"/>
    <w:rsid w:val="004E26A8"/>
    <w:rsid w:val="004E2910"/>
    <w:rsid w:val="004E41C5"/>
    <w:rsid w:val="004E4674"/>
    <w:rsid w:val="004E548A"/>
    <w:rsid w:val="004F4854"/>
    <w:rsid w:val="004F6067"/>
    <w:rsid w:val="004F62E1"/>
    <w:rsid w:val="0050109B"/>
    <w:rsid w:val="0050273A"/>
    <w:rsid w:val="00504548"/>
    <w:rsid w:val="00505AC7"/>
    <w:rsid w:val="005073E2"/>
    <w:rsid w:val="00510DAC"/>
    <w:rsid w:val="00510F0B"/>
    <w:rsid w:val="00513A0A"/>
    <w:rsid w:val="00514C2F"/>
    <w:rsid w:val="00516650"/>
    <w:rsid w:val="0051782B"/>
    <w:rsid w:val="00517B15"/>
    <w:rsid w:val="00520336"/>
    <w:rsid w:val="0052219A"/>
    <w:rsid w:val="00522CAB"/>
    <w:rsid w:val="005241C8"/>
    <w:rsid w:val="005252DE"/>
    <w:rsid w:val="0052581A"/>
    <w:rsid w:val="00532DB1"/>
    <w:rsid w:val="0053439E"/>
    <w:rsid w:val="00542513"/>
    <w:rsid w:val="005433FA"/>
    <w:rsid w:val="00545B4A"/>
    <w:rsid w:val="00545B6C"/>
    <w:rsid w:val="00551D1B"/>
    <w:rsid w:val="00552732"/>
    <w:rsid w:val="00555E44"/>
    <w:rsid w:val="005575FA"/>
    <w:rsid w:val="00560550"/>
    <w:rsid w:val="005618A0"/>
    <w:rsid w:val="00564D25"/>
    <w:rsid w:val="00566CF0"/>
    <w:rsid w:val="005678CF"/>
    <w:rsid w:val="00571BD8"/>
    <w:rsid w:val="0057505D"/>
    <w:rsid w:val="00575E8D"/>
    <w:rsid w:val="005816CB"/>
    <w:rsid w:val="00583C42"/>
    <w:rsid w:val="00585607"/>
    <w:rsid w:val="00593BA2"/>
    <w:rsid w:val="00594CE5"/>
    <w:rsid w:val="005950C4"/>
    <w:rsid w:val="005A10D4"/>
    <w:rsid w:val="005A3579"/>
    <w:rsid w:val="005A4001"/>
    <w:rsid w:val="005A4750"/>
    <w:rsid w:val="005B0E5B"/>
    <w:rsid w:val="005B4B64"/>
    <w:rsid w:val="005B7E9E"/>
    <w:rsid w:val="005C16E7"/>
    <w:rsid w:val="005C4644"/>
    <w:rsid w:val="005C65A3"/>
    <w:rsid w:val="005D12B8"/>
    <w:rsid w:val="005D1894"/>
    <w:rsid w:val="005D23DF"/>
    <w:rsid w:val="005D2FD4"/>
    <w:rsid w:val="005D351F"/>
    <w:rsid w:val="005D4EEC"/>
    <w:rsid w:val="005D6311"/>
    <w:rsid w:val="005D6EA6"/>
    <w:rsid w:val="005E0137"/>
    <w:rsid w:val="005E02ED"/>
    <w:rsid w:val="005E42AD"/>
    <w:rsid w:val="005E5482"/>
    <w:rsid w:val="005E6CA0"/>
    <w:rsid w:val="005E6F22"/>
    <w:rsid w:val="005F2971"/>
    <w:rsid w:val="005F7274"/>
    <w:rsid w:val="005F7968"/>
    <w:rsid w:val="00602B94"/>
    <w:rsid w:val="00602F9F"/>
    <w:rsid w:val="00603CCA"/>
    <w:rsid w:val="00610534"/>
    <w:rsid w:val="0061135E"/>
    <w:rsid w:val="00617339"/>
    <w:rsid w:val="00620158"/>
    <w:rsid w:val="00625E30"/>
    <w:rsid w:val="006265BB"/>
    <w:rsid w:val="00630BF2"/>
    <w:rsid w:val="006326B2"/>
    <w:rsid w:val="00632CE7"/>
    <w:rsid w:val="0063378E"/>
    <w:rsid w:val="006339DA"/>
    <w:rsid w:val="00634B5D"/>
    <w:rsid w:val="006412B8"/>
    <w:rsid w:val="00641FD6"/>
    <w:rsid w:val="00643F10"/>
    <w:rsid w:val="006449C9"/>
    <w:rsid w:val="00647526"/>
    <w:rsid w:val="0065698D"/>
    <w:rsid w:val="00657C7A"/>
    <w:rsid w:val="0066119A"/>
    <w:rsid w:val="00664529"/>
    <w:rsid w:val="00666EB6"/>
    <w:rsid w:val="006677BB"/>
    <w:rsid w:val="0067189C"/>
    <w:rsid w:val="006731F3"/>
    <w:rsid w:val="006763E9"/>
    <w:rsid w:val="00676DAD"/>
    <w:rsid w:val="00682662"/>
    <w:rsid w:val="00683AFD"/>
    <w:rsid w:val="00685EC0"/>
    <w:rsid w:val="00687898"/>
    <w:rsid w:val="00690466"/>
    <w:rsid w:val="00691624"/>
    <w:rsid w:val="00691AA7"/>
    <w:rsid w:val="00691B26"/>
    <w:rsid w:val="006A2575"/>
    <w:rsid w:val="006A3181"/>
    <w:rsid w:val="006A39AE"/>
    <w:rsid w:val="006A6639"/>
    <w:rsid w:val="006A696F"/>
    <w:rsid w:val="006B2678"/>
    <w:rsid w:val="006B29CD"/>
    <w:rsid w:val="006B5B69"/>
    <w:rsid w:val="006B5BD4"/>
    <w:rsid w:val="006B6B15"/>
    <w:rsid w:val="006C20C4"/>
    <w:rsid w:val="006C56A4"/>
    <w:rsid w:val="006C7836"/>
    <w:rsid w:val="006C7C34"/>
    <w:rsid w:val="006D151A"/>
    <w:rsid w:val="006D1813"/>
    <w:rsid w:val="006D5962"/>
    <w:rsid w:val="006D6BB8"/>
    <w:rsid w:val="006E27D1"/>
    <w:rsid w:val="006E3D9B"/>
    <w:rsid w:val="006E5B76"/>
    <w:rsid w:val="006E7D43"/>
    <w:rsid w:val="006F30A0"/>
    <w:rsid w:val="0070422F"/>
    <w:rsid w:val="00704408"/>
    <w:rsid w:val="007045A8"/>
    <w:rsid w:val="0070790B"/>
    <w:rsid w:val="00712CDD"/>
    <w:rsid w:val="00712DC4"/>
    <w:rsid w:val="007137F3"/>
    <w:rsid w:val="0071555E"/>
    <w:rsid w:val="00717D75"/>
    <w:rsid w:val="007215C8"/>
    <w:rsid w:val="00725A44"/>
    <w:rsid w:val="007269ED"/>
    <w:rsid w:val="00730790"/>
    <w:rsid w:val="007315B0"/>
    <w:rsid w:val="0073304A"/>
    <w:rsid w:val="00733FF8"/>
    <w:rsid w:val="007348F7"/>
    <w:rsid w:val="00734D32"/>
    <w:rsid w:val="00740114"/>
    <w:rsid w:val="007408D3"/>
    <w:rsid w:val="00745917"/>
    <w:rsid w:val="00750D3B"/>
    <w:rsid w:val="00755199"/>
    <w:rsid w:val="00764CCE"/>
    <w:rsid w:val="00767213"/>
    <w:rsid w:val="00771C69"/>
    <w:rsid w:val="0077286C"/>
    <w:rsid w:val="00773DC4"/>
    <w:rsid w:val="00776F25"/>
    <w:rsid w:val="00782D8E"/>
    <w:rsid w:val="007837C7"/>
    <w:rsid w:val="00787E14"/>
    <w:rsid w:val="00797CEE"/>
    <w:rsid w:val="007A4C07"/>
    <w:rsid w:val="007A7AB2"/>
    <w:rsid w:val="007B149C"/>
    <w:rsid w:val="007B23E4"/>
    <w:rsid w:val="007C0B18"/>
    <w:rsid w:val="007C2EF2"/>
    <w:rsid w:val="007C3BC8"/>
    <w:rsid w:val="007C4779"/>
    <w:rsid w:val="007C51DD"/>
    <w:rsid w:val="007C52AF"/>
    <w:rsid w:val="007D1029"/>
    <w:rsid w:val="007E0620"/>
    <w:rsid w:val="007E0821"/>
    <w:rsid w:val="007E264A"/>
    <w:rsid w:val="007E2E1A"/>
    <w:rsid w:val="007E4883"/>
    <w:rsid w:val="007F20CE"/>
    <w:rsid w:val="007F4DC3"/>
    <w:rsid w:val="007F72E1"/>
    <w:rsid w:val="008016A0"/>
    <w:rsid w:val="008039CB"/>
    <w:rsid w:val="00805A8C"/>
    <w:rsid w:val="00807FB9"/>
    <w:rsid w:val="0081079F"/>
    <w:rsid w:val="00811F16"/>
    <w:rsid w:val="00812433"/>
    <w:rsid w:val="008165F9"/>
    <w:rsid w:val="00817FB2"/>
    <w:rsid w:val="00825DCB"/>
    <w:rsid w:val="00830043"/>
    <w:rsid w:val="008339AD"/>
    <w:rsid w:val="00834DE3"/>
    <w:rsid w:val="00842FC0"/>
    <w:rsid w:val="008440E1"/>
    <w:rsid w:val="00845C8A"/>
    <w:rsid w:val="00845DEA"/>
    <w:rsid w:val="0084641A"/>
    <w:rsid w:val="00852798"/>
    <w:rsid w:val="00857167"/>
    <w:rsid w:val="008576A8"/>
    <w:rsid w:val="00863E5D"/>
    <w:rsid w:val="00864238"/>
    <w:rsid w:val="008751B4"/>
    <w:rsid w:val="00876ABB"/>
    <w:rsid w:val="0087776D"/>
    <w:rsid w:val="00877F0C"/>
    <w:rsid w:val="00882664"/>
    <w:rsid w:val="00884752"/>
    <w:rsid w:val="00885233"/>
    <w:rsid w:val="00887CFE"/>
    <w:rsid w:val="00891598"/>
    <w:rsid w:val="00892BE1"/>
    <w:rsid w:val="00892FED"/>
    <w:rsid w:val="0089369E"/>
    <w:rsid w:val="0089383E"/>
    <w:rsid w:val="00895B54"/>
    <w:rsid w:val="0089695F"/>
    <w:rsid w:val="008A1794"/>
    <w:rsid w:val="008A5D84"/>
    <w:rsid w:val="008B0A33"/>
    <w:rsid w:val="008B36BD"/>
    <w:rsid w:val="008C226A"/>
    <w:rsid w:val="008C29C0"/>
    <w:rsid w:val="008C3CEF"/>
    <w:rsid w:val="008C3DE9"/>
    <w:rsid w:val="008C4571"/>
    <w:rsid w:val="008C48B7"/>
    <w:rsid w:val="008C5D0F"/>
    <w:rsid w:val="008D29D3"/>
    <w:rsid w:val="008D511C"/>
    <w:rsid w:val="008E0B00"/>
    <w:rsid w:val="008E0F4B"/>
    <w:rsid w:val="008E1744"/>
    <w:rsid w:val="008E251D"/>
    <w:rsid w:val="008E4868"/>
    <w:rsid w:val="008E78DC"/>
    <w:rsid w:val="008F208D"/>
    <w:rsid w:val="008F5EBA"/>
    <w:rsid w:val="008F7A6A"/>
    <w:rsid w:val="008F7D64"/>
    <w:rsid w:val="0090043B"/>
    <w:rsid w:val="00900EED"/>
    <w:rsid w:val="00910638"/>
    <w:rsid w:val="00913C74"/>
    <w:rsid w:val="009142B8"/>
    <w:rsid w:val="00914326"/>
    <w:rsid w:val="00920727"/>
    <w:rsid w:val="009216EB"/>
    <w:rsid w:val="00926CC2"/>
    <w:rsid w:val="009300B3"/>
    <w:rsid w:val="009300C8"/>
    <w:rsid w:val="0093141D"/>
    <w:rsid w:val="00931710"/>
    <w:rsid w:val="00934AB8"/>
    <w:rsid w:val="009350CE"/>
    <w:rsid w:val="009367A9"/>
    <w:rsid w:val="0094047A"/>
    <w:rsid w:val="009406DE"/>
    <w:rsid w:val="00943939"/>
    <w:rsid w:val="00946BC1"/>
    <w:rsid w:val="00947EDE"/>
    <w:rsid w:val="00950C93"/>
    <w:rsid w:val="00951142"/>
    <w:rsid w:val="009518A0"/>
    <w:rsid w:val="0095458B"/>
    <w:rsid w:val="00954AEC"/>
    <w:rsid w:val="00955B10"/>
    <w:rsid w:val="00964098"/>
    <w:rsid w:val="00965FE1"/>
    <w:rsid w:val="009661B0"/>
    <w:rsid w:val="00966569"/>
    <w:rsid w:val="00966906"/>
    <w:rsid w:val="009669EC"/>
    <w:rsid w:val="00967CC9"/>
    <w:rsid w:val="00972AAC"/>
    <w:rsid w:val="00975516"/>
    <w:rsid w:val="00977BBB"/>
    <w:rsid w:val="00980E13"/>
    <w:rsid w:val="00983E5F"/>
    <w:rsid w:val="00985517"/>
    <w:rsid w:val="00985612"/>
    <w:rsid w:val="009938ED"/>
    <w:rsid w:val="009A0FD5"/>
    <w:rsid w:val="009A1476"/>
    <w:rsid w:val="009A2C83"/>
    <w:rsid w:val="009B3433"/>
    <w:rsid w:val="009B7330"/>
    <w:rsid w:val="009C0ACC"/>
    <w:rsid w:val="009C38E7"/>
    <w:rsid w:val="009C6E39"/>
    <w:rsid w:val="009D0E82"/>
    <w:rsid w:val="009D11CF"/>
    <w:rsid w:val="009D3D40"/>
    <w:rsid w:val="009D5990"/>
    <w:rsid w:val="009D6008"/>
    <w:rsid w:val="009D725A"/>
    <w:rsid w:val="009E744B"/>
    <w:rsid w:val="009E7C72"/>
    <w:rsid w:val="009F02FA"/>
    <w:rsid w:val="009F0438"/>
    <w:rsid w:val="009F139E"/>
    <w:rsid w:val="009F4449"/>
    <w:rsid w:val="009F567F"/>
    <w:rsid w:val="009F57F9"/>
    <w:rsid w:val="009F751D"/>
    <w:rsid w:val="00A00905"/>
    <w:rsid w:val="00A023A2"/>
    <w:rsid w:val="00A029DE"/>
    <w:rsid w:val="00A02C31"/>
    <w:rsid w:val="00A04AFF"/>
    <w:rsid w:val="00A074E8"/>
    <w:rsid w:val="00A10B08"/>
    <w:rsid w:val="00A10C4C"/>
    <w:rsid w:val="00A10EB9"/>
    <w:rsid w:val="00A11091"/>
    <w:rsid w:val="00A128F5"/>
    <w:rsid w:val="00A172D8"/>
    <w:rsid w:val="00A20553"/>
    <w:rsid w:val="00A22376"/>
    <w:rsid w:val="00A22EF1"/>
    <w:rsid w:val="00A2345D"/>
    <w:rsid w:val="00A24190"/>
    <w:rsid w:val="00A27224"/>
    <w:rsid w:val="00A32754"/>
    <w:rsid w:val="00A3289E"/>
    <w:rsid w:val="00A352A5"/>
    <w:rsid w:val="00A415F5"/>
    <w:rsid w:val="00A42B69"/>
    <w:rsid w:val="00A43E1B"/>
    <w:rsid w:val="00A45745"/>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02F5"/>
    <w:rsid w:val="00A8485B"/>
    <w:rsid w:val="00A87D00"/>
    <w:rsid w:val="00A91674"/>
    <w:rsid w:val="00A92227"/>
    <w:rsid w:val="00A93E4C"/>
    <w:rsid w:val="00AA3527"/>
    <w:rsid w:val="00AA36EE"/>
    <w:rsid w:val="00AA54F8"/>
    <w:rsid w:val="00AA60EA"/>
    <w:rsid w:val="00AA61B3"/>
    <w:rsid w:val="00AA7495"/>
    <w:rsid w:val="00AB3D9D"/>
    <w:rsid w:val="00AB5F1A"/>
    <w:rsid w:val="00AB6F51"/>
    <w:rsid w:val="00AB701F"/>
    <w:rsid w:val="00AC0E27"/>
    <w:rsid w:val="00AC63CE"/>
    <w:rsid w:val="00AC644A"/>
    <w:rsid w:val="00AD3711"/>
    <w:rsid w:val="00AD4B91"/>
    <w:rsid w:val="00AE052B"/>
    <w:rsid w:val="00AE55BF"/>
    <w:rsid w:val="00AE57F7"/>
    <w:rsid w:val="00AF07F0"/>
    <w:rsid w:val="00AF188F"/>
    <w:rsid w:val="00AF4FE1"/>
    <w:rsid w:val="00AF5EB7"/>
    <w:rsid w:val="00AF6208"/>
    <w:rsid w:val="00AF71DD"/>
    <w:rsid w:val="00B04A4C"/>
    <w:rsid w:val="00B04F39"/>
    <w:rsid w:val="00B060D2"/>
    <w:rsid w:val="00B1054C"/>
    <w:rsid w:val="00B1080E"/>
    <w:rsid w:val="00B13B51"/>
    <w:rsid w:val="00B250A0"/>
    <w:rsid w:val="00B250D5"/>
    <w:rsid w:val="00B26CFB"/>
    <w:rsid w:val="00B27B85"/>
    <w:rsid w:val="00B3261D"/>
    <w:rsid w:val="00B32D49"/>
    <w:rsid w:val="00B43C80"/>
    <w:rsid w:val="00B4455E"/>
    <w:rsid w:val="00B4464E"/>
    <w:rsid w:val="00B44CFE"/>
    <w:rsid w:val="00B46189"/>
    <w:rsid w:val="00B52E2A"/>
    <w:rsid w:val="00B53F51"/>
    <w:rsid w:val="00B54454"/>
    <w:rsid w:val="00B5774B"/>
    <w:rsid w:val="00B57B3A"/>
    <w:rsid w:val="00B61717"/>
    <w:rsid w:val="00B6314F"/>
    <w:rsid w:val="00B6392E"/>
    <w:rsid w:val="00B63FCB"/>
    <w:rsid w:val="00B6495E"/>
    <w:rsid w:val="00B64AC6"/>
    <w:rsid w:val="00B653C0"/>
    <w:rsid w:val="00B701C2"/>
    <w:rsid w:val="00B71D9F"/>
    <w:rsid w:val="00B73D08"/>
    <w:rsid w:val="00B77417"/>
    <w:rsid w:val="00B843DF"/>
    <w:rsid w:val="00B85A59"/>
    <w:rsid w:val="00B902EA"/>
    <w:rsid w:val="00B92FD5"/>
    <w:rsid w:val="00B93A99"/>
    <w:rsid w:val="00B94AB5"/>
    <w:rsid w:val="00B95CD3"/>
    <w:rsid w:val="00BA1E62"/>
    <w:rsid w:val="00BA633E"/>
    <w:rsid w:val="00BA678B"/>
    <w:rsid w:val="00BB2D03"/>
    <w:rsid w:val="00BB39E9"/>
    <w:rsid w:val="00BC02B0"/>
    <w:rsid w:val="00BC5A41"/>
    <w:rsid w:val="00BC740F"/>
    <w:rsid w:val="00BD0CC3"/>
    <w:rsid w:val="00BD12AC"/>
    <w:rsid w:val="00BD1ED6"/>
    <w:rsid w:val="00BD29EE"/>
    <w:rsid w:val="00BD34F9"/>
    <w:rsid w:val="00BD3B5D"/>
    <w:rsid w:val="00BD57B1"/>
    <w:rsid w:val="00BD6439"/>
    <w:rsid w:val="00BD64D2"/>
    <w:rsid w:val="00BE4B38"/>
    <w:rsid w:val="00BE4D1B"/>
    <w:rsid w:val="00BF59F1"/>
    <w:rsid w:val="00BF69E7"/>
    <w:rsid w:val="00BF7D26"/>
    <w:rsid w:val="00C02D53"/>
    <w:rsid w:val="00C04BF5"/>
    <w:rsid w:val="00C04DC6"/>
    <w:rsid w:val="00C10802"/>
    <w:rsid w:val="00C126DD"/>
    <w:rsid w:val="00C145B6"/>
    <w:rsid w:val="00C20CA4"/>
    <w:rsid w:val="00C22BE4"/>
    <w:rsid w:val="00C25314"/>
    <w:rsid w:val="00C26256"/>
    <w:rsid w:val="00C3421A"/>
    <w:rsid w:val="00C35252"/>
    <w:rsid w:val="00C36420"/>
    <w:rsid w:val="00C36C06"/>
    <w:rsid w:val="00C41466"/>
    <w:rsid w:val="00C430CE"/>
    <w:rsid w:val="00C4339F"/>
    <w:rsid w:val="00C437F8"/>
    <w:rsid w:val="00C4384B"/>
    <w:rsid w:val="00C45330"/>
    <w:rsid w:val="00C46449"/>
    <w:rsid w:val="00C479AB"/>
    <w:rsid w:val="00C51B6E"/>
    <w:rsid w:val="00C524A8"/>
    <w:rsid w:val="00C533D1"/>
    <w:rsid w:val="00C55325"/>
    <w:rsid w:val="00C5569B"/>
    <w:rsid w:val="00C57488"/>
    <w:rsid w:val="00C5788F"/>
    <w:rsid w:val="00C603C4"/>
    <w:rsid w:val="00C622D5"/>
    <w:rsid w:val="00C631E3"/>
    <w:rsid w:val="00C64B7B"/>
    <w:rsid w:val="00C65801"/>
    <w:rsid w:val="00C669E7"/>
    <w:rsid w:val="00C67066"/>
    <w:rsid w:val="00C73834"/>
    <w:rsid w:val="00C7413F"/>
    <w:rsid w:val="00C74C29"/>
    <w:rsid w:val="00C75606"/>
    <w:rsid w:val="00C76248"/>
    <w:rsid w:val="00C7694B"/>
    <w:rsid w:val="00C800BD"/>
    <w:rsid w:val="00C81E71"/>
    <w:rsid w:val="00C827E0"/>
    <w:rsid w:val="00C8780A"/>
    <w:rsid w:val="00C9072E"/>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E749A"/>
    <w:rsid w:val="00CF0562"/>
    <w:rsid w:val="00CF1B9A"/>
    <w:rsid w:val="00CF2221"/>
    <w:rsid w:val="00CF2DFA"/>
    <w:rsid w:val="00D043A7"/>
    <w:rsid w:val="00D05040"/>
    <w:rsid w:val="00D0646A"/>
    <w:rsid w:val="00D06DF5"/>
    <w:rsid w:val="00D11924"/>
    <w:rsid w:val="00D121A1"/>
    <w:rsid w:val="00D134F8"/>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122D"/>
    <w:rsid w:val="00D74E12"/>
    <w:rsid w:val="00D77449"/>
    <w:rsid w:val="00D81F6F"/>
    <w:rsid w:val="00D82E74"/>
    <w:rsid w:val="00D85057"/>
    <w:rsid w:val="00D87F0D"/>
    <w:rsid w:val="00D91FA0"/>
    <w:rsid w:val="00D92185"/>
    <w:rsid w:val="00D936ED"/>
    <w:rsid w:val="00D95D0E"/>
    <w:rsid w:val="00D95D58"/>
    <w:rsid w:val="00D97D81"/>
    <w:rsid w:val="00DA0B51"/>
    <w:rsid w:val="00DA42FF"/>
    <w:rsid w:val="00DB17A3"/>
    <w:rsid w:val="00DB4026"/>
    <w:rsid w:val="00DB4F7D"/>
    <w:rsid w:val="00DB5BC6"/>
    <w:rsid w:val="00DB66D3"/>
    <w:rsid w:val="00DC1553"/>
    <w:rsid w:val="00DD43B0"/>
    <w:rsid w:val="00DD5520"/>
    <w:rsid w:val="00DD7378"/>
    <w:rsid w:val="00DE27BC"/>
    <w:rsid w:val="00DE5650"/>
    <w:rsid w:val="00DE6127"/>
    <w:rsid w:val="00DF0630"/>
    <w:rsid w:val="00DF2ACA"/>
    <w:rsid w:val="00E005F2"/>
    <w:rsid w:val="00E0108F"/>
    <w:rsid w:val="00E03833"/>
    <w:rsid w:val="00E043CB"/>
    <w:rsid w:val="00E045D3"/>
    <w:rsid w:val="00E11573"/>
    <w:rsid w:val="00E1349E"/>
    <w:rsid w:val="00E1451D"/>
    <w:rsid w:val="00E16784"/>
    <w:rsid w:val="00E20796"/>
    <w:rsid w:val="00E21216"/>
    <w:rsid w:val="00E2135F"/>
    <w:rsid w:val="00E24388"/>
    <w:rsid w:val="00E2438D"/>
    <w:rsid w:val="00E24A3F"/>
    <w:rsid w:val="00E331C0"/>
    <w:rsid w:val="00E34134"/>
    <w:rsid w:val="00E34263"/>
    <w:rsid w:val="00E35947"/>
    <w:rsid w:val="00E36CB2"/>
    <w:rsid w:val="00E36E93"/>
    <w:rsid w:val="00E37830"/>
    <w:rsid w:val="00E40F04"/>
    <w:rsid w:val="00E4114E"/>
    <w:rsid w:val="00E41595"/>
    <w:rsid w:val="00E4685A"/>
    <w:rsid w:val="00E46AF8"/>
    <w:rsid w:val="00E47D4D"/>
    <w:rsid w:val="00E54BC9"/>
    <w:rsid w:val="00E558C9"/>
    <w:rsid w:val="00E60BBB"/>
    <w:rsid w:val="00E63B32"/>
    <w:rsid w:val="00E64E02"/>
    <w:rsid w:val="00E6616F"/>
    <w:rsid w:val="00E735C3"/>
    <w:rsid w:val="00E76059"/>
    <w:rsid w:val="00E852A2"/>
    <w:rsid w:val="00E87830"/>
    <w:rsid w:val="00E92C32"/>
    <w:rsid w:val="00E94DC3"/>
    <w:rsid w:val="00E95268"/>
    <w:rsid w:val="00E95697"/>
    <w:rsid w:val="00E95D22"/>
    <w:rsid w:val="00EA1363"/>
    <w:rsid w:val="00EA2B3C"/>
    <w:rsid w:val="00EA62FF"/>
    <w:rsid w:val="00EA66DC"/>
    <w:rsid w:val="00EB0DA4"/>
    <w:rsid w:val="00EB3575"/>
    <w:rsid w:val="00EB35AB"/>
    <w:rsid w:val="00EB3A6B"/>
    <w:rsid w:val="00EB4152"/>
    <w:rsid w:val="00EB5976"/>
    <w:rsid w:val="00EB63D8"/>
    <w:rsid w:val="00EB6504"/>
    <w:rsid w:val="00EB78EC"/>
    <w:rsid w:val="00EC226B"/>
    <w:rsid w:val="00EC2535"/>
    <w:rsid w:val="00EC4601"/>
    <w:rsid w:val="00EC5518"/>
    <w:rsid w:val="00EC76DA"/>
    <w:rsid w:val="00ED3061"/>
    <w:rsid w:val="00ED6687"/>
    <w:rsid w:val="00ED715D"/>
    <w:rsid w:val="00EE126B"/>
    <w:rsid w:val="00EE7973"/>
    <w:rsid w:val="00EF0AF6"/>
    <w:rsid w:val="00EF14AE"/>
    <w:rsid w:val="00EF2136"/>
    <w:rsid w:val="00EF3564"/>
    <w:rsid w:val="00EF3F7D"/>
    <w:rsid w:val="00F0507B"/>
    <w:rsid w:val="00F06A51"/>
    <w:rsid w:val="00F117AC"/>
    <w:rsid w:val="00F120D3"/>
    <w:rsid w:val="00F124D1"/>
    <w:rsid w:val="00F13A97"/>
    <w:rsid w:val="00F14488"/>
    <w:rsid w:val="00F151A0"/>
    <w:rsid w:val="00F15A2C"/>
    <w:rsid w:val="00F22F38"/>
    <w:rsid w:val="00F2498D"/>
    <w:rsid w:val="00F2538D"/>
    <w:rsid w:val="00F259D8"/>
    <w:rsid w:val="00F26244"/>
    <w:rsid w:val="00F26D58"/>
    <w:rsid w:val="00F31234"/>
    <w:rsid w:val="00F31368"/>
    <w:rsid w:val="00F32501"/>
    <w:rsid w:val="00F32EF1"/>
    <w:rsid w:val="00F33BD6"/>
    <w:rsid w:val="00F342CC"/>
    <w:rsid w:val="00F40933"/>
    <w:rsid w:val="00F42E1E"/>
    <w:rsid w:val="00F4372E"/>
    <w:rsid w:val="00F51F15"/>
    <w:rsid w:val="00F558B4"/>
    <w:rsid w:val="00F55A37"/>
    <w:rsid w:val="00F611EB"/>
    <w:rsid w:val="00F711E2"/>
    <w:rsid w:val="00F726B8"/>
    <w:rsid w:val="00F8408F"/>
    <w:rsid w:val="00F906EF"/>
    <w:rsid w:val="00F9288C"/>
    <w:rsid w:val="00F96678"/>
    <w:rsid w:val="00FA057E"/>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10F"/>
    <w:rsid w:val="00FD1C75"/>
    <w:rsid w:val="00FD21BC"/>
    <w:rsid w:val="00FD304B"/>
    <w:rsid w:val="00FD4EAB"/>
    <w:rsid w:val="00FE0D2A"/>
    <w:rsid w:val="00FE6CA4"/>
    <w:rsid w:val="00FE7F8A"/>
    <w:rsid w:val="00FF35CE"/>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348F7"/>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qFormat/>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qFormat/>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qFormat/>
    <w:rsid w:val="00BC5A41"/>
    <w:pPr>
      <w:numPr>
        <w:numId w:val="2"/>
      </w:numPr>
      <w:spacing w:before="60" w:after="0"/>
    </w:pPr>
    <w:rPr>
      <w:rFonts w:eastAsia="MS Mincho"/>
      <w:b/>
      <w:szCs w:val="24"/>
      <w:lang w:val="en-GB" w:eastAsia="en-GB"/>
    </w:rPr>
  </w:style>
  <w:style w:type="character" w:customStyle="1" w:styleId="B10">
    <w:name w:val="B1 (文字)"/>
    <w:qFormat/>
    <w:locked/>
    <w:rsid w:val="0052033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8FD15C-14C5-4464-8539-25AD78CE3ACC}">
  <ds:schemaRefs>
    <ds:schemaRef ds:uri="http://schemas.microsoft.com/sharepoint/v3/contenttype/forms"/>
  </ds:schemaRefs>
</ds:datastoreItem>
</file>

<file path=customXml/itemProps2.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422</TotalTime>
  <Pages>5</Pages>
  <Words>1904</Words>
  <Characters>10857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Haijing Hu</cp:lastModifiedBy>
  <cp:revision>68</cp:revision>
  <cp:lastPrinted>2009-10-21T14:47:00Z</cp:lastPrinted>
  <dcterms:created xsi:type="dcterms:W3CDTF">2019-11-07T17:53:00Z</dcterms:created>
  <dcterms:modified xsi:type="dcterms:W3CDTF">2021-01-15T01:00:00Z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