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37D17E" w14:textId="308E034F" w:rsidR="007A47B0" w:rsidRPr="007A47B0" w:rsidRDefault="007A47B0" w:rsidP="007A47B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i/>
          <w:noProof/>
          <w:sz w:val="28"/>
          <w:lang w:eastAsia="en-US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60776919"/>
      <w:bookmarkStart w:id="13" w:name="_Toc60867700"/>
      <w:r w:rsidRPr="007A47B0">
        <w:rPr>
          <w:rFonts w:ascii="Arial" w:eastAsiaTheme="minorEastAsia" w:hAnsi="Arial"/>
          <w:b/>
          <w:noProof/>
          <w:sz w:val="24"/>
          <w:lang w:eastAsia="en-US"/>
        </w:rPr>
        <w:t>3GPP TSG-</w:t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TSG/WGRef  \* MERGEFORMAT </w:instrText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t>RAN WG2</w:t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t xml:space="preserve"> Meeting #</w:t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MtgSeq  \* MERGEFORMAT </w:instrText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t>113-e</w:t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MtgTitle  \* MERGEFORMAT </w:instrText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7A47B0">
        <w:rPr>
          <w:rFonts w:ascii="Arial" w:eastAsiaTheme="minorEastAsia" w:hAnsi="Arial"/>
          <w:b/>
          <w:i/>
          <w:noProof/>
          <w:sz w:val="28"/>
          <w:lang w:eastAsia="en-US"/>
        </w:rPr>
        <w:tab/>
      </w:r>
      <w:r w:rsidRPr="007A47B0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begin"/>
      </w:r>
      <w:r w:rsidRPr="007A47B0">
        <w:rPr>
          <w:rFonts w:ascii="Arial" w:eastAsiaTheme="minorEastAsia" w:hAnsi="Arial"/>
          <w:b/>
          <w:i/>
          <w:noProof/>
          <w:sz w:val="28"/>
          <w:lang w:eastAsia="en-US"/>
        </w:rPr>
        <w:instrText xml:space="preserve"> DOCPROPERTY  Tdoc#  \* MERGEFORMAT </w:instrText>
      </w:r>
      <w:r w:rsidRPr="007A47B0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separate"/>
      </w:r>
      <w:r w:rsidRPr="007A47B0">
        <w:rPr>
          <w:rFonts w:ascii="Arial" w:eastAsiaTheme="minorEastAsia" w:hAnsi="Arial"/>
          <w:b/>
          <w:i/>
          <w:noProof/>
          <w:sz w:val="28"/>
          <w:lang w:eastAsia="en-US"/>
        </w:rPr>
        <w:t>R2-2</w:t>
      </w:r>
      <w:r w:rsidRPr="007A47B0">
        <w:rPr>
          <w:rFonts w:ascii="Arial" w:eastAsiaTheme="minorEastAsia" w:hAnsi="Arial"/>
          <w:b/>
          <w:i/>
          <w:noProof/>
          <w:sz w:val="28"/>
          <w:lang w:eastAsia="en-US"/>
        </w:rPr>
        <w:t>100197</w:t>
      </w:r>
      <w:r w:rsidRPr="007A47B0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end"/>
      </w:r>
    </w:p>
    <w:p w14:paraId="436CBBF2" w14:textId="77777777" w:rsidR="007A47B0" w:rsidRPr="007A47B0" w:rsidRDefault="007A47B0" w:rsidP="007A47B0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Theme="minorEastAsia" w:hAnsi="Arial"/>
          <w:b/>
          <w:noProof/>
          <w:sz w:val="24"/>
          <w:lang w:eastAsia="en-US"/>
        </w:rPr>
      </w:pPr>
      <w:r w:rsidRPr="007A47B0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Location  \* MERGEFORMAT </w:instrText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t>Online</w:t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t xml:space="preserve">, </w:t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StartDate  \* MERGEFORMAT </w:instrText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t>Jan 25</w:t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7A47B0">
        <w:rPr>
          <w:rFonts w:ascii="Arial" w:eastAsiaTheme="minorEastAsia" w:hAnsi="Arial"/>
          <w:b/>
          <w:noProof/>
          <w:sz w:val="24"/>
          <w:lang w:val="en-US" w:eastAsia="en-US"/>
        </w:rPr>
        <w:t>–</w:t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EndDate  \* MERGEFORMAT </w:instrText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t>Feb 5, 2021</w:t>
      </w:r>
      <w:r w:rsidRPr="007A47B0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47B0" w:rsidRPr="007A47B0" w14:paraId="7FBA90EE" w14:textId="77777777" w:rsidTr="00D737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72FF57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i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7A47B0" w:rsidRPr="007A47B0" w14:paraId="2C1A2F3A" w14:textId="77777777" w:rsidTr="00D737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702FB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7A47B0" w:rsidRPr="007A47B0" w14:paraId="27768B36" w14:textId="77777777" w:rsidTr="00D737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9287F6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7A47B0" w:rsidRPr="007A47B0" w14:paraId="6643799E" w14:textId="77777777" w:rsidTr="00D73710">
        <w:tc>
          <w:tcPr>
            <w:tcW w:w="142" w:type="dxa"/>
            <w:tcBorders>
              <w:left w:val="single" w:sz="4" w:space="0" w:color="auto"/>
            </w:tcBorders>
          </w:tcPr>
          <w:p w14:paraId="09C75BDB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01B8DBE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7A47B0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Spec#  \* MERGEFORMAT </w:instrText>
            </w:r>
            <w:r w:rsidRPr="007A47B0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7A47B0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38.331</w:t>
            </w:r>
            <w:r w:rsidRPr="007A47B0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7C1979CD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62AE1F" w14:textId="37397EE4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2312</w:t>
            </w:r>
          </w:p>
        </w:tc>
        <w:tc>
          <w:tcPr>
            <w:tcW w:w="709" w:type="dxa"/>
          </w:tcPr>
          <w:p w14:paraId="7CBED6D1" w14:textId="77777777" w:rsidR="007A47B0" w:rsidRPr="007A47B0" w:rsidRDefault="007A47B0" w:rsidP="007A47B0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43FDFF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7A47B0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Revision  \* MERGEFORMAT </w:instrText>
            </w:r>
            <w:r w:rsidRPr="007A47B0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7A47B0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-</w:t>
            </w:r>
            <w:r w:rsidRPr="007A47B0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0B73F309" w14:textId="77777777" w:rsidR="007A47B0" w:rsidRPr="007A47B0" w:rsidRDefault="007A47B0" w:rsidP="007A47B0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3F5A1C" w14:textId="415BA0E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sz w:val="28"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7A47B0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Version  \* MERGEFORMAT </w:instrText>
            </w:r>
            <w:r w:rsidRPr="007A47B0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7A47B0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16.3.</w:t>
            </w:r>
            <w:r w:rsidRPr="007A47B0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</w:t>
            </w:r>
            <w:r w:rsidRPr="007A47B0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70ED10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7A47B0" w:rsidRPr="007A47B0" w14:paraId="49CA52C2" w14:textId="77777777" w:rsidTr="00D737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D9783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7A47B0" w:rsidRPr="007A47B0" w14:paraId="2E195A9A" w14:textId="77777777" w:rsidTr="00D737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D5B1F8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i/>
                <w:noProof/>
                <w:lang w:eastAsia="en-US"/>
              </w:rPr>
            </w:pPr>
            <w:r w:rsidRPr="007A47B0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7A47B0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4" w:name="_Hlt497126619"/>
              <w:r w:rsidRPr="007A47B0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4"/>
              <w:r w:rsidRPr="007A47B0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7A47B0">
              <w:rPr>
                <w:rFonts w:ascii="Arial" w:eastAsiaTheme="minorEastAsia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7A47B0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7A47B0">
              <w:rPr>
                <w:rFonts w:ascii="Arial" w:eastAsiaTheme="minorEastAsia" w:hAnsi="Arial" w:cs="Arial"/>
                <w:i/>
                <w:noProof/>
                <w:lang w:eastAsia="en-US"/>
              </w:rPr>
              <w:br/>
            </w:r>
            <w:hyperlink r:id="rId12" w:history="1">
              <w:r w:rsidRPr="007A47B0">
                <w:rPr>
                  <w:rFonts w:ascii="Arial" w:eastAsiaTheme="minorEastAsia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7A47B0">
              <w:rPr>
                <w:rFonts w:ascii="Arial" w:eastAsiaTheme="minorEastAsia" w:hAnsi="Arial" w:cs="Arial"/>
                <w:i/>
                <w:noProof/>
                <w:lang w:eastAsia="en-US"/>
              </w:rPr>
              <w:t>.</w:t>
            </w:r>
          </w:p>
        </w:tc>
      </w:tr>
      <w:tr w:rsidR="007A47B0" w:rsidRPr="007A47B0" w14:paraId="5741E76C" w14:textId="77777777" w:rsidTr="00D73710">
        <w:tc>
          <w:tcPr>
            <w:tcW w:w="9641" w:type="dxa"/>
            <w:gridSpan w:val="9"/>
          </w:tcPr>
          <w:p w14:paraId="1DB581D1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657F26E" w14:textId="77777777" w:rsidR="007A47B0" w:rsidRPr="007A47B0" w:rsidRDefault="007A47B0" w:rsidP="007A47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47B0" w:rsidRPr="007A47B0" w14:paraId="2545A95E" w14:textId="77777777" w:rsidTr="00D73710">
        <w:tc>
          <w:tcPr>
            <w:tcW w:w="2835" w:type="dxa"/>
          </w:tcPr>
          <w:p w14:paraId="46FC116B" w14:textId="77777777" w:rsidR="007A47B0" w:rsidRPr="007A47B0" w:rsidRDefault="007A47B0" w:rsidP="007A47B0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F351D32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ADF383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63B518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7A47B0">
              <w:rPr>
                <w:rFonts w:ascii="Arial" w:eastAsiaTheme="minorEastAsia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71EA8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7A47B0">
              <w:rPr>
                <w:rFonts w:ascii="Arial" w:eastAsiaTheme="minorEastAsia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CFCAB4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7A47B0">
              <w:rPr>
                <w:rFonts w:ascii="Arial" w:eastAsiaTheme="minorEastAsia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A033A7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EA8CD2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293793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C7F4001" w14:textId="77777777" w:rsidR="007A47B0" w:rsidRPr="007A47B0" w:rsidRDefault="007A47B0" w:rsidP="007A47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47B0" w:rsidRPr="007A47B0" w14:paraId="56057B51" w14:textId="77777777" w:rsidTr="00D73710">
        <w:tc>
          <w:tcPr>
            <w:tcW w:w="9640" w:type="dxa"/>
            <w:gridSpan w:val="11"/>
          </w:tcPr>
          <w:p w14:paraId="38C76F4C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7A47B0" w:rsidRPr="007A47B0" w14:paraId="2DDB8CAB" w14:textId="77777777" w:rsidTr="00D737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58C1EC" w14:textId="77777777" w:rsidR="007A47B0" w:rsidRPr="007A47B0" w:rsidRDefault="007A47B0" w:rsidP="007A47B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Title:</w:t>
            </w:r>
            <w:r w:rsidRPr="007A47B0">
              <w:rPr>
                <w:rFonts w:ascii="Arial" w:eastAsiaTheme="minorEastAsia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43901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lang w:eastAsia="en-US"/>
              </w:rPr>
              <w:fldChar w:fldCharType="begin"/>
            </w:r>
            <w:r w:rsidRPr="007A47B0">
              <w:rPr>
                <w:rFonts w:ascii="Arial" w:eastAsiaTheme="minorEastAsia" w:hAnsi="Arial"/>
                <w:lang w:eastAsia="en-US"/>
              </w:rPr>
              <w:instrText xml:space="preserve"> DOCPROPERTY  CrTitle  \* MERGEFORMAT </w:instrText>
            </w:r>
            <w:r w:rsidRPr="007A47B0">
              <w:rPr>
                <w:rFonts w:ascii="Arial" w:eastAsiaTheme="minorEastAsia" w:hAnsi="Arial"/>
                <w:lang w:eastAsia="en-US"/>
              </w:rPr>
              <w:fldChar w:fldCharType="separate"/>
            </w:r>
            <w:r w:rsidRPr="007A47B0">
              <w:rPr>
                <w:rFonts w:ascii="Arial" w:eastAsiaTheme="minorEastAsia" w:hAnsi="Arial"/>
                <w:lang w:eastAsia="en-US"/>
              </w:rPr>
              <w:t>Correction on periodical logging in any cell selection state</w:t>
            </w:r>
            <w:r w:rsidRPr="007A47B0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7A47B0" w:rsidRPr="007A47B0" w14:paraId="329EE7EC" w14:textId="77777777" w:rsidTr="00D73710">
        <w:tc>
          <w:tcPr>
            <w:tcW w:w="1843" w:type="dxa"/>
            <w:tcBorders>
              <w:left w:val="single" w:sz="4" w:space="0" w:color="auto"/>
            </w:tcBorders>
          </w:tcPr>
          <w:p w14:paraId="5AB04387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B6FDB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7A47B0" w:rsidRPr="007A47B0" w14:paraId="22ABE6C4" w14:textId="77777777" w:rsidTr="00D73710">
        <w:tc>
          <w:tcPr>
            <w:tcW w:w="1843" w:type="dxa"/>
            <w:tcBorders>
              <w:left w:val="single" w:sz="4" w:space="0" w:color="auto"/>
            </w:tcBorders>
          </w:tcPr>
          <w:p w14:paraId="15340787" w14:textId="77777777" w:rsidR="007A47B0" w:rsidRPr="007A47B0" w:rsidRDefault="007A47B0" w:rsidP="007A47B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181C4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7A47B0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SourceIfWg  \* MERGEFORMAT </w:instrText>
            </w:r>
            <w:r w:rsidRPr="007A47B0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7A47B0">
              <w:rPr>
                <w:rFonts w:ascii="Arial" w:eastAsiaTheme="minorEastAsia" w:hAnsi="Arial"/>
                <w:noProof/>
                <w:lang w:eastAsia="en-US"/>
              </w:rPr>
              <w:t>Samsung</w:t>
            </w:r>
            <w:r w:rsidRPr="007A47B0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7A47B0" w:rsidRPr="007A47B0" w14:paraId="02B991E0" w14:textId="77777777" w:rsidTr="00D73710">
        <w:tc>
          <w:tcPr>
            <w:tcW w:w="1843" w:type="dxa"/>
            <w:tcBorders>
              <w:left w:val="single" w:sz="4" w:space="0" w:color="auto"/>
            </w:tcBorders>
          </w:tcPr>
          <w:p w14:paraId="37C0A746" w14:textId="77777777" w:rsidR="007A47B0" w:rsidRPr="007A47B0" w:rsidRDefault="007A47B0" w:rsidP="007A47B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DDF980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7A47B0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SourceIfTsg  \* MERGEFORMAT </w:instrText>
            </w:r>
            <w:r w:rsidRPr="007A47B0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7A47B0">
              <w:rPr>
                <w:rFonts w:ascii="Arial" w:eastAsiaTheme="minorEastAsia" w:hAnsi="Arial"/>
                <w:noProof/>
                <w:lang w:eastAsia="en-US"/>
              </w:rPr>
              <w:t>R2</w:t>
            </w:r>
            <w:r w:rsidRPr="007A47B0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7A47B0" w:rsidRPr="007A47B0" w14:paraId="2661FEC1" w14:textId="77777777" w:rsidTr="00D73710">
        <w:tc>
          <w:tcPr>
            <w:tcW w:w="1843" w:type="dxa"/>
            <w:tcBorders>
              <w:left w:val="single" w:sz="4" w:space="0" w:color="auto"/>
            </w:tcBorders>
          </w:tcPr>
          <w:p w14:paraId="241DE0EB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4A6719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7A47B0" w:rsidRPr="007A47B0" w14:paraId="7B995FA2" w14:textId="77777777" w:rsidTr="00D73710">
        <w:tc>
          <w:tcPr>
            <w:tcW w:w="1843" w:type="dxa"/>
            <w:tcBorders>
              <w:left w:val="single" w:sz="4" w:space="0" w:color="auto"/>
            </w:tcBorders>
          </w:tcPr>
          <w:p w14:paraId="1876EF55" w14:textId="77777777" w:rsidR="007A47B0" w:rsidRPr="007A47B0" w:rsidRDefault="007A47B0" w:rsidP="007A47B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852B8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i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i/>
                <w:noProof/>
                <w:lang w:eastAsia="en-US"/>
              </w:rPr>
              <w:fldChar w:fldCharType="begin"/>
            </w:r>
            <w:r w:rsidRPr="007A47B0">
              <w:rPr>
                <w:rFonts w:ascii="Arial" w:eastAsiaTheme="minorEastAsia" w:hAnsi="Arial"/>
                <w:i/>
                <w:noProof/>
                <w:lang w:eastAsia="en-US"/>
              </w:rPr>
              <w:instrText xml:space="preserve"> DOCPROPERTY  RelatedWis  \* MERGEFORMAT </w:instrText>
            </w:r>
            <w:r w:rsidRPr="007A47B0">
              <w:rPr>
                <w:rFonts w:ascii="Arial" w:eastAsiaTheme="minorEastAsia" w:hAnsi="Arial"/>
                <w:i/>
                <w:noProof/>
                <w:lang w:eastAsia="en-US"/>
              </w:rPr>
              <w:fldChar w:fldCharType="separate"/>
            </w:r>
            <w:r w:rsidRPr="007A47B0">
              <w:rPr>
                <w:rFonts w:ascii="Arial" w:eastAsia="MS Mincho" w:hAnsi="Arial"/>
                <w:i/>
                <w:szCs w:val="24"/>
                <w:lang w:eastAsia="en-GB"/>
              </w:rPr>
              <w:t>NR_SON_MDT-Core</w:t>
            </w:r>
            <w:r w:rsidRPr="007A47B0">
              <w:rPr>
                <w:rFonts w:ascii="Arial" w:eastAsiaTheme="minorEastAsia" w:hAnsi="Arial"/>
                <w:i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11A1139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369E9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D2DDF1" w14:textId="7B8CDCE1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7A47B0">
              <w:rPr>
                <w:rFonts w:ascii="Arial" w:eastAsiaTheme="minorEastAsia" w:hAnsi="Arial"/>
                <w:noProof/>
                <w:lang w:eastAsia="en-US"/>
              </w:rPr>
              <w:instrText xml:space="preserve"> DOCPROPERTY  ResDate  \* MERGEFORMAT </w:instrText>
            </w:r>
            <w:r w:rsidRPr="007A47B0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7A47B0">
              <w:rPr>
                <w:rFonts w:ascii="Arial" w:eastAsiaTheme="minorEastAsia" w:hAnsi="Arial"/>
                <w:noProof/>
                <w:lang w:eastAsia="en-US"/>
              </w:rPr>
              <w:t>2021-01-</w:t>
            </w:r>
            <w:r>
              <w:rPr>
                <w:rFonts w:ascii="Arial" w:eastAsiaTheme="minorEastAsia" w:hAnsi="Arial"/>
                <w:noProof/>
                <w:lang w:eastAsia="en-US"/>
              </w:rPr>
              <w:t>1</w:t>
            </w:r>
            <w:r w:rsidRPr="007A47B0">
              <w:rPr>
                <w:rFonts w:ascii="Arial" w:eastAsiaTheme="minorEastAsia" w:hAnsi="Arial"/>
                <w:noProof/>
                <w:lang w:eastAsia="en-US"/>
              </w:rPr>
              <w:t>5</w:t>
            </w:r>
            <w:r w:rsidRPr="007A47B0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7A47B0" w:rsidRPr="007A47B0" w14:paraId="697D69C9" w14:textId="77777777" w:rsidTr="00D73710">
        <w:tc>
          <w:tcPr>
            <w:tcW w:w="1843" w:type="dxa"/>
            <w:tcBorders>
              <w:left w:val="single" w:sz="4" w:space="0" w:color="auto"/>
            </w:tcBorders>
          </w:tcPr>
          <w:p w14:paraId="45F6B812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5006BDF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C3721FB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A1F571B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5D4DC5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7A47B0" w:rsidRPr="007A47B0" w14:paraId="72219124" w14:textId="77777777" w:rsidTr="00D737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504187" w14:textId="77777777" w:rsidR="007A47B0" w:rsidRPr="007A47B0" w:rsidRDefault="007A47B0" w:rsidP="007A47B0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EE9509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noProof/>
                <w:lang w:eastAsia="en-US"/>
              </w:rPr>
              <w:fldChar w:fldCharType="begin"/>
            </w:r>
            <w:r w:rsidRPr="007A47B0">
              <w:rPr>
                <w:rFonts w:ascii="Arial" w:eastAsiaTheme="minorEastAsia" w:hAnsi="Arial"/>
                <w:b/>
                <w:noProof/>
                <w:lang w:eastAsia="en-US"/>
              </w:rPr>
              <w:instrText xml:space="preserve"> DOCPROPERTY  Cat  \* MERGEFORMAT </w:instrText>
            </w:r>
            <w:r w:rsidRPr="007A47B0">
              <w:rPr>
                <w:rFonts w:ascii="Arial" w:eastAsiaTheme="minorEastAsia" w:hAnsi="Arial"/>
                <w:b/>
                <w:noProof/>
                <w:lang w:eastAsia="en-US"/>
              </w:rPr>
              <w:fldChar w:fldCharType="separate"/>
            </w:r>
            <w:r w:rsidRPr="007A47B0">
              <w:rPr>
                <w:rFonts w:ascii="Arial" w:eastAsiaTheme="minorEastAsia" w:hAnsi="Arial"/>
                <w:b/>
                <w:noProof/>
                <w:lang w:eastAsia="en-US"/>
              </w:rPr>
              <w:t>F</w:t>
            </w:r>
            <w:r w:rsidRPr="007A47B0">
              <w:rPr>
                <w:rFonts w:ascii="Arial" w:eastAsiaTheme="minorEastAsia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D84E8F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4AD16A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0A6F3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7A47B0">
              <w:rPr>
                <w:rFonts w:ascii="Arial" w:eastAsiaTheme="minorEastAsia" w:hAnsi="Arial"/>
                <w:noProof/>
                <w:lang w:eastAsia="en-US"/>
              </w:rPr>
              <w:instrText xml:space="preserve"> DOCPROPERTY  Release  \* MERGEFORMAT </w:instrText>
            </w:r>
            <w:r w:rsidRPr="007A47B0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7A47B0">
              <w:rPr>
                <w:rFonts w:ascii="Arial" w:eastAsiaTheme="minorEastAsia" w:hAnsi="Arial"/>
                <w:noProof/>
                <w:lang w:eastAsia="en-US"/>
              </w:rPr>
              <w:t>Rel-16</w:t>
            </w:r>
            <w:r w:rsidRPr="007A47B0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7A47B0" w:rsidRPr="007A47B0" w14:paraId="723D2D45" w14:textId="77777777" w:rsidTr="00D737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9FC41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DF0BED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7A47B0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7A47B0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A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7A47B0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B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7A47B0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C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7A47B0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D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6D9536B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noProof/>
                <w:sz w:val="18"/>
                <w:lang w:eastAsia="en-US"/>
              </w:rPr>
              <w:t>Detailed explanations of the above categories can</w:t>
            </w:r>
            <w:r w:rsidRPr="007A47B0">
              <w:rPr>
                <w:rFonts w:ascii="Arial" w:eastAsiaTheme="minorEastAsia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7A47B0">
                <w:rPr>
                  <w:rFonts w:ascii="Arial" w:eastAsiaTheme="minorEastAsia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7A47B0">
              <w:rPr>
                <w:rFonts w:ascii="Arial" w:eastAsiaTheme="minorEastAsia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62254A" w14:textId="77777777" w:rsidR="007A47B0" w:rsidRPr="007A47B0" w:rsidRDefault="007A47B0" w:rsidP="007A47B0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Rel-8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Rel-9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Rel-10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Rel-11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Rel-12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Rel-13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Rel-14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Rel-15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Rel-16</w:t>
            </w:r>
            <w:r w:rsidRPr="007A47B0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7A47B0" w:rsidRPr="007A47B0" w14:paraId="388E1E05" w14:textId="77777777" w:rsidTr="00D73710">
        <w:tc>
          <w:tcPr>
            <w:tcW w:w="1843" w:type="dxa"/>
          </w:tcPr>
          <w:p w14:paraId="2FFEA269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56A950D0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7A47B0" w:rsidRPr="007A47B0" w14:paraId="40C045E2" w14:textId="77777777" w:rsidTr="00D737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27338" w14:textId="77777777" w:rsidR="007A47B0" w:rsidRPr="007A47B0" w:rsidRDefault="007A47B0" w:rsidP="007A47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AF72C" w14:textId="77777777" w:rsidR="007A47B0" w:rsidRPr="007A47B0" w:rsidRDefault="007A47B0" w:rsidP="007A47B0">
            <w:pPr>
              <w:wordWrap w:val="0"/>
              <w:overflowPunct/>
              <w:adjustRightInd/>
              <w:spacing w:after="0" w:line="276" w:lineRule="auto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  <w:r w:rsidRPr="007A47B0">
              <w:rPr>
                <w:rFonts w:ascii="Arial" w:eastAsia="맑은 고딕" w:hAnsi="Arial" w:cs="Arial"/>
                <w:lang w:eastAsia="ko-KR"/>
              </w:rPr>
              <w:t>The following agreement in RAN2#108 meeting was made:</w:t>
            </w:r>
          </w:p>
          <w:p w14:paraId="64D925EE" w14:textId="77777777" w:rsidR="007A47B0" w:rsidRPr="007A47B0" w:rsidRDefault="007A47B0" w:rsidP="007A47B0">
            <w:pPr>
              <w:wordWrap w:val="0"/>
              <w:overflowPunct/>
              <w:adjustRightInd/>
              <w:spacing w:after="0"/>
              <w:ind w:leftChars="100" w:left="200"/>
              <w:jc w:val="both"/>
              <w:textAlignment w:val="auto"/>
              <w:rPr>
                <w:rFonts w:ascii="Arial" w:eastAsia="맑은 고딕" w:hAnsi="Arial" w:cs="Arial"/>
                <w:lang w:val="en-US" w:eastAsia="en-GB"/>
              </w:rPr>
            </w:pPr>
            <w:r w:rsidRPr="007A47B0">
              <w:rPr>
                <w:rFonts w:ascii="Arial" w:eastAsia="맑은 고딕" w:hAnsi="Arial" w:cs="Arial"/>
                <w:lang w:val="en-US" w:eastAsia="en-GB"/>
              </w:rPr>
              <w:t>9: For periodical logged measurements, it is proposed to introduce the flag anyCellSelectionDetected as defined in LTE</w:t>
            </w:r>
          </w:p>
          <w:p w14:paraId="7990F838" w14:textId="77777777" w:rsidR="007A47B0" w:rsidRPr="007A47B0" w:rsidRDefault="007A47B0" w:rsidP="007A47B0">
            <w:pPr>
              <w:wordWrap w:val="0"/>
              <w:overflowPunct/>
              <w:adjustRightInd/>
              <w:spacing w:after="0"/>
              <w:ind w:leftChars="100" w:left="20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</w:p>
          <w:p w14:paraId="498F779A" w14:textId="77777777" w:rsidR="007A47B0" w:rsidRPr="007A47B0" w:rsidRDefault="007A47B0" w:rsidP="007A47B0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  <w:r w:rsidRPr="007A47B0">
              <w:rPr>
                <w:rFonts w:ascii="Arial" w:eastAsia="맑은 고딕" w:hAnsi="Arial" w:cs="Arial" w:hint="eastAsia"/>
                <w:lang w:eastAsia="ko-KR"/>
              </w:rPr>
              <w:t xml:space="preserve">But, </w:t>
            </w:r>
            <w:r w:rsidRPr="007A47B0">
              <w:rPr>
                <w:rFonts w:ascii="Arial" w:eastAsia="맑은 고딕" w:hAnsi="Arial" w:cs="Arial"/>
                <w:lang w:eastAsia="ko-KR"/>
              </w:rPr>
              <w:t xml:space="preserve">the current procedural text is not allowed to perform periodical logged measurements when the UE is in any cell selection state. </w:t>
            </w:r>
          </w:p>
          <w:p w14:paraId="1FEC2125" w14:textId="77777777" w:rsidR="007A47B0" w:rsidRPr="007A47B0" w:rsidRDefault="007A47B0" w:rsidP="007A47B0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</w:p>
        </w:tc>
      </w:tr>
      <w:tr w:rsidR="007A47B0" w:rsidRPr="007A47B0" w14:paraId="6614AA28" w14:textId="77777777" w:rsidTr="00D73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5C6D8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EA1AD8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7A47B0" w:rsidRPr="007A47B0" w14:paraId="0F93A971" w14:textId="77777777" w:rsidTr="00D73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0AAA1" w14:textId="77777777" w:rsidR="007A47B0" w:rsidRPr="007A47B0" w:rsidRDefault="007A47B0" w:rsidP="007A47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2EC41E" w14:textId="77777777" w:rsidR="007A47B0" w:rsidRPr="007A47B0" w:rsidRDefault="007A47B0" w:rsidP="007A47B0">
            <w:pPr>
              <w:jc w:val="both"/>
              <w:rPr>
                <w:rFonts w:ascii="Arial" w:eastAsia="맑은 고딕" w:hAnsi="Arial" w:cs="Arial"/>
                <w:lang w:eastAsia="ko-KR"/>
              </w:rPr>
            </w:pPr>
            <w:r w:rsidRPr="007A47B0">
              <w:rPr>
                <w:rFonts w:ascii="Arial" w:eastAsia="맑은 고딕" w:hAnsi="Arial" w:cs="Arial"/>
                <w:lang w:eastAsia="ko-KR"/>
              </w:rPr>
              <w:t>Add the procedural text to perform periodical logged measurements when the UE is in any cell selection state</w:t>
            </w:r>
          </w:p>
          <w:p w14:paraId="0626A6BE" w14:textId="77777777" w:rsidR="007A47B0" w:rsidRPr="007A47B0" w:rsidRDefault="007A47B0" w:rsidP="007A47B0">
            <w:pPr>
              <w:jc w:val="both"/>
              <w:rPr>
                <w:rFonts w:ascii="Arial" w:eastAsiaTheme="minorEastAsia" w:hAnsi="Arial" w:cs="Arial"/>
              </w:rPr>
            </w:pPr>
          </w:p>
          <w:p w14:paraId="13D7739C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noProof/>
                <w:lang w:eastAsia="ko-KR"/>
              </w:rPr>
            </w:pPr>
            <w:r w:rsidRPr="007A47B0">
              <w:rPr>
                <w:rFonts w:ascii="Arial" w:eastAsiaTheme="minorEastAsia" w:hAnsi="Arial"/>
                <w:b/>
                <w:noProof/>
                <w:lang w:eastAsia="ko-KR"/>
              </w:rPr>
              <w:t>Impact analysis</w:t>
            </w:r>
          </w:p>
          <w:p w14:paraId="4B7ADE12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7A47B0">
              <w:rPr>
                <w:rFonts w:ascii="Arial" w:eastAsiaTheme="minorEastAsia" w:hAnsi="Arial"/>
                <w:noProof/>
                <w:u w:val="single"/>
                <w:lang w:eastAsia="ko-KR"/>
              </w:rPr>
              <w:t>Architecture options</w:t>
            </w:r>
          </w:p>
          <w:p w14:paraId="43A62D6F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 w:rsidRPr="007A47B0">
              <w:rPr>
                <w:rFonts w:ascii="Arial" w:eastAsiaTheme="minorEastAsia" w:hAnsi="Arial"/>
                <w:noProof/>
                <w:lang w:eastAsia="ko-KR"/>
              </w:rPr>
              <w:t xml:space="preserve">NR SA </w:t>
            </w:r>
          </w:p>
          <w:p w14:paraId="5929CD72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</w:p>
          <w:p w14:paraId="33BB6B40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7A47B0">
              <w:rPr>
                <w:rFonts w:ascii="Arial" w:eastAsiaTheme="minorEastAsia" w:hAnsi="Arial"/>
                <w:noProof/>
                <w:u w:val="single"/>
                <w:lang w:eastAsia="ko-KR"/>
              </w:rPr>
              <w:t>Impacted functionality</w:t>
            </w:r>
          </w:p>
          <w:p w14:paraId="380E521D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 w:rsidRPr="007A47B0">
              <w:rPr>
                <w:rFonts w:ascii="Arial" w:eastAsiaTheme="minorEastAsia" w:hAnsi="Arial"/>
                <w:noProof/>
                <w:lang w:eastAsia="ko-KR"/>
              </w:rPr>
              <w:t xml:space="preserve">Periodical logged measurement </w:t>
            </w:r>
          </w:p>
          <w:p w14:paraId="1870F08A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</w:p>
          <w:p w14:paraId="3FC894FB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7A47B0">
              <w:rPr>
                <w:rFonts w:ascii="Arial" w:eastAsiaTheme="minorEastAsia" w:hAnsi="Arial"/>
                <w:noProof/>
                <w:u w:val="single"/>
                <w:lang w:eastAsia="ko-KR"/>
              </w:rPr>
              <w:t>Inter-operability</w:t>
            </w:r>
          </w:p>
          <w:p w14:paraId="0D083987" w14:textId="77777777" w:rsidR="007A47B0" w:rsidRPr="007A47B0" w:rsidRDefault="007A47B0" w:rsidP="007A47B0">
            <w:pPr>
              <w:numPr>
                <w:ilvl w:val="0"/>
                <w:numId w:val="23"/>
              </w:numPr>
              <w:wordWrap w:val="0"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 w:rsidRPr="007A47B0">
              <w:rPr>
                <w:rFonts w:ascii="Arial" w:eastAsia="맑은 고딕" w:hAnsi="Arial" w:cs="Arial"/>
                <w:lang w:val="en-US" w:eastAsia="ko-KR"/>
              </w:rPr>
              <w:t>This CR is the change only to UE behavior and thereby no inter-operability issues are foreseen.</w:t>
            </w:r>
          </w:p>
        </w:tc>
      </w:tr>
      <w:tr w:rsidR="007A47B0" w:rsidRPr="007A47B0" w14:paraId="02FB1538" w14:textId="77777777" w:rsidTr="00D73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80CC6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ECEAA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7A47B0" w:rsidRPr="007A47B0" w14:paraId="119A7371" w14:textId="77777777" w:rsidTr="00D737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69C76D" w14:textId="77777777" w:rsidR="007A47B0" w:rsidRPr="007A47B0" w:rsidRDefault="007A47B0" w:rsidP="007A47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4A8BE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 w:rsidRPr="007A47B0">
              <w:rPr>
                <w:rFonts w:ascii="Arial" w:eastAsia="맑은 고딕" w:hAnsi="Arial"/>
                <w:noProof/>
                <w:lang w:eastAsia="ko-KR"/>
              </w:rPr>
              <w:t xml:space="preserve">UE may not perform </w:t>
            </w:r>
            <w:r w:rsidRPr="007A47B0">
              <w:rPr>
                <w:rFonts w:ascii="Arial" w:eastAsia="맑은 고딕" w:hAnsi="Arial" w:cs="Arial"/>
                <w:lang w:eastAsia="ko-KR"/>
              </w:rPr>
              <w:t>periodical logged measurements when the UE is in any cell selection state so logged measurements may be inaccurate.</w:t>
            </w:r>
          </w:p>
        </w:tc>
      </w:tr>
      <w:tr w:rsidR="007A47B0" w:rsidRPr="007A47B0" w14:paraId="2D61D677" w14:textId="77777777" w:rsidTr="00D73710">
        <w:tc>
          <w:tcPr>
            <w:tcW w:w="2694" w:type="dxa"/>
            <w:gridSpan w:val="2"/>
          </w:tcPr>
          <w:p w14:paraId="6D4B779C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3389968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7A47B0" w:rsidRPr="007A47B0" w14:paraId="2392061A" w14:textId="77777777" w:rsidTr="00D737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6D691A" w14:textId="77777777" w:rsidR="007A47B0" w:rsidRPr="007A47B0" w:rsidRDefault="007A47B0" w:rsidP="007A47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5DB12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 w:rsidRPr="007A47B0">
              <w:rPr>
                <w:rFonts w:ascii="Arial" w:eastAsiaTheme="minorEastAsia" w:hAnsi="Arial"/>
                <w:noProof/>
                <w:lang w:eastAsia="en-US"/>
              </w:rPr>
              <w:t>5.5a.3.2</w:t>
            </w:r>
          </w:p>
        </w:tc>
      </w:tr>
      <w:tr w:rsidR="007A47B0" w:rsidRPr="007A47B0" w14:paraId="21B592E9" w14:textId="77777777" w:rsidTr="00D73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0CEA4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43017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7A47B0" w:rsidRPr="007A47B0" w14:paraId="573DEC52" w14:textId="77777777" w:rsidTr="00D73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1C318" w14:textId="77777777" w:rsidR="007A47B0" w:rsidRPr="007A47B0" w:rsidRDefault="007A47B0" w:rsidP="007A47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65061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B658DA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4F7B8534" w14:textId="77777777" w:rsidR="007A47B0" w:rsidRPr="007A47B0" w:rsidRDefault="007A47B0" w:rsidP="007A47B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B1FCD9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7A47B0" w:rsidRPr="007A47B0" w14:paraId="0041F08A" w14:textId="77777777" w:rsidTr="00D73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FD74F" w14:textId="77777777" w:rsidR="007A47B0" w:rsidRPr="007A47B0" w:rsidRDefault="007A47B0" w:rsidP="007A47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13E383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C157F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7A47B0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0A17B2F" w14:textId="77777777" w:rsidR="007A47B0" w:rsidRPr="007A47B0" w:rsidRDefault="007A47B0" w:rsidP="007A47B0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noProof/>
                <w:lang w:eastAsia="en-US"/>
              </w:rPr>
              <w:t xml:space="preserve"> Other core specifications</w:t>
            </w:r>
            <w:r w:rsidRPr="007A47B0">
              <w:rPr>
                <w:rFonts w:ascii="Arial" w:eastAsiaTheme="minorEastAsia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F8FF1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7A47B0" w:rsidRPr="007A47B0" w14:paraId="64F02283" w14:textId="77777777" w:rsidTr="00D73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8577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E344B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1875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7A47B0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EEC19F7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D144A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7A47B0" w:rsidRPr="007A47B0" w14:paraId="342778ED" w14:textId="77777777" w:rsidTr="00D73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8EE4D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8B03B3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9AA17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7A47B0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E9F19CF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ADF1F1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7A47B0" w:rsidRPr="007A47B0" w14:paraId="10310289" w14:textId="77777777" w:rsidTr="00D73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6F5C9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00A1E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7A47B0" w:rsidRPr="007A47B0" w14:paraId="47CD5E61" w14:textId="77777777" w:rsidTr="00D737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AE8E2" w14:textId="77777777" w:rsidR="007A47B0" w:rsidRPr="007A47B0" w:rsidRDefault="007A47B0" w:rsidP="007A47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4F8E6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7A47B0" w:rsidRPr="007A47B0" w14:paraId="6CF424C4" w14:textId="77777777" w:rsidTr="00D737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A8C60" w14:textId="77777777" w:rsidR="007A47B0" w:rsidRPr="007A47B0" w:rsidRDefault="007A47B0" w:rsidP="007A47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D81040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7A47B0" w:rsidRPr="007A47B0" w14:paraId="25130C7B" w14:textId="77777777" w:rsidTr="00D737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351E9" w14:textId="77777777" w:rsidR="007A47B0" w:rsidRPr="007A47B0" w:rsidRDefault="007A47B0" w:rsidP="007A47B0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A4843" w14:textId="77777777" w:rsidR="007A47B0" w:rsidRPr="007A47B0" w:rsidRDefault="007A47B0" w:rsidP="007A47B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7A47B0">
              <w:rPr>
                <w:rFonts w:ascii="Arial" w:eastAsiaTheme="minorEastAsia" w:hAnsi="Arial"/>
                <w:noProof/>
                <w:lang w:eastAsia="en-US"/>
              </w:rPr>
              <w:t>-</w:t>
            </w:r>
          </w:p>
        </w:tc>
      </w:tr>
    </w:tbl>
    <w:p w14:paraId="66D291DD" w14:textId="77777777" w:rsidR="007A47B0" w:rsidRPr="007A47B0" w:rsidRDefault="007A47B0" w:rsidP="007A47B0">
      <w:pPr>
        <w:rPr>
          <w:rFonts w:eastAsiaTheme="minorEastAsia"/>
        </w:rPr>
        <w:sectPr w:rsidR="007A47B0" w:rsidRPr="007A47B0" w:rsidSect="008008BD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4BFCF71" w14:textId="77777777" w:rsidR="007A47B0" w:rsidRPr="00AB5EDA" w:rsidRDefault="007A47B0" w:rsidP="007A47B0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5" w:name="_Toc510018567"/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15"/>
    </w:p>
    <w:p w14:paraId="34A2E2AA" w14:textId="7F1891C1" w:rsidR="00394471" w:rsidRPr="00CA3ECC" w:rsidRDefault="00394471" w:rsidP="00394471">
      <w:pPr>
        <w:pStyle w:val="4"/>
      </w:pPr>
      <w:r w:rsidRPr="00CA3ECC">
        <w:t>5.5a.3.2</w:t>
      </w:r>
      <w:r w:rsidRPr="00CA3ECC">
        <w:tab/>
        <w:t>Initiation</w:t>
      </w:r>
      <w:bookmarkEnd w:id="12"/>
      <w:bookmarkEnd w:id="13"/>
    </w:p>
    <w:p w14:paraId="67DE6700" w14:textId="77777777" w:rsidR="00394471" w:rsidRPr="00CA3ECC" w:rsidRDefault="00394471" w:rsidP="00394471">
      <w:r w:rsidRPr="00CA3ECC">
        <w:t>While T330 is running, the UE shall:</w:t>
      </w:r>
    </w:p>
    <w:p w14:paraId="5A2263A2" w14:textId="77777777" w:rsidR="00394471" w:rsidRPr="00CA3ECC" w:rsidRDefault="00394471" w:rsidP="00394471">
      <w:pPr>
        <w:pStyle w:val="B1"/>
      </w:pPr>
      <w:r w:rsidRPr="00CA3ECC">
        <w:t>1&gt;</w:t>
      </w:r>
      <w:r w:rsidRPr="00CA3ECC">
        <w:tab/>
        <w:t>perform the logging in accordance with the following:</w:t>
      </w:r>
    </w:p>
    <w:p w14:paraId="7455289F" w14:textId="77777777" w:rsidR="00394471" w:rsidRPr="00CA3ECC" w:rsidRDefault="00394471" w:rsidP="00394471">
      <w:pPr>
        <w:pStyle w:val="B2"/>
        <w:rPr>
          <w:rFonts w:eastAsia="DengXian"/>
        </w:rPr>
      </w:pPr>
      <w:r w:rsidRPr="00CA3ECC">
        <w:rPr>
          <w:rFonts w:eastAsia="DengXian"/>
        </w:rPr>
        <w:t>2&gt;</w:t>
      </w:r>
      <w:r w:rsidRPr="00CA3ECC">
        <w:rPr>
          <w:rFonts w:eastAsia="DengXian"/>
        </w:rPr>
        <w:tab/>
        <w:t xml:space="preserve">if the </w:t>
      </w:r>
      <w:r w:rsidRPr="00CA3ECC">
        <w:rPr>
          <w:rFonts w:eastAsia="DengXian"/>
          <w:i/>
        </w:rPr>
        <w:t>reportType</w:t>
      </w:r>
      <w:r w:rsidRPr="00CA3ECC">
        <w:rPr>
          <w:rFonts w:eastAsia="DengXian"/>
        </w:rPr>
        <w:t xml:space="preserve"> is set to </w:t>
      </w:r>
      <w:r w:rsidRPr="00CA3ECC">
        <w:rPr>
          <w:rFonts w:eastAsia="DengXian"/>
          <w:i/>
        </w:rPr>
        <w:t xml:space="preserve">periodical </w:t>
      </w:r>
      <w:r w:rsidRPr="00CA3ECC">
        <w:rPr>
          <w:rFonts w:eastAsia="DengXian"/>
          <w:iCs/>
        </w:rPr>
        <w:t xml:space="preserve">in the </w:t>
      </w:r>
      <w:r w:rsidRPr="00CA3ECC">
        <w:rPr>
          <w:rFonts w:eastAsia="DengXian"/>
          <w:i/>
        </w:rPr>
        <w:t>VarLogMeasConfig</w:t>
      </w:r>
      <w:r w:rsidRPr="00CA3ECC">
        <w:rPr>
          <w:rFonts w:eastAsia="DengXian"/>
        </w:rPr>
        <w:t>:</w:t>
      </w:r>
    </w:p>
    <w:p w14:paraId="61408E6D" w14:textId="2E01F10A" w:rsidR="00A84868" w:rsidRPr="00A84868" w:rsidRDefault="00A84868" w:rsidP="00394471">
      <w:pPr>
        <w:pStyle w:val="B3"/>
        <w:rPr>
          <w:ins w:id="16" w:author="정상엽/5G/6G표준Lab(SR)/Staff Engineer/삼성전자" w:date="2021-01-11T15:19:00Z"/>
          <w:rFonts w:eastAsia="맑은 고딕" w:hint="eastAsia"/>
          <w:lang w:eastAsia="ko-KR"/>
        </w:rPr>
      </w:pPr>
      <w:ins w:id="17" w:author="정상엽/5G/6G표준Lab(SR)/Staff Engineer/삼성전자" w:date="2021-01-11T15:19:00Z">
        <w:r>
          <w:rPr>
            <w:rFonts w:eastAsia="맑은 고딕" w:hint="eastAsia"/>
            <w:lang w:eastAsia="ko-KR"/>
          </w:rPr>
          <w:t>3&gt;</w:t>
        </w:r>
        <w:r>
          <w:rPr>
            <w:rFonts w:eastAsia="맑은 고딕" w:hint="eastAsia"/>
            <w:lang w:eastAsia="ko-KR"/>
          </w:rPr>
          <w:tab/>
          <w:t xml:space="preserve">if the UE is in any cell </w:t>
        </w:r>
      </w:ins>
      <w:ins w:id="18" w:author="정상엽/5G/6G표준Lab(SR)/Staff Engineer/삼성전자" w:date="2021-01-11T15:20:00Z">
        <w:r>
          <w:rPr>
            <w:rFonts w:eastAsia="맑은 고딕"/>
            <w:lang w:eastAsia="ko-KR"/>
          </w:rPr>
          <w:t>selection state (as specified in TS 38.304 [20</w:t>
        </w:r>
        <w:r>
          <w:rPr>
            <w:rFonts w:eastAsia="맑은 고딕"/>
            <w:lang w:eastAsia="ko-KR"/>
          </w:rPr>
          <w:t>]</w:t>
        </w:r>
        <w:r>
          <w:rPr>
            <w:rFonts w:eastAsia="맑은 고딕"/>
            <w:lang w:eastAsia="ko-KR"/>
          </w:rPr>
          <w:t xml:space="preserve">); or </w:t>
        </w:r>
      </w:ins>
    </w:p>
    <w:p w14:paraId="020455C0" w14:textId="71017DB5" w:rsidR="00394471" w:rsidRPr="00CA3ECC" w:rsidRDefault="00394471" w:rsidP="00394471">
      <w:pPr>
        <w:pStyle w:val="B3"/>
      </w:pPr>
      <w:r w:rsidRPr="00CA3ECC">
        <w:rPr>
          <w:rFonts w:eastAsia="SimSun"/>
        </w:rPr>
        <w:t>3</w:t>
      </w:r>
      <w:r w:rsidRPr="00CA3ECC">
        <w:t>&gt;</w:t>
      </w:r>
      <w:r w:rsidRPr="00CA3ECC">
        <w:tab/>
        <w:t xml:space="preserve">if the UE is </w:t>
      </w:r>
      <w:r w:rsidR="00424C1A" w:rsidRPr="00CA3ECC">
        <w:t xml:space="preserve">in </w:t>
      </w:r>
      <w:r w:rsidRPr="00CA3ECC">
        <w:t>camp</w:t>
      </w:r>
      <w:r w:rsidR="00424C1A" w:rsidRPr="00CA3ECC">
        <w:t>ed</w:t>
      </w:r>
      <w:r w:rsidRPr="00CA3ECC">
        <w:t xml:space="preserve"> normally </w:t>
      </w:r>
      <w:r w:rsidR="00424C1A" w:rsidRPr="00CA3ECC">
        <w:t xml:space="preserve">state </w:t>
      </w:r>
      <w:r w:rsidRPr="00CA3ECC">
        <w:t xml:space="preserve">on an NR cell and if the RPLMN is included in </w:t>
      </w:r>
      <w:r w:rsidRPr="00CA3ECC">
        <w:rPr>
          <w:i/>
        </w:rPr>
        <w:t>plmn-IdentityList</w:t>
      </w:r>
      <w:r w:rsidRPr="00CA3ECC">
        <w:t xml:space="preserve"> stored in </w:t>
      </w:r>
      <w:r w:rsidRPr="00CA3ECC">
        <w:rPr>
          <w:i/>
        </w:rPr>
        <w:t xml:space="preserve">VarLogMeasReport </w:t>
      </w:r>
      <w:r w:rsidRPr="00CA3ECC">
        <w:t xml:space="preserve">and, if the cell is part of the area indicated by </w:t>
      </w:r>
      <w:r w:rsidRPr="00CA3ECC">
        <w:rPr>
          <w:i/>
        </w:rPr>
        <w:t>areaConfiguration</w:t>
      </w:r>
      <w:r w:rsidRPr="00CA3ECC">
        <w:t xml:space="preserve"> if configured in </w:t>
      </w:r>
      <w:r w:rsidRPr="00CA3ECC">
        <w:rPr>
          <w:i/>
        </w:rPr>
        <w:t>VarLogMeasConfig</w:t>
      </w:r>
      <w:r w:rsidRPr="00CA3ECC">
        <w:t>:</w:t>
      </w:r>
    </w:p>
    <w:p w14:paraId="7B5A4F22" w14:textId="77777777" w:rsidR="00394471" w:rsidRPr="00CA3ECC" w:rsidRDefault="00394471" w:rsidP="00394471">
      <w:pPr>
        <w:pStyle w:val="B4"/>
      </w:pPr>
      <w:r w:rsidRPr="00CA3ECC">
        <w:rPr>
          <w:rFonts w:eastAsia="SimSun"/>
        </w:rPr>
        <w:t>4</w:t>
      </w:r>
      <w:r w:rsidRPr="00CA3ECC">
        <w:t>&gt;</w:t>
      </w:r>
      <w:r w:rsidRPr="00CA3ECC">
        <w:tab/>
        <w:t xml:space="preserve">perform the logging at regular time intervals, as defined by the </w:t>
      </w:r>
      <w:r w:rsidRPr="00CA3ECC">
        <w:rPr>
          <w:i/>
        </w:rPr>
        <w:t>loggingInterval</w:t>
      </w:r>
      <w:r w:rsidRPr="00CA3ECC">
        <w:t xml:space="preserve"> in </w:t>
      </w:r>
      <w:r w:rsidRPr="00CA3ECC">
        <w:rPr>
          <w:iCs/>
        </w:rPr>
        <w:t xml:space="preserve">the </w:t>
      </w:r>
      <w:r w:rsidRPr="00CA3ECC">
        <w:rPr>
          <w:i/>
          <w:lang w:eastAsia="zh-CN"/>
        </w:rPr>
        <w:t>VarLogMeasConfig</w:t>
      </w:r>
      <w:r w:rsidRPr="00CA3ECC">
        <w:t>;</w:t>
      </w:r>
      <w:bookmarkStart w:id="19" w:name="_GoBack"/>
      <w:bookmarkEnd w:id="19"/>
    </w:p>
    <w:p w14:paraId="529AC7E2" w14:textId="77777777" w:rsidR="00394471" w:rsidRPr="00CA3ECC" w:rsidRDefault="00394471" w:rsidP="00394471">
      <w:pPr>
        <w:pStyle w:val="B2"/>
        <w:rPr>
          <w:rFonts w:eastAsia="DengXian"/>
        </w:rPr>
      </w:pPr>
      <w:r w:rsidRPr="00CA3ECC">
        <w:rPr>
          <w:rFonts w:eastAsia="DengXian"/>
        </w:rPr>
        <w:t>2&gt;</w:t>
      </w:r>
      <w:r w:rsidRPr="00CA3ECC">
        <w:rPr>
          <w:rFonts w:eastAsia="DengXian"/>
        </w:rPr>
        <w:tab/>
        <w:t xml:space="preserve">else if the </w:t>
      </w:r>
      <w:r w:rsidRPr="00CA3ECC">
        <w:rPr>
          <w:rFonts w:eastAsia="DengXian"/>
          <w:i/>
        </w:rPr>
        <w:t>reportType</w:t>
      </w:r>
      <w:r w:rsidRPr="00CA3ECC">
        <w:rPr>
          <w:rFonts w:eastAsia="DengXian"/>
        </w:rPr>
        <w:t xml:space="preserve"> is set to </w:t>
      </w:r>
      <w:r w:rsidRPr="00CA3ECC">
        <w:rPr>
          <w:rFonts w:eastAsia="DengXian"/>
          <w:i/>
        </w:rPr>
        <w:t>eventTriggered</w:t>
      </w:r>
      <w:r w:rsidRPr="00CA3ECC">
        <w:t xml:space="preserve">, and </w:t>
      </w:r>
      <w:r w:rsidRPr="00CA3ECC">
        <w:rPr>
          <w:i/>
        </w:rPr>
        <w:t>eventType</w:t>
      </w:r>
      <w:r w:rsidRPr="00CA3ECC">
        <w:t xml:space="preserve"> is set to </w:t>
      </w:r>
      <w:r w:rsidRPr="00CA3ECC">
        <w:rPr>
          <w:i/>
        </w:rPr>
        <w:t>outOfCoverage</w:t>
      </w:r>
      <w:r w:rsidRPr="00CA3ECC">
        <w:rPr>
          <w:rFonts w:eastAsia="DengXian"/>
        </w:rPr>
        <w:t>:</w:t>
      </w:r>
    </w:p>
    <w:p w14:paraId="16F315AD" w14:textId="77777777" w:rsidR="00394471" w:rsidRPr="00CA3ECC" w:rsidRDefault="00394471" w:rsidP="00394471">
      <w:pPr>
        <w:pStyle w:val="B3"/>
        <w:rPr>
          <w:rFonts w:eastAsia="SimSun"/>
        </w:rPr>
      </w:pPr>
      <w:r w:rsidRPr="00CA3ECC">
        <w:rPr>
          <w:rFonts w:eastAsia="SimSun"/>
        </w:rPr>
        <w:t>3&gt;</w:t>
      </w:r>
      <w:r w:rsidRPr="00CA3ECC">
        <w:rPr>
          <w:rFonts w:eastAsia="SimSun"/>
        </w:rPr>
        <w:tab/>
        <w:t>perform the logging at regular time intervals as defined by the</w:t>
      </w:r>
      <w:r w:rsidRPr="00CA3ECC">
        <w:rPr>
          <w:rFonts w:eastAsia="SimSun"/>
          <w:i/>
          <w:iCs/>
        </w:rPr>
        <w:t xml:space="preserve"> loggingInterval</w:t>
      </w:r>
      <w:r w:rsidRPr="00CA3ECC">
        <w:rPr>
          <w:rFonts w:eastAsia="SimSun"/>
        </w:rPr>
        <w:t xml:space="preserve"> in </w:t>
      </w:r>
      <w:r w:rsidRPr="00CA3ECC">
        <w:rPr>
          <w:rFonts w:eastAsia="SimSun"/>
          <w:i/>
          <w:iCs/>
        </w:rPr>
        <w:t>VarLogMeasConfig</w:t>
      </w:r>
      <w:r w:rsidRPr="00CA3ECC">
        <w:rPr>
          <w:rFonts w:eastAsia="DengXian"/>
        </w:rPr>
        <w:t xml:space="preserve"> only when the UE is in any cell selection state</w:t>
      </w:r>
      <w:r w:rsidRPr="00CA3ECC">
        <w:rPr>
          <w:rFonts w:eastAsia="SimSun"/>
        </w:rPr>
        <w:t>;</w:t>
      </w:r>
    </w:p>
    <w:p w14:paraId="069348E5" w14:textId="77777777" w:rsidR="00394471" w:rsidRPr="00CA3ECC" w:rsidRDefault="00394471" w:rsidP="00394471">
      <w:pPr>
        <w:pStyle w:val="B3"/>
        <w:rPr>
          <w:rFonts w:eastAsia="SimSun"/>
        </w:rPr>
      </w:pPr>
      <w:r w:rsidRPr="00CA3ECC">
        <w:rPr>
          <w:rFonts w:eastAsia="SimSun"/>
        </w:rPr>
        <w:t>3&gt;</w:t>
      </w:r>
      <w:r w:rsidRPr="00CA3ECC">
        <w:rPr>
          <w:rFonts w:eastAsia="SimSun"/>
        </w:rPr>
        <w:tab/>
        <w:t>perform the logging immediately upon transitioning from the any cell selection state to the camped normally state;</w:t>
      </w:r>
    </w:p>
    <w:p w14:paraId="5B6031C3" w14:textId="77777777" w:rsidR="00394471" w:rsidRPr="00CA3ECC" w:rsidRDefault="00394471" w:rsidP="00394471">
      <w:pPr>
        <w:pStyle w:val="B2"/>
        <w:rPr>
          <w:rFonts w:eastAsia="DengXian"/>
        </w:rPr>
      </w:pPr>
      <w:r w:rsidRPr="00CA3ECC">
        <w:rPr>
          <w:rFonts w:eastAsia="DengXian"/>
        </w:rPr>
        <w:t>2&gt;</w:t>
      </w:r>
      <w:r w:rsidRPr="00CA3ECC">
        <w:rPr>
          <w:rFonts w:eastAsia="DengXian"/>
        </w:rPr>
        <w:tab/>
        <w:t xml:space="preserve">else if the </w:t>
      </w:r>
      <w:r w:rsidRPr="00CA3ECC">
        <w:rPr>
          <w:rFonts w:eastAsia="DengXian"/>
          <w:i/>
        </w:rPr>
        <w:t>reportType</w:t>
      </w:r>
      <w:r w:rsidRPr="00CA3ECC">
        <w:rPr>
          <w:rFonts w:eastAsia="DengXian"/>
        </w:rPr>
        <w:t xml:space="preserve"> is set to </w:t>
      </w:r>
      <w:r w:rsidRPr="00CA3ECC">
        <w:rPr>
          <w:rFonts w:eastAsia="DengXian"/>
          <w:i/>
        </w:rPr>
        <w:t xml:space="preserve">eventTriggered </w:t>
      </w:r>
      <w:r w:rsidRPr="00CA3ECC">
        <w:t xml:space="preserve">and </w:t>
      </w:r>
      <w:r w:rsidRPr="00CA3ECC">
        <w:rPr>
          <w:i/>
        </w:rPr>
        <w:t>eventType</w:t>
      </w:r>
      <w:r w:rsidRPr="00CA3ECC">
        <w:t xml:space="preserve"> is set to </w:t>
      </w:r>
      <w:r w:rsidRPr="00CA3ECC">
        <w:rPr>
          <w:i/>
        </w:rPr>
        <w:t>eventL1</w:t>
      </w:r>
      <w:r w:rsidRPr="00CA3ECC">
        <w:rPr>
          <w:rFonts w:eastAsia="DengXian"/>
        </w:rPr>
        <w:t>:</w:t>
      </w:r>
    </w:p>
    <w:p w14:paraId="1461E500" w14:textId="5CBD0359" w:rsidR="00394471" w:rsidRPr="00CA3ECC" w:rsidRDefault="00394471" w:rsidP="00394471">
      <w:pPr>
        <w:pStyle w:val="B3"/>
        <w:rPr>
          <w:rFonts w:eastAsia="DengXian"/>
        </w:rPr>
      </w:pPr>
      <w:r w:rsidRPr="00CA3ECC">
        <w:rPr>
          <w:rFonts w:eastAsia="DengXian"/>
        </w:rPr>
        <w:t>3&gt;</w:t>
      </w:r>
      <w:r w:rsidRPr="00CA3ECC">
        <w:rPr>
          <w:rFonts w:eastAsia="DengXian"/>
        </w:rPr>
        <w:tab/>
      </w:r>
      <w:r w:rsidRPr="00CA3ECC">
        <w:rPr>
          <w:lang w:eastAsia="zh-CN"/>
        </w:rPr>
        <w:t xml:space="preserve">if the UE is </w:t>
      </w:r>
      <w:r w:rsidR="00424C1A" w:rsidRPr="00CA3ECC">
        <w:rPr>
          <w:lang w:eastAsia="zh-CN"/>
        </w:rPr>
        <w:t xml:space="preserve">in </w:t>
      </w:r>
      <w:r w:rsidRPr="00CA3ECC">
        <w:rPr>
          <w:lang w:eastAsia="zh-CN"/>
        </w:rPr>
        <w:t>camp</w:t>
      </w:r>
      <w:r w:rsidR="00424C1A" w:rsidRPr="00CA3ECC">
        <w:rPr>
          <w:lang w:eastAsia="zh-CN"/>
        </w:rPr>
        <w:t>ed</w:t>
      </w:r>
      <w:r w:rsidRPr="00CA3ECC">
        <w:rPr>
          <w:lang w:eastAsia="zh-CN"/>
        </w:rPr>
        <w:t xml:space="preserve"> normally</w:t>
      </w:r>
      <w:r w:rsidR="00424C1A" w:rsidRPr="00CA3ECC">
        <w:rPr>
          <w:lang w:eastAsia="zh-CN"/>
        </w:rPr>
        <w:t xml:space="preserve"> state</w:t>
      </w:r>
      <w:r w:rsidRPr="00CA3ECC">
        <w:rPr>
          <w:lang w:eastAsia="zh-CN"/>
        </w:rPr>
        <w:t xml:space="preserve"> on an NR cell and if the RPLMN is included in </w:t>
      </w:r>
      <w:r w:rsidRPr="00CA3ECC">
        <w:rPr>
          <w:i/>
          <w:lang w:eastAsia="zh-CN"/>
        </w:rPr>
        <w:t>plmn-IdentityList</w:t>
      </w:r>
      <w:r w:rsidRPr="00CA3ECC">
        <w:rPr>
          <w:lang w:eastAsia="zh-CN"/>
        </w:rPr>
        <w:t xml:space="preserve"> stored in </w:t>
      </w:r>
      <w:r w:rsidRPr="00CA3ECC">
        <w:rPr>
          <w:i/>
          <w:lang w:eastAsia="zh-CN"/>
        </w:rPr>
        <w:t xml:space="preserve">VarLogMeasReport </w:t>
      </w:r>
      <w:r w:rsidRPr="00CA3ECC">
        <w:rPr>
          <w:lang w:eastAsia="zh-CN"/>
        </w:rPr>
        <w:t xml:space="preserve">and, if the cell is part of the area indicated by </w:t>
      </w:r>
      <w:r w:rsidRPr="00CA3ECC">
        <w:rPr>
          <w:i/>
          <w:lang w:eastAsia="zh-CN"/>
        </w:rPr>
        <w:t>areaConfiguration</w:t>
      </w:r>
      <w:r w:rsidRPr="00CA3ECC">
        <w:rPr>
          <w:lang w:eastAsia="zh-CN"/>
        </w:rPr>
        <w:t xml:space="preserve"> if configured in </w:t>
      </w:r>
      <w:r w:rsidRPr="00CA3ECC">
        <w:rPr>
          <w:i/>
          <w:lang w:eastAsia="zh-CN"/>
        </w:rPr>
        <w:t>VarLogMeasConfig</w:t>
      </w:r>
      <w:r w:rsidRPr="00CA3ECC">
        <w:rPr>
          <w:rFonts w:eastAsia="DengXian"/>
        </w:rPr>
        <w:t>;</w:t>
      </w:r>
    </w:p>
    <w:p w14:paraId="0A9AFEB4" w14:textId="77777777" w:rsidR="00394471" w:rsidRPr="00CA3ECC" w:rsidRDefault="00394471" w:rsidP="00394471">
      <w:pPr>
        <w:pStyle w:val="B4"/>
        <w:rPr>
          <w:rFonts w:eastAsia="DengXian"/>
        </w:rPr>
      </w:pPr>
      <w:r w:rsidRPr="00CA3ECC">
        <w:rPr>
          <w:rFonts w:eastAsia="DengXian"/>
        </w:rPr>
        <w:t>4&gt;</w:t>
      </w:r>
      <w:r w:rsidRPr="00CA3ECC">
        <w:rPr>
          <w:rFonts w:eastAsia="DengXian"/>
        </w:rPr>
        <w:tab/>
        <w:t xml:space="preserve">perform the logging </w:t>
      </w:r>
      <w:r w:rsidRPr="00CA3ECC">
        <w:rPr>
          <w:rFonts w:eastAsia="SimSun"/>
        </w:rPr>
        <w:t>at regular time intervals as defined by the</w:t>
      </w:r>
      <w:r w:rsidRPr="00CA3ECC">
        <w:rPr>
          <w:rFonts w:eastAsia="SimSun"/>
          <w:i/>
          <w:iCs/>
        </w:rPr>
        <w:t xml:space="preserve"> loggingInterval</w:t>
      </w:r>
      <w:r w:rsidRPr="00CA3ECC">
        <w:rPr>
          <w:rFonts w:eastAsia="SimSun"/>
        </w:rPr>
        <w:t xml:space="preserve"> in </w:t>
      </w:r>
      <w:r w:rsidRPr="00CA3ECC">
        <w:rPr>
          <w:rFonts w:eastAsia="SimSun"/>
          <w:i/>
          <w:iCs/>
        </w:rPr>
        <w:t>VarLogMeasConfig</w:t>
      </w:r>
      <w:r w:rsidRPr="00CA3ECC">
        <w:rPr>
          <w:rFonts w:eastAsia="DengXian"/>
        </w:rPr>
        <w:t xml:space="preserve"> only when the conditions indicated by the </w:t>
      </w:r>
      <w:r w:rsidRPr="00CA3ECC">
        <w:rPr>
          <w:i/>
        </w:rPr>
        <w:t>eventL1</w:t>
      </w:r>
      <w:r w:rsidRPr="00CA3ECC">
        <w:t xml:space="preserve"> </w:t>
      </w:r>
      <w:r w:rsidRPr="00CA3ECC">
        <w:rPr>
          <w:rFonts w:eastAsia="DengXian"/>
        </w:rPr>
        <w:t>are met;</w:t>
      </w:r>
    </w:p>
    <w:p w14:paraId="772A00BA" w14:textId="77777777" w:rsidR="00394471" w:rsidRPr="00CA3ECC" w:rsidRDefault="00394471" w:rsidP="00394471">
      <w:pPr>
        <w:pStyle w:val="B2"/>
      </w:pPr>
      <w:r w:rsidRPr="00CA3ECC">
        <w:t>2&gt;</w:t>
      </w:r>
      <w:r w:rsidRPr="00CA3ECC">
        <w:tab/>
      </w:r>
      <w:r w:rsidRPr="00CA3ECC">
        <w:rPr>
          <w:rFonts w:eastAsia="DengXian"/>
        </w:rPr>
        <w:t>when performing the logging</w:t>
      </w:r>
      <w:r w:rsidRPr="00CA3ECC">
        <w:t>:</w:t>
      </w:r>
    </w:p>
    <w:p w14:paraId="216AC866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set the </w:t>
      </w:r>
      <w:r w:rsidRPr="00CA3ECC">
        <w:rPr>
          <w:i/>
        </w:rPr>
        <w:t>relativeTimeStamp</w:t>
      </w:r>
      <w:r w:rsidRPr="00CA3ECC">
        <w:t xml:space="preserve"> to indicate the elapsed time since the moment at which the logged measurement configuration was received;</w:t>
      </w:r>
    </w:p>
    <w:p w14:paraId="1896A907" w14:textId="77777777" w:rsidR="00394471" w:rsidRPr="00CA3ECC" w:rsidRDefault="00394471" w:rsidP="00394471">
      <w:pPr>
        <w:pStyle w:val="B3"/>
      </w:pPr>
      <w:r w:rsidRPr="00CA3ECC">
        <w:t>3&gt;</w:t>
      </w:r>
      <w:r w:rsidRPr="00CA3ECC">
        <w:tab/>
        <w:t xml:space="preserve">if detailed location information became available during the last logging interval, set the content of the </w:t>
      </w:r>
      <w:r w:rsidRPr="00CA3ECC">
        <w:rPr>
          <w:i/>
        </w:rPr>
        <w:t>locationInfo</w:t>
      </w:r>
      <w:r w:rsidRPr="00CA3ECC">
        <w:t xml:space="preserve"> as in 5.3.3.7:</w:t>
      </w:r>
    </w:p>
    <w:p w14:paraId="66DF3F51" w14:textId="77777777" w:rsidR="00394471" w:rsidRPr="00CA3ECC" w:rsidRDefault="00394471" w:rsidP="00394471">
      <w:pPr>
        <w:pStyle w:val="B3"/>
        <w:rPr>
          <w:rFonts w:eastAsia="DengXian"/>
        </w:rPr>
      </w:pPr>
      <w:r w:rsidRPr="00CA3ECC">
        <w:rPr>
          <w:rFonts w:eastAsia="DengXian"/>
        </w:rPr>
        <w:t>3&gt;</w:t>
      </w:r>
      <w:r w:rsidRPr="00CA3ECC">
        <w:rPr>
          <w:rFonts w:eastAsia="DengXian"/>
        </w:rPr>
        <w:tab/>
        <w:t>if the UE is in any cell selection state (as specified in TS 38.304 [20]):</w:t>
      </w:r>
    </w:p>
    <w:p w14:paraId="1D8CF519" w14:textId="77777777" w:rsidR="00394471" w:rsidRPr="00CA3ECC" w:rsidRDefault="00394471" w:rsidP="00394471">
      <w:pPr>
        <w:pStyle w:val="B4"/>
      </w:pPr>
      <w:r w:rsidRPr="00CA3ECC">
        <w:rPr>
          <w:rFonts w:eastAsia="DengXian"/>
        </w:rPr>
        <w:t>4&gt;</w:t>
      </w:r>
      <w:r w:rsidRPr="00CA3ECC">
        <w:rPr>
          <w:rFonts w:eastAsia="DengXian"/>
        </w:rPr>
        <w:tab/>
      </w:r>
      <w:r w:rsidRPr="00CA3ECC">
        <w:t xml:space="preserve">set </w:t>
      </w:r>
      <w:r w:rsidRPr="00CA3ECC">
        <w:rPr>
          <w:i/>
        </w:rPr>
        <w:t>anyCellSelectionDetected</w:t>
      </w:r>
      <w:r w:rsidRPr="00CA3ECC">
        <w:t xml:space="preserve"> to indicate the detection of no suitable or no acceptable cell found;</w:t>
      </w:r>
    </w:p>
    <w:p w14:paraId="43A37E6C" w14:textId="77777777" w:rsidR="00394471" w:rsidRPr="00CA3ECC" w:rsidRDefault="00394471" w:rsidP="00394471">
      <w:pPr>
        <w:pStyle w:val="B4"/>
      </w:pPr>
      <w:r w:rsidRPr="00CA3ECC">
        <w:rPr>
          <w:rFonts w:eastAsia="DengXian"/>
        </w:rPr>
        <w:t>4&gt;</w:t>
      </w:r>
      <w:r w:rsidRPr="00CA3ECC">
        <w:rPr>
          <w:rFonts w:eastAsia="DengXian"/>
        </w:rPr>
        <w:tab/>
      </w:r>
      <w:r w:rsidRPr="00CA3ECC">
        <w:t xml:space="preserve">set the </w:t>
      </w:r>
      <w:r w:rsidRPr="00CA3ECC">
        <w:rPr>
          <w:i/>
        </w:rPr>
        <w:t>servCellIdentity</w:t>
      </w:r>
      <w:r w:rsidRPr="00CA3ECC">
        <w:t xml:space="preserve"> to indicate global cell identity of the last logged cell that the UE was camping on;</w:t>
      </w:r>
    </w:p>
    <w:p w14:paraId="7235D3DE" w14:textId="77777777" w:rsidR="00394471" w:rsidRPr="00CA3ECC" w:rsidRDefault="00394471" w:rsidP="00394471">
      <w:pPr>
        <w:pStyle w:val="B4"/>
        <w:rPr>
          <w:rFonts w:eastAsia="DengXian"/>
        </w:rPr>
      </w:pPr>
      <w:r w:rsidRPr="00CA3ECC">
        <w:rPr>
          <w:rFonts w:eastAsia="DengXian"/>
        </w:rPr>
        <w:t>4&gt;</w:t>
      </w:r>
      <w:r w:rsidRPr="00CA3ECC">
        <w:rPr>
          <w:rFonts w:eastAsia="DengXian"/>
        </w:rPr>
        <w:tab/>
      </w:r>
      <w:r w:rsidRPr="00CA3ECC">
        <w:t xml:space="preserve">set the </w:t>
      </w:r>
      <w:r w:rsidRPr="00CA3ECC">
        <w:rPr>
          <w:i/>
        </w:rPr>
        <w:t>measResultServingCell</w:t>
      </w:r>
      <w:r w:rsidRPr="00CA3ECC">
        <w:t xml:space="preserve"> to include the quantities of the last logged cell the UE was camping on;</w:t>
      </w:r>
    </w:p>
    <w:p w14:paraId="160DD54D" w14:textId="77777777" w:rsidR="00394471" w:rsidRPr="00CA3ECC" w:rsidRDefault="00394471" w:rsidP="00394471">
      <w:pPr>
        <w:pStyle w:val="B3"/>
        <w:rPr>
          <w:rFonts w:eastAsia="DengXian"/>
        </w:rPr>
      </w:pPr>
      <w:r w:rsidRPr="00CA3ECC">
        <w:rPr>
          <w:rFonts w:eastAsia="DengXian"/>
        </w:rPr>
        <w:t>3&gt;</w:t>
      </w:r>
      <w:r w:rsidRPr="00CA3ECC">
        <w:rPr>
          <w:rFonts w:eastAsia="DengXian"/>
        </w:rPr>
        <w:tab/>
        <w:t>else:</w:t>
      </w:r>
    </w:p>
    <w:p w14:paraId="2BBCA2F2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set the </w:t>
      </w:r>
      <w:r w:rsidRPr="00CA3ECC">
        <w:rPr>
          <w:i/>
        </w:rPr>
        <w:t>servCellIdentity</w:t>
      </w:r>
      <w:r w:rsidRPr="00CA3ECC">
        <w:t xml:space="preserve"> to indicate global cell identity of the cell the UE is camping on;</w:t>
      </w:r>
    </w:p>
    <w:p w14:paraId="7EC3EBB0" w14:textId="77777777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set the </w:t>
      </w:r>
      <w:r w:rsidRPr="00CA3ECC">
        <w:rPr>
          <w:i/>
        </w:rPr>
        <w:t>measResultServingCell</w:t>
      </w:r>
      <w:r w:rsidRPr="00CA3ECC">
        <w:t xml:space="preserve"> to include the quantities of the cell the UE is camping on;</w:t>
      </w:r>
    </w:p>
    <w:p w14:paraId="3D35AD9B" w14:textId="6EA02A68" w:rsidR="00394471" w:rsidRPr="00CA3ECC" w:rsidRDefault="00394471" w:rsidP="00394471">
      <w:pPr>
        <w:pStyle w:val="B4"/>
      </w:pPr>
      <w:r w:rsidRPr="00CA3ECC">
        <w:t>4&gt;</w:t>
      </w:r>
      <w:r w:rsidRPr="00CA3ECC">
        <w:tab/>
        <w:t xml:space="preserve">if available, set the </w:t>
      </w:r>
      <w:r w:rsidRPr="00CA3ECC">
        <w:rPr>
          <w:i/>
          <w:iCs/>
        </w:rPr>
        <w:t>measResultNeighCells</w:t>
      </w:r>
      <w:r w:rsidRPr="00CA3ECC">
        <w:rPr>
          <w:iCs/>
        </w:rPr>
        <w:t xml:space="preserve">, </w:t>
      </w:r>
      <w:r w:rsidRPr="00CA3ECC">
        <w:t>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 per RAT and according to the following:</w:t>
      </w:r>
    </w:p>
    <w:p w14:paraId="4F51F816" w14:textId="77777777" w:rsidR="00394471" w:rsidRPr="00CA3ECC" w:rsidRDefault="00394471" w:rsidP="00394471">
      <w:pPr>
        <w:pStyle w:val="B5"/>
      </w:pPr>
      <w:r w:rsidRPr="00CA3ECC">
        <w:t>5&gt;</w:t>
      </w:r>
      <w:r w:rsidRPr="00CA3ECC">
        <w:tab/>
        <w:t>for each neighbour cell included, include the optional fields that are available;</w:t>
      </w:r>
    </w:p>
    <w:p w14:paraId="16A74999" w14:textId="77777777" w:rsidR="00394471" w:rsidRPr="00CA3ECC" w:rsidRDefault="00394471" w:rsidP="00394471">
      <w:pPr>
        <w:pStyle w:val="NO"/>
      </w:pPr>
      <w:r w:rsidRPr="00CA3ECC">
        <w:lastRenderedPageBreak/>
        <w:t>NOTE:</w:t>
      </w:r>
      <w:r w:rsidRPr="00CA3ECC">
        <w:tab/>
        <w:t>The UE includes the latest results of the available measurements as used for cell reselection evaluation in RRC_IDLE or RRC_INACTIVE, which are performed in accordance with the performance requirements as specified in TS 38.133 [14].</w:t>
      </w:r>
    </w:p>
    <w:p w14:paraId="2ABF31C0" w14:textId="5BC94E72" w:rsidR="00394471" w:rsidRDefault="00394471" w:rsidP="00394471">
      <w:pPr>
        <w:pStyle w:val="B2"/>
      </w:pPr>
      <w:r w:rsidRPr="00CA3ECC">
        <w:t>2&gt;</w:t>
      </w:r>
      <w:r w:rsidRPr="00CA3ECC">
        <w:tab/>
        <w:t>when the memory reserved for the logged measurement information becomes full, stop timer T330 and perform the same actions as performed upon expiry of T330, as specified in 5.5a.1.4.</w:t>
      </w:r>
    </w:p>
    <w:p w14:paraId="3B383029" w14:textId="77777777" w:rsidR="0026563E" w:rsidRPr="00AB5EDA" w:rsidRDefault="0026563E" w:rsidP="0026563E">
      <w:pPr>
        <w:pStyle w:val="Note-Boxed"/>
        <w:pBdr>
          <w:bottom w:val="single" w:sz="8" w:space="0" w:color="auto" w:shadow="1"/>
        </w:pBd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54D35E0E" w14:textId="77777777" w:rsidR="0026563E" w:rsidRPr="00CA3ECC" w:rsidRDefault="0026563E" w:rsidP="0026563E">
      <w:pPr>
        <w:pStyle w:val="af2"/>
      </w:pPr>
    </w:p>
    <w:sectPr w:rsidR="0026563E" w:rsidRPr="00CA3ECC" w:rsidSect="007A47B0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8BDD4E" w14:textId="77777777" w:rsidR="002066A3" w:rsidRDefault="002066A3">
      <w:pPr>
        <w:spacing w:after="0"/>
      </w:pPr>
      <w:r>
        <w:separator/>
      </w:r>
    </w:p>
  </w:endnote>
  <w:endnote w:type="continuationSeparator" w:id="0">
    <w:p w14:paraId="3654467C" w14:textId="77777777" w:rsidR="002066A3" w:rsidRDefault="002066A3">
      <w:pPr>
        <w:spacing w:after="0"/>
      </w:pPr>
      <w:r>
        <w:continuationSeparator/>
      </w:r>
    </w:p>
  </w:endnote>
  <w:endnote w:type="continuationNotice" w:id="1">
    <w:p w14:paraId="36658911" w14:textId="77777777" w:rsidR="002066A3" w:rsidRDefault="002066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5B71405B" w:rsidR="0064098F" w:rsidRPr="007A47B0" w:rsidRDefault="0064098F" w:rsidP="007A47B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D4325F" w14:textId="77777777" w:rsidR="002066A3" w:rsidRDefault="002066A3">
      <w:pPr>
        <w:spacing w:after="0"/>
      </w:pPr>
      <w:r>
        <w:separator/>
      </w:r>
    </w:p>
  </w:footnote>
  <w:footnote w:type="continuationSeparator" w:id="0">
    <w:p w14:paraId="323628CF" w14:textId="77777777" w:rsidR="002066A3" w:rsidRDefault="002066A3">
      <w:pPr>
        <w:spacing w:after="0"/>
      </w:pPr>
      <w:r>
        <w:continuationSeparator/>
      </w:r>
    </w:p>
  </w:footnote>
  <w:footnote w:type="continuationNotice" w:id="1">
    <w:p w14:paraId="39854614" w14:textId="77777777" w:rsidR="002066A3" w:rsidRDefault="002066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2BA8E" w14:textId="77777777" w:rsidR="007A47B0" w:rsidRDefault="007A47B0">
    <w:pPr>
      <w:pStyle w:val="a3"/>
    </w:pPr>
  </w:p>
  <w:p w14:paraId="302BA950" w14:textId="77777777" w:rsidR="007A47B0" w:rsidRDefault="007A47B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4098F" w:rsidRDefault="0064098F">
    <w:pPr>
      <w:pStyle w:val="a3"/>
    </w:pPr>
  </w:p>
  <w:p w14:paraId="31BBBCD6" w14:textId="77777777" w:rsidR="0064098F" w:rsidRDefault="0064098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515B63F3"/>
    <w:multiLevelType w:val="hybridMultilevel"/>
    <w:tmpl w:val="FA4CC906"/>
    <w:lvl w:ilvl="0" w:tplc="7C94CB1E">
      <w:start w:val="3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5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7"/>
  </w:num>
  <w:num w:numId="18">
    <w:abstractNumId w:val="10"/>
  </w:num>
  <w:num w:numId="19">
    <w:abstractNumId w:val="19"/>
  </w:num>
  <w:num w:numId="20">
    <w:abstractNumId w:val="11"/>
  </w:num>
  <w:num w:numId="21">
    <w:abstractNumId w:val="8"/>
  </w:num>
  <w:num w:numId="22">
    <w:abstractNumId w:val="18"/>
  </w:num>
  <w:num w:numId="23">
    <w:abstractNumId w:val="1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정상엽/5G/6G표준Lab(SR)/Staff Engineer/삼성전자">
    <w15:presenceInfo w15:providerId="AD" w15:userId="S-1-5-21-1569490900-2152479555-3239727262-4300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6A3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63E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787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7B0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868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D30F8"/>
    <w:pPr>
      <w:outlineLvl w:val="5"/>
    </w:pPr>
  </w:style>
  <w:style w:type="paragraph" w:styleId="7">
    <w:name w:val="heading 7"/>
    <w:basedOn w:val="H6"/>
    <w:next w:val="a"/>
    <w:link w:val="7Char"/>
    <w:qFormat/>
    <w:rsid w:val="002D30F8"/>
    <w:pPr>
      <w:outlineLvl w:val="6"/>
    </w:pPr>
  </w:style>
  <w:style w:type="paragraph" w:styleId="8">
    <w:name w:val="heading 8"/>
    <w:basedOn w:val="1"/>
    <w:next w:val="a"/>
    <w:link w:val="8Char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2D30F8"/>
    <w:pPr>
      <w:ind w:left="1418" w:hanging="1418"/>
    </w:pPr>
  </w:style>
  <w:style w:type="paragraph" w:styleId="80">
    <w:name w:val="toc 8"/>
    <w:basedOn w:val="10"/>
    <w:uiPriority w:val="39"/>
    <w:rsid w:val="002D3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2D30F8"/>
    <w:pPr>
      <w:ind w:left="1701" w:hanging="1701"/>
    </w:pPr>
  </w:style>
  <w:style w:type="paragraph" w:styleId="40">
    <w:name w:val="toc 4"/>
    <w:basedOn w:val="30"/>
    <w:uiPriority w:val="39"/>
    <w:rsid w:val="002D30F8"/>
    <w:pPr>
      <w:ind w:left="1418" w:hanging="1418"/>
    </w:pPr>
  </w:style>
  <w:style w:type="paragraph" w:styleId="30">
    <w:name w:val="toc 3"/>
    <w:basedOn w:val="20"/>
    <w:uiPriority w:val="39"/>
    <w:rsid w:val="002D30F8"/>
    <w:pPr>
      <w:ind w:left="1134" w:hanging="1134"/>
    </w:pPr>
  </w:style>
  <w:style w:type="paragraph" w:styleId="20">
    <w:name w:val="toc 2"/>
    <w:basedOn w:val="10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D30F8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5"/>
    <w:link w:val="B1Char1"/>
    <w:qFormat/>
    <w:rsid w:val="002D30F8"/>
  </w:style>
  <w:style w:type="paragraph" w:styleId="a5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2D30F8"/>
    <w:pPr>
      <w:ind w:left="1985" w:hanging="1985"/>
    </w:pPr>
  </w:style>
  <w:style w:type="paragraph" w:styleId="70">
    <w:name w:val="toc 7"/>
    <w:basedOn w:val="60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2D30F8"/>
  </w:style>
  <w:style w:type="paragraph" w:styleId="21">
    <w:name w:val="List 2"/>
    <w:basedOn w:val="a5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2D30F8"/>
  </w:style>
  <w:style w:type="paragraph" w:styleId="31">
    <w:name w:val="List 3"/>
    <w:basedOn w:val="21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2D30F8"/>
  </w:style>
  <w:style w:type="paragraph" w:styleId="41">
    <w:name w:val="List 4"/>
    <w:basedOn w:val="31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2D30F8"/>
  </w:style>
  <w:style w:type="paragraph" w:styleId="51">
    <w:name w:val="List 5"/>
    <w:basedOn w:val="41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2D30F8"/>
    <w:pPr>
      <w:ind w:left="284"/>
    </w:pPr>
  </w:style>
  <w:style w:type="paragraph" w:styleId="11">
    <w:name w:val="index 1"/>
    <w:basedOn w:val="a"/>
    <w:rsid w:val="002D30F8"/>
    <w:pPr>
      <w:keepLines/>
      <w:spacing w:after="0"/>
    </w:pPr>
  </w:style>
  <w:style w:type="paragraph" w:styleId="23">
    <w:name w:val="List Number 2"/>
    <w:basedOn w:val="a6"/>
    <w:rsid w:val="002D30F8"/>
    <w:pPr>
      <w:ind w:left="851"/>
    </w:pPr>
  </w:style>
  <w:style w:type="paragraph" w:styleId="a6">
    <w:name w:val="List Number"/>
    <w:basedOn w:val="a5"/>
    <w:rsid w:val="002D30F8"/>
  </w:style>
  <w:style w:type="character" w:styleId="a7">
    <w:name w:val="footnote reference"/>
    <w:basedOn w:val="a0"/>
    <w:rsid w:val="002D30F8"/>
    <w:rPr>
      <w:b/>
      <w:position w:val="6"/>
      <w:sz w:val="16"/>
    </w:rPr>
  </w:style>
  <w:style w:type="paragraph" w:styleId="a8">
    <w:name w:val="footnote text"/>
    <w:basedOn w:val="a"/>
    <w:link w:val="Char1"/>
    <w:rsid w:val="002D30F8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2D30F8"/>
    <w:pPr>
      <w:ind w:left="851"/>
    </w:pPr>
  </w:style>
  <w:style w:type="paragraph" w:styleId="a9">
    <w:name w:val="List Bullet"/>
    <w:basedOn w:val="a5"/>
    <w:rsid w:val="002D30F8"/>
  </w:style>
  <w:style w:type="paragraph" w:styleId="32">
    <w:name w:val="List Bullet 3"/>
    <w:basedOn w:val="24"/>
    <w:rsid w:val="002D30F8"/>
    <w:pPr>
      <w:ind w:left="1135"/>
    </w:pPr>
  </w:style>
  <w:style w:type="paragraph" w:styleId="42">
    <w:name w:val="List Bullet 4"/>
    <w:basedOn w:val="32"/>
    <w:rsid w:val="002D30F8"/>
    <w:pPr>
      <w:ind w:left="1418"/>
    </w:pPr>
  </w:style>
  <w:style w:type="paragraph" w:styleId="52">
    <w:name w:val="List Bullet 5"/>
    <w:basedOn w:val="42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7A40DF"/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Char5"/>
    <w:qFormat/>
    <w:rsid w:val="007A47B0"/>
  </w:style>
  <w:style w:type="character" w:customStyle="1" w:styleId="Char5">
    <w:name w:val="본문 Char"/>
    <w:basedOn w:val="a0"/>
    <w:link w:val="af2"/>
    <w:rsid w:val="007A47B0"/>
    <w:rPr>
      <w:rFonts w:eastAsia="Times New Roman"/>
      <w:lang w:val="en-GB" w:eastAsia="ja-JP"/>
    </w:rPr>
  </w:style>
  <w:style w:type="paragraph" w:customStyle="1" w:styleId="Note-Boxed">
    <w:name w:val="Note - Boxed"/>
    <w:basedOn w:val="a"/>
    <w:next w:val="a"/>
    <w:rsid w:val="007A47B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wordWrap w:val="0"/>
      <w:overflowPunct/>
      <w:adjustRightInd/>
      <w:spacing w:before="100" w:after="100" w:line="259" w:lineRule="auto"/>
      <w:ind w:left="720" w:hanging="720"/>
      <w:jc w:val="both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05E2281-E5A8-48A8-9640-9E3C8436C3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85BE37-09C5-49D0-AD9F-7CBC13B50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952</Words>
  <Characters>5433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6373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정상엽/5G/6G표준Lab(SR)/Staff Engineer/삼성전자</cp:lastModifiedBy>
  <cp:revision>4</cp:revision>
  <cp:lastPrinted>2017-05-08T10:55:00Z</cp:lastPrinted>
  <dcterms:created xsi:type="dcterms:W3CDTF">2021-01-11T06:13:00Z</dcterms:created>
  <dcterms:modified xsi:type="dcterms:W3CDTF">2021-01-11T06:20:00Z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