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Default="00673584" w:rsidP="006A7D40">
      <w:pPr>
        <w:pStyle w:val="3GPPHeader"/>
        <w:spacing w:after="0"/>
        <w:jc w:val="left"/>
        <w:rPr>
          <w:rFonts w:eastAsia="맑은 고딕"/>
          <w:lang w:eastAsia="ko-KR"/>
        </w:rPr>
      </w:pPr>
      <w:r w:rsidRPr="006865B3">
        <w:t>3GPP TSG-RAN WG2 Meeting #113</w:t>
      </w:r>
      <w:r w:rsidR="00667F06" w:rsidRPr="006865B3">
        <w:t>-e</w:t>
      </w:r>
      <w:r w:rsidR="00F07540" w:rsidRPr="006865B3">
        <w:rPr>
          <w:rFonts w:eastAsia="맑은 고딕"/>
          <w:lang w:eastAsia="ko-KR"/>
        </w:rPr>
        <w:t xml:space="preserve">   </w:t>
      </w:r>
      <w:r w:rsidR="006A7D40" w:rsidRPr="006865B3">
        <w:rPr>
          <w:rFonts w:eastAsia="맑은 고딕"/>
          <w:lang w:eastAsia="ko-KR"/>
        </w:rPr>
        <w:t xml:space="preserve">            </w:t>
      </w:r>
      <w:r w:rsidR="00135E18" w:rsidRPr="006865B3">
        <w:rPr>
          <w:rFonts w:eastAsia="맑은 고딕"/>
          <w:lang w:eastAsia="ko-KR"/>
        </w:rPr>
        <w:t xml:space="preserve">          </w:t>
      </w:r>
      <w:r w:rsidR="00F07540" w:rsidRPr="006865B3">
        <w:rPr>
          <w:rFonts w:eastAsia="맑은 고딕"/>
          <w:lang w:eastAsia="ko-KR"/>
        </w:rPr>
        <w:t xml:space="preserve"> </w:t>
      </w:r>
      <w:r w:rsidR="00682549" w:rsidRPr="006865B3">
        <w:rPr>
          <w:rFonts w:eastAsia="맑은 고딕"/>
          <w:lang w:eastAsia="ko-KR"/>
        </w:rPr>
        <w:t xml:space="preserve">   </w:t>
      </w:r>
      <w:r w:rsidR="00D466C5" w:rsidRPr="006865B3">
        <w:t>R2-</w:t>
      </w:r>
      <w:r w:rsidR="00682549" w:rsidRPr="006865B3">
        <w:t>2</w:t>
      </w:r>
      <w:r w:rsidR="006865B3" w:rsidRPr="006865B3">
        <w:t>100181</w:t>
      </w:r>
    </w:p>
    <w:p w:rsidR="006A7D40" w:rsidRDefault="00667F06" w:rsidP="006A7D40">
      <w:pPr>
        <w:pStyle w:val="a4"/>
        <w:tabs>
          <w:tab w:val="right" w:pos="9639"/>
        </w:tabs>
        <w:rPr>
          <w:noProof w:val="0"/>
          <w:sz w:val="24"/>
          <w:lang w:eastAsia="zh-CN"/>
        </w:rPr>
      </w:pPr>
      <w:r>
        <w:rPr>
          <w:noProof w:val="0"/>
          <w:sz w:val="24"/>
          <w:lang w:eastAsia="zh-CN"/>
        </w:rPr>
        <w:t>Online</w:t>
      </w:r>
      <w:r w:rsidR="00243FC9">
        <w:rPr>
          <w:noProof w:val="0"/>
          <w:sz w:val="24"/>
          <w:lang w:eastAsia="zh-CN"/>
        </w:rPr>
        <w:t xml:space="preserve">, </w:t>
      </w:r>
      <w:r w:rsidR="008A4BEF">
        <w:rPr>
          <w:noProof w:val="0"/>
          <w:sz w:val="24"/>
          <w:lang w:eastAsia="zh-CN"/>
        </w:rPr>
        <w:t>Jan</w:t>
      </w:r>
      <w:r w:rsidR="006C547F">
        <w:rPr>
          <w:noProof w:val="0"/>
          <w:sz w:val="24"/>
          <w:lang w:eastAsia="zh-CN"/>
        </w:rPr>
        <w:t xml:space="preserve"> </w:t>
      </w:r>
      <w:r w:rsidR="008A4BEF">
        <w:rPr>
          <w:noProof w:val="0"/>
          <w:sz w:val="24"/>
          <w:lang w:eastAsia="zh-CN"/>
        </w:rPr>
        <w:t>25</w:t>
      </w:r>
      <w:r w:rsidR="006C547F">
        <w:rPr>
          <w:noProof w:val="0"/>
          <w:sz w:val="24"/>
          <w:lang w:eastAsia="zh-CN"/>
        </w:rPr>
        <w:t xml:space="preserve"> – </w:t>
      </w:r>
      <w:r w:rsidR="008A4BEF">
        <w:rPr>
          <w:noProof w:val="0"/>
          <w:sz w:val="24"/>
          <w:lang w:eastAsia="zh-CN"/>
        </w:rPr>
        <w:t>Feb 5,</w:t>
      </w:r>
      <w:r w:rsidR="006C547F">
        <w:rPr>
          <w:noProof w:val="0"/>
          <w:sz w:val="24"/>
          <w:lang w:eastAsia="zh-CN"/>
        </w:rPr>
        <w:t xml:space="preserve"> </w:t>
      </w:r>
      <w:r w:rsidR="008A4BEF">
        <w:rPr>
          <w:noProof w:val="0"/>
          <w:sz w:val="24"/>
          <w:lang w:eastAsia="zh-CN"/>
        </w:rPr>
        <w:t>2021</w:t>
      </w:r>
    </w:p>
    <w:p w:rsidR="006A7D40" w:rsidRPr="00C43EC6" w:rsidRDefault="006A7D40" w:rsidP="006A7D40">
      <w:pPr>
        <w:pStyle w:val="3GPPHeader"/>
        <w:spacing w:after="0"/>
        <w:rPr>
          <w:rFonts w:eastAsia="맑은 고딕"/>
          <w:lang w:eastAsia="ko-KR"/>
        </w:rPr>
      </w:pPr>
      <w:r>
        <w:rPr>
          <w:rFonts w:eastAsia="맑은 고딕"/>
          <w:lang w:eastAsia="ko-KR"/>
        </w:rPr>
        <w:t xml:space="preserve">                                             </w:t>
      </w:r>
      <w:r>
        <w:rPr>
          <w:bCs/>
        </w:rPr>
        <w:tab/>
      </w:r>
    </w:p>
    <w:p w:rsidR="006A7D40" w:rsidRDefault="006A7D40" w:rsidP="006A7D40">
      <w:pPr>
        <w:pStyle w:val="CRCoverPage"/>
        <w:ind w:left="1980" w:hanging="1980"/>
        <w:rPr>
          <w:rFonts w:cs="Arial"/>
          <w:b/>
          <w:bCs/>
          <w:sz w:val="24"/>
        </w:rPr>
      </w:pPr>
      <w:r>
        <w:rPr>
          <w:rFonts w:cs="Arial"/>
          <w:b/>
          <w:bCs/>
          <w:sz w:val="24"/>
        </w:rPr>
        <w:t>Agenda item:</w:t>
      </w:r>
      <w:r>
        <w:rPr>
          <w:rFonts w:cs="Arial"/>
          <w:b/>
          <w:bCs/>
          <w:sz w:val="24"/>
        </w:rPr>
        <w:tab/>
      </w:r>
      <w:r w:rsidR="008A4BEF">
        <w:rPr>
          <w:rFonts w:cs="Arial"/>
          <w:b/>
          <w:bCs/>
          <w:sz w:val="24"/>
        </w:rPr>
        <w:t>5</w:t>
      </w:r>
      <w:r w:rsidR="009B2DDC">
        <w:rPr>
          <w:rFonts w:cs="Arial"/>
          <w:b/>
          <w:bCs/>
          <w:sz w:val="24"/>
        </w:rPr>
        <w:t>.</w:t>
      </w:r>
      <w:r w:rsidR="008A4BEF">
        <w:rPr>
          <w:rFonts w:cs="Arial"/>
          <w:b/>
          <w:bCs/>
          <w:sz w:val="24"/>
        </w:rPr>
        <w:t>4</w:t>
      </w:r>
      <w:r w:rsidR="009B2DDC">
        <w:rPr>
          <w:rFonts w:cs="Arial"/>
          <w:b/>
          <w:bCs/>
          <w:sz w:val="24"/>
        </w:rPr>
        <w:t>.</w:t>
      </w:r>
      <w:r w:rsidR="008A4BEF">
        <w:rPr>
          <w:rFonts w:cs="Arial"/>
          <w:b/>
          <w:bCs/>
          <w:sz w:val="24"/>
        </w:rPr>
        <w:t>4</w:t>
      </w:r>
    </w:p>
    <w:p w:rsidR="006A7D40" w:rsidRPr="00EC3D19" w:rsidRDefault="006A7D40" w:rsidP="006A7D4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6A7D40" w:rsidRPr="001C0CE7" w:rsidRDefault="006A7D40" w:rsidP="006A7D40">
      <w:pPr>
        <w:ind w:left="1985" w:hanging="1985"/>
        <w:rPr>
          <w:rFonts w:ascii="Arial" w:hAnsi="Arial" w:cs="Arial"/>
          <w:b/>
          <w:bCs/>
          <w:sz w:val="24"/>
        </w:rPr>
      </w:pPr>
      <w:r w:rsidRPr="00EC3D19">
        <w:rPr>
          <w:rFonts w:ascii="Arial" w:hAnsi="Arial" w:cs="Arial"/>
          <w:b/>
          <w:bCs/>
          <w:sz w:val="24"/>
        </w:rPr>
        <w:t>Title:</w:t>
      </w:r>
      <w:r w:rsidRPr="00EC3D19">
        <w:rPr>
          <w:rFonts w:ascii="Arial" w:hAnsi="Arial" w:cs="Arial"/>
          <w:b/>
          <w:bCs/>
          <w:sz w:val="24"/>
        </w:rPr>
        <w:tab/>
      </w:r>
      <w:r w:rsidR="004964BE">
        <w:rPr>
          <w:rFonts w:ascii="Arial" w:hAnsi="Arial" w:cs="Arial"/>
          <w:b/>
          <w:bCs/>
          <w:sz w:val="24"/>
        </w:rPr>
        <w:t>Way forward for o</w:t>
      </w:r>
      <w:r w:rsidR="008A4BEF">
        <w:rPr>
          <w:rFonts w:ascii="Arial" w:hAnsi="Arial" w:cs="Arial"/>
          <w:b/>
          <w:bCs/>
          <w:sz w:val="24"/>
        </w:rPr>
        <w:t>pen issue o</w:t>
      </w:r>
      <w:bookmarkStart w:id="0" w:name="_GoBack"/>
      <w:bookmarkEnd w:id="0"/>
      <w:r w:rsidR="008A4BEF">
        <w:rPr>
          <w:rFonts w:ascii="Arial" w:hAnsi="Arial" w:cs="Arial"/>
          <w:b/>
          <w:bCs/>
          <w:sz w:val="24"/>
        </w:rPr>
        <w:t xml:space="preserve">n mobility state determination   </w:t>
      </w:r>
    </w:p>
    <w:p w:rsidR="006A7D40" w:rsidRPr="00EC3D19" w:rsidRDefault="006A7D40" w:rsidP="006A7D4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8C3687" w:rsidRPr="008C3687" w:rsidRDefault="006A7D40" w:rsidP="00576B32">
      <w:pPr>
        <w:pStyle w:val="1"/>
      </w:pPr>
      <w:r w:rsidRPr="00EC3D19">
        <w:t>Introduction</w:t>
      </w:r>
    </w:p>
    <w:p w:rsidR="007774B0" w:rsidRDefault="007774B0" w:rsidP="00B65935">
      <w:pPr>
        <w:rPr>
          <w:rFonts w:eastAsia="맑은 고딕"/>
          <w:lang w:val="x-none" w:eastAsia="ko-KR"/>
        </w:rPr>
      </w:pPr>
      <w:r>
        <w:rPr>
          <w:rFonts w:eastAsia="맑은 고딕"/>
          <w:lang w:val="x-none" w:eastAsia="ko-KR"/>
        </w:rPr>
        <w:t xml:space="preserve">At RAN2#112-e meeting, RAN2 has discussed whether to </w:t>
      </w:r>
      <w:r w:rsidR="00CC175C">
        <w:rPr>
          <w:rFonts w:eastAsia="맑은 고딕"/>
          <w:lang w:val="x-none" w:eastAsia="ko-KR"/>
        </w:rPr>
        <w:t>consider</w:t>
      </w:r>
      <w:r>
        <w:rPr>
          <w:rFonts w:eastAsia="맑은 고딕"/>
          <w:lang w:val="x-none" w:eastAsia="ko-KR"/>
        </w:rPr>
        <w:t xml:space="preserve"> inter-RAT cell reselection</w:t>
      </w:r>
      <w:r w:rsidR="00CC175C">
        <w:rPr>
          <w:rFonts w:eastAsia="맑은 고딕"/>
          <w:lang w:val="x-none" w:eastAsia="ko-KR"/>
        </w:rPr>
        <w:t>s</w:t>
      </w:r>
      <w:r>
        <w:rPr>
          <w:rFonts w:eastAsia="맑은 고딕"/>
          <w:lang w:val="x-none" w:eastAsia="ko-KR"/>
        </w:rPr>
        <w:t xml:space="preserve"> </w:t>
      </w:r>
      <w:r w:rsidR="00CC175C">
        <w:rPr>
          <w:rFonts w:eastAsia="맑은 고딕"/>
          <w:lang w:val="x-none" w:eastAsia="ko-KR"/>
        </w:rPr>
        <w:t>when</w:t>
      </w:r>
      <w:r>
        <w:rPr>
          <w:rFonts w:eastAsia="맑은 고딕"/>
          <w:lang w:val="x-none" w:eastAsia="ko-KR"/>
        </w:rPr>
        <w:t xml:space="preserve"> </w:t>
      </w:r>
      <w:r w:rsidR="00CC175C">
        <w:rPr>
          <w:rFonts w:eastAsia="맑은 고딕"/>
          <w:lang w:val="x-none" w:eastAsia="ko-KR"/>
        </w:rPr>
        <w:t xml:space="preserve">determining the UE </w:t>
      </w:r>
      <w:r>
        <w:rPr>
          <w:rFonts w:eastAsia="맑은 고딕"/>
          <w:lang w:val="x-none" w:eastAsia="ko-KR"/>
        </w:rPr>
        <w:t>mobility state</w:t>
      </w:r>
      <w:r w:rsidR="00525E51">
        <w:rPr>
          <w:rFonts w:eastAsia="맑은 고딕"/>
          <w:lang w:val="x-none" w:eastAsia="ko-KR"/>
        </w:rPr>
        <w:t>. But, it was postponed as per below:</w:t>
      </w:r>
    </w:p>
    <w:p w:rsidR="007774B0" w:rsidRDefault="005857B3" w:rsidP="007774B0">
      <w:pPr>
        <w:pStyle w:val="Doc-title"/>
      </w:pPr>
      <w:hyperlink r:id="rId8" w:tooltip="D:Documents3GPPtsg_ranWG2TSGR2_112-eDocsR2-2009782.zip" w:history="1">
        <w:r w:rsidR="007774B0" w:rsidRPr="000731EE">
          <w:rPr>
            <w:rStyle w:val="a9"/>
          </w:rPr>
          <w:t>R2-2009782</w:t>
        </w:r>
      </w:hyperlink>
      <w:r w:rsidR="007774B0">
        <w:tab/>
        <w:t>Clarifications for Inter-RAT Cell Reselection and Mobility State</w:t>
      </w:r>
      <w:r w:rsidR="007774B0">
        <w:tab/>
        <w:t>MediaTek Inc.</w:t>
      </w:r>
      <w:r w:rsidR="007774B0">
        <w:tab/>
        <w:t>discussion</w:t>
      </w:r>
    </w:p>
    <w:p w:rsidR="007774B0" w:rsidRDefault="007774B0" w:rsidP="007774B0">
      <w:pPr>
        <w:pStyle w:val="Agreement"/>
        <w:ind w:left="1600" w:hanging="400"/>
        <w:rPr>
          <w:lang w:val="en-US"/>
        </w:rPr>
      </w:pPr>
      <w:r>
        <w:rPr>
          <w:lang w:val="en-US"/>
        </w:rPr>
        <w:t xml:space="preserve">Observation: 38.304 is not clear on whether </w:t>
      </w:r>
      <w:r>
        <w:rPr>
          <w:rFonts w:hint="eastAsia"/>
          <w:lang w:val="en-US" w:eastAsia="zh-CN"/>
        </w:rPr>
        <w:t xml:space="preserve">inter-RAT cell </w:t>
      </w:r>
      <w:r>
        <w:rPr>
          <w:lang w:val="en-US" w:eastAsia="zh-CN"/>
        </w:rPr>
        <w:t>changes</w:t>
      </w:r>
      <w:r>
        <w:rPr>
          <w:rFonts w:hint="eastAsia"/>
          <w:lang w:val="en-US" w:eastAsia="zh-CN"/>
        </w:rPr>
        <w:t xml:space="preserve"> </w:t>
      </w:r>
      <w:r>
        <w:rPr>
          <w:lang w:val="en-US" w:eastAsia="zh-CN"/>
        </w:rPr>
        <w:t>shall be counted for</w:t>
      </w:r>
      <w:r>
        <w:rPr>
          <w:rFonts w:hint="eastAsia"/>
          <w:lang w:val="en-US" w:eastAsia="zh-CN"/>
        </w:rPr>
        <w:t xml:space="preserve"> mobility state estimation</w:t>
      </w:r>
      <w:r>
        <w:rPr>
          <w:lang w:val="en-US"/>
        </w:rPr>
        <w:t xml:space="preserve">. The R5 test case is clear (option 1 – IRAT cell changes are counted). </w:t>
      </w:r>
      <w:r w:rsidRPr="007774B0">
        <w:rPr>
          <w:highlight w:val="yellow"/>
          <w:lang w:val="en-US"/>
        </w:rPr>
        <w:t>There seems to be different UE implementations.</w:t>
      </w:r>
      <w:r>
        <w:rPr>
          <w:lang w:val="en-US"/>
        </w:rPr>
        <w:t xml:space="preserve"> </w:t>
      </w:r>
    </w:p>
    <w:p w:rsidR="007774B0" w:rsidRPr="007774B0" w:rsidRDefault="007774B0" w:rsidP="007774B0">
      <w:pPr>
        <w:pStyle w:val="Agreement"/>
        <w:spacing w:line="360" w:lineRule="auto"/>
        <w:ind w:left="1600" w:hanging="400"/>
        <w:rPr>
          <w:highlight w:val="yellow"/>
          <w:lang w:val="en-US"/>
        </w:rPr>
      </w:pPr>
      <w:r w:rsidRPr="007774B0">
        <w:rPr>
          <w:highlight w:val="yellow"/>
          <w:lang w:val="en-US"/>
        </w:rPr>
        <w:t>postponed</w:t>
      </w:r>
    </w:p>
    <w:p w:rsidR="00F31CBA" w:rsidRDefault="007774B0" w:rsidP="00B65935">
      <w:pPr>
        <w:rPr>
          <w:rFonts w:eastAsia="맑은 고딕"/>
          <w:lang w:val="x-none" w:eastAsia="ko-KR"/>
        </w:rPr>
      </w:pPr>
      <w:r>
        <w:rPr>
          <w:rFonts w:eastAsia="맑은 고딕" w:hint="eastAsia"/>
          <w:lang w:val="x-none" w:eastAsia="ko-KR"/>
        </w:rPr>
        <w:t xml:space="preserve">This contribution </w:t>
      </w:r>
      <w:r>
        <w:rPr>
          <w:rFonts w:eastAsia="맑은 고딕"/>
          <w:lang w:val="x-none" w:eastAsia="ko-KR"/>
        </w:rPr>
        <w:t xml:space="preserve">discusses how to </w:t>
      </w:r>
      <w:r w:rsidR="009E4674">
        <w:rPr>
          <w:rFonts w:eastAsia="맑은 고딕"/>
          <w:lang w:val="x-none" w:eastAsia="ko-KR"/>
        </w:rPr>
        <w:t xml:space="preserve">resolve the open issue as a way </w:t>
      </w:r>
      <w:r>
        <w:rPr>
          <w:rFonts w:eastAsia="맑은 고딕"/>
          <w:lang w:val="x-none" w:eastAsia="ko-KR"/>
        </w:rPr>
        <w:t xml:space="preserve">forward.  </w:t>
      </w:r>
    </w:p>
    <w:p w:rsidR="00A67D16" w:rsidRDefault="006A7D40" w:rsidP="00A67D16">
      <w:pPr>
        <w:pStyle w:val="1"/>
      </w:pPr>
      <w:r>
        <w:t>Discussion</w:t>
      </w:r>
    </w:p>
    <w:p w:rsidR="00D20F66" w:rsidRDefault="007774B0" w:rsidP="00B909C7">
      <w:pPr>
        <w:rPr>
          <w:rFonts w:eastAsia="맑은 고딕"/>
          <w:lang w:val="en-US" w:eastAsia="ko-KR"/>
        </w:rPr>
      </w:pPr>
      <w:r>
        <w:rPr>
          <w:rFonts w:eastAsia="맑은 고딕" w:hint="eastAsia"/>
          <w:lang w:val="en-US" w:eastAsia="ko-KR"/>
        </w:rPr>
        <w:t xml:space="preserve">According to </w:t>
      </w:r>
      <w:r w:rsidR="00164C71">
        <w:rPr>
          <w:rFonts w:eastAsia="맑은 고딕"/>
          <w:lang w:val="en-US" w:eastAsia="ko-KR"/>
        </w:rPr>
        <w:t xml:space="preserve">RAN5 TS </w:t>
      </w:r>
      <w:r>
        <w:rPr>
          <w:rFonts w:eastAsia="맑은 고딕" w:hint="eastAsia"/>
          <w:lang w:val="en-US" w:eastAsia="ko-KR"/>
        </w:rPr>
        <w:t>36.</w:t>
      </w:r>
      <w:r>
        <w:rPr>
          <w:rFonts w:eastAsia="맑은 고딕"/>
          <w:lang w:val="en-US" w:eastAsia="ko-KR"/>
        </w:rPr>
        <w:t xml:space="preserve">523 [1], </w:t>
      </w:r>
      <w:r w:rsidR="000A52CF">
        <w:rPr>
          <w:rFonts w:eastAsia="맑은 고딕"/>
          <w:lang w:val="en-US" w:eastAsia="ko-KR"/>
        </w:rPr>
        <w:t xml:space="preserve">there is a test case of speed-dependent cell reselection in a pure E-UTRAN environment. </w:t>
      </w:r>
      <w:r w:rsidR="00450AB6">
        <w:rPr>
          <w:rFonts w:eastAsia="맑은 고딕"/>
          <w:lang w:val="en-US" w:eastAsia="ko-KR"/>
        </w:rPr>
        <w:t xml:space="preserve">But </w:t>
      </w:r>
      <w:r w:rsidR="00525E51">
        <w:rPr>
          <w:rFonts w:eastAsia="맑은 고딕"/>
          <w:lang w:val="en-US" w:eastAsia="ko-KR"/>
        </w:rPr>
        <w:t xml:space="preserve">there is no test case of speed-dependent cell reselection in multi-mode environment. </w:t>
      </w:r>
    </w:p>
    <w:p w:rsidR="00525E51" w:rsidRDefault="00525E51" w:rsidP="00525E51">
      <w:pPr>
        <w:spacing w:before="240"/>
        <w:rPr>
          <w:rFonts w:eastAsia="맑은 고딕"/>
          <w:b/>
          <w:lang w:val="x-none" w:eastAsia="ko-KR"/>
        </w:rPr>
      </w:pPr>
      <w:r>
        <w:rPr>
          <w:rFonts w:eastAsia="맑은 고딕"/>
          <w:b/>
          <w:lang w:val="x-none" w:eastAsia="ko-KR"/>
        </w:rPr>
        <w:t>Observation 1</w:t>
      </w:r>
      <w:r w:rsidRPr="0019061D">
        <w:rPr>
          <w:rFonts w:eastAsia="맑은 고딕"/>
          <w:b/>
          <w:lang w:val="x-none" w:eastAsia="ko-KR"/>
        </w:rPr>
        <w:t xml:space="preserve">: </w:t>
      </w:r>
      <w:r w:rsidR="003355AD">
        <w:rPr>
          <w:rFonts w:eastAsia="맑은 고딕"/>
          <w:b/>
          <w:lang w:val="x-none" w:eastAsia="ko-KR"/>
        </w:rPr>
        <w:t>In LTE, t</w:t>
      </w:r>
      <w:r>
        <w:rPr>
          <w:rFonts w:eastAsia="맑은 고딕"/>
          <w:b/>
          <w:lang w:val="x-none" w:eastAsia="ko-KR"/>
        </w:rPr>
        <w:t xml:space="preserve">here is no test case of speed-dependent cell reselection in multi-mode environment. </w:t>
      </w:r>
    </w:p>
    <w:p w:rsidR="003355AD" w:rsidRDefault="00D20F66" w:rsidP="00525E51">
      <w:pPr>
        <w:rPr>
          <w:rFonts w:eastAsia="맑은 고딕"/>
          <w:lang w:val="en-US" w:eastAsia="ko-KR"/>
        </w:rPr>
      </w:pPr>
      <w:r>
        <w:rPr>
          <w:rFonts w:eastAsia="맑은 고딕" w:hint="eastAsia"/>
          <w:lang w:val="en-US" w:eastAsia="ko-KR"/>
        </w:rPr>
        <w:t>As p</w:t>
      </w:r>
      <w:r>
        <w:rPr>
          <w:rFonts w:eastAsia="맑은 고딕"/>
          <w:lang w:val="en-US" w:eastAsia="ko-KR"/>
        </w:rPr>
        <w:t>inpointed in [2], it is not explicitly specified in TS 36.304</w:t>
      </w:r>
      <w:r w:rsidR="00630215">
        <w:rPr>
          <w:rFonts w:eastAsia="맑은 고딕"/>
          <w:lang w:val="en-US" w:eastAsia="ko-KR"/>
        </w:rPr>
        <w:t>/TS 38.304</w:t>
      </w:r>
      <w:r>
        <w:rPr>
          <w:rFonts w:eastAsia="맑은 고딕"/>
          <w:lang w:val="en-US" w:eastAsia="ko-KR"/>
        </w:rPr>
        <w:t xml:space="preserve"> that the UE also needs to take inter-RAT cell reselections into account when determining the UE mobility state. </w:t>
      </w:r>
      <w:r w:rsidR="003355AD">
        <w:rPr>
          <w:rFonts w:eastAsia="맑은 고딕"/>
          <w:lang w:val="en-US" w:eastAsia="ko-KR"/>
        </w:rPr>
        <w:t xml:space="preserve">Thus, there seems no UE requirement on counting inter-RAT cell reselections to determine the UE mobility state. </w:t>
      </w:r>
    </w:p>
    <w:p w:rsidR="003355AD" w:rsidRDefault="003355AD" w:rsidP="003355AD">
      <w:pPr>
        <w:spacing w:before="240"/>
        <w:rPr>
          <w:rFonts w:eastAsia="맑은 고딕"/>
          <w:b/>
          <w:lang w:val="x-none" w:eastAsia="ko-KR"/>
        </w:rPr>
      </w:pPr>
      <w:r>
        <w:rPr>
          <w:rFonts w:eastAsia="맑은 고딕"/>
          <w:b/>
          <w:lang w:val="x-none" w:eastAsia="ko-KR"/>
        </w:rPr>
        <w:t>Observation 2</w:t>
      </w:r>
      <w:r w:rsidRPr="0019061D">
        <w:rPr>
          <w:rFonts w:eastAsia="맑은 고딕"/>
          <w:b/>
          <w:lang w:val="x-none" w:eastAsia="ko-KR"/>
        </w:rPr>
        <w:t xml:space="preserve">: </w:t>
      </w:r>
      <w:r>
        <w:rPr>
          <w:rFonts w:eastAsia="맑은 고딕"/>
          <w:b/>
          <w:lang w:val="x-none" w:eastAsia="ko-KR"/>
        </w:rPr>
        <w:t xml:space="preserve">In LTE, there seems no UE requirement on counting inter-RAT cell reselections to determine the UE mobility state. </w:t>
      </w:r>
    </w:p>
    <w:p w:rsidR="00630215" w:rsidRDefault="00C16B39" w:rsidP="00525E51">
      <w:pPr>
        <w:rPr>
          <w:rFonts w:eastAsia="맑은 고딕"/>
          <w:lang w:val="x-none" w:eastAsia="ko-KR"/>
        </w:rPr>
      </w:pPr>
      <w:r>
        <w:rPr>
          <w:rFonts w:eastAsia="맑은 고딕" w:hint="eastAsia"/>
          <w:lang w:val="x-none" w:eastAsia="ko-KR"/>
        </w:rPr>
        <w:t xml:space="preserve">On the other hand, </w:t>
      </w:r>
      <w:r>
        <w:rPr>
          <w:rFonts w:eastAsia="맑은 고딕"/>
          <w:lang w:val="x-none" w:eastAsia="ko-KR"/>
        </w:rPr>
        <w:t>RAN5 TS 38.523 [3] specifies the test case of speed-dependent cell resele</w:t>
      </w:r>
      <w:r w:rsidR="00450AB6">
        <w:rPr>
          <w:rFonts w:eastAsia="맑은 고딕"/>
          <w:lang w:val="x-none" w:eastAsia="ko-KR"/>
        </w:rPr>
        <w:t>ct</w:t>
      </w:r>
      <w:r w:rsidR="00A247AE">
        <w:rPr>
          <w:rFonts w:eastAsia="맑은 고딕"/>
          <w:lang w:val="x-none" w:eastAsia="ko-KR"/>
        </w:rPr>
        <w:t>ion in multi-mode environment and</w:t>
      </w:r>
      <w:r w:rsidR="00450AB6">
        <w:rPr>
          <w:rFonts w:eastAsia="맑은 고딕"/>
          <w:lang w:val="x-none" w:eastAsia="ko-KR"/>
        </w:rPr>
        <w:t xml:space="preserve"> inter-RAT cell reselections are also counted as part of UE mobility state determination</w:t>
      </w:r>
      <w:r w:rsidR="00A247AE">
        <w:rPr>
          <w:rFonts w:eastAsia="맑은 고딕"/>
          <w:lang w:val="x-none" w:eastAsia="ko-KR"/>
        </w:rPr>
        <w:t xml:space="preserve"> from there</w:t>
      </w:r>
      <w:r w:rsidR="00450AB6">
        <w:rPr>
          <w:rFonts w:eastAsia="맑은 고딕"/>
          <w:lang w:val="x-none" w:eastAsia="ko-KR"/>
        </w:rPr>
        <w:t xml:space="preserve">. </w:t>
      </w:r>
      <w:r w:rsidR="00F42D74">
        <w:rPr>
          <w:rFonts w:eastAsia="맑은 고딕"/>
          <w:lang w:val="x-none" w:eastAsia="ko-KR"/>
        </w:rPr>
        <w:t xml:space="preserve">Although it seems reasonable to follow RAN5 NR test case, </w:t>
      </w:r>
      <w:r w:rsidR="00615849">
        <w:rPr>
          <w:rFonts w:eastAsia="맑은 고딕"/>
          <w:lang w:val="x-none" w:eastAsia="ko-KR"/>
        </w:rPr>
        <w:t xml:space="preserve">it was observed in the last meeting that there seems </w:t>
      </w:r>
      <w:r w:rsidR="00630215">
        <w:rPr>
          <w:rFonts w:eastAsia="맑은 고딕"/>
          <w:lang w:val="x-none" w:eastAsia="ko-KR"/>
        </w:rPr>
        <w:t>to be different U</w:t>
      </w:r>
      <w:r w:rsidR="00450AB6">
        <w:rPr>
          <w:rFonts w:eastAsia="맑은 고딕"/>
          <w:lang w:val="x-none" w:eastAsia="ko-KR"/>
        </w:rPr>
        <w:t>E implementations on this.</w:t>
      </w:r>
    </w:p>
    <w:p w:rsidR="00630215" w:rsidRPr="00450AB6" w:rsidRDefault="00630215" w:rsidP="00450AB6">
      <w:pPr>
        <w:spacing w:before="240"/>
        <w:rPr>
          <w:rFonts w:eastAsia="맑은 고딕"/>
          <w:b/>
          <w:lang w:val="x-none" w:eastAsia="ko-KR"/>
        </w:rPr>
      </w:pPr>
      <w:r>
        <w:rPr>
          <w:rFonts w:eastAsia="맑은 고딕"/>
          <w:b/>
          <w:lang w:val="x-none" w:eastAsia="ko-KR"/>
        </w:rPr>
        <w:t>Observation 3</w:t>
      </w:r>
      <w:r w:rsidRPr="0019061D">
        <w:rPr>
          <w:rFonts w:eastAsia="맑은 고딕"/>
          <w:b/>
          <w:lang w:val="x-none" w:eastAsia="ko-KR"/>
        </w:rPr>
        <w:t xml:space="preserve">: </w:t>
      </w:r>
      <w:r w:rsidR="00F636AE">
        <w:rPr>
          <w:rFonts w:eastAsia="맑은 고딕"/>
          <w:b/>
          <w:lang w:val="x-none" w:eastAsia="ko-KR"/>
        </w:rPr>
        <w:t>T</w:t>
      </w:r>
      <w:r>
        <w:rPr>
          <w:rFonts w:eastAsia="맑은 고딕"/>
          <w:b/>
          <w:lang w:val="x-none" w:eastAsia="ko-KR"/>
        </w:rPr>
        <w:t xml:space="preserve">here seems to be different UE implementations </w:t>
      </w:r>
      <w:r w:rsidR="00F636AE">
        <w:rPr>
          <w:rFonts w:eastAsia="맑은 고딕"/>
          <w:b/>
          <w:lang w:val="x-none" w:eastAsia="ko-KR"/>
        </w:rPr>
        <w:t xml:space="preserve">in NR </w:t>
      </w:r>
      <w:r w:rsidR="00450AB6">
        <w:rPr>
          <w:rFonts w:eastAsia="맑은 고딕"/>
          <w:b/>
          <w:lang w:val="x-none" w:eastAsia="ko-KR"/>
        </w:rPr>
        <w:t xml:space="preserve">whether to count inter-RAT cell reselections for mobility state determination as in RAN5 </w:t>
      </w:r>
      <w:r w:rsidR="00EE1E52">
        <w:rPr>
          <w:rFonts w:eastAsia="맑은 고딕"/>
          <w:b/>
          <w:lang w:val="x-none" w:eastAsia="ko-KR"/>
        </w:rPr>
        <w:t xml:space="preserve">NR </w:t>
      </w:r>
      <w:r w:rsidR="00450AB6">
        <w:rPr>
          <w:rFonts w:eastAsia="맑은 고딕"/>
          <w:b/>
          <w:lang w:val="x-none" w:eastAsia="ko-KR"/>
        </w:rPr>
        <w:t xml:space="preserve">test case. </w:t>
      </w:r>
    </w:p>
    <w:p w:rsidR="004678BD" w:rsidRPr="004678BD" w:rsidRDefault="00F42D74" w:rsidP="00525E51">
      <w:pPr>
        <w:rPr>
          <w:rFonts w:eastAsia="맑은 고딕"/>
          <w:lang w:val="x-none" w:eastAsia="ko-KR"/>
        </w:rPr>
      </w:pPr>
      <w:r>
        <w:rPr>
          <w:rFonts w:eastAsia="맑은 고딕" w:hint="eastAsia"/>
          <w:lang w:val="x-none" w:eastAsia="ko-KR"/>
        </w:rPr>
        <w:t xml:space="preserve">Note that </w:t>
      </w:r>
      <w:r>
        <w:rPr>
          <w:rFonts w:eastAsia="맑은 고딕"/>
          <w:lang w:val="x-none" w:eastAsia="ko-KR"/>
        </w:rPr>
        <w:t>in general test case</w:t>
      </w:r>
      <w:r w:rsidR="004678BD">
        <w:rPr>
          <w:rFonts w:eastAsia="맑은 고딕"/>
          <w:lang w:val="x-none" w:eastAsia="ko-KR"/>
        </w:rPr>
        <w:t>s</w:t>
      </w:r>
      <w:r>
        <w:rPr>
          <w:rFonts w:eastAsia="맑은 고딕"/>
          <w:lang w:val="x-none" w:eastAsia="ko-KR"/>
        </w:rPr>
        <w:t xml:space="preserve"> should </w:t>
      </w:r>
      <w:r w:rsidR="004678BD">
        <w:rPr>
          <w:rFonts w:eastAsia="맑은 고딕"/>
          <w:lang w:val="x-none" w:eastAsia="ko-KR"/>
        </w:rPr>
        <w:t xml:space="preserve">not introduce additional UE requirements i.e. they should only cover requirements clearly stated in core specifications. Moreover, we think that at this late stage we should avoid introducing requirements unless there is a strong need/ significant problem. </w:t>
      </w:r>
    </w:p>
    <w:p w:rsidR="00662EAB" w:rsidRDefault="000A676A" w:rsidP="00525E51">
      <w:pPr>
        <w:rPr>
          <w:rFonts w:eastAsia="맑은 고딕"/>
          <w:lang w:val="x-none" w:eastAsia="ko-KR"/>
        </w:rPr>
      </w:pPr>
      <w:r>
        <w:rPr>
          <w:rFonts w:eastAsia="맑은 고딕"/>
          <w:lang w:val="x-none" w:eastAsia="ko-KR"/>
        </w:rPr>
        <w:t xml:space="preserve">We </w:t>
      </w:r>
      <w:r w:rsidR="00630215">
        <w:rPr>
          <w:rFonts w:eastAsia="맑은 고딕"/>
          <w:lang w:val="x-none" w:eastAsia="ko-KR"/>
        </w:rPr>
        <w:t xml:space="preserve">think that this is a purely UE </w:t>
      </w:r>
      <w:r w:rsidR="00450AB6">
        <w:rPr>
          <w:rFonts w:eastAsia="맑은 고딕"/>
          <w:lang w:val="x-none" w:eastAsia="ko-KR"/>
        </w:rPr>
        <w:t>side</w:t>
      </w:r>
      <w:r w:rsidR="00662EAB">
        <w:rPr>
          <w:rFonts w:eastAsia="맑은 고딕"/>
          <w:lang w:val="x-none" w:eastAsia="ko-KR"/>
        </w:rPr>
        <w:t xml:space="preserve"> issue and</w:t>
      </w:r>
      <w:r w:rsidR="00630215">
        <w:rPr>
          <w:rFonts w:eastAsia="맑은 고딕"/>
          <w:lang w:val="x-none" w:eastAsia="ko-KR"/>
        </w:rPr>
        <w:t xml:space="preserve"> the magn</w:t>
      </w:r>
      <w:r w:rsidR="00450AB6">
        <w:rPr>
          <w:rFonts w:eastAsia="맑은 고딕"/>
          <w:lang w:val="x-none" w:eastAsia="ko-KR"/>
        </w:rPr>
        <w:t>itude of the problem is not big</w:t>
      </w:r>
      <w:r w:rsidR="00E747BE">
        <w:rPr>
          <w:rFonts w:eastAsia="맑은 고딕"/>
          <w:lang w:val="x-none" w:eastAsia="ko-KR"/>
        </w:rPr>
        <w:t xml:space="preserve">. </w:t>
      </w:r>
      <w:r>
        <w:rPr>
          <w:rFonts w:eastAsia="맑은 고딕"/>
          <w:lang w:val="x-none" w:eastAsia="ko-KR"/>
        </w:rPr>
        <w:t xml:space="preserve">Besides, </w:t>
      </w:r>
      <w:r w:rsidR="003D3C23">
        <w:rPr>
          <w:rFonts w:eastAsia="맑은 고딕"/>
          <w:lang w:val="x-none" w:eastAsia="ko-KR"/>
        </w:rPr>
        <w:t>there may be already some LTE</w:t>
      </w:r>
      <w:r>
        <w:rPr>
          <w:rFonts w:eastAsia="맑은 고딕"/>
          <w:lang w:val="x-none" w:eastAsia="ko-KR"/>
        </w:rPr>
        <w:t>/NR</w:t>
      </w:r>
      <w:r w:rsidR="003D3C23">
        <w:rPr>
          <w:rFonts w:eastAsia="맑은 고딕"/>
          <w:lang w:val="x-none" w:eastAsia="ko-KR"/>
        </w:rPr>
        <w:t xml:space="preserve"> UEs (if any) in the field to take intra-RAT cell reselections only into account when determining the UE mobility state</w:t>
      </w:r>
      <w:r>
        <w:rPr>
          <w:rFonts w:eastAsia="맑은 고딕"/>
          <w:lang w:val="x-none" w:eastAsia="ko-KR"/>
        </w:rPr>
        <w:t xml:space="preserve"> based on observations 2 and 3</w:t>
      </w:r>
      <w:r w:rsidR="00C32C23">
        <w:rPr>
          <w:rFonts w:eastAsia="맑은 고딕"/>
          <w:lang w:val="x-none" w:eastAsia="ko-KR"/>
        </w:rPr>
        <w:t xml:space="preserve">. </w:t>
      </w:r>
      <w:r>
        <w:rPr>
          <w:rFonts w:eastAsia="맑은 고딕"/>
          <w:lang w:val="x-none" w:eastAsia="ko-KR"/>
        </w:rPr>
        <w:t xml:space="preserve">Unless </w:t>
      </w:r>
      <w:r w:rsidR="003D3C23">
        <w:rPr>
          <w:rFonts w:eastAsia="맑은 고딕"/>
          <w:lang w:val="x-none" w:eastAsia="ko-KR"/>
        </w:rPr>
        <w:t>really good motivation is provided</w:t>
      </w:r>
      <w:r>
        <w:rPr>
          <w:rFonts w:eastAsia="맑은 고딕"/>
          <w:lang w:val="x-none" w:eastAsia="ko-KR"/>
        </w:rPr>
        <w:t>, we should avoid intro</w:t>
      </w:r>
      <w:r w:rsidR="004678BD">
        <w:rPr>
          <w:rFonts w:eastAsia="맑은 고딕"/>
          <w:lang w:val="x-none" w:eastAsia="ko-KR"/>
        </w:rPr>
        <w:t>ducing a clear UE requirement for</w:t>
      </w:r>
      <w:r>
        <w:rPr>
          <w:rFonts w:eastAsia="맑은 고딕"/>
          <w:lang w:val="x-none" w:eastAsia="ko-KR"/>
        </w:rPr>
        <w:t xml:space="preserve"> NR </w:t>
      </w:r>
      <w:r w:rsidR="004678BD">
        <w:rPr>
          <w:rFonts w:eastAsia="맑은 고딕"/>
          <w:lang w:val="x-none" w:eastAsia="ko-KR"/>
        </w:rPr>
        <w:t xml:space="preserve">(and stay aligned with </w:t>
      </w:r>
      <w:r>
        <w:rPr>
          <w:rFonts w:eastAsia="맑은 고딕"/>
          <w:lang w:val="x-none" w:eastAsia="ko-KR"/>
        </w:rPr>
        <w:t>LTE</w:t>
      </w:r>
      <w:r w:rsidR="004678BD">
        <w:rPr>
          <w:rFonts w:eastAsia="맑은 고딕"/>
          <w:lang w:val="x-none" w:eastAsia="ko-KR"/>
        </w:rPr>
        <w:t>)</w:t>
      </w:r>
      <w:r>
        <w:rPr>
          <w:rFonts w:eastAsia="맑은 고딕"/>
          <w:lang w:val="x-none" w:eastAsia="ko-KR"/>
        </w:rPr>
        <w:t>.</w:t>
      </w:r>
      <w:r w:rsidR="003D3C23">
        <w:rPr>
          <w:rFonts w:eastAsia="맑은 고딕"/>
          <w:lang w:val="x-none" w:eastAsia="ko-KR"/>
        </w:rPr>
        <w:t xml:space="preserve"> </w:t>
      </w:r>
      <w:r w:rsidR="00662EAB">
        <w:rPr>
          <w:rFonts w:eastAsia="맑은 고딕"/>
          <w:lang w:val="x-none" w:eastAsia="ko-KR"/>
        </w:rPr>
        <w:t xml:space="preserve">As a way-forward, </w:t>
      </w:r>
      <w:r w:rsidR="003D3C23">
        <w:rPr>
          <w:rFonts w:eastAsia="맑은 고딕"/>
          <w:lang w:val="x-none" w:eastAsia="ko-KR"/>
        </w:rPr>
        <w:t xml:space="preserve">it is </w:t>
      </w:r>
      <w:r w:rsidR="003D3C23">
        <w:rPr>
          <w:rFonts w:eastAsia="맑은 고딕"/>
          <w:lang w:val="x-none" w:eastAsia="ko-KR"/>
        </w:rPr>
        <w:lastRenderedPageBreak/>
        <w:t xml:space="preserve">proposed </w:t>
      </w:r>
      <w:r w:rsidR="00662EAB">
        <w:rPr>
          <w:rFonts w:eastAsia="맑은 고딕"/>
          <w:lang w:val="x-none" w:eastAsia="ko-KR"/>
        </w:rPr>
        <w:t xml:space="preserve">to leave it up to UE implementation whether </w:t>
      </w:r>
      <w:r w:rsidR="00662EAB" w:rsidRPr="00251B15">
        <w:rPr>
          <w:rFonts w:eastAsia="맑은 고딕"/>
          <w:lang w:val="x-none" w:eastAsia="ko-KR"/>
        </w:rPr>
        <w:t>to count inter-RAT cell reselections for mobility state determination</w:t>
      </w:r>
      <w:r w:rsidR="00662EAB">
        <w:rPr>
          <w:rFonts w:eastAsia="맑은 고딕"/>
          <w:lang w:val="x-none" w:eastAsia="ko-KR"/>
        </w:rPr>
        <w:t xml:space="preserve">. </w:t>
      </w:r>
    </w:p>
    <w:p w:rsidR="003D3C23" w:rsidRDefault="003D3C23" w:rsidP="003D3C23">
      <w:pPr>
        <w:spacing w:before="240"/>
        <w:rPr>
          <w:rFonts w:eastAsia="맑은 고딕"/>
          <w:b/>
          <w:lang w:val="x-none" w:eastAsia="ko-KR"/>
        </w:rPr>
      </w:pPr>
      <w:r>
        <w:rPr>
          <w:rFonts w:eastAsia="맑은 고딕"/>
          <w:b/>
          <w:lang w:val="x-none" w:eastAsia="ko-KR"/>
        </w:rPr>
        <w:t>Proposal 1</w:t>
      </w:r>
      <w:r w:rsidRPr="0019061D">
        <w:rPr>
          <w:rFonts w:eastAsia="맑은 고딕"/>
          <w:b/>
          <w:lang w:val="x-none" w:eastAsia="ko-KR"/>
        </w:rPr>
        <w:t xml:space="preserve">: </w:t>
      </w:r>
      <w:r>
        <w:rPr>
          <w:rFonts w:eastAsia="맑은 고딕"/>
          <w:b/>
          <w:lang w:val="x-none" w:eastAsia="ko-KR"/>
        </w:rPr>
        <w:t xml:space="preserve">Leave up to UE implementation whether to count inter-RAT cell reselections for mobility state determination. </w:t>
      </w:r>
    </w:p>
    <w:p w:rsidR="006C5DAA" w:rsidRPr="00916057" w:rsidRDefault="006C5DAA" w:rsidP="003D3C23">
      <w:pPr>
        <w:spacing w:before="240"/>
        <w:rPr>
          <w:rFonts w:eastAsia="맑은 고딕"/>
          <w:lang w:val="x-none" w:eastAsia="ko-KR"/>
        </w:rPr>
      </w:pPr>
      <w:r>
        <w:rPr>
          <w:rFonts w:eastAsia="맑은 고딕"/>
          <w:lang w:val="x-none" w:eastAsia="ko-KR"/>
        </w:rPr>
        <w:t xml:space="preserve">LTE has been worked well. There seems no need to update our specifications. </w:t>
      </w:r>
      <w:r w:rsidR="00916057">
        <w:rPr>
          <w:rFonts w:eastAsia="맑은 고딕"/>
          <w:lang w:val="x-none" w:eastAsia="ko-KR"/>
        </w:rPr>
        <w:t xml:space="preserve">So, we propose to send an LS to RAN5 </w:t>
      </w:r>
      <w:r w:rsidR="00916057" w:rsidRPr="00916057">
        <w:rPr>
          <w:rFonts w:eastAsia="맑은 고딕"/>
          <w:lang w:val="x-none" w:eastAsia="ko-KR"/>
        </w:rPr>
        <w:t xml:space="preserve">to remove the mobility state test case related to the inter-RAT cell reselection. </w:t>
      </w:r>
    </w:p>
    <w:p w:rsidR="00662EAB" w:rsidRPr="00916057" w:rsidRDefault="003D3C23" w:rsidP="00916057">
      <w:pPr>
        <w:spacing w:before="240"/>
        <w:rPr>
          <w:rFonts w:eastAsia="맑은 고딕"/>
          <w:b/>
          <w:lang w:val="x-none" w:eastAsia="ko-KR"/>
        </w:rPr>
      </w:pPr>
      <w:r>
        <w:rPr>
          <w:rFonts w:eastAsia="맑은 고딕"/>
          <w:b/>
          <w:lang w:val="x-none" w:eastAsia="ko-KR"/>
        </w:rPr>
        <w:t xml:space="preserve">Proposal 2: Send an LS to RAN5 to remove the mobility state test case related to the inter-RAT cell reselection. </w:t>
      </w:r>
    </w:p>
    <w:p w:rsidR="006A7D40" w:rsidRDefault="006A7D40" w:rsidP="006A7D40">
      <w:pPr>
        <w:pStyle w:val="1"/>
      </w:pPr>
      <w:r w:rsidRPr="00C62CDD">
        <w:rPr>
          <w:rFonts w:eastAsia="맑은 고딕"/>
          <w:lang w:eastAsia="ko-KR"/>
        </w:rPr>
        <w:t>C</w:t>
      </w:r>
      <w:r>
        <w:t>onclusion</w:t>
      </w:r>
    </w:p>
    <w:p w:rsidR="00916057" w:rsidRDefault="00916057" w:rsidP="005F0D43">
      <w:pPr>
        <w:rPr>
          <w:rFonts w:eastAsiaTheme="minorEastAsia"/>
          <w:lang w:eastAsia="ko-KR"/>
        </w:rPr>
      </w:pPr>
      <w:r>
        <w:rPr>
          <w:rFonts w:eastAsiaTheme="minorEastAsia" w:hint="eastAsia"/>
          <w:lang w:eastAsia="ko-KR"/>
        </w:rPr>
        <w:t>In section 2, we made the following observations:</w:t>
      </w:r>
    </w:p>
    <w:p w:rsidR="00916057" w:rsidRDefault="00916057" w:rsidP="00916057">
      <w:pPr>
        <w:spacing w:before="240"/>
        <w:rPr>
          <w:rFonts w:eastAsia="맑은 고딕"/>
          <w:b/>
          <w:lang w:val="x-none" w:eastAsia="ko-KR"/>
        </w:rPr>
      </w:pPr>
      <w:r>
        <w:rPr>
          <w:rFonts w:eastAsia="맑은 고딕"/>
          <w:b/>
          <w:lang w:val="x-none" w:eastAsia="ko-KR"/>
        </w:rPr>
        <w:t>Observation 1</w:t>
      </w:r>
      <w:r w:rsidRPr="0019061D">
        <w:rPr>
          <w:rFonts w:eastAsia="맑은 고딕"/>
          <w:b/>
          <w:lang w:val="x-none" w:eastAsia="ko-KR"/>
        </w:rPr>
        <w:t xml:space="preserve">: </w:t>
      </w:r>
      <w:r>
        <w:rPr>
          <w:rFonts w:eastAsia="맑은 고딕"/>
          <w:b/>
          <w:lang w:val="x-none" w:eastAsia="ko-KR"/>
        </w:rPr>
        <w:t xml:space="preserve">In LTE, there is no test case of speed-dependent cell reselection in multi-mode environment. </w:t>
      </w:r>
    </w:p>
    <w:p w:rsidR="00916057" w:rsidRDefault="00916057" w:rsidP="00916057">
      <w:pPr>
        <w:spacing w:before="240"/>
        <w:rPr>
          <w:rFonts w:eastAsia="맑은 고딕"/>
          <w:b/>
          <w:lang w:val="x-none" w:eastAsia="ko-KR"/>
        </w:rPr>
      </w:pPr>
      <w:r>
        <w:rPr>
          <w:rFonts w:eastAsia="맑은 고딕"/>
          <w:b/>
          <w:lang w:val="x-none" w:eastAsia="ko-KR"/>
        </w:rPr>
        <w:t>Observation 2</w:t>
      </w:r>
      <w:r w:rsidRPr="0019061D">
        <w:rPr>
          <w:rFonts w:eastAsia="맑은 고딕"/>
          <w:b/>
          <w:lang w:val="x-none" w:eastAsia="ko-KR"/>
        </w:rPr>
        <w:t xml:space="preserve">: </w:t>
      </w:r>
      <w:r>
        <w:rPr>
          <w:rFonts w:eastAsia="맑은 고딕"/>
          <w:b/>
          <w:lang w:val="x-none" w:eastAsia="ko-KR"/>
        </w:rPr>
        <w:t xml:space="preserve">In LTE, there seems no UE requirement on counting inter-RAT cell reselections to determine the UE mobility state. </w:t>
      </w:r>
    </w:p>
    <w:p w:rsidR="00916057" w:rsidRPr="00916057" w:rsidRDefault="00916057" w:rsidP="00916057">
      <w:pPr>
        <w:spacing w:before="240"/>
        <w:rPr>
          <w:rFonts w:eastAsia="맑은 고딕"/>
          <w:b/>
          <w:lang w:val="x-none" w:eastAsia="ko-KR"/>
        </w:rPr>
      </w:pPr>
      <w:r>
        <w:rPr>
          <w:rFonts w:eastAsia="맑은 고딕"/>
          <w:b/>
          <w:lang w:val="x-none" w:eastAsia="ko-KR"/>
        </w:rPr>
        <w:t>Observation 3</w:t>
      </w:r>
      <w:r w:rsidRPr="0019061D">
        <w:rPr>
          <w:rFonts w:eastAsia="맑은 고딕"/>
          <w:b/>
          <w:lang w:val="x-none" w:eastAsia="ko-KR"/>
        </w:rPr>
        <w:t xml:space="preserve">: </w:t>
      </w:r>
      <w:r w:rsidR="00F636AE">
        <w:rPr>
          <w:rFonts w:eastAsia="맑은 고딕"/>
          <w:b/>
          <w:lang w:val="x-none" w:eastAsia="ko-KR"/>
        </w:rPr>
        <w:t>T</w:t>
      </w:r>
      <w:r>
        <w:rPr>
          <w:rFonts w:eastAsia="맑은 고딕"/>
          <w:b/>
          <w:lang w:val="x-none" w:eastAsia="ko-KR"/>
        </w:rPr>
        <w:t xml:space="preserve">here seems to be different UE implementations </w:t>
      </w:r>
      <w:r w:rsidR="00F636AE">
        <w:rPr>
          <w:rFonts w:eastAsia="맑은 고딕"/>
          <w:b/>
          <w:lang w:val="x-none" w:eastAsia="ko-KR"/>
        </w:rPr>
        <w:t xml:space="preserve">in NR </w:t>
      </w:r>
      <w:r>
        <w:rPr>
          <w:rFonts w:eastAsia="맑은 고딕"/>
          <w:b/>
          <w:lang w:val="x-none" w:eastAsia="ko-KR"/>
        </w:rPr>
        <w:t xml:space="preserve">whether to count inter-RAT cell reselections for mobility state determination as in RAN5 NR test case. </w:t>
      </w:r>
    </w:p>
    <w:p w:rsidR="005F0D43" w:rsidRDefault="005F0D43" w:rsidP="005F0D43">
      <w:r>
        <w:rPr>
          <w:rFonts w:eastAsiaTheme="minorEastAsia" w:hint="eastAsia"/>
          <w:lang w:eastAsia="ko-KR"/>
        </w:rPr>
        <w:t xml:space="preserve">Based on the above, </w:t>
      </w:r>
      <w:r>
        <w:t>RAN2 is requested to discuss and if possible agree on the following proposals:</w:t>
      </w:r>
    </w:p>
    <w:p w:rsidR="00916057" w:rsidRDefault="00916057" w:rsidP="00916057">
      <w:pPr>
        <w:spacing w:before="240"/>
        <w:rPr>
          <w:rFonts w:eastAsia="맑은 고딕"/>
          <w:b/>
          <w:lang w:val="x-none" w:eastAsia="ko-KR"/>
        </w:rPr>
      </w:pPr>
      <w:r>
        <w:rPr>
          <w:rFonts w:eastAsia="맑은 고딕"/>
          <w:b/>
          <w:lang w:val="x-none" w:eastAsia="ko-KR"/>
        </w:rPr>
        <w:t>Proposal 1</w:t>
      </w:r>
      <w:r w:rsidRPr="0019061D">
        <w:rPr>
          <w:rFonts w:eastAsia="맑은 고딕"/>
          <w:b/>
          <w:lang w:val="x-none" w:eastAsia="ko-KR"/>
        </w:rPr>
        <w:t xml:space="preserve">: </w:t>
      </w:r>
      <w:r>
        <w:rPr>
          <w:rFonts w:eastAsia="맑은 고딕"/>
          <w:b/>
          <w:lang w:val="x-none" w:eastAsia="ko-KR"/>
        </w:rPr>
        <w:t xml:space="preserve">Leave up to UE implementation whether to count inter-RAT cell reselections for mobility state determination. </w:t>
      </w:r>
    </w:p>
    <w:p w:rsidR="00916057" w:rsidRPr="00916057" w:rsidRDefault="00916057" w:rsidP="00916057">
      <w:pPr>
        <w:spacing w:before="240"/>
        <w:rPr>
          <w:rFonts w:eastAsia="맑은 고딕"/>
          <w:b/>
          <w:lang w:val="x-none" w:eastAsia="ko-KR"/>
        </w:rPr>
      </w:pPr>
      <w:r>
        <w:rPr>
          <w:rFonts w:eastAsia="맑은 고딕"/>
          <w:b/>
          <w:lang w:val="x-none" w:eastAsia="ko-KR"/>
        </w:rPr>
        <w:t xml:space="preserve">Proposal 2: Send an LS to RAN5 to remove the mobility state test case related to the inter-RAT cell reselection. </w:t>
      </w:r>
    </w:p>
    <w:p w:rsidR="006A7D40" w:rsidRPr="004D5EA9" w:rsidRDefault="006A7D40" w:rsidP="006A7D40">
      <w:pPr>
        <w:pStyle w:val="1"/>
      </w:pPr>
      <w:r>
        <w:t>References</w:t>
      </w:r>
    </w:p>
    <w:p w:rsidR="0007662C" w:rsidRDefault="00EF362B" w:rsidP="00184013">
      <w:pPr>
        <w:rPr>
          <w:rFonts w:eastAsiaTheme="minorEastAsia"/>
          <w:lang w:eastAsia="ko-KR"/>
        </w:rPr>
      </w:pPr>
      <w:r>
        <w:rPr>
          <w:rFonts w:eastAsiaTheme="minorEastAsia"/>
          <w:lang w:eastAsia="ko-KR"/>
        </w:rPr>
        <w:t>[1</w:t>
      </w:r>
      <w:r w:rsidR="00727537">
        <w:rPr>
          <w:rFonts w:eastAsiaTheme="minorEastAsia"/>
          <w:lang w:eastAsia="ko-KR"/>
        </w:rPr>
        <w:t xml:space="preserve">] </w:t>
      </w:r>
      <w:r w:rsidR="007774B0">
        <w:rPr>
          <w:rFonts w:eastAsiaTheme="minorEastAsia"/>
          <w:lang w:eastAsia="ko-KR"/>
        </w:rPr>
        <w:t>3GPP TS 36.523-1</w:t>
      </w:r>
      <w:r w:rsidR="00A62DB4">
        <w:rPr>
          <w:rFonts w:eastAsiaTheme="minorEastAsia"/>
          <w:lang w:eastAsia="ko-KR"/>
        </w:rPr>
        <w:t xml:space="preserve">, </w:t>
      </w:r>
      <w:r w:rsidR="00164C71">
        <w:rPr>
          <w:rFonts w:eastAsiaTheme="minorEastAsia"/>
          <w:lang w:eastAsia="ko-KR"/>
        </w:rPr>
        <w:t xml:space="preserve">"User Equipment (UE) conformance specification, Part 1: Protocol conformance specification." </w:t>
      </w:r>
    </w:p>
    <w:p w:rsidR="00525E51" w:rsidRDefault="00525E51" w:rsidP="00184013">
      <w:pPr>
        <w:rPr>
          <w:rFonts w:eastAsiaTheme="minorEastAsia"/>
          <w:lang w:eastAsia="ko-KR"/>
        </w:rPr>
      </w:pPr>
      <w:r>
        <w:rPr>
          <w:rFonts w:eastAsiaTheme="minorEastAsia"/>
          <w:lang w:eastAsia="ko-KR"/>
        </w:rPr>
        <w:t>[2] R2-2009782, Clarifications for inter-RAT Cell Reselection and Mobility State, MediaTek, RAN2#112-e</w:t>
      </w:r>
    </w:p>
    <w:p w:rsidR="00C80D05" w:rsidRPr="00916057" w:rsidRDefault="00164C71" w:rsidP="00184013">
      <w:pPr>
        <w:rPr>
          <w:rFonts w:eastAsiaTheme="minorEastAsia"/>
          <w:lang w:eastAsia="ko-KR"/>
        </w:rPr>
      </w:pPr>
      <w:r>
        <w:rPr>
          <w:rFonts w:eastAsiaTheme="minorEastAsia"/>
          <w:lang w:eastAsia="ko-KR"/>
        </w:rPr>
        <w:t>[</w:t>
      </w:r>
      <w:r w:rsidR="00CE7510">
        <w:rPr>
          <w:rFonts w:eastAsiaTheme="minorEastAsia"/>
          <w:lang w:eastAsia="ko-KR"/>
        </w:rPr>
        <w:t>3</w:t>
      </w:r>
      <w:r>
        <w:rPr>
          <w:rFonts w:eastAsiaTheme="minorEastAsia"/>
          <w:lang w:eastAsia="ko-KR"/>
        </w:rPr>
        <w:t xml:space="preserve">] 3GPP TS 38.523-1, "User Equipment (UE) conformance specification, Part 1: Protocol." </w:t>
      </w:r>
    </w:p>
    <w:sectPr w:rsidR="00C80D05" w:rsidRPr="0091605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7B3" w:rsidRDefault="005857B3" w:rsidP="00673584">
      <w:pPr>
        <w:spacing w:after="0"/>
      </w:pPr>
      <w:r>
        <w:separator/>
      </w:r>
    </w:p>
  </w:endnote>
  <w:endnote w:type="continuationSeparator" w:id="0">
    <w:p w:rsidR="005857B3" w:rsidRDefault="005857B3" w:rsidP="006735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7B3" w:rsidRDefault="005857B3" w:rsidP="00673584">
      <w:pPr>
        <w:spacing w:after="0"/>
      </w:pPr>
      <w:r>
        <w:separator/>
      </w:r>
    </w:p>
  </w:footnote>
  <w:footnote w:type="continuationSeparator" w:id="0">
    <w:p w:rsidR="005857B3" w:rsidRDefault="005857B3" w:rsidP="006735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507E48"/>
    <w:multiLevelType w:val="hybridMultilevel"/>
    <w:tmpl w:val="D438E65A"/>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5A87"/>
    <w:multiLevelType w:val="hybridMultilevel"/>
    <w:tmpl w:val="6C5EB3AE"/>
    <w:lvl w:ilvl="0" w:tplc="D068C9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D242B7B"/>
    <w:multiLevelType w:val="hybridMultilevel"/>
    <w:tmpl w:val="B5C834EC"/>
    <w:lvl w:ilvl="0" w:tplc="610A3A08">
      <w:start w:val="36"/>
      <w:numFmt w:val="bullet"/>
      <w:lvlText w:val="-"/>
      <w:lvlJc w:val="left"/>
      <w:pPr>
        <w:ind w:left="898" w:hanging="400"/>
      </w:pPr>
      <w:rPr>
        <w:rFonts w:ascii="Arial" w:eastAsia="Yu Mincho" w:hAnsi="Arial" w:cs="Arial"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8" w15:restartNumberingAfterBreak="0">
    <w:nsid w:val="526F4178"/>
    <w:multiLevelType w:val="hybridMultilevel"/>
    <w:tmpl w:val="9DF2ECF2"/>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0776C5"/>
    <w:multiLevelType w:val="hybridMultilevel"/>
    <w:tmpl w:val="5F8CF084"/>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8008B7"/>
    <w:multiLevelType w:val="hybridMultilevel"/>
    <w:tmpl w:val="1BDE66FC"/>
    <w:lvl w:ilvl="0" w:tplc="3A6A491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6"/>
  </w:num>
  <w:num w:numId="4">
    <w:abstractNumId w:val="21"/>
  </w:num>
  <w:num w:numId="5">
    <w:abstractNumId w:val="0"/>
  </w:num>
  <w:num w:numId="6">
    <w:abstractNumId w:val="14"/>
  </w:num>
  <w:num w:numId="7">
    <w:abstractNumId w:val="23"/>
  </w:num>
  <w:num w:numId="8">
    <w:abstractNumId w:val="9"/>
  </w:num>
  <w:num w:numId="9">
    <w:abstractNumId w:val="28"/>
  </w:num>
  <w:num w:numId="10">
    <w:abstractNumId w:val="3"/>
  </w:num>
  <w:num w:numId="11">
    <w:abstractNumId w:val="24"/>
  </w:num>
  <w:num w:numId="12">
    <w:abstractNumId w:val="2"/>
  </w:num>
  <w:num w:numId="13">
    <w:abstractNumId w:val="4"/>
  </w:num>
  <w:num w:numId="14">
    <w:abstractNumId w:val="6"/>
  </w:num>
  <w:num w:numId="15">
    <w:abstractNumId w:val="8"/>
  </w:num>
  <w:num w:numId="16">
    <w:abstractNumId w:val="1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2"/>
  </w:num>
  <w:num w:numId="20">
    <w:abstractNumId w:val="10"/>
  </w:num>
  <w:num w:numId="21">
    <w:abstractNumId w:val="7"/>
  </w:num>
  <w:num w:numId="22">
    <w:abstractNumId w:val="5"/>
  </w:num>
  <w:num w:numId="23">
    <w:abstractNumId w:val="13"/>
  </w:num>
  <w:num w:numId="24">
    <w:abstractNumId w:val="26"/>
  </w:num>
  <w:num w:numId="25">
    <w:abstractNumId w:val="18"/>
  </w:num>
  <w:num w:numId="26">
    <w:abstractNumId w:val="20"/>
  </w:num>
  <w:num w:numId="27">
    <w:abstractNumId w:val="25"/>
  </w:num>
  <w:num w:numId="28">
    <w:abstractNumId w:val="1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73CC"/>
    <w:rsid w:val="00015E5C"/>
    <w:rsid w:val="00032582"/>
    <w:rsid w:val="000448D8"/>
    <w:rsid w:val="00045A4C"/>
    <w:rsid w:val="00057162"/>
    <w:rsid w:val="00060936"/>
    <w:rsid w:val="000706B5"/>
    <w:rsid w:val="00075022"/>
    <w:rsid w:val="0007662C"/>
    <w:rsid w:val="00082EB0"/>
    <w:rsid w:val="0009645D"/>
    <w:rsid w:val="000A52CF"/>
    <w:rsid w:val="000A676A"/>
    <w:rsid w:val="000B0C09"/>
    <w:rsid w:val="000B0F32"/>
    <w:rsid w:val="000B31C5"/>
    <w:rsid w:val="000B3D03"/>
    <w:rsid w:val="000C07C8"/>
    <w:rsid w:val="000E3B95"/>
    <w:rsid w:val="000E5855"/>
    <w:rsid w:val="00115085"/>
    <w:rsid w:val="00117A4F"/>
    <w:rsid w:val="001220AD"/>
    <w:rsid w:val="001269FA"/>
    <w:rsid w:val="00135E18"/>
    <w:rsid w:val="00137BFB"/>
    <w:rsid w:val="00157CEA"/>
    <w:rsid w:val="00164C71"/>
    <w:rsid w:val="00167846"/>
    <w:rsid w:val="00175B38"/>
    <w:rsid w:val="00184013"/>
    <w:rsid w:val="00185F44"/>
    <w:rsid w:val="001868E6"/>
    <w:rsid w:val="0019061D"/>
    <w:rsid w:val="001964F1"/>
    <w:rsid w:val="001A0FC9"/>
    <w:rsid w:val="001A553C"/>
    <w:rsid w:val="001B109A"/>
    <w:rsid w:val="001B54DE"/>
    <w:rsid w:val="001B5D8F"/>
    <w:rsid w:val="001C587A"/>
    <w:rsid w:val="001D125B"/>
    <w:rsid w:val="001D1B83"/>
    <w:rsid w:val="001F30E8"/>
    <w:rsid w:val="001F321D"/>
    <w:rsid w:val="00243FC9"/>
    <w:rsid w:val="00250C91"/>
    <w:rsid w:val="00251B15"/>
    <w:rsid w:val="002536F1"/>
    <w:rsid w:val="00265EAC"/>
    <w:rsid w:val="00280D96"/>
    <w:rsid w:val="00287D5E"/>
    <w:rsid w:val="00291DE6"/>
    <w:rsid w:val="002929DB"/>
    <w:rsid w:val="00294AFB"/>
    <w:rsid w:val="002A3730"/>
    <w:rsid w:val="002B0E84"/>
    <w:rsid w:val="002B4A3D"/>
    <w:rsid w:val="002B7756"/>
    <w:rsid w:val="002C0598"/>
    <w:rsid w:val="002C17F8"/>
    <w:rsid w:val="002C58E0"/>
    <w:rsid w:val="002D0D84"/>
    <w:rsid w:val="002D65B3"/>
    <w:rsid w:val="002D778F"/>
    <w:rsid w:val="002E35A5"/>
    <w:rsid w:val="002E395C"/>
    <w:rsid w:val="002F0962"/>
    <w:rsid w:val="002F1B2C"/>
    <w:rsid w:val="002F3D3B"/>
    <w:rsid w:val="003022AC"/>
    <w:rsid w:val="003137C4"/>
    <w:rsid w:val="00313EB7"/>
    <w:rsid w:val="003202AA"/>
    <w:rsid w:val="00330028"/>
    <w:rsid w:val="0033032D"/>
    <w:rsid w:val="003355AD"/>
    <w:rsid w:val="0033642B"/>
    <w:rsid w:val="0034232C"/>
    <w:rsid w:val="00343EDB"/>
    <w:rsid w:val="00356A0D"/>
    <w:rsid w:val="003863CF"/>
    <w:rsid w:val="0039029A"/>
    <w:rsid w:val="003A7B2F"/>
    <w:rsid w:val="003B03AF"/>
    <w:rsid w:val="003B5469"/>
    <w:rsid w:val="003C3DEC"/>
    <w:rsid w:val="003D3C23"/>
    <w:rsid w:val="003D65BA"/>
    <w:rsid w:val="003F6E37"/>
    <w:rsid w:val="003F6F1F"/>
    <w:rsid w:val="00414A4D"/>
    <w:rsid w:val="00450AB6"/>
    <w:rsid w:val="00452AE1"/>
    <w:rsid w:val="00455289"/>
    <w:rsid w:val="004678BD"/>
    <w:rsid w:val="00487826"/>
    <w:rsid w:val="004932BD"/>
    <w:rsid w:val="004944AC"/>
    <w:rsid w:val="004964BE"/>
    <w:rsid w:val="004B17CC"/>
    <w:rsid w:val="004C5F64"/>
    <w:rsid w:val="004C79EB"/>
    <w:rsid w:val="004D6C66"/>
    <w:rsid w:val="004E581C"/>
    <w:rsid w:val="00514295"/>
    <w:rsid w:val="005142D7"/>
    <w:rsid w:val="00515EB3"/>
    <w:rsid w:val="00520B6B"/>
    <w:rsid w:val="00523F60"/>
    <w:rsid w:val="00524360"/>
    <w:rsid w:val="00525E51"/>
    <w:rsid w:val="0053532F"/>
    <w:rsid w:val="00573682"/>
    <w:rsid w:val="005737DC"/>
    <w:rsid w:val="00576B32"/>
    <w:rsid w:val="00577A01"/>
    <w:rsid w:val="00582175"/>
    <w:rsid w:val="005857B3"/>
    <w:rsid w:val="005866D6"/>
    <w:rsid w:val="00595BE6"/>
    <w:rsid w:val="00597977"/>
    <w:rsid w:val="005B33FF"/>
    <w:rsid w:val="005B48B0"/>
    <w:rsid w:val="005C2F5C"/>
    <w:rsid w:val="005C34D6"/>
    <w:rsid w:val="005C680A"/>
    <w:rsid w:val="005F0D43"/>
    <w:rsid w:val="005F1DFA"/>
    <w:rsid w:val="00604824"/>
    <w:rsid w:val="00615849"/>
    <w:rsid w:val="00617652"/>
    <w:rsid w:val="00626057"/>
    <w:rsid w:val="00630215"/>
    <w:rsid w:val="00630B5A"/>
    <w:rsid w:val="00633439"/>
    <w:rsid w:val="006401E3"/>
    <w:rsid w:val="00650820"/>
    <w:rsid w:val="006567FC"/>
    <w:rsid w:val="00662EAB"/>
    <w:rsid w:val="00667F06"/>
    <w:rsid w:val="00673584"/>
    <w:rsid w:val="00676BA3"/>
    <w:rsid w:val="00682549"/>
    <w:rsid w:val="00682CC2"/>
    <w:rsid w:val="006865B3"/>
    <w:rsid w:val="0068771E"/>
    <w:rsid w:val="00695434"/>
    <w:rsid w:val="00695A91"/>
    <w:rsid w:val="006A7D40"/>
    <w:rsid w:val="006B47B8"/>
    <w:rsid w:val="006C547F"/>
    <w:rsid w:val="006C57F0"/>
    <w:rsid w:val="006C5DAA"/>
    <w:rsid w:val="006E0CD5"/>
    <w:rsid w:val="006F5F9F"/>
    <w:rsid w:val="0071212D"/>
    <w:rsid w:val="00727537"/>
    <w:rsid w:val="007327A8"/>
    <w:rsid w:val="00757DAF"/>
    <w:rsid w:val="0076311B"/>
    <w:rsid w:val="00770FAA"/>
    <w:rsid w:val="00771AE0"/>
    <w:rsid w:val="00774FC5"/>
    <w:rsid w:val="007774B0"/>
    <w:rsid w:val="00794554"/>
    <w:rsid w:val="007A6C7F"/>
    <w:rsid w:val="007B50E3"/>
    <w:rsid w:val="007E1930"/>
    <w:rsid w:val="007E2CF4"/>
    <w:rsid w:val="007E6C67"/>
    <w:rsid w:val="007F51CA"/>
    <w:rsid w:val="00805C8A"/>
    <w:rsid w:val="00835298"/>
    <w:rsid w:val="0083637A"/>
    <w:rsid w:val="00840698"/>
    <w:rsid w:val="00843A55"/>
    <w:rsid w:val="00852E6D"/>
    <w:rsid w:val="0086156B"/>
    <w:rsid w:val="0087535E"/>
    <w:rsid w:val="008762EB"/>
    <w:rsid w:val="00890FD4"/>
    <w:rsid w:val="00892190"/>
    <w:rsid w:val="0089342D"/>
    <w:rsid w:val="00897147"/>
    <w:rsid w:val="008A150B"/>
    <w:rsid w:val="008A3A01"/>
    <w:rsid w:val="008A4BEF"/>
    <w:rsid w:val="008B0567"/>
    <w:rsid w:val="008C3687"/>
    <w:rsid w:val="008C5349"/>
    <w:rsid w:val="008D55BD"/>
    <w:rsid w:val="008E21AD"/>
    <w:rsid w:val="009106FF"/>
    <w:rsid w:val="00916057"/>
    <w:rsid w:val="009255CF"/>
    <w:rsid w:val="0093381E"/>
    <w:rsid w:val="00945249"/>
    <w:rsid w:val="0094595A"/>
    <w:rsid w:val="009461CF"/>
    <w:rsid w:val="00946617"/>
    <w:rsid w:val="00950035"/>
    <w:rsid w:val="00966258"/>
    <w:rsid w:val="009738A6"/>
    <w:rsid w:val="00981E00"/>
    <w:rsid w:val="00990336"/>
    <w:rsid w:val="00996DEB"/>
    <w:rsid w:val="009A3930"/>
    <w:rsid w:val="009A7A9B"/>
    <w:rsid w:val="009B2DDC"/>
    <w:rsid w:val="009D5D2B"/>
    <w:rsid w:val="009E4674"/>
    <w:rsid w:val="009E5664"/>
    <w:rsid w:val="009E79CC"/>
    <w:rsid w:val="009F149E"/>
    <w:rsid w:val="009F1FF0"/>
    <w:rsid w:val="00A04403"/>
    <w:rsid w:val="00A07D50"/>
    <w:rsid w:val="00A247AE"/>
    <w:rsid w:val="00A357F3"/>
    <w:rsid w:val="00A4425A"/>
    <w:rsid w:val="00A45547"/>
    <w:rsid w:val="00A539CA"/>
    <w:rsid w:val="00A613B3"/>
    <w:rsid w:val="00A61B27"/>
    <w:rsid w:val="00A62DB4"/>
    <w:rsid w:val="00A66735"/>
    <w:rsid w:val="00A67D16"/>
    <w:rsid w:val="00A744CE"/>
    <w:rsid w:val="00A80D7D"/>
    <w:rsid w:val="00A8572B"/>
    <w:rsid w:val="00AA03CB"/>
    <w:rsid w:val="00AA137E"/>
    <w:rsid w:val="00AA3B92"/>
    <w:rsid w:val="00AC47A0"/>
    <w:rsid w:val="00AC4D82"/>
    <w:rsid w:val="00AD295E"/>
    <w:rsid w:val="00AD7449"/>
    <w:rsid w:val="00AE0CF6"/>
    <w:rsid w:val="00AF3FD0"/>
    <w:rsid w:val="00AF5366"/>
    <w:rsid w:val="00AF66E1"/>
    <w:rsid w:val="00AF6E67"/>
    <w:rsid w:val="00B02BFF"/>
    <w:rsid w:val="00B31B96"/>
    <w:rsid w:val="00B4016A"/>
    <w:rsid w:val="00B407AC"/>
    <w:rsid w:val="00B4152D"/>
    <w:rsid w:val="00B515FE"/>
    <w:rsid w:val="00B55D87"/>
    <w:rsid w:val="00B65935"/>
    <w:rsid w:val="00B67F20"/>
    <w:rsid w:val="00B77BC4"/>
    <w:rsid w:val="00B80F46"/>
    <w:rsid w:val="00B83F43"/>
    <w:rsid w:val="00B909C7"/>
    <w:rsid w:val="00B96D31"/>
    <w:rsid w:val="00BA0167"/>
    <w:rsid w:val="00BA46DC"/>
    <w:rsid w:val="00BA66AA"/>
    <w:rsid w:val="00BB7AE6"/>
    <w:rsid w:val="00BD0EE8"/>
    <w:rsid w:val="00C0320B"/>
    <w:rsid w:val="00C16B39"/>
    <w:rsid w:val="00C24A4F"/>
    <w:rsid w:val="00C32C23"/>
    <w:rsid w:val="00C3394E"/>
    <w:rsid w:val="00C34FE7"/>
    <w:rsid w:val="00C437C1"/>
    <w:rsid w:val="00C54D37"/>
    <w:rsid w:val="00C610FE"/>
    <w:rsid w:val="00C61A86"/>
    <w:rsid w:val="00C67670"/>
    <w:rsid w:val="00C740B2"/>
    <w:rsid w:val="00C80D05"/>
    <w:rsid w:val="00C81A5B"/>
    <w:rsid w:val="00C92A8A"/>
    <w:rsid w:val="00C92E9A"/>
    <w:rsid w:val="00CC175C"/>
    <w:rsid w:val="00CC2B6F"/>
    <w:rsid w:val="00CD3E9D"/>
    <w:rsid w:val="00CE1CB0"/>
    <w:rsid w:val="00CE7510"/>
    <w:rsid w:val="00D122D2"/>
    <w:rsid w:val="00D161C2"/>
    <w:rsid w:val="00D17008"/>
    <w:rsid w:val="00D20F66"/>
    <w:rsid w:val="00D25C81"/>
    <w:rsid w:val="00D35CDC"/>
    <w:rsid w:val="00D37644"/>
    <w:rsid w:val="00D40E09"/>
    <w:rsid w:val="00D466C5"/>
    <w:rsid w:val="00D62425"/>
    <w:rsid w:val="00D6271E"/>
    <w:rsid w:val="00D81F73"/>
    <w:rsid w:val="00D823C0"/>
    <w:rsid w:val="00D86902"/>
    <w:rsid w:val="00D92D08"/>
    <w:rsid w:val="00DB38CF"/>
    <w:rsid w:val="00DC46DF"/>
    <w:rsid w:val="00DD0B7F"/>
    <w:rsid w:val="00DE0F7B"/>
    <w:rsid w:val="00DE4AE7"/>
    <w:rsid w:val="00DE5C95"/>
    <w:rsid w:val="00E14E28"/>
    <w:rsid w:val="00E15932"/>
    <w:rsid w:val="00E21053"/>
    <w:rsid w:val="00E431AE"/>
    <w:rsid w:val="00E51718"/>
    <w:rsid w:val="00E5473D"/>
    <w:rsid w:val="00E57C4C"/>
    <w:rsid w:val="00E67C0B"/>
    <w:rsid w:val="00E747BE"/>
    <w:rsid w:val="00E870F5"/>
    <w:rsid w:val="00E96E7B"/>
    <w:rsid w:val="00EC52FB"/>
    <w:rsid w:val="00EE1E52"/>
    <w:rsid w:val="00EF362B"/>
    <w:rsid w:val="00EF4570"/>
    <w:rsid w:val="00EF5157"/>
    <w:rsid w:val="00F00AEA"/>
    <w:rsid w:val="00F07540"/>
    <w:rsid w:val="00F31CBA"/>
    <w:rsid w:val="00F344FB"/>
    <w:rsid w:val="00F36C65"/>
    <w:rsid w:val="00F42D74"/>
    <w:rsid w:val="00F636AE"/>
    <w:rsid w:val="00F765CA"/>
    <w:rsid w:val="00F905BA"/>
    <w:rsid w:val="00F93037"/>
    <w:rsid w:val="00FA19C0"/>
    <w:rsid w:val="00FB5849"/>
    <w:rsid w:val="00FC469B"/>
    <w:rsid w:val="00FC5727"/>
    <w:rsid w:val="00FD2FE6"/>
    <w:rsid w:val="00FD3C17"/>
    <w:rsid w:val="00FD5CC0"/>
    <w:rsid w:val="00FD66B4"/>
    <w:rsid w:val="00FE3DC4"/>
    <w:rsid w:val="00FF3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5B4EF"/>
  <w15:chartTrackingRefBased/>
  <w15:docId w15:val="{C2138C1E-3D6C-487C-B48B-33A86D7A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basedOn w:val="a"/>
    <w:uiPriority w:val="34"/>
    <w:qFormat/>
    <w:rsid w:val="00D81F73"/>
    <w:pPr>
      <w:ind w:leftChars="400" w:left="800"/>
    </w:pPr>
  </w:style>
  <w:style w:type="paragraph" w:styleId="a6">
    <w:name w:val="Balloon Text"/>
    <w:basedOn w:val="a"/>
    <w:link w:val="Char0"/>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1"/>
    <w:uiPriority w:val="99"/>
    <w:unhideWhenUsed/>
    <w:rsid w:val="00673584"/>
    <w:pPr>
      <w:tabs>
        <w:tab w:val="center" w:pos="4513"/>
        <w:tab w:val="right" w:pos="9026"/>
      </w:tabs>
      <w:snapToGrid w:val="0"/>
    </w:pPr>
  </w:style>
  <w:style w:type="character" w:customStyle="1" w:styleId="Char1">
    <w:name w:val="바닥글 Char"/>
    <w:basedOn w:val="a0"/>
    <w:link w:val="a8"/>
    <w:uiPriority w:val="99"/>
    <w:rsid w:val="00673584"/>
    <w:rPr>
      <w:rFonts w:ascii="Times New Roman" w:eastAsia="Times New Roman" w:hAnsi="Times New Roman" w:cs="Times New Roman"/>
      <w:kern w:val="0"/>
      <w:szCs w:val="20"/>
      <w:lang w:val="en-GB" w:eastAsia="en-US"/>
    </w:rPr>
  </w:style>
  <w:style w:type="paragraph" w:customStyle="1" w:styleId="Doc-title">
    <w:name w:val="Doc-title"/>
    <w:basedOn w:val="a"/>
    <w:next w:val="Doc-text2"/>
    <w:link w:val="Doc-titleChar"/>
    <w:uiPriority w:val="99"/>
    <w:qFormat/>
    <w:rsid w:val="007774B0"/>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7774B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774B0"/>
    <w:rPr>
      <w:rFonts w:ascii="Arial" w:eastAsia="MS Mincho" w:hAnsi="Arial" w:cs="Times New Roman"/>
      <w:kern w:val="0"/>
      <w:szCs w:val="24"/>
      <w:lang w:val="en-GB" w:eastAsia="en-GB"/>
    </w:rPr>
  </w:style>
  <w:style w:type="character" w:customStyle="1" w:styleId="Doc-titleChar">
    <w:name w:val="Doc-title Char"/>
    <w:link w:val="Doc-title"/>
    <w:uiPriority w:val="99"/>
    <w:qFormat/>
    <w:rsid w:val="007774B0"/>
    <w:rPr>
      <w:rFonts w:ascii="Arial" w:eastAsia="MS Mincho" w:hAnsi="Arial" w:cs="Times New Roman"/>
      <w:noProof/>
      <w:kern w:val="0"/>
      <w:szCs w:val="24"/>
      <w:lang w:val="en-GB" w:eastAsia="en-GB"/>
    </w:rPr>
  </w:style>
  <w:style w:type="character" w:styleId="a9">
    <w:name w:val="Hyperlink"/>
    <w:uiPriority w:val="99"/>
    <w:qFormat/>
    <w:rsid w:val="007774B0"/>
    <w:rPr>
      <w:color w:val="0000FF"/>
      <w:u w:val="single"/>
    </w:rPr>
  </w:style>
  <w:style w:type="paragraph" w:customStyle="1" w:styleId="Agreement">
    <w:name w:val="Agreement"/>
    <w:basedOn w:val="a"/>
    <w:next w:val="Doc-text2"/>
    <w:uiPriority w:val="99"/>
    <w:qFormat/>
    <w:rsid w:val="007774B0"/>
    <w:pPr>
      <w:numPr>
        <w:numId w:val="27"/>
      </w:numPr>
      <w:overflowPunct/>
      <w:autoSpaceDE/>
      <w:autoSpaceDN/>
      <w:adjustRightInd/>
      <w:spacing w:before="60" w:after="0"/>
      <w:textAlignment w:val="auto"/>
    </w:pPr>
    <w:rPr>
      <w:rFonts w:ascii="Arial" w:eastAsia="MS Mincho" w:hAnsi="Arial"/>
      <w:b/>
      <w:szCs w:val="24"/>
      <w:lang w:eastAsia="en-GB"/>
    </w:rPr>
  </w:style>
  <w:style w:type="paragraph" w:customStyle="1" w:styleId="Doc-comment">
    <w:name w:val="Doc-comment"/>
    <w:basedOn w:val="a"/>
    <w:next w:val="Doc-text2"/>
    <w:qFormat/>
    <w:rsid w:val="007774B0"/>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NO">
    <w:name w:val="NO"/>
    <w:basedOn w:val="a"/>
    <w:link w:val="NOChar1"/>
    <w:rsid w:val="006C5DAA"/>
    <w:pPr>
      <w:keepLines/>
      <w:ind w:left="1135" w:hanging="851"/>
    </w:pPr>
    <w:rPr>
      <w:rFonts w:eastAsia="바탕"/>
      <w:lang w:eastAsia="ja-JP"/>
    </w:rPr>
  </w:style>
  <w:style w:type="character" w:customStyle="1" w:styleId="NOChar1">
    <w:name w:val="NO Char1"/>
    <w:link w:val="NO"/>
    <w:qFormat/>
    <w:rsid w:val="006C5DAA"/>
    <w:rPr>
      <w:rFonts w:ascii="Times New Roman" w:eastAsia="바탕"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0978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30E35-BCDD-408F-B6C9-D52FC717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712</Words>
  <Characters>4064</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정상엽/5G/6G표준Lab(SR)/Staff Engineer/삼성전자</cp:lastModifiedBy>
  <cp:revision>5</cp:revision>
  <dcterms:created xsi:type="dcterms:W3CDTF">2021-01-07T08:31:00Z</dcterms:created>
  <dcterms:modified xsi:type="dcterms:W3CDTF">2021-01-11T04:58:00Z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