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DEE" w:rsidRDefault="00090DEE" w:rsidP="00090DE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R2-210005</w:t>
      </w:r>
      <w:r>
        <w:rPr>
          <w:b/>
          <w:noProof/>
          <w:sz w:val="24"/>
          <w:szCs w:val="24"/>
        </w:rPr>
        <w:t>3</w:t>
      </w:r>
    </w:p>
    <w:p w:rsidR="00090DEE" w:rsidRDefault="00090DEE" w:rsidP="00090D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090DEE" w:rsidRDefault="00090DEE" w:rsidP="00090DE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090DEE" w:rsidRDefault="00090DEE" w:rsidP="00090DE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05014" w:rsidRPr="00A05014" w:rsidRDefault="00A05014" w:rsidP="004D48F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r w:rsidR="006D1185" w:rsidRPr="00ED7F81">
        <w:rPr>
          <w:rFonts w:ascii="Arial" w:eastAsia="Malgun Gothic" w:hAnsi="Arial" w:cs="Arial"/>
          <w:b/>
          <w:bCs/>
          <w:sz w:val="24"/>
          <w:lang w:val="en-US"/>
        </w:rPr>
        <w:t>R4-2016849</w:t>
      </w:r>
    </w:p>
    <w:p w:rsidR="00A05014" w:rsidRPr="00A05014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4D48F9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sz w:val="22"/>
          <w:szCs w:val="22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89611A">
        <w:rPr>
          <w:rFonts w:ascii="Arial" w:hAnsi="Arial" w:cs="Arial" w:hint="eastAsia"/>
          <w:bCs/>
          <w:lang w:eastAsia="zh-CN"/>
        </w:rPr>
        <w:t xml:space="preserve">, </w:t>
      </w:r>
      <w:r w:rsidR="0089611A">
        <w:rPr>
          <w:rFonts w:ascii="Arial" w:eastAsia="MS Mincho" w:hAnsi="Arial" w:cs="Arial"/>
          <w:bCs/>
          <w:lang w:eastAsia="ja-JP"/>
        </w:rPr>
        <w:t>RAN WG1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4D48F9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6D1185" w:rsidRPr="006D1185">
        <w:rPr>
          <w:rFonts w:ascii="Arial" w:hAnsi="Arial" w:cs="Arial"/>
          <w:lang w:val="pt-BR"/>
        </w:rPr>
        <w:t>R4-2016850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97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F18B4" w:rsidRPr="009F18B4">
        <w:rPr>
          <w:rFonts w:ascii="Arial" w:eastAsia="Yu Mincho" w:hAnsi="Arial" w:cs="Arial"/>
          <w:bCs/>
          <w:iCs/>
          <w:lang w:val="pt-BR" w:eastAsia="ja-JP"/>
        </w:rPr>
        <w:t>R4-2016850</w:t>
      </w:r>
      <w:r w:rsidR="009F18B4" w:rsidRPr="009F18B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B77C5">
        <w:rPr>
          <w:rFonts w:ascii="Arial" w:eastAsia="Yu Mincho" w:hAnsi="Arial" w:cs="Arial"/>
          <w:bCs/>
          <w:iCs/>
          <w:lang w:val="en-US" w:eastAsia="ja-JP"/>
        </w:rPr>
        <w:t>(agreed as a working agreement)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  <w:bookmarkStart w:id="2" w:name="_GoBack"/>
      <w:bookmarkEnd w:id="2"/>
    </w:p>
    <w:p w:rsidR="00AE78D1" w:rsidRDefault="006107D2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864880" w:rsidRPr="00864880" w:rsidRDefault="00864880" w:rsidP="00ED7F81">
      <w:pPr>
        <w:spacing w:afterLines="50" w:after="156"/>
        <w:jc w:val="both"/>
        <w:rPr>
          <w:rFonts w:ascii="Arial" w:eastAsia="Yu Mincho" w:hAnsi="Arial" w:cs="Arial"/>
          <w:iCs/>
          <w:lang w:eastAsia="zh-CN"/>
        </w:rPr>
      </w:pPr>
      <w:r w:rsidRPr="00864880"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 w:rsidRPr="00864880">
        <w:rPr>
          <w:rFonts w:ascii="Arial" w:eastAsia="Yu Mincho" w:hAnsi="Arial" w:cs="Arial"/>
          <w:bCs/>
          <w:iCs/>
          <w:lang w:val="en-US" w:eastAsia="ja-JP"/>
        </w:rPr>
        <w:t>Therefore, RAN4 does not recommend any normative works on UE capability signaling for UE features with brackets/FFS/TBD on signaling design aspects at this moment.</w:t>
      </w:r>
    </w:p>
    <w:p w:rsidR="00864110" w:rsidRDefault="0089611A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For FG4-1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 and FG4-2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of NR-U, RAN4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’s </w:t>
      </w:r>
      <w:r>
        <w:rPr>
          <w:rFonts w:ascii="Arial" w:eastAsia="Yu Mincho" w:hAnsi="Arial" w:cs="Arial" w:hint="eastAsia"/>
          <w:bCs/>
          <w:iCs/>
          <w:lang w:val="en-US" w:eastAsia="zh-CN"/>
        </w:rPr>
        <w:t>understand</w:t>
      </w:r>
      <w:r w:rsidR="00864110">
        <w:rPr>
          <w:rFonts w:ascii="Arial" w:eastAsia="Yu Mincho" w:hAnsi="Arial" w:cs="Arial"/>
          <w:bCs/>
          <w:iCs/>
          <w:lang w:val="en-US" w:eastAsia="zh-CN"/>
        </w:rPr>
        <w:t>ing i</w:t>
      </w:r>
      <w:r>
        <w:rPr>
          <w:rFonts w:ascii="Arial" w:eastAsia="Yu Mincho" w:hAnsi="Arial" w:cs="Arial" w:hint="eastAsia"/>
          <w:bCs/>
          <w:iCs/>
          <w:lang w:val="en-US" w:eastAsia="zh-CN"/>
        </w:rPr>
        <w:t>s a RB set corresponds to 20MHz bandwidth on which a channel access procedure is performed in shared spectrum. RAN4 kindly would like to ask RAN1 to check whether RAN4 understanding is correct.</w:t>
      </w:r>
    </w:p>
    <w:p w:rsidR="002A12EA" w:rsidRPr="00C51E5F" w:rsidRDefault="002A12EA" w:rsidP="00ED7F8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D7F8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89611A" w:rsidRPr="0089611A" w:rsidRDefault="0089611A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 w:hint="eastAsia"/>
          <w:iCs/>
          <w:lang w:eastAsia="zh-CN"/>
        </w:rPr>
        <w:lastRenderedPageBreak/>
        <w:t>RAN4 kindly would like to ask RAN1 to check whether RAN4 understanding on RB set of NR-U is correct.</w:t>
      </w:r>
    </w:p>
    <w:p w:rsidR="002A12EA" w:rsidRPr="00ED7F81" w:rsidRDefault="002A12EA" w:rsidP="00ED7F81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A9C" w:rsidRDefault="006D1A9C">
      <w:r>
        <w:separator/>
      </w:r>
    </w:p>
  </w:endnote>
  <w:endnote w:type="continuationSeparator" w:id="0">
    <w:p w:rsidR="006D1A9C" w:rsidRDefault="006D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A9C" w:rsidRDefault="006D1A9C">
      <w:r>
        <w:separator/>
      </w:r>
    </w:p>
  </w:footnote>
  <w:footnote w:type="continuationSeparator" w:id="0">
    <w:p w:rsidR="006D1A9C" w:rsidRDefault="006D1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0DE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8F9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1185"/>
    <w:rsid w:val="006D1A9C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7C5"/>
    <w:rsid w:val="00DB7A8F"/>
    <w:rsid w:val="00DC3D92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D678B29"/>
  <w15:docId w15:val="{5C43DF77-4A25-4BBC-A282-C5F470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090DE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839627-79DF-471A-83CF-EE881695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1698</Characters>
  <Application>Microsoft Office Word</Application>
  <DocSecurity>0</DocSecurity>
  <Lines>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Draft_v3</cp:lastModifiedBy>
  <cp:revision>3</cp:revision>
  <cp:lastPrinted>2002-04-23T00:10:00Z</cp:lastPrinted>
  <dcterms:created xsi:type="dcterms:W3CDTF">2021-01-10T00:35:00Z</dcterms:created>
  <dcterms:modified xsi:type="dcterms:W3CDTF">2021-01-10T00:37:00Z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