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5C36C" w14:textId="51E847CD" w:rsidR="00984F9B" w:rsidRDefault="00984F9B" w:rsidP="00984F9B">
      <w:pPr>
        <w:pStyle w:val="CRCoverPage"/>
        <w:tabs>
          <w:tab w:val="right" w:pos="9612"/>
          <w:tab w:val="right" w:pos="13323"/>
        </w:tabs>
        <w:spacing w:after="0"/>
        <w:rPr>
          <w:rFonts w:eastAsia="Times New Roman"/>
          <w:b/>
          <w:noProof/>
          <w:sz w:val="24"/>
          <w:szCs w:val="24"/>
        </w:rPr>
      </w:pPr>
      <w:bookmarkStart w:id="0" w:name="OLE_LINK39"/>
      <w:bookmarkStart w:id="1" w:name="OLE_LINK40"/>
      <w:bookmarkStart w:id="2" w:name="OLE_LINK41"/>
      <w:bookmarkStart w:id="3" w:name="OLE_LINK42"/>
      <w:bookmarkStart w:id="4" w:name="Title"/>
      <w:bookmarkStart w:id="5" w:name="DocumentFor"/>
      <w:bookmarkEnd w:id="4"/>
      <w:bookmarkEnd w:id="5"/>
      <w:r>
        <w:rPr>
          <w:b/>
          <w:noProof/>
          <w:sz w:val="24"/>
          <w:szCs w:val="24"/>
        </w:rPr>
        <w:t>3GPP TSG RAN WG2#113-e</w:t>
      </w:r>
      <w:r>
        <w:rPr>
          <w:b/>
          <w:noProof/>
          <w:sz w:val="24"/>
          <w:szCs w:val="24"/>
        </w:rPr>
        <w:tab/>
        <w:t>R2-21000</w:t>
      </w:r>
      <w:r>
        <w:rPr>
          <w:b/>
          <w:noProof/>
          <w:sz w:val="24"/>
          <w:szCs w:val="24"/>
        </w:rPr>
        <w:t>40</w:t>
      </w:r>
    </w:p>
    <w:p w14:paraId="1116B2E5" w14:textId="77777777" w:rsidR="00984F9B" w:rsidRDefault="00984F9B" w:rsidP="00984F9B">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2ED9B88F" w14:textId="77777777" w:rsidR="00984F9B" w:rsidRDefault="00984F9B" w:rsidP="00984F9B">
      <w:pPr>
        <w:pStyle w:val="CRCoverPage"/>
        <w:pBdr>
          <w:bottom w:val="single" w:sz="6" w:space="0" w:color="auto"/>
        </w:pBdr>
        <w:tabs>
          <w:tab w:val="right" w:pos="9639"/>
          <w:tab w:val="right" w:pos="13323"/>
        </w:tabs>
        <w:spacing w:after="0"/>
        <w:rPr>
          <w:noProof/>
        </w:rPr>
      </w:pPr>
    </w:p>
    <w:p w14:paraId="718A16B8" w14:textId="77777777" w:rsidR="00984F9B" w:rsidRDefault="00984F9B" w:rsidP="00984F9B">
      <w:pPr>
        <w:pStyle w:val="CRCoverPage"/>
        <w:tabs>
          <w:tab w:val="left" w:pos="7655"/>
        </w:tabs>
        <w:spacing w:after="0"/>
        <w:outlineLvl w:val="0"/>
        <w:rPr>
          <w:noProof/>
        </w:rPr>
      </w:pPr>
    </w:p>
    <w:p w14:paraId="1DCFE423" w14:textId="571765ED" w:rsidR="00B775B3" w:rsidRDefault="00B775B3" w:rsidP="00984F9B">
      <w:pPr>
        <w:pStyle w:val="Header"/>
        <w:tabs>
          <w:tab w:val="clear" w:pos="4536"/>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Pr>
          <w:rFonts w:eastAsia="SimSun" w:hint="eastAsia"/>
          <w:sz w:val="22"/>
          <w:szCs w:val="22"/>
          <w:lang w:val="en-GB" w:eastAsia="zh-CN"/>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w:t>
      </w:r>
      <w:r w:rsidR="00840E0C">
        <w:rPr>
          <w:rFonts w:eastAsia="SimSun"/>
          <w:sz w:val="22"/>
          <w:szCs w:val="22"/>
          <w:lang w:val="en-GB" w:eastAsia="zh-CN"/>
        </w:rPr>
        <w:t>20</w:t>
      </w:r>
      <w:r w:rsidR="00AC52DC">
        <w:rPr>
          <w:rFonts w:eastAsia="SimSun"/>
          <w:sz w:val="22"/>
          <w:szCs w:val="22"/>
          <w:lang w:val="en-GB" w:eastAsia="zh-CN"/>
        </w:rPr>
        <w:t>71</w:t>
      </w:r>
      <w:r w:rsidR="009528DD">
        <w:rPr>
          <w:rFonts w:eastAsia="SimSun"/>
          <w:sz w:val="22"/>
          <w:szCs w:val="22"/>
          <w:lang w:val="en-GB" w:eastAsia="zh-CN"/>
        </w:rPr>
        <w:t>98</w:t>
      </w:r>
    </w:p>
    <w:p w14:paraId="1DCFE424" w14:textId="637B76DF" w:rsidR="00880E6B" w:rsidRPr="00416469" w:rsidRDefault="000D51A5" w:rsidP="00B775B3">
      <w:pPr>
        <w:pStyle w:val="Header"/>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p>
    <w:bookmarkEnd w:id="0"/>
    <w:bookmarkEnd w:id="1"/>
    <w:bookmarkEnd w:id="2"/>
    <w:bookmarkEnd w:id="3"/>
    <w:p w14:paraId="1DCFE425" w14:textId="2F62721D" w:rsidR="00880E6B" w:rsidRDefault="00880E6B" w:rsidP="00880E6B">
      <w:pPr>
        <w:pStyle w:val="Header"/>
        <w:jc w:val="both"/>
        <w:rPr>
          <w:rFonts w:eastAsia="SimSun"/>
          <w:i/>
          <w:sz w:val="18"/>
          <w:szCs w:val="18"/>
          <w:lang w:val="en-GB" w:eastAsia="zh-CN"/>
        </w:rPr>
      </w:pPr>
    </w:p>
    <w:p w14:paraId="1DCFE426" w14:textId="75BA9C7D"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1B563F">
        <w:rPr>
          <w:rFonts w:ascii="Arial" w:eastAsiaTheme="minorEastAsia" w:hAnsi="Arial" w:cs="Arial"/>
          <w:bCs/>
          <w:lang w:eastAsia="zh-CN"/>
        </w:rPr>
        <w:t>CP-UP separation of Rel-17 IAB</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8C3FED" w:rsidR="00193726" w:rsidRPr="00193726" w:rsidRDefault="00B026AF" w:rsidP="00984F9B">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B143F9" w:rsidRPr="00C94728">
        <w:rPr>
          <w:rFonts w:ascii="Arial" w:hAnsi="Arial" w:cs="Arial"/>
          <w:bCs/>
          <w:lang w:eastAsia="zh-CN"/>
        </w:rPr>
        <w:t>NR_</w:t>
      </w:r>
      <w:r w:rsidR="001B563F">
        <w:rPr>
          <w:rFonts w:ascii="Arial" w:hAnsi="Arial" w:cs="Arial"/>
          <w:bCs/>
          <w:lang w:eastAsia="zh-CN"/>
        </w:rPr>
        <w:t>IAB_enh-Core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bookmarkStart w:id="6" w:name="_GoBack"/>
      <w:bookmarkEnd w:id="6"/>
    </w:p>
    <w:p w14:paraId="1DCFE42C" w14:textId="364A8173" w:rsidR="00B026AF" w:rsidRPr="00984F9B" w:rsidRDefault="00B026AF" w:rsidP="00B026AF">
      <w:pPr>
        <w:spacing w:after="60"/>
        <w:ind w:left="1985" w:hanging="1985"/>
        <w:rPr>
          <w:rFonts w:ascii="Arial" w:eastAsiaTheme="minorEastAsia" w:hAnsi="Arial" w:cs="Arial"/>
          <w:bCs/>
          <w:lang w:eastAsia="zh-CN"/>
        </w:rPr>
      </w:pPr>
      <w:r w:rsidRPr="00984F9B">
        <w:rPr>
          <w:rFonts w:ascii="Arial" w:hAnsi="Arial" w:cs="Arial"/>
          <w:b/>
        </w:rPr>
        <w:t>Source:</w:t>
      </w:r>
      <w:r w:rsidRPr="00984F9B">
        <w:rPr>
          <w:rFonts w:ascii="Arial" w:hAnsi="Arial" w:cs="Arial"/>
          <w:bCs/>
        </w:rPr>
        <w:tab/>
      </w:r>
      <w:r w:rsidR="009528DD" w:rsidRPr="00984F9B">
        <w:rPr>
          <w:rFonts w:ascii="Arial" w:hAnsi="Arial" w:cs="Arial"/>
          <w:bCs/>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297D24B1" w:rsidR="00B026AF" w:rsidRPr="00AD17D0" w:rsidRDefault="00B026AF" w:rsidP="00984F9B">
      <w:pPr>
        <w:pStyle w:val="Heading4"/>
        <w:tabs>
          <w:tab w:val="left" w:pos="2268"/>
        </w:tabs>
        <w:spacing w:before="120" w:after="0"/>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Weiwei Wang</w:t>
      </w:r>
    </w:p>
    <w:p w14:paraId="1DCFE432" w14:textId="756699DD" w:rsidR="00B026AF" w:rsidRDefault="00B026AF" w:rsidP="00984F9B">
      <w:pPr>
        <w:pStyle w:val="Heading7"/>
        <w:tabs>
          <w:tab w:val="left" w:pos="2268"/>
        </w:tabs>
        <w:spacing w:before="120" w:after="0"/>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Hyperlink"/>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55DE9C07" w:rsidR="001B563F" w:rsidRDefault="009562F0" w:rsidP="009562F0">
      <w:pPr>
        <w:pStyle w:val="Header"/>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the CP-UP separation and identif</w:t>
      </w:r>
      <w:r w:rsidR="00464885">
        <w:rPr>
          <w:rFonts w:eastAsia="Times New Roman" w:cs="Arial"/>
          <w:b w:val="0"/>
          <w:szCs w:val="20"/>
          <w:lang w:eastAsia="zh-CN"/>
        </w:rPr>
        <w:t>ied</w:t>
      </w:r>
      <w:r w:rsidR="001B563F">
        <w:rPr>
          <w:rFonts w:eastAsia="Times New Roman" w:cs="Arial"/>
          <w:b w:val="0"/>
          <w:szCs w:val="20"/>
          <w:lang w:eastAsia="zh-CN"/>
        </w:rPr>
        <w:t xml:space="preserve"> the benefit of allowing the F1-C over NR access link in FR1</w:t>
      </w:r>
      <w:r w:rsidR="00464885">
        <w:rPr>
          <w:rFonts w:eastAsia="Times New Roman" w:cs="Arial"/>
          <w:b w:val="0"/>
          <w:szCs w:val="20"/>
          <w:lang w:eastAsia="zh-CN"/>
        </w:rPr>
        <w:t>, e.g., improve the reliability and reduce the latency of F1-C traffic</w:t>
      </w:r>
      <w:r w:rsidR="001B563F">
        <w:rPr>
          <w:rFonts w:eastAsia="Times New Roman" w:cs="Arial"/>
          <w:b w:val="0"/>
          <w:szCs w:val="20"/>
          <w:lang w:eastAsia="zh-CN"/>
        </w:rPr>
        <w:t>. Moreover, the following agreements were achieved:</w:t>
      </w:r>
    </w:p>
    <w:p w14:paraId="402BE0B6" w14:textId="77777777" w:rsidR="00464885" w:rsidRDefault="00464885" w:rsidP="009562F0">
      <w:pPr>
        <w:pStyle w:val="Header"/>
        <w:tabs>
          <w:tab w:val="left" w:pos="420"/>
        </w:tabs>
        <w:rPr>
          <w:rFonts w:eastAsia="Times New Roman" w:cs="Arial"/>
          <w:b w:val="0"/>
          <w:szCs w:val="20"/>
          <w:lang w:eastAsia="zh-CN"/>
        </w:rPr>
      </w:pPr>
    </w:p>
    <w:p w14:paraId="37137E93" w14:textId="43B87191" w:rsidR="001B563F" w:rsidRPr="00464885" w:rsidRDefault="001B563F" w:rsidP="00464885">
      <w:pPr>
        <w:pStyle w:val="ListParagraph"/>
        <w:numPr>
          <w:ilvl w:val="0"/>
          <w:numId w:val="14"/>
        </w:numPr>
        <w:snapToGrid w:val="0"/>
        <w:spacing w:after="0"/>
        <w:ind w:left="357" w:hanging="357"/>
        <w:contextualSpacing w:val="0"/>
        <w:rPr>
          <w:rFonts w:ascii="Calibri" w:hAnsi="Calibri" w:cs="Calibri"/>
          <w:b/>
          <w:bCs/>
          <w:sz w:val="21"/>
          <w:szCs w:val="21"/>
          <w:lang w:eastAsia="zh-CN"/>
        </w:rPr>
      </w:pPr>
      <w:r w:rsidRPr="00464885">
        <w:rPr>
          <w:rFonts w:ascii="Calibri" w:hAnsi="Calibri" w:cs="Calibri"/>
          <w:b/>
          <w:bCs/>
          <w:sz w:val="21"/>
          <w:szCs w:val="21"/>
        </w:rPr>
        <w:t>In Rel-17 eIAB, the following two scenarios are supported for CP-UP separation, as shown in the following figure:</w:t>
      </w:r>
    </w:p>
    <w:p w14:paraId="01EB9EDA" w14:textId="77777777" w:rsidR="001B563F" w:rsidRPr="00464885" w:rsidRDefault="001B563F" w:rsidP="00464885">
      <w:pPr>
        <w:numPr>
          <w:ilvl w:val="0"/>
          <w:numId w:val="12"/>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1: F1-C uses NR access link via M-NG-RAN node (non-donor node) + F1-U uses backhaul link via S-NG-RAN node (donor node)</w:t>
      </w:r>
    </w:p>
    <w:p w14:paraId="4739D5AE" w14:textId="77777777" w:rsidR="001B563F" w:rsidRPr="00464885" w:rsidRDefault="001B563F" w:rsidP="00464885">
      <w:pPr>
        <w:numPr>
          <w:ilvl w:val="0"/>
          <w:numId w:val="12"/>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2: F1-U uses backhaul link via M-NG-RAN node (donor node) + F1-C uses NR access link via S-NG-RAN node (non-donor node)</w:t>
      </w:r>
    </w:p>
    <w:p w14:paraId="240A6A3E" w14:textId="77777777" w:rsidR="001B563F" w:rsidRDefault="001B563F" w:rsidP="009562F0">
      <w:pPr>
        <w:pStyle w:val="Header"/>
        <w:tabs>
          <w:tab w:val="left" w:pos="420"/>
        </w:tabs>
        <w:rPr>
          <w:rFonts w:eastAsiaTheme="minorEastAsia" w:cs="Arial"/>
          <w:b w:val="0"/>
          <w:szCs w:val="20"/>
          <w:lang w:eastAsia="zh-CN"/>
        </w:rPr>
      </w:pPr>
    </w:p>
    <w:p w14:paraId="3051F14B" w14:textId="43AEBAFA" w:rsidR="001B563F" w:rsidRDefault="001B563F" w:rsidP="001B563F">
      <w:pPr>
        <w:pStyle w:val="Header"/>
        <w:tabs>
          <w:tab w:val="left" w:pos="420"/>
        </w:tabs>
        <w:jc w:val="center"/>
      </w:pPr>
      <w:r>
        <w:object w:dxaOrig="10629" w:dyaOrig="4903" w14:anchorId="52A2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81.5pt" o:ole="">
            <v:imagedata r:id="rId12" o:title=""/>
          </v:shape>
          <o:OLEObject Type="Embed" ProgID="Visio.Drawing.11" ShapeID="_x0000_i1025" DrawAspect="Content" ObjectID="_1671723580" r:id="rId13"/>
        </w:object>
      </w:r>
    </w:p>
    <w:p w14:paraId="4681CABF" w14:textId="77777777" w:rsidR="001B563F" w:rsidRDefault="001B563F" w:rsidP="001B563F">
      <w:pPr>
        <w:pStyle w:val="Header"/>
        <w:tabs>
          <w:tab w:val="left" w:pos="420"/>
        </w:tabs>
        <w:rPr>
          <w:rFonts w:eastAsiaTheme="minorEastAsia" w:cs="Arial"/>
          <w:b w:val="0"/>
          <w:szCs w:val="20"/>
          <w:lang w:eastAsia="zh-CN"/>
        </w:rPr>
      </w:pPr>
    </w:p>
    <w:p w14:paraId="00D4BCA8" w14:textId="04A16EFF" w:rsidR="001B563F" w:rsidRDefault="001B563F" w:rsidP="001B563F">
      <w:pPr>
        <w:pStyle w:val="Header"/>
        <w:tabs>
          <w:tab w:val="left" w:pos="420"/>
        </w:tabs>
        <w:rPr>
          <w:rFonts w:eastAsiaTheme="minorEastAsia" w:cs="Arial"/>
          <w:b w:val="0"/>
          <w:szCs w:val="20"/>
          <w:lang w:eastAsia="zh-CN"/>
        </w:rPr>
      </w:pPr>
      <w:r>
        <w:rPr>
          <w:rFonts w:eastAsiaTheme="minorEastAsia" w:cs="Arial" w:hint="eastAsia"/>
          <w:b w:val="0"/>
          <w:szCs w:val="20"/>
          <w:lang w:eastAsia="zh-CN"/>
        </w:rPr>
        <w:t>M</w:t>
      </w:r>
      <w:r>
        <w:rPr>
          <w:rFonts w:eastAsiaTheme="minorEastAsia" w:cs="Arial"/>
          <w:b w:val="0"/>
          <w:szCs w:val="20"/>
          <w:lang w:eastAsia="zh-CN"/>
        </w:rPr>
        <w:t xml:space="preserve">eanwhile, </w:t>
      </w:r>
      <w:r w:rsidR="00464885">
        <w:rPr>
          <w:rFonts w:eastAsiaTheme="minorEastAsia" w:cs="Arial"/>
          <w:b w:val="0"/>
          <w:szCs w:val="20"/>
          <w:lang w:eastAsia="zh-CN"/>
        </w:rPr>
        <w:t>RAN3 analyzed the potential impacts to the specifications, which are similar to the design for EN-DC case in Rel-16. T</w:t>
      </w:r>
      <w:r>
        <w:rPr>
          <w:rFonts w:eastAsiaTheme="minorEastAsia" w:cs="Arial"/>
          <w:b w:val="0"/>
          <w:szCs w:val="20"/>
          <w:lang w:eastAsia="zh-CN"/>
        </w:rPr>
        <w:t xml:space="preserve">he following potential </w:t>
      </w:r>
      <w:r w:rsidR="00464885">
        <w:rPr>
          <w:rFonts w:eastAsiaTheme="minorEastAsia" w:cs="Arial"/>
          <w:b w:val="0"/>
          <w:szCs w:val="20"/>
          <w:lang w:eastAsia="zh-CN"/>
        </w:rPr>
        <w:t xml:space="preserve">RAN2 </w:t>
      </w:r>
      <w:r>
        <w:rPr>
          <w:rFonts w:eastAsiaTheme="minorEastAsia" w:cs="Arial"/>
          <w:b w:val="0"/>
          <w:szCs w:val="20"/>
          <w:lang w:eastAsia="zh-CN"/>
        </w:rPr>
        <w:t xml:space="preserve">impacts </w:t>
      </w:r>
      <w:r w:rsidR="00464885">
        <w:rPr>
          <w:rFonts w:eastAsiaTheme="minorEastAsia" w:cs="Arial"/>
          <w:b w:val="0"/>
          <w:szCs w:val="20"/>
          <w:lang w:eastAsia="zh-CN"/>
        </w:rPr>
        <w:t>are identified during the discussion</w:t>
      </w:r>
      <w:r>
        <w:rPr>
          <w:rFonts w:eastAsiaTheme="minorEastAsia" w:cs="Arial"/>
          <w:b w:val="0"/>
          <w:szCs w:val="20"/>
          <w:lang w:eastAsia="zh-CN"/>
        </w:rPr>
        <w:t>:</w:t>
      </w:r>
    </w:p>
    <w:p w14:paraId="05424010" w14:textId="1A72C168" w:rsidR="001B563F" w:rsidRDefault="001B563F" w:rsidP="001B563F">
      <w:pPr>
        <w:pStyle w:val="Header"/>
        <w:numPr>
          <w:ilvl w:val="0"/>
          <w:numId w:val="15"/>
        </w:numPr>
        <w:tabs>
          <w:tab w:val="left" w:pos="420"/>
        </w:tabs>
        <w:rPr>
          <w:rFonts w:eastAsiaTheme="minorEastAsia" w:cs="Arial"/>
          <w:b w:val="0"/>
          <w:szCs w:val="20"/>
          <w:lang w:eastAsia="zh-CN"/>
        </w:rPr>
      </w:pPr>
      <w:r>
        <w:rPr>
          <w:rFonts w:eastAsiaTheme="minorEastAsia" w:cs="Arial"/>
          <w:b w:val="0"/>
          <w:szCs w:val="20"/>
          <w:lang w:eastAsia="zh-CN"/>
        </w:rPr>
        <w:t>NR RRC for F1-C transfer path configuration</w:t>
      </w:r>
    </w:p>
    <w:p w14:paraId="3FA05570" w14:textId="38F82532" w:rsidR="001B563F" w:rsidRDefault="001B563F" w:rsidP="001B563F">
      <w:pPr>
        <w:pStyle w:val="Header"/>
        <w:numPr>
          <w:ilvl w:val="0"/>
          <w:numId w:val="15"/>
        </w:numPr>
        <w:tabs>
          <w:tab w:val="left" w:pos="420"/>
        </w:tabs>
        <w:rPr>
          <w:rFonts w:eastAsiaTheme="minorEastAsia" w:cs="Arial"/>
          <w:b w:val="0"/>
          <w:szCs w:val="20"/>
          <w:lang w:eastAsia="zh-CN"/>
        </w:rPr>
      </w:pPr>
      <w:r>
        <w:rPr>
          <w:rFonts w:eastAsiaTheme="minorEastAsia" w:cs="Arial"/>
          <w:b w:val="0"/>
          <w:szCs w:val="20"/>
          <w:lang w:eastAsia="zh-CN"/>
        </w:rPr>
        <w:lastRenderedPageBreak/>
        <w:t>NR RRC message(s) to include F1-C traffic container.</w:t>
      </w:r>
    </w:p>
    <w:p w14:paraId="42BC805E" w14:textId="77777777" w:rsidR="001B563F" w:rsidRPr="001B563F" w:rsidRDefault="001B563F" w:rsidP="001B563F">
      <w:pPr>
        <w:pStyle w:val="Header"/>
        <w:tabs>
          <w:tab w:val="left" w:pos="420"/>
        </w:tabs>
        <w:rPr>
          <w:rFonts w:eastAsiaTheme="minorEastAsia" w:cs="Arial"/>
          <w:b w:val="0"/>
          <w:szCs w:val="20"/>
          <w:lang w:eastAsia="zh-CN"/>
        </w:rPr>
      </w:pPr>
    </w:p>
    <w:p w14:paraId="0DFC02CF" w14:textId="77777777" w:rsidR="00674E5B" w:rsidRPr="00C30A28" w:rsidRDefault="00674E5B" w:rsidP="00674E5B">
      <w:pPr>
        <w:pStyle w:val="Header"/>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5167E96C"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w:t>
      </w:r>
      <w:r w:rsidR="00464885">
        <w:rPr>
          <w:rFonts w:ascii="Arial" w:eastAsiaTheme="minorEastAsia" w:hAnsi="Arial" w:cs="Arial"/>
          <w:lang w:eastAsia="zh-CN"/>
        </w:rPr>
        <w:t>specification impact for CP-UP separation</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0BAEF133" w:rsidR="009562F0" w:rsidRDefault="009562F0" w:rsidP="00984F9B">
      <w:pPr>
        <w:tabs>
          <w:tab w:val="left" w:pos="2977"/>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Jan - 5</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D0276" w14:textId="77777777" w:rsidR="003464D3" w:rsidRDefault="003464D3">
      <w:r>
        <w:separator/>
      </w:r>
    </w:p>
  </w:endnote>
  <w:endnote w:type="continuationSeparator" w:id="0">
    <w:p w14:paraId="421D3B51" w14:textId="77777777" w:rsidR="003464D3" w:rsidRDefault="0034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28DD">
      <w:rPr>
        <w:rStyle w:val="PageNumber"/>
        <w:noProof/>
      </w:rPr>
      <w:t>2</w:t>
    </w:r>
    <w:r>
      <w:rPr>
        <w:rStyle w:val="PageNumber"/>
      </w:rPr>
      <w:fldChar w:fldCharType="end"/>
    </w:r>
  </w:p>
  <w:p w14:paraId="1DCFE44C" w14:textId="4BCD5943" w:rsidR="00041662" w:rsidRPr="00EB7EB9" w:rsidRDefault="00041662"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E3727" w14:textId="77777777" w:rsidR="003464D3" w:rsidRDefault="003464D3">
      <w:r>
        <w:separator/>
      </w:r>
    </w:p>
  </w:footnote>
  <w:footnote w:type="continuationSeparator" w:id="0">
    <w:p w14:paraId="4612124C" w14:textId="77777777" w:rsidR="003464D3" w:rsidRDefault="0034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4"/>
  </w:num>
  <w:num w:numId="2">
    <w:abstractNumId w:val="13"/>
  </w:num>
  <w:num w:numId="3">
    <w:abstractNumId w:val="12"/>
  </w:num>
  <w:num w:numId="4">
    <w:abstractNumId w:val="10"/>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1"/>
  </w:num>
  <w:num w:numId="14">
    <w:abstractNumId w:val="3"/>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B1D"/>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4D3"/>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17B"/>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8DD"/>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4F9B"/>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E2D4F-02DF-4CD5-A101-990901B0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254</Words>
  <Characters>1336</Characters>
  <Application>Microsoft Office Word</Application>
  <DocSecurity>0</DocSecurity>
  <Lines>41</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Draft_v3</cp:lastModifiedBy>
  <cp:revision>3</cp:revision>
  <cp:lastPrinted>2007-08-29T03:45:00Z</cp:lastPrinted>
  <dcterms:created xsi:type="dcterms:W3CDTF">2021-01-09T17:27:00Z</dcterms:created>
  <dcterms:modified xsi:type="dcterms:W3CDTF">2021-01-09T17:28:00Z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