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27EC0C8" w:rsidR="00324A06" w:rsidRDefault="00324A06" w:rsidP="002850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BD76B0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E567E0">
        <w:rPr>
          <w:b/>
          <w:bCs/>
          <w:i/>
          <w:noProof/>
          <w:sz w:val="28"/>
        </w:rPr>
        <w:t>201</w:t>
      </w:r>
      <w:r w:rsidR="00D2267A">
        <w:rPr>
          <w:b/>
          <w:bCs/>
          <w:i/>
          <w:noProof/>
          <w:sz w:val="28"/>
        </w:rPr>
        <w:t>1</w:t>
      </w:r>
      <w:r w:rsidR="00F108A1">
        <w:rPr>
          <w:b/>
          <w:bCs/>
          <w:i/>
          <w:noProof/>
          <w:sz w:val="28"/>
        </w:rPr>
        <w:t>282</w:t>
      </w:r>
    </w:p>
    <w:p w14:paraId="34F937DE" w14:textId="6DF0E5E0" w:rsidR="002014D1" w:rsidRDefault="002014D1" w:rsidP="002014D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Electronic, 02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Pr="002014D1">
        <w:rPr>
          <w:rFonts w:ascii="Arial" w:hAnsi="Arial" w:hint="eastAsia"/>
          <w:b/>
          <w:noProof/>
          <w:sz w:val="24"/>
        </w:rPr>
        <w:t>Nov</w:t>
      </w:r>
      <w:r>
        <w:rPr>
          <w:rFonts w:ascii="Arial" w:hAnsi="Arial"/>
          <w:b/>
          <w:noProof/>
          <w:sz w:val="24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98F39FF" w:rsidR="001E41F3" w:rsidRPr="00410371" w:rsidRDefault="001A2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7FA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BA103FC" w:rsidR="001E41F3" w:rsidRPr="00410371" w:rsidRDefault="004904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13CB42E" w:rsidR="001E41F3" w:rsidRPr="00410371" w:rsidRDefault="00F108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7CDBF7" w:rsidR="001E41F3" w:rsidRPr="00324A06" w:rsidRDefault="009E59ED" w:rsidP="004E08E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D77FA1">
              <w:rPr>
                <w:b/>
                <w:noProof/>
                <w:sz w:val="28"/>
              </w:rPr>
              <w:t>1</w:t>
            </w:r>
            <w:r w:rsidR="001A21A0">
              <w:rPr>
                <w:b/>
                <w:noProof/>
                <w:sz w:val="28"/>
              </w:rPr>
              <w:t>5</w:t>
            </w:r>
            <w:r w:rsidR="00D77FA1">
              <w:rPr>
                <w:b/>
                <w:noProof/>
                <w:sz w:val="28"/>
              </w:rPr>
              <w:t>.</w:t>
            </w:r>
            <w:r w:rsidR="004C1A09">
              <w:rPr>
                <w:b/>
                <w:noProof/>
                <w:color w:val="000000" w:themeColor="text1"/>
                <w:sz w:val="28"/>
              </w:rPr>
              <w:t>1</w:t>
            </w:r>
            <w:r w:rsidR="004E08E7">
              <w:rPr>
                <w:b/>
                <w:noProof/>
                <w:color w:val="000000" w:themeColor="text1"/>
                <w:sz w:val="28"/>
              </w:rPr>
              <w:t>1</w:t>
            </w:r>
            <w:r w:rsidR="004C1A09">
              <w:rPr>
                <w:b/>
                <w:noProof/>
                <w:color w:val="000000" w:themeColor="text1"/>
                <w:sz w:val="28"/>
              </w:rPr>
              <w:t>.</w:t>
            </w:r>
            <w:r w:rsidR="00BA31BE" w:rsidRPr="00BA31BE">
              <w:rPr>
                <w:b/>
                <w:noProof/>
                <w:color w:val="000000" w:themeColor="text1"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458E7DC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1C3B832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11B4DC7" w:rsidR="001E41F3" w:rsidRDefault="00864357" w:rsidP="000C016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CR on TS 38.331 for LCP restriction of configured grant type 1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83D93B1" w:rsidR="001E41F3" w:rsidRDefault="00377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948A237" w:rsidR="001E41F3" w:rsidRDefault="00377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E3A2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8560ADD" w:rsidR="001E41F3" w:rsidRDefault="00324A06" w:rsidP="002014D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864357">
              <w:t>11</w:t>
            </w:r>
            <w:r w:rsidR="002850D5">
              <w:t>-</w:t>
            </w:r>
            <w:r w:rsidR="00482BE2">
              <w:t>13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F2E5768" w:rsidR="001E41F3" w:rsidRDefault="003777C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A0AB603" w:rsidR="001E41F3" w:rsidRDefault="001A21A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850D5">
              <w:rPr>
                <w:noProof/>
              </w:rPr>
              <w:t>1</w:t>
            </w:r>
            <w:r w:rsidR="00864357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FEEF9" w14:textId="75CE3DC1" w:rsidR="00B30BAA" w:rsidRDefault="00864357" w:rsidP="00535356">
            <w:pPr>
              <w:pStyle w:val="CRCoverPage"/>
              <w:spacing w:after="0"/>
            </w:pPr>
            <w:r>
              <w:t xml:space="preserve">Since NR R15, </w:t>
            </w:r>
            <w:r w:rsidR="00535356">
              <w:t xml:space="preserve">each logical channel can be optionally configured with </w:t>
            </w:r>
            <w:r w:rsidR="00A74506" w:rsidRPr="00A74506">
              <w:rPr>
                <w:i/>
              </w:rPr>
              <w:t>configuredGrantType1Allowed</w:t>
            </w:r>
            <w:r w:rsidR="00535356">
              <w:t xml:space="preserve"> </w:t>
            </w:r>
            <w:r w:rsidR="00A74506">
              <w:t xml:space="preserve">for UE </w:t>
            </w:r>
            <w:r w:rsidR="00535356">
              <w:t xml:space="preserve">to determine whether data from this logical channel can be carried by configured grant type 1 for transmission. </w:t>
            </w:r>
          </w:p>
          <w:p w14:paraId="4A3FBB45" w14:textId="77777777" w:rsidR="00535356" w:rsidRDefault="00535356" w:rsidP="00535356">
            <w:pPr>
              <w:pStyle w:val="CRCoverPage"/>
              <w:spacing w:after="0"/>
            </w:pPr>
          </w:p>
          <w:p w14:paraId="6FC91525" w14:textId="77777777" w:rsidR="00535356" w:rsidRDefault="00535356" w:rsidP="00A74506">
            <w:pPr>
              <w:pStyle w:val="CRCoverPage"/>
              <w:spacing w:after="0"/>
            </w:pPr>
            <w:r>
              <w:t xml:space="preserve">However, the field description of </w:t>
            </w:r>
            <w:r w:rsidR="00A74506" w:rsidRPr="00BD76B0">
              <w:rPr>
                <w:i/>
              </w:rPr>
              <w:t>configuredGrantType1Allowed</w:t>
            </w:r>
            <w:r w:rsidR="00A74506">
              <w:t xml:space="preserve"> in current RRC spec only specifies</w:t>
            </w:r>
            <w:r>
              <w:t xml:space="preserve"> the UE behaviour when this field is configured, i.e. the UE behaviour is not specified if </w:t>
            </w:r>
            <w:r w:rsidR="00A74506" w:rsidRPr="00BD76B0">
              <w:rPr>
                <w:i/>
              </w:rPr>
              <w:t>configuredGrantType1Allowed</w:t>
            </w:r>
            <w:r>
              <w:t xml:space="preserve"> is not configured</w:t>
            </w:r>
            <w:r w:rsidR="00FF1F72">
              <w:t xml:space="preserve"> for a logical channel</w:t>
            </w:r>
            <w:r>
              <w:t xml:space="preserve">. Besides, it is not clear whether UE can ignore </w:t>
            </w:r>
            <w:r w:rsidR="00A74506" w:rsidRPr="00BD76B0">
              <w:rPr>
                <w:i/>
              </w:rPr>
              <w:t>configuredGrantType1Allowed</w:t>
            </w:r>
            <w:r>
              <w:t xml:space="preserve"> in case capability </w:t>
            </w:r>
            <w:r w:rsidRPr="00535356">
              <w:rPr>
                <w:i/>
              </w:rPr>
              <w:t>LCP-restriction</w:t>
            </w:r>
            <w:r>
              <w:t xml:space="preserve"> is not supported</w:t>
            </w:r>
            <w:r w:rsidR="004C1A09">
              <w:t xml:space="preserve"> by this UE</w:t>
            </w:r>
            <w:r>
              <w:t>.</w:t>
            </w:r>
          </w:p>
          <w:p w14:paraId="415E8C08" w14:textId="7F86B14F" w:rsidR="004371A6" w:rsidRDefault="004371A6" w:rsidP="00A745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74BEA" w14:textId="50D91104" w:rsidR="00BC3F4D" w:rsidRDefault="00285D97" w:rsidP="00E567E0">
            <w:pPr>
              <w:pStyle w:val="CRCoverPage"/>
              <w:tabs>
                <w:tab w:val="left" w:pos="384"/>
              </w:tabs>
              <w:spacing w:before="20" w:after="80"/>
            </w:pPr>
            <w:r>
              <w:rPr>
                <w:noProof/>
                <w:lang w:eastAsia="zh-CN"/>
              </w:rPr>
              <w:t xml:space="preserve">In the field description of </w:t>
            </w:r>
            <w:r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, clarify that </w:t>
            </w:r>
            <w:r w:rsidR="001D32E5" w:rsidRPr="001D32E5">
              <w:rPr>
                <w:noProof/>
                <w:lang w:eastAsia="zh-CN"/>
              </w:rPr>
              <w:t xml:space="preserve">if </w:t>
            </w:r>
            <w:r w:rsidR="001D32E5" w:rsidRPr="001D32E5">
              <w:rPr>
                <w:i/>
                <w:noProof/>
                <w:lang w:eastAsia="zh-CN"/>
              </w:rPr>
              <w:t>configuredGrantType1Allowed</w:t>
            </w:r>
            <w:r w:rsidR="001D32E5" w:rsidRPr="001D32E5">
              <w:rPr>
                <w:noProof/>
                <w:lang w:eastAsia="zh-CN"/>
              </w:rPr>
              <w:t xml:space="preserve"> is configured for a logical channel, or if the capability </w:t>
            </w:r>
            <w:r w:rsidR="001D32E5" w:rsidRPr="001D32E5">
              <w:rPr>
                <w:i/>
                <w:noProof/>
                <w:lang w:eastAsia="zh-CN"/>
              </w:rPr>
              <w:t>LCP-restriction</w:t>
            </w:r>
            <w:r w:rsidR="001D32E5" w:rsidRPr="001D32E5">
              <w:rPr>
                <w:noProof/>
                <w:lang w:eastAsia="zh-CN"/>
              </w:rPr>
              <w:t xml:space="preserve"> as specified in TS 38.306 [26] is not supported, UL MAC SDUs from this logical channel can be transmitted on a configured grant type 1. Otherwise, UL MAC SDUs from this logical channel cannot be transmitted on a configured grant type 1.</w:t>
            </w:r>
          </w:p>
          <w:p w14:paraId="7BF90C37" w14:textId="445BD3E0" w:rsidR="00BC3F4D" w:rsidRDefault="00BC3F4D" w:rsidP="00E56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17BA9" w14:textId="74B9BE71" w:rsidR="00324A06" w:rsidRDefault="00EC1139" w:rsidP="00EC11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</w:t>
            </w:r>
            <w:r w:rsidR="002A2AC4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r </w:t>
            </w:r>
            <w:r w:rsidR="00AB08A5">
              <w:rPr>
                <w:noProof/>
                <w:lang w:eastAsia="zh-CN"/>
              </w:rPr>
              <w:t xml:space="preserve">is not specified </w:t>
            </w:r>
            <w:r>
              <w:rPr>
                <w:noProof/>
                <w:lang w:eastAsia="zh-CN"/>
              </w:rPr>
              <w:t xml:space="preserve">when a logical channel is not configured with </w:t>
            </w:r>
            <w:r w:rsidR="00BD76B0"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. </w:t>
            </w:r>
          </w:p>
          <w:p w14:paraId="2E41F75C" w14:textId="77777777" w:rsidR="00EC1139" w:rsidRDefault="00EC1139" w:rsidP="00EC11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8A3952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73C5A8AC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00E4BCEF" w14:textId="0DB0B2EB" w:rsidR="00BD76B0" w:rsidRDefault="00BD76B0" w:rsidP="00BD76B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LCP procedure</w:t>
            </w:r>
          </w:p>
          <w:p w14:paraId="6230C668" w14:textId="77777777" w:rsidR="00BD76B0" w:rsidRDefault="00BD76B0" w:rsidP="00BD76B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4387CB8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615643B" w14:textId="77777777" w:rsidR="00BD76B0" w:rsidRDefault="00BD76B0" w:rsidP="00BD76B0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lastRenderedPageBreak/>
              <w:t>If the network is implemented according to this CR while the UE is not, there is no inter-operability issue.</w:t>
            </w:r>
          </w:p>
          <w:p w14:paraId="35AC8AA2" w14:textId="74D219B4" w:rsidR="00EC1139" w:rsidRPr="00EC1139" w:rsidRDefault="00BD76B0" w:rsidP="007D4323">
            <w:pPr>
              <w:pStyle w:val="CRCoverPage"/>
              <w:spacing w:after="180"/>
              <w:rPr>
                <w:b/>
                <w:noProof/>
                <w:u w:val="single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1A9D461" w:rsidR="00324A06" w:rsidRDefault="00F108A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BA8AAF0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DAE1D59" w:rsidR="00324A06" w:rsidRDefault="00E567E0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972FC83" w:rsidR="00324A06" w:rsidRDefault="00324A06" w:rsidP="004E4C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75DDF3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748F60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3E10EC19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3F9B6277" w:rsidR="00324A06" w:rsidRDefault="004371A6" w:rsidP="00445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Revision </w:t>
            </w:r>
            <w:r w:rsidR="00724161" w:rsidRPr="00341484">
              <w:rPr>
                <w:rFonts w:cs="Arial"/>
                <w:noProof/>
                <w:lang w:eastAsia="zh-CN"/>
              </w:rPr>
              <w:t>of R2-201</w:t>
            </w:r>
            <w:r w:rsidR="0044584A">
              <w:rPr>
                <w:rFonts w:cs="Arial"/>
                <w:noProof/>
                <w:lang w:eastAsia="zh-CN"/>
              </w:rPr>
              <w:t>11</w:t>
            </w:r>
            <w:r w:rsidR="00F108A1">
              <w:rPr>
                <w:rFonts w:cs="Arial"/>
                <w:noProof/>
                <w:lang w:eastAsia="zh-CN"/>
              </w:rPr>
              <w:t>55</w:t>
            </w:r>
            <w:bookmarkStart w:id="2" w:name="_GoBack"/>
            <w:bookmarkEnd w:id="2"/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729343" w14:textId="75F8CA56" w:rsidR="00BA31BE" w:rsidRPr="00AB51C5" w:rsidRDefault="00BA31BE" w:rsidP="00BA3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r>
        <w:rPr>
          <w:i/>
          <w:noProof/>
        </w:rPr>
        <w:lastRenderedPageBreak/>
        <w:t>Modified Subclause</w:t>
      </w:r>
    </w:p>
    <w:p w14:paraId="6D0A552D" w14:textId="77777777" w:rsidR="00BA31BE" w:rsidRDefault="00BA31BE" w:rsidP="00BA31BE">
      <w:pPr>
        <w:pStyle w:val="Heading3"/>
      </w:pPr>
    </w:p>
    <w:p w14:paraId="7BFC63C1" w14:textId="482CA34E" w:rsidR="00BA31BE" w:rsidRDefault="00BA31BE" w:rsidP="00BA31BE">
      <w:pPr>
        <w:pStyle w:val="Heading3"/>
        <w:rPr>
          <w:highlight w:val="yellow"/>
          <w:lang w:eastAsia="ja-JP"/>
        </w:rPr>
      </w:pPr>
      <w:r w:rsidRPr="00BA31BE">
        <w:t>6.3.2</w:t>
      </w:r>
      <w:r w:rsidRPr="00BA31BE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03B79E46" w14:textId="77777777" w:rsidR="0044779D" w:rsidRPr="00D96C74" w:rsidRDefault="0044779D" w:rsidP="0044779D">
      <w:pPr>
        <w:pStyle w:val="Heading4"/>
        <w:rPr>
          <w:rFonts w:eastAsia="SimSun"/>
        </w:rPr>
      </w:pPr>
      <w:bookmarkStart w:id="10" w:name="_Toc46439626"/>
      <w:bookmarkStart w:id="11" w:name="_Toc46444463"/>
      <w:bookmarkStart w:id="12" w:name="_Toc46487224"/>
      <w:bookmarkStart w:id="13" w:name="_Toc52837102"/>
      <w:bookmarkStart w:id="14" w:name="_Toc52838110"/>
      <w:bookmarkStart w:id="15" w:name="_Toc53006750"/>
      <w:r w:rsidRPr="00D96C74">
        <w:rPr>
          <w:rFonts w:eastAsia="MS Mincho"/>
        </w:rPr>
        <w:t>–</w:t>
      </w:r>
      <w:r w:rsidRPr="00D96C74">
        <w:rPr>
          <w:rFonts w:eastAsia="SimSun"/>
        </w:rPr>
        <w:tab/>
      </w:r>
      <w:r w:rsidRPr="00D96C74">
        <w:rPr>
          <w:rFonts w:eastAsia="SimSun"/>
          <w:i/>
        </w:rPr>
        <w:t>LogicalChannelConfig</w:t>
      </w:r>
      <w:bookmarkEnd w:id="10"/>
      <w:bookmarkEnd w:id="11"/>
      <w:bookmarkEnd w:id="12"/>
      <w:bookmarkEnd w:id="13"/>
      <w:bookmarkEnd w:id="14"/>
      <w:bookmarkEnd w:id="15"/>
    </w:p>
    <w:p w14:paraId="41916F11" w14:textId="77777777" w:rsidR="00243CEB" w:rsidRPr="004F132C" w:rsidRDefault="00243CEB" w:rsidP="00243CEB">
      <w:pPr>
        <w:rPr>
          <w:rFonts w:eastAsia="SimSun"/>
          <w:lang w:eastAsia="zh-CN"/>
        </w:rPr>
      </w:pPr>
      <w:bookmarkStart w:id="16" w:name="_Toc46439805"/>
      <w:bookmarkStart w:id="17" w:name="_Toc46444642"/>
      <w:bookmarkStart w:id="18" w:name="_Toc46487403"/>
      <w:r w:rsidRPr="004F132C">
        <w:rPr>
          <w:rFonts w:eastAsia="SimSun"/>
          <w:lang w:eastAsia="zh-CN"/>
        </w:rPr>
        <w:t xml:space="preserve">The IE </w:t>
      </w:r>
      <w:r w:rsidRPr="004F132C">
        <w:rPr>
          <w:rFonts w:eastAsia="SimSun"/>
          <w:i/>
          <w:lang w:eastAsia="zh-CN"/>
        </w:rPr>
        <w:t>LogicalChannelConfig</w:t>
      </w:r>
      <w:r w:rsidRPr="004F132C">
        <w:rPr>
          <w:rFonts w:eastAsia="SimSun"/>
          <w:lang w:eastAsia="zh-CN"/>
        </w:rPr>
        <w:t xml:space="preserve"> is used to configure the logical channel parameters.</w:t>
      </w:r>
    </w:p>
    <w:p w14:paraId="035EC0A9" w14:textId="77777777" w:rsidR="00243CEB" w:rsidRPr="004F132C" w:rsidRDefault="00243CEB" w:rsidP="00243CEB">
      <w:pPr>
        <w:pStyle w:val="TH"/>
        <w:rPr>
          <w:rFonts w:eastAsia="SimSun"/>
          <w:lang w:eastAsia="zh-CN"/>
        </w:rPr>
      </w:pPr>
      <w:r w:rsidRPr="004F132C">
        <w:rPr>
          <w:i/>
        </w:rPr>
        <w:t>LogicalChannelConfig</w:t>
      </w:r>
      <w:r w:rsidRPr="004F132C">
        <w:t xml:space="preserve"> information element</w:t>
      </w:r>
    </w:p>
    <w:p w14:paraId="3435EC1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ASN1START</w:t>
      </w:r>
    </w:p>
    <w:p w14:paraId="13AEAC8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TAG-LOGICALCHANNELCONFIG-START</w:t>
      </w:r>
    </w:p>
    <w:p w14:paraId="2F1EB60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3905D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LogicalChannelConfig ::=            SEQUENCE {</w:t>
      </w:r>
    </w:p>
    <w:p w14:paraId="4EA24C98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ul-SpecificParameters               SEQUENCE {</w:t>
      </w:r>
    </w:p>
    <w:p w14:paraId="4361393D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priority                            INTEGER (1..16),</w:t>
      </w:r>
    </w:p>
    <w:p w14:paraId="03DDA0B8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prioritisedBitRate                  ENUMERATED {kBps0, kBps8, kBps16, kBps32, kBps64, kBps128, kBps256, kBps512,</w:t>
      </w:r>
    </w:p>
    <w:p w14:paraId="686B783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kBps1024, kBps2048, kBps4096, kBps8192, kBps16384, kBps32768, kBps65536, infinity},</w:t>
      </w:r>
    </w:p>
    <w:p w14:paraId="7DF02A8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bucketSizeDuration                  ENUMERATED {ms5, ms10, ms20, ms50, ms100, ms150, ms300, ms500, ms1000,</w:t>
      </w:r>
    </w:p>
    <w:p w14:paraId="019D492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spare7, spare6, spare5, spare4, spare3,spare2, spare1},</w:t>
      </w:r>
    </w:p>
    <w:p w14:paraId="0A0B2BAB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allowedServingCells                 SEQUENCE (SIZE (1..maxNrofServingCells-1)) OF ServCellIndex</w:t>
      </w:r>
    </w:p>
    <w:p w14:paraId="6996E6D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PDCP-CADuplication</w:t>
      </w:r>
    </w:p>
    <w:p w14:paraId="5D22690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allowedSCS-List                     SEQUENCE (SIZE (1..maxSCSs)) OF SubcarrierSpacing       OPTIONAL,   -- Need R</w:t>
      </w:r>
    </w:p>
    <w:p w14:paraId="0C25475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maxPUSCH-Duration                   ENUMERATED {ms0p02, ms0p04, ms0p0625, ms0p125, ms0p25, ms0p5, spare2, spare1}</w:t>
      </w:r>
    </w:p>
    <w:p w14:paraId="0D2F3EE9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Need R</w:t>
      </w:r>
    </w:p>
    <w:p w14:paraId="688D23BE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configuredGrantType1Allowed         ENUMERATED {true}                                       OPTIONAL,   -- Need R</w:t>
      </w:r>
    </w:p>
    <w:p w14:paraId="09A12B9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logicalChannelGroup                 INTEGER (0..maxLCG-ID)                                  OPTIONAL,   -- Need R</w:t>
      </w:r>
    </w:p>
    <w:p w14:paraId="0711BAC4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schedulingRequestID                 SchedulingRequestId                                     OPTIONAL,   -- Need R</w:t>
      </w:r>
    </w:p>
    <w:p w14:paraId="4E36973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logicalChannelSR-Mask               BOOLEAN,</w:t>
      </w:r>
    </w:p>
    <w:p w14:paraId="1F53102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logicalChannelSR-DelayTimerApplied  BOOLEAN,</w:t>
      </w:r>
    </w:p>
    <w:p w14:paraId="509FDB2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1FA7FE8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bitRateQueryProhibitTimer       ENUMERATED { s0, s0dot4, s0dot8, s1dot6, s3, s6, s12,s30}   OPTIONAL    -- Need R</w:t>
      </w:r>
    </w:p>
    <w:p w14:paraId="0ADB5456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OPTIONAL,   -- Cond UL</w:t>
      </w:r>
    </w:p>
    <w:p w14:paraId="1B3F26E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0C5616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}</w:t>
      </w:r>
    </w:p>
    <w:p w14:paraId="0F37CB86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87923E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TAG-LOGICALCHANNELCONFIG-STOP</w:t>
      </w:r>
    </w:p>
    <w:p w14:paraId="6E02480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ASN1STOP</w:t>
      </w:r>
    </w:p>
    <w:p w14:paraId="32751677" w14:textId="77777777" w:rsidR="00243CEB" w:rsidRPr="004F132C" w:rsidRDefault="00243CEB" w:rsidP="00243CEB">
      <w:pPr>
        <w:rPr>
          <w:rFonts w:eastAsia="SimSun"/>
        </w:rPr>
      </w:pPr>
    </w:p>
    <w:p w14:paraId="00293A26" w14:textId="77777777" w:rsidR="00243CEB" w:rsidRDefault="00243CEB" w:rsidP="00243CE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3CEB" w:rsidRPr="004F132C" w14:paraId="0BF5C55E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704C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i/>
                <w:lang w:eastAsia="ja-JP"/>
              </w:rPr>
              <w:lastRenderedPageBreak/>
              <w:t xml:space="preserve">LogicalChannelConfig </w:t>
            </w:r>
            <w:r w:rsidRPr="004F132C">
              <w:rPr>
                <w:lang w:eastAsia="ja-JP"/>
              </w:rPr>
              <w:t>field descriptions</w:t>
            </w:r>
          </w:p>
        </w:tc>
      </w:tr>
      <w:tr w:rsidR="00243CEB" w:rsidRPr="004F132C" w14:paraId="68CA1A84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4BA3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b/>
                <w:i/>
                <w:lang w:eastAsia="en-GB"/>
              </w:rPr>
              <w:t>allowedSCS-List</w:t>
            </w:r>
          </w:p>
          <w:p w14:paraId="3CDF97AA" w14:textId="192EC779" w:rsidR="00243CEB" w:rsidRPr="004F132C" w:rsidRDefault="00243CEB" w:rsidP="004E52D5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lang w:eastAsia="en-GB"/>
              </w:rPr>
              <w:t xml:space="preserve">If present,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'allowedSCS-List' as specified in TS 38.321 [3].</w:t>
            </w:r>
          </w:p>
        </w:tc>
      </w:tr>
      <w:tr w:rsidR="00243CEB" w:rsidRPr="004F132C" w14:paraId="76BEB63E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17EA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allowedServingCells</w:t>
            </w:r>
          </w:p>
          <w:p w14:paraId="306A3D4E" w14:textId="25990791" w:rsidR="00243CEB" w:rsidRPr="004F132C" w:rsidRDefault="00243CEB" w:rsidP="004E52D5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If present, </w:t>
            </w:r>
            <w:r w:rsidRPr="004F132C">
              <w:rPr>
                <w:rFonts w:eastAsia="Yu Mincho"/>
                <w:lang w:eastAsia="ja-JP"/>
              </w:rPr>
              <w:t>UL MAC S</w:t>
            </w:r>
            <w:r w:rsidRPr="004F132C">
              <w:rPr>
                <w:lang w:eastAsia="ja-JP"/>
              </w:rPr>
              <w:t xml:space="preserve">DUs </w:t>
            </w:r>
            <w:r w:rsidRPr="004F132C">
              <w:rPr>
                <w:rFonts w:eastAsia="Yu Mincho"/>
                <w:lang w:eastAsia="ja-JP"/>
              </w:rPr>
              <w:t>from</w:t>
            </w:r>
            <w:r w:rsidRPr="004F132C">
              <w:rPr>
                <w:lang w:eastAsia="ja-JP"/>
              </w:rPr>
              <w:t xml:space="preserve"> this logical channel </w:t>
            </w:r>
            <w:r w:rsidRPr="004F132C">
              <w:rPr>
                <w:rFonts w:eastAsia="Yu Mincho"/>
                <w:lang w:eastAsia="ja-JP"/>
              </w:rPr>
              <w:t xml:space="preserve">can </w:t>
            </w:r>
            <w:r w:rsidRPr="004F132C">
              <w:rPr>
                <w:lang w:eastAsia="ja-JP"/>
              </w:rPr>
              <w:t xml:space="preserve">only </w:t>
            </w:r>
            <w:r w:rsidRPr="004F132C">
              <w:rPr>
                <w:rFonts w:eastAsia="Yu Mincho"/>
                <w:lang w:eastAsia="ja-JP"/>
              </w:rPr>
              <w:t xml:space="preserve">be mapped </w:t>
            </w:r>
            <w:r w:rsidRPr="004F132C">
              <w:rPr>
                <w:lang w:eastAsia="ja-JP"/>
              </w:rPr>
              <w:t xml:space="preserve">to the serving cells indicated in this list. Otherwise, </w:t>
            </w:r>
            <w:r w:rsidRPr="004F132C">
              <w:rPr>
                <w:rFonts w:eastAsia="Yu Mincho"/>
                <w:lang w:eastAsia="ja-JP"/>
              </w:rPr>
              <w:t>UL MAC S</w:t>
            </w:r>
            <w:r w:rsidRPr="004F132C">
              <w:rPr>
                <w:lang w:eastAsia="ja-JP"/>
              </w:rPr>
              <w:t xml:space="preserve">DUs </w:t>
            </w:r>
            <w:r w:rsidRPr="004F132C">
              <w:rPr>
                <w:rFonts w:eastAsia="Yu Mincho"/>
                <w:lang w:eastAsia="ja-JP"/>
              </w:rPr>
              <w:t>from</w:t>
            </w:r>
            <w:r w:rsidRPr="004F132C">
              <w:rPr>
                <w:lang w:eastAsia="ja-JP"/>
              </w:rPr>
              <w:t xml:space="preserve"> this logical channel </w:t>
            </w:r>
            <w:r w:rsidRPr="004F132C">
              <w:rPr>
                <w:rFonts w:eastAsia="Yu Mincho"/>
                <w:lang w:eastAsia="ja-JP"/>
              </w:rPr>
              <w:t xml:space="preserve">can be mapped </w:t>
            </w:r>
            <w:r w:rsidRPr="004F132C">
              <w:rPr>
                <w:lang w:eastAsia="ja-JP"/>
              </w:rPr>
              <w:t>to any configured serving cell of this cell group. Corresponds to 'allowedServingCells' in TS 38.321 [3].</w:t>
            </w:r>
          </w:p>
        </w:tc>
      </w:tr>
      <w:tr w:rsidR="00243CEB" w:rsidRPr="004F132C" w14:paraId="75349BA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71B8" w14:textId="77777777" w:rsidR="00243CEB" w:rsidRPr="004F132C" w:rsidRDefault="00243CEB" w:rsidP="00D31F9C">
            <w:pPr>
              <w:pStyle w:val="TAL"/>
              <w:rPr>
                <w:b/>
                <w:i/>
                <w:noProof/>
                <w:lang w:eastAsia="en-GB"/>
              </w:rPr>
            </w:pPr>
            <w:r w:rsidRPr="004F132C">
              <w:rPr>
                <w:b/>
                <w:i/>
                <w:noProof/>
                <w:lang w:eastAsia="en-GB"/>
              </w:rPr>
              <w:t>bitRateQueryProhibitTimer</w:t>
            </w:r>
          </w:p>
          <w:p w14:paraId="14B169CD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>The timer is used for bit rate recommendation query in TS 3</w:t>
            </w:r>
            <w:r w:rsidRPr="004F132C">
              <w:rPr>
                <w:iCs/>
                <w:lang w:eastAsia="zh-CN"/>
              </w:rPr>
              <w:t>8</w:t>
            </w:r>
            <w:r w:rsidRPr="004F132C">
              <w:rPr>
                <w:iCs/>
                <w:lang w:eastAsia="en-GB"/>
              </w:rPr>
              <w:t>.321 [</w:t>
            </w:r>
            <w:r w:rsidRPr="004F132C">
              <w:rPr>
                <w:iCs/>
                <w:lang w:eastAsia="zh-CN"/>
              </w:rPr>
              <w:t>3</w:t>
            </w:r>
            <w:r w:rsidRPr="004F132C">
              <w:rPr>
                <w:iCs/>
                <w:lang w:eastAsia="en-GB"/>
              </w:rPr>
              <w:t xml:space="preserve">], in seconds. Value </w:t>
            </w:r>
            <w:r w:rsidRPr="004F132C">
              <w:rPr>
                <w:i/>
              </w:rPr>
              <w:t>s0</w:t>
            </w:r>
            <w:r w:rsidRPr="004F132C">
              <w:rPr>
                <w:iCs/>
                <w:lang w:eastAsia="en-GB"/>
              </w:rPr>
              <w:t xml:space="preserve"> means 0 s, </w:t>
            </w:r>
            <w:r w:rsidRPr="004F132C">
              <w:rPr>
                <w:i/>
              </w:rPr>
              <w:t>s0dot4</w:t>
            </w:r>
            <w:r w:rsidRPr="004F132C">
              <w:rPr>
                <w:iCs/>
                <w:lang w:eastAsia="en-GB"/>
              </w:rPr>
              <w:t xml:space="preserve"> means 0.4 s and so on.</w:t>
            </w:r>
          </w:p>
        </w:tc>
      </w:tr>
      <w:tr w:rsidR="00243CEB" w:rsidRPr="004F132C" w14:paraId="655E954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9974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bucketSizeDuration</w:t>
            </w:r>
          </w:p>
          <w:p w14:paraId="28BFE91C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 xml:space="preserve">Value in ms. </w:t>
            </w:r>
            <w:r w:rsidRPr="004F132C">
              <w:rPr>
                <w:i/>
              </w:rPr>
              <w:t>ms5</w:t>
            </w:r>
            <w:r w:rsidRPr="004F132C">
              <w:rPr>
                <w:iCs/>
                <w:lang w:eastAsia="en-GB"/>
              </w:rPr>
              <w:t xml:space="preserve"> corresponds to 5 ms, value </w:t>
            </w:r>
            <w:r w:rsidRPr="004F132C">
              <w:rPr>
                <w:i/>
              </w:rPr>
              <w:t>ms10</w:t>
            </w:r>
            <w:r w:rsidRPr="004F132C">
              <w:rPr>
                <w:iCs/>
                <w:lang w:eastAsia="en-GB"/>
              </w:rPr>
              <w:t xml:space="preserve"> corresponds to 10 ms, and so on.</w:t>
            </w:r>
          </w:p>
        </w:tc>
      </w:tr>
      <w:tr w:rsidR="00243CEB" w:rsidRPr="004F132C" w14:paraId="107E1DB7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019C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configuredGrantType1Allowed</w:t>
            </w:r>
          </w:p>
          <w:p w14:paraId="1454B3B0" w14:textId="3D22B5B9" w:rsidR="00243CEB" w:rsidRPr="004F132C" w:rsidRDefault="00243CEB" w:rsidP="00F65FD9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If present, </w:t>
            </w:r>
            <w:ins w:id="19" w:author="MediaTek (Guanyu)" w:date="2020-11-11T19:03:00Z">
              <w:r w:rsidR="00A1462A" w:rsidRPr="0078581B">
                <w:rPr>
                  <w:lang w:eastAsia="sv-SE"/>
                </w:rPr>
                <w:t xml:space="preserve">or if the capability </w:t>
              </w:r>
              <w:r w:rsidR="00A1462A" w:rsidRPr="00C23D1F">
                <w:rPr>
                  <w:i/>
                  <w:lang w:eastAsia="sv-SE"/>
                </w:rPr>
                <w:t>LCP-restriction</w:t>
              </w:r>
              <w:r w:rsidR="00A1462A" w:rsidRPr="0078581B">
                <w:rPr>
                  <w:lang w:eastAsia="sv-SE"/>
                </w:rPr>
                <w:t xml:space="preserve"> as specified in TS 38.306 [26] is not supported, </w:t>
              </w:r>
            </w:ins>
            <w:r w:rsidRPr="004F132C">
              <w:rPr>
                <w:lang w:eastAsia="ja-JP"/>
              </w:rPr>
              <w:t xml:space="preserve">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ja-JP"/>
              </w:rPr>
              <w:t xml:space="preserve">DUs from this logical channel </w:t>
            </w:r>
            <w:r w:rsidRPr="004F132C">
              <w:rPr>
                <w:rFonts w:eastAsia="Yu Mincho"/>
                <w:lang w:eastAsia="ja-JP"/>
              </w:rPr>
              <w:t xml:space="preserve">can </w:t>
            </w:r>
            <w:r w:rsidRPr="004F132C">
              <w:rPr>
                <w:lang w:eastAsia="ja-JP"/>
              </w:rPr>
              <w:t xml:space="preserve">be transmitted on a configured grant type 1. </w:t>
            </w:r>
            <w:ins w:id="20" w:author="MediaTek (Guanyu)" w:date="2020-10-27T19:24:00Z">
              <w:r>
                <w:rPr>
                  <w:rFonts w:cs="Arial"/>
                  <w:color w:val="FF0000"/>
                  <w:szCs w:val="18"/>
                  <w:u w:val="single"/>
                </w:rPr>
                <w:t>Otherwise, UL MAC</w:t>
              </w:r>
            </w:ins>
            <w:r w:rsidR="00F415E9">
              <w:rPr>
                <w:rFonts w:cs="Arial"/>
                <w:color w:val="FF0000"/>
                <w:szCs w:val="18"/>
                <w:u w:val="single"/>
              </w:rPr>
              <w:t xml:space="preserve"> </w:t>
            </w:r>
            <w:ins w:id="21" w:author="MediaTek (Guanyu)" w:date="2020-11-09T10:33:00Z">
              <w:r w:rsidR="00F415E9">
                <w:rPr>
                  <w:rFonts w:cs="Arial"/>
                  <w:color w:val="FF0000"/>
                  <w:szCs w:val="18"/>
                  <w:u w:val="single"/>
                </w:rPr>
                <w:t>SDUs</w:t>
              </w:r>
            </w:ins>
            <w:r w:rsidR="00F65FD9">
              <w:rPr>
                <w:rFonts w:cs="Arial"/>
                <w:color w:val="FF0000"/>
                <w:szCs w:val="18"/>
                <w:u w:val="single"/>
              </w:rPr>
              <w:t xml:space="preserve"> </w:t>
            </w:r>
            <w:ins w:id="22" w:author="MediaTek (Guanyu)" w:date="2020-10-27T19:24:00Z">
              <w:r>
                <w:rPr>
                  <w:rFonts w:cs="Arial"/>
                  <w:color w:val="FF0000"/>
                  <w:szCs w:val="18"/>
                  <w:u w:val="single"/>
                </w:rPr>
                <w:t>from this logical channel cannot be transmitted on a configured grant type 1.</w:t>
              </w:r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r w:rsidRPr="004F132C">
              <w:rPr>
                <w:lang w:eastAsia="ja-JP"/>
              </w:rPr>
              <w:t>Corresponds to 'configuredGrantType1Allowed' in TS 38.321 [3].</w:t>
            </w:r>
          </w:p>
        </w:tc>
      </w:tr>
      <w:tr w:rsidR="00243CEB" w:rsidRPr="004F132C" w14:paraId="7BC25897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A07D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logicalChannelGroup</w:t>
            </w:r>
          </w:p>
          <w:p w14:paraId="1D87BF4B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243CEB" w:rsidRPr="004F132C" w14:paraId="163FA344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8978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logicalChannelSR-Mask</w:t>
            </w:r>
          </w:p>
          <w:p w14:paraId="0D1FC119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Controls SR triggering when a configured uplink grant of </w:t>
            </w:r>
            <w:r w:rsidRPr="004F132C">
              <w:rPr>
                <w:i/>
              </w:rPr>
              <w:t>type1</w:t>
            </w:r>
            <w:r w:rsidRPr="004F132C">
              <w:rPr>
                <w:iCs/>
                <w:lang w:eastAsia="en-GB"/>
              </w:rPr>
              <w:t xml:space="preserve"> or </w:t>
            </w:r>
            <w:r w:rsidRPr="004F132C">
              <w:rPr>
                <w:i/>
              </w:rPr>
              <w:t>type2</w:t>
            </w:r>
            <w:r w:rsidRPr="004F132C">
              <w:rPr>
                <w:iCs/>
                <w:lang w:eastAsia="en-GB"/>
              </w:rPr>
              <w:t xml:space="preserve"> is configured. </w:t>
            </w:r>
            <w:r w:rsidRPr="004F132C">
              <w:rPr>
                <w:i/>
                <w:iCs/>
                <w:lang w:eastAsia="en-GB"/>
              </w:rPr>
              <w:t>true</w:t>
            </w:r>
            <w:r w:rsidRPr="004F132C">
              <w:rPr>
                <w:iCs/>
                <w:lang w:eastAsia="en-GB"/>
              </w:rPr>
              <w:t xml:space="preserve"> indicates that SR masking is configured for this logical channel</w:t>
            </w:r>
            <w:r w:rsidRPr="004F132C">
              <w:rPr>
                <w:lang w:eastAsia="ja-JP"/>
              </w:rPr>
              <w:t xml:space="preserve"> </w:t>
            </w:r>
            <w:r w:rsidRPr="004F132C">
              <w:rPr>
                <w:iCs/>
                <w:lang w:eastAsia="en-GB"/>
              </w:rPr>
              <w:t>as specified in TS 38.321 [3].</w:t>
            </w:r>
          </w:p>
        </w:tc>
      </w:tr>
      <w:tr w:rsidR="00243CEB" w:rsidRPr="004F132C" w14:paraId="57D626B8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309C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b/>
                <w:i/>
                <w:lang w:eastAsia="en-GB"/>
              </w:rPr>
              <w:t>logicalChannelSR-DelayTimerApplied</w:t>
            </w:r>
          </w:p>
          <w:p w14:paraId="6BC0A065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Indicates whether to apply the delay timer for SR transmission for this logical channel. Set to </w:t>
            </w:r>
            <w:r w:rsidRPr="004F132C">
              <w:rPr>
                <w:i/>
                <w:iCs/>
                <w:lang w:eastAsia="en-GB"/>
              </w:rPr>
              <w:t>false</w:t>
            </w:r>
            <w:r w:rsidRPr="004F132C">
              <w:rPr>
                <w:iCs/>
                <w:lang w:eastAsia="en-GB"/>
              </w:rPr>
              <w:t xml:space="preserve"> if </w:t>
            </w:r>
            <w:r w:rsidRPr="004F132C">
              <w:rPr>
                <w:i/>
                <w:iCs/>
                <w:lang w:eastAsia="en-GB"/>
              </w:rPr>
              <w:t>logicalChannelSR-DelayTimer</w:t>
            </w:r>
            <w:r w:rsidRPr="004F132C">
              <w:rPr>
                <w:iCs/>
                <w:lang w:eastAsia="en-GB"/>
              </w:rPr>
              <w:t xml:space="preserve"> is not included in </w:t>
            </w:r>
            <w:r w:rsidRPr="004F132C">
              <w:rPr>
                <w:i/>
                <w:iCs/>
                <w:lang w:eastAsia="en-GB"/>
              </w:rPr>
              <w:t>BSR-Config</w:t>
            </w:r>
            <w:r w:rsidRPr="004F132C">
              <w:rPr>
                <w:iCs/>
                <w:lang w:eastAsia="en-GB"/>
              </w:rPr>
              <w:t>.</w:t>
            </w:r>
          </w:p>
        </w:tc>
      </w:tr>
      <w:tr w:rsidR="00243CEB" w:rsidRPr="004F132C" w14:paraId="668F0FB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4D90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maxPUSCH-Duration</w:t>
            </w:r>
          </w:p>
          <w:p w14:paraId="66E47CA7" w14:textId="3196D0F4" w:rsidR="00243CEB" w:rsidRPr="004F132C" w:rsidRDefault="00243CEB" w:rsidP="004E52D5">
            <w:pPr>
              <w:pStyle w:val="TAL"/>
              <w:rPr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If present, </w:t>
            </w:r>
            <w:r w:rsidRPr="004F132C">
              <w:rPr>
                <w:lang w:eastAsia="en-GB"/>
              </w:rPr>
              <w:t xml:space="preserve">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</w:t>
            </w:r>
            <w:r w:rsidRPr="004F132C">
              <w:rPr>
                <w:rFonts w:eastAsia="Yu Mincho"/>
                <w:lang w:eastAsia="ja-JP"/>
              </w:rPr>
              <w:t>can</w:t>
            </w:r>
            <w:r w:rsidRPr="004F132C">
              <w:rPr>
                <w:lang w:eastAsia="en-GB"/>
              </w:rPr>
              <w:t xml:space="preserve"> be transmitted using an uplink grant resulting in any PUSCH duration. Corresponds to "maxPUSCH-Duration" in TS 38.321 [3]. The PUSCH duration is calculated based on the same length of all symbols, and the shortest length applies if the symbol lengths are different.</w:t>
            </w:r>
          </w:p>
        </w:tc>
      </w:tr>
      <w:tr w:rsidR="00243CEB" w:rsidRPr="004F132C" w14:paraId="14FEA971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0C1E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b/>
                <w:i/>
                <w:lang w:eastAsia="en-GB"/>
              </w:rPr>
              <w:t>priority</w:t>
            </w:r>
          </w:p>
          <w:p w14:paraId="54ECA18E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243CEB" w:rsidRPr="004F132C" w14:paraId="3F94898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A43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b/>
                <w:i/>
                <w:lang w:eastAsia="en-GB"/>
              </w:rPr>
              <w:t>prioritisedBitRate</w:t>
            </w:r>
          </w:p>
          <w:p w14:paraId="73773761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 xml:space="preserve">Value in kiloBytes/s. Value </w:t>
            </w:r>
            <w:r w:rsidRPr="004F132C">
              <w:rPr>
                <w:i/>
              </w:rPr>
              <w:t>kBps</w:t>
            </w:r>
            <w:r w:rsidRPr="004F132C">
              <w:rPr>
                <w:i/>
                <w:iCs/>
                <w:lang w:eastAsia="en-GB"/>
              </w:rPr>
              <w:t>0</w:t>
            </w:r>
            <w:r w:rsidRPr="004F132C">
              <w:rPr>
                <w:iCs/>
                <w:lang w:eastAsia="en-GB"/>
              </w:rPr>
              <w:t xml:space="preserve"> corresponds to 0 kiloBytes/s, value </w:t>
            </w:r>
            <w:r w:rsidRPr="004F132C">
              <w:rPr>
                <w:i/>
              </w:rPr>
              <w:t>kBps</w:t>
            </w:r>
            <w:r w:rsidRPr="004F132C">
              <w:rPr>
                <w:i/>
                <w:iCs/>
                <w:lang w:eastAsia="en-GB"/>
              </w:rPr>
              <w:t>8</w:t>
            </w:r>
            <w:r w:rsidRPr="004F132C">
              <w:rPr>
                <w:iCs/>
                <w:lang w:eastAsia="en-GB"/>
              </w:rPr>
              <w:t xml:space="preserve"> corresponds to 8 kiloBytes/s, value </w:t>
            </w:r>
            <w:r w:rsidRPr="004F132C">
              <w:rPr>
                <w:i/>
                <w:iCs/>
                <w:lang w:eastAsia="en-GB"/>
              </w:rPr>
              <w:t>kBps16</w:t>
            </w:r>
            <w:r w:rsidRPr="004F132C">
              <w:rPr>
                <w:iCs/>
                <w:lang w:eastAsia="en-GB"/>
              </w:rPr>
              <w:t xml:space="preserve"> corresponds to 16 kiloBytes/s, and so on. </w:t>
            </w:r>
            <w:r w:rsidRPr="004F132C">
              <w:rPr>
                <w:lang w:eastAsia="en-GB"/>
              </w:rPr>
              <w:t xml:space="preserve">For SRBs, the value can only be set to </w:t>
            </w:r>
            <w:r w:rsidRPr="004F132C">
              <w:rPr>
                <w:i/>
              </w:rPr>
              <w:t>infinity</w:t>
            </w:r>
            <w:r w:rsidRPr="004F132C">
              <w:rPr>
                <w:lang w:eastAsia="en-GB"/>
              </w:rPr>
              <w:t>.</w:t>
            </w:r>
          </w:p>
        </w:tc>
      </w:tr>
      <w:tr w:rsidR="00243CEB" w:rsidRPr="004F132C" w14:paraId="5F3AD17C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2C01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b/>
                <w:i/>
                <w:lang w:eastAsia="en-GB"/>
              </w:rPr>
              <w:t>schedulingRequestId</w:t>
            </w:r>
          </w:p>
          <w:p w14:paraId="373DF708" w14:textId="77777777" w:rsidR="00243CEB" w:rsidRPr="004F132C" w:rsidRDefault="00243CEB" w:rsidP="00D31F9C">
            <w:pPr>
              <w:pStyle w:val="TAL"/>
              <w:rPr>
                <w:b/>
                <w:lang w:eastAsia="en-GB"/>
              </w:rPr>
            </w:pPr>
            <w:r w:rsidRPr="004F132C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28AD22B6" w14:textId="77777777" w:rsidR="00243CEB" w:rsidRPr="004F132C" w:rsidRDefault="00243CEB" w:rsidP="00243CE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43CEB" w:rsidRPr="004F132C" w14:paraId="6A333424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6A05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0DB7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lang w:eastAsia="ja-JP"/>
              </w:rPr>
              <w:t>Explanation</w:t>
            </w:r>
          </w:p>
        </w:tc>
      </w:tr>
      <w:tr w:rsidR="00243CEB" w:rsidRPr="004F132C" w14:paraId="1E632728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349" w14:textId="77777777" w:rsidR="00243CEB" w:rsidRPr="004F132C" w:rsidRDefault="00243CEB" w:rsidP="00D31F9C">
            <w:pPr>
              <w:pStyle w:val="TAL"/>
              <w:rPr>
                <w:i/>
                <w:lang w:eastAsia="ja-JP"/>
              </w:rPr>
            </w:pPr>
            <w:r w:rsidRPr="004F132C">
              <w:rPr>
                <w:i/>
                <w:lang w:eastAsia="ja-JP"/>
              </w:rPr>
              <w:t>PDCP-CADuplication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B2D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The field is mandatory present if the </w:t>
            </w:r>
            <w:r w:rsidRPr="004F132C">
              <w:t xml:space="preserve">DRB/SRB associated with this </w:t>
            </w:r>
            <w:r w:rsidRPr="004F132C">
              <w:rPr>
                <w:lang w:eastAsia="zh-CN"/>
              </w:rPr>
              <w:t>logical channel</w:t>
            </w:r>
            <w:r w:rsidRPr="004F132C" w:rsidDel="00467EE3">
              <w:rPr>
                <w:lang w:eastAsia="ja-JP"/>
              </w:rPr>
              <w:t xml:space="preserve"> </w:t>
            </w:r>
            <w:r w:rsidRPr="004F132C">
              <w:rPr>
                <w:lang w:eastAsia="ja-JP"/>
              </w:rPr>
              <w:t>is configured with PDCP CA duplication in UL (</w:t>
            </w:r>
            <w:r w:rsidRPr="004F132C">
              <w:t>i.e. the PDCP entity is associated with multiple RLC entities belonging to the same cell group</w:t>
            </w:r>
            <w:r w:rsidRPr="004F132C">
              <w:rPr>
                <w:lang w:eastAsia="ja-JP"/>
              </w:rPr>
              <w:t>). Otherwise the field is optionally present, need R.</w:t>
            </w:r>
          </w:p>
        </w:tc>
      </w:tr>
      <w:tr w:rsidR="00243CEB" w:rsidRPr="004F132C" w14:paraId="6BFFC425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9C9" w14:textId="77777777" w:rsidR="00243CEB" w:rsidRPr="004F132C" w:rsidRDefault="00243CEB" w:rsidP="00D31F9C">
            <w:pPr>
              <w:pStyle w:val="TAL"/>
              <w:rPr>
                <w:i/>
                <w:lang w:eastAsia="ja-JP"/>
              </w:rPr>
            </w:pPr>
            <w:r w:rsidRPr="004F132C">
              <w:rPr>
                <w:i/>
                <w:lang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CF5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>The field is mandatory present for a logical channel with uplink if it serves DRB. It is optionally present, Need R, for a logical channel with uplink if it serves an SRB. Otherwise it is absent.</w:t>
            </w:r>
          </w:p>
        </w:tc>
      </w:tr>
      <w:bookmarkEnd w:id="16"/>
      <w:bookmarkEnd w:id="17"/>
      <w:bookmarkEnd w:id="18"/>
    </w:tbl>
    <w:p w14:paraId="0D98C0A1" w14:textId="01678D43" w:rsidR="00993A3C" w:rsidRPr="00993A3C" w:rsidRDefault="00993A3C" w:rsidP="00243CEB">
      <w:pPr>
        <w:pStyle w:val="Heading4"/>
        <w:rPr>
          <w:lang w:eastAsia="ja-JP"/>
        </w:rPr>
      </w:pPr>
    </w:p>
    <w:sectPr w:rsidR="00993A3C" w:rsidRPr="00993A3C" w:rsidSect="000C6FA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AB73B" w14:textId="77777777" w:rsidR="008D1B46" w:rsidRDefault="008D1B46">
      <w:r>
        <w:separator/>
      </w:r>
    </w:p>
  </w:endnote>
  <w:endnote w:type="continuationSeparator" w:id="0">
    <w:p w14:paraId="16D06515" w14:textId="77777777" w:rsidR="008D1B46" w:rsidRDefault="008D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A47E" w14:textId="77777777" w:rsidR="008D1B46" w:rsidRDefault="008D1B46">
      <w:r>
        <w:separator/>
      </w:r>
    </w:p>
  </w:footnote>
  <w:footnote w:type="continuationSeparator" w:id="0">
    <w:p w14:paraId="263F0563" w14:textId="77777777" w:rsidR="008D1B46" w:rsidRDefault="008D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2850D5" w:rsidRDefault="002850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2850D5" w:rsidRDefault="00285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2850D5" w:rsidRDefault="002850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2850D5" w:rsidRDefault="00285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6DAE"/>
    <w:multiLevelType w:val="hybridMultilevel"/>
    <w:tmpl w:val="D256B99C"/>
    <w:lvl w:ilvl="0" w:tplc="07DCB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43A0C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7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CF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48A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49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6A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8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64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5"/>
  </w:num>
  <w:num w:numId="5">
    <w:abstractNumId w:val="0"/>
  </w:num>
  <w:num w:numId="6">
    <w:abstractNumId w:val="27"/>
  </w:num>
  <w:num w:numId="7">
    <w:abstractNumId w:val="14"/>
  </w:num>
  <w:num w:numId="8">
    <w:abstractNumId w:val="21"/>
  </w:num>
  <w:num w:numId="9">
    <w:abstractNumId w:val="16"/>
  </w:num>
  <w:num w:numId="10">
    <w:abstractNumId w:val="7"/>
  </w:num>
  <w:num w:numId="11">
    <w:abstractNumId w:val="3"/>
  </w:num>
  <w:num w:numId="12">
    <w:abstractNumId w:val="19"/>
  </w:num>
  <w:num w:numId="13">
    <w:abstractNumId w:val="6"/>
  </w:num>
  <w:num w:numId="14">
    <w:abstractNumId w:val="15"/>
  </w:num>
  <w:num w:numId="15">
    <w:abstractNumId w:val="2"/>
  </w:num>
  <w:num w:numId="16">
    <w:abstractNumId w:val="20"/>
  </w:num>
  <w:num w:numId="17">
    <w:abstractNumId w:val="9"/>
  </w:num>
  <w:num w:numId="18">
    <w:abstractNumId w:val="17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8"/>
  </w:num>
  <w:num w:numId="22">
    <w:abstractNumId w:val="4"/>
  </w:num>
  <w:num w:numId="23">
    <w:abstractNumId w:val="26"/>
  </w:num>
  <w:num w:numId="24">
    <w:abstractNumId w:val="18"/>
  </w:num>
  <w:num w:numId="25">
    <w:abstractNumId w:val="5"/>
  </w:num>
  <w:num w:numId="26">
    <w:abstractNumId w:val="22"/>
  </w:num>
  <w:num w:numId="27">
    <w:abstractNumId w:val="24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(Guanyu)">
    <w15:presenceInfo w15:providerId="None" w15:userId="MediaTek (Guany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b2b2b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FF"/>
    <w:rsid w:val="00022E4A"/>
    <w:rsid w:val="000371CF"/>
    <w:rsid w:val="00044C62"/>
    <w:rsid w:val="00064B05"/>
    <w:rsid w:val="000A6394"/>
    <w:rsid w:val="000B7FED"/>
    <w:rsid w:val="000C0162"/>
    <w:rsid w:val="000C038A"/>
    <w:rsid w:val="000C6598"/>
    <w:rsid w:val="000C6FA8"/>
    <w:rsid w:val="001131EA"/>
    <w:rsid w:val="00131C51"/>
    <w:rsid w:val="00145D43"/>
    <w:rsid w:val="00192C46"/>
    <w:rsid w:val="001A08B3"/>
    <w:rsid w:val="001A21A0"/>
    <w:rsid w:val="001A31C5"/>
    <w:rsid w:val="001A7B60"/>
    <w:rsid w:val="001B52F0"/>
    <w:rsid w:val="001B7A65"/>
    <w:rsid w:val="001C568A"/>
    <w:rsid w:val="001D32E5"/>
    <w:rsid w:val="001E41F3"/>
    <w:rsid w:val="002014D1"/>
    <w:rsid w:val="00234265"/>
    <w:rsid w:val="00243CEB"/>
    <w:rsid w:val="00247558"/>
    <w:rsid w:val="00252630"/>
    <w:rsid w:val="0026004D"/>
    <w:rsid w:val="002629AF"/>
    <w:rsid w:val="002640DD"/>
    <w:rsid w:val="00275D12"/>
    <w:rsid w:val="002807BD"/>
    <w:rsid w:val="00284FEB"/>
    <w:rsid w:val="002850D5"/>
    <w:rsid w:val="00285D97"/>
    <w:rsid w:val="002860C4"/>
    <w:rsid w:val="002A2AC4"/>
    <w:rsid w:val="002B5741"/>
    <w:rsid w:val="002B60A3"/>
    <w:rsid w:val="002E3DCE"/>
    <w:rsid w:val="002F76A9"/>
    <w:rsid w:val="00305409"/>
    <w:rsid w:val="00324A06"/>
    <w:rsid w:val="00324ACE"/>
    <w:rsid w:val="00341484"/>
    <w:rsid w:val="003609EF"/>
    <w:rsid w:val="0036231A"/>
    <w:rsid w:val="00374DD4"/>
    <w:rsid w:val="003777CD"/>
    <w:rsid w:val="003B7CCC"/>
    <w:rsid w:val="003D2519"/>
    <w:rsid w:val="003E1A36"/>
    <w:rsid w:val="003E735B"/>
    <w:rsid w:val="00410371"/>
    <w:rsid w:val="004242F1"/>
    <w:rsid w:val="004371A6"/>
    <w:rsid w:val="004414A9"/>
    <w:rsid w:val="0044584A"/>
    <w:rsid w:val="004460E3"/>
    <w:rsid w:val="0044779D"/>
    <w:rsid w:val="00452EA5"/>
    <w:rsid w:val="00456761"/>
    <w:rsid w:val="00466DC4"/>
    <w:rsid w:val="00482BE2"/>
    <w:rsid w:val="004904E4"/>
    <w:rsid w:val="004B75B7"/>
    <w:rsid w:val="004C1A09"/>
    <w:rsid w:val="004E08E7"/>
    <w:rsid w:val="004E4C2B"/>
    <w:rsid w:val="004E52D5"/>
    <w:rsid w:val="0051580D"/>
    <w:rsid w:val="00535356"/>
    <w:rsid w:val="00547111"/>
    <w:rsid w:val="005608D6"/>
    <w:rsid w:val="00592D74"/>
    <w:rsid w:val="005E2C44"/>
    <w:rsid w:val="0060467C"/>
    <w:rsid w:val="00621188"/>
    <w:rsid w:val="006257ED"/>
    <w:rsid w:val="006647D4"/>
    <w:rsid w:val="00694C34"/>
    <w:rsid w:val="00695808"/>
    <w:rsid w:val="006A1045"/>
    <w:rsid w:val="006B46FB"/>
    <w:rsid w:val="006E21FB"/>
    <w:rsid w:val="00701553"/>
    <w:rsid w:val="007066A2"/>
    <w:rsid w:val="0071105E"/>
    <w:rsid w:val="00724161"/>
    <w:rsid w:val="0075520A"/>
    <w:rsid w:val="007705EF"/>
    <w:rsid w:val="00780311"/>
    <w:rsid w:val="00780E2C"/>
    <w:rsid w:val="00792342"/>
    <w:rsid w:val="007977A8"/>
    <w:rsid w:val="007B512A"/>
    <w:rsid w:val="007C2097"/>
    <w:rsid w:val="007C5DC4"/>
    <w:rsid w:val="007D3508"/>
    <w:rsid w:val="007D4323"/>
    <w:rsid w:val="007D6A07"/>
    <w:rsid w:val="007E2171"/>
    <w:rsid w:val="007E5E48"/>
    <w:rsid w:val="007F7259"/>
    <w:rsid w:val="008040A8"/>
    <w:rsid w:val="008279FA"/>
    <w:rsid w:val="00853A22"/>
    <w:rsid w:val="008626E7"/>
    <w:rsid w:val="00864357"/>
    <w:rsid w:val="00870EE7"/>
    <w:rsid w:val="008822C2"/>
    <w:rsid w:val="008863B9"/>
    <w:rsid w:val="008A45A6"/>
    <w:rsid w:val="008A78C1"/>
    <w:rsid w:val="008D1B46"/>
    <w:rsid w:val="008F686C"/>
    <w:rsid w:val="00906105"/>
    <w:rsid w:val="009148DE"/>
    <w:rsid w:val="00925A94"/>
    <w:rsid w:val="00941E30"/>
    <w:rsid w:val="00965506"/>
    <w:rsid w:val="00965739"/>
    <w:rsid w:val="009777D9"/>
    <w:rsid w:val="00991B88"/>
    <w:rsid w:val="00993A3C"/>
    <w:rsid w:val="009A5753"/>
    <w:rsid w:val="009A579D"/>
    <w:rsid w:val="009B29D6"/>
    <w:rsid w:val="009C6AB3"/>
    <w:rsid w:val="009E3297"/>
    <w:rsid w:val="009E59ED"/>
    <w:rsid w:val="009F61D8"/>
    <w:rsid w:val="009F734F"/>
    <w:rsid w:val="00A1462A"/>
    <w:rsid w:val="00A246B6"/>
    <w:rsid w:val="00A27479"/>
    <w:rsid w:val="00A47E70"/>
    <w:rsid w:val="00A50CF0"/>
    <w:rsid w:val="00A74506"/>
    <w:rsid w:val="00A7671C"/>
    <w:rsid w:val="00A908D6"/>
    <w:rsid w:val="00AA2CBC"/>
    <w:rsid w:val="00AB08A5"/>
    <w:rsid w:val="00AC5820"/>
    <w:rsid w:val="00AC5A3B"/>
    <w:rsid w:val="00AD1CD8"/>
    <w:rsid w:val="00AF30BB"/>
    <w:rsid w:val="00B20A5D"/>
    <w:rsid w:val="00B258BB"/>
    <w:rsid w:val="00B30BAA"/>
    <w:rsid w:val="00B319FE"/>
    <w:rsid w:val="00B549B9"/>
    <w:rsid w:val="00B67B97"/>
    <w:rsid w:val="00B968C8"/>
    <w:rsid w:val="00BA31BE"/>
    <w:rsid w:val="00BA3EC5"/>
    <w:rsid w:val="00BA51D9"/>
    <w:rsid w:val="00BB5DFC"/>
    <w:rsid w:val="00BC3F4D"/>
    <w:rsid w:val="00BD274F"/>
    <w:rsid w:val="00BD279D"/>
    <w:rsid w:val="00BD6BB8"/>
    <w:rsid w:val="00BD76B0"/>
    <w:rsid w:val="00BF30BD"/>
    <w:rsid w:val="00C27C54"/>
    <w:rsid w:val="00C317B4"/>
    <w:rsid w:val="00C43688"/>
    <w:rsid w:val="00C66BA2"/>
    <w:rsid w:val="00C95985"/>
    <w:rsid w:val="00CC5026"/>
    <w:rsid w:val="00CC68D0"/>
    <w:rsid w:val="00D03F9A"/>
    <w:rsid w:val="00D05582"/>
    <w:rsid w:val="00D06D51"/>
    <w:rsid w:val="00D2267A"/>
    <w:rsid w:val="00D24991"/>
    <w:rsid w:val="00D2540E"/>
    <w:rsid w:val="00D50255"/>
    <w:rsid w:val="00D66520"/>
    <w:rsid w:val="00D77FA1"/>
    <w:rsid w:val="00D94B8D"/>
    <w:rsid w:val="00DB3349"/>
    <w:rsid w:val="00DD070A"/>
    <w:rsid w:val="00DE34CF"/>
    <w:rsid w:val="00E13F3D"/>
    <w:rsid w:val="00E16066"/>
    <w:rsid w:val="00E34898"/>
    <w:rsid w:val="00E567E0"/>
    <w:rsid w:val="00E81C8B"/>
    <w:rsid w:val="00EB09B7"/>
    <w:rsid w:val="00EC1139"/>
    <w:rsid w:val="00ED02C1"/>
    <w:rsid w:val="00EE7D7C"/>
    <w:rsid w:val="00F059B7"/>
    <w:rsid w:val="00F108A1"/>
    <w:rsid w:val="00F25D98"/>
    <w:rsid w:val="00F300FB"/>
    <w:rsid w:val="00F415E9"/>
    <w:rsid w:val="00F65FD9"/>
    <w:rsid w:val="00F7085A"/>
    <w:rsid w:val="00F73B74"/>
    <w:rsid w:val="00FB6386"/>
    <w:rsid w:val="00FD1860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2b2b2"/>
    </o:shapedefaults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0C6F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C6FA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C6F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C6FA8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131EA"/>
  </w:style>
  <w:style w:type="paragraph" w:customStyle="1" w:styleId="TAJ">
    <w:name w:val="TAJ"/>
    <w:basedOn w:val="TH"/>
    <w:rsid w:val="001131EA"/>
    <w:rPr>
      <w:rFonts w:eastAsia="Malgun Gothic"/>
    </w:rPr>
  </w:style>
  <w:style w:type="paragraph" w:customStyle="1" w:styleId="Guidance">
    <w:name w:val="Guidance"/>
    <w:basedOn w:val="Normal"/>
    <w:rsid w:val="001131EA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131E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131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131EA"/>
    <w:pPr>
      <w:ind w:left="851"/>
    </w:pPr>
  </w:style>
  <w:style w:type="paragraph" w:customStyle="1" w:styleId="INDENT2">
    <w:name w:val="INDENT2"/>
    <w:basedOn w:val="Normal"/>
    <w:rsid w:val="001131EA"/>
    <w:pPr>
      <w:ind w:left="1135" w:hanging="284"/>
    </w:pPr>
  </w:style>
  <w:style w:type="paragraph" w:customStyle="1" w:styleId="INDENT3">
    <w:name w:val="INDENT3"/>
    <w:basedOn w:val="Normal"/>
    <w:rsid w:val="001131EA"/>
    <w:pPr>
      <w:ind w:left="1701" w:hanging="567"/>
    </w:pPr>
  </w:style>
  <w:style w:type="paragraph" w:customStyle="1" w:styleId="FigureTitle">
    <w:name w:val="Figure_Title"/>
    <w:basedOn w:val="Normal"/>
    <w:next w:val="Normal"/>
    <w:rsid w:val="001131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131EA"/>
    <w:pPr>
      <w:keepNext/>
      <w:keepLines/>
    </w:pPr>
    <w:rPr>
      <w:b/>
    </w:rPr>
  </w:style>
  <w:style w:type="paragraph" w:customStyle="1" w:styleId="enumlev2">
    <w:name w:val="enumlev2"/>
    <w:basedOn w:val="Normal"/>
    <w:rsid w:val="001131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131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131EA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qFormat/>
    <w:rsid w:val="001131E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131E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1E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1EA"/>
  </w:style>
  <w:style w:type="character" w:customStyle="1" w:styleId="BodyTextChar">
    <w:name w:val="Body Text Char"/>
    <w:basedOn w:val="DefaultParagraphFont"/>
    <w:link w:val="BodyText"/>
    <w:rsid w:val="001131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131E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131EA"/>
  </w:style>
  <w:style w:type="character" w:customStyle="1" w:styleId="NOChar">
    <w:name w:val="NO Char"/>
    <w:link w:val="NO"/>
    <w:qFormat/>
    <w:rsid w:val="001131EA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1131EA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131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1131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1131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1131EA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131EA"/>
    <w:pPr>
      <w:numPr>
        <w:numId w:val="4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131EA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1131EA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1131E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131EA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131EA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1131EA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1131EA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131EA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131E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131EA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131EA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131EA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131EA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131EA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131EA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1131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31E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1131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131E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1131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31E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31E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31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31E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131EA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1131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1131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131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131E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131E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131EA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131EA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131EA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131E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131EA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131E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1131EA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1131E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131E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1131EA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1131EA"/>
    <w:pPr>
      <w:ind w:left="2269"/>
    </w:pPr>
  </w:style>
  <w:style w:type="character" w:customStyle="1" w:styleId="B7Char">
    <w:name w:val="B7 Char"/>
    <w:link w:val="B7"/>
    <w:rsid w:val="001131EA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131E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131EA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131EA"/>
    <w:rPr>
      <w:rFonts w:ascii="Arial" w:hAnsi="Arial"/>
      <w:b/>
      <w:lang w:val="en-GB"/>
    </w:rPr>
  </w:style>
  <w:style w:type="character" w:customStyle="1" w:styleId="B1Char">
    <w:name w:val="B1 Char"/>
    <w:rsid w:val="001131E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131EA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1131EA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1131EA"/>
  </w:style>
  <w:style w:type="table" w:customStyle="1" w:styleId="10">
    <w:name w:val="表 (格子)1"/>
    <w:basedOn w:val="TableNormal"/>
    <w:next w:val="TableGrid"/>
    <w:rsid w:val="001131EA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131EA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1131EA"/>
  </w:style>
  <w:style w:type="numbering" w:customStyle="1" w:styleId="NoList2">
    <w:name w:val="No List2"/>
    <w:next w:val="NoList"/>
    <w:uiPriority w:val="99"/>
    <w:semiHidden/>
    <w:rsid w:val="001131EA"/>
  </w:style>
  <w:style w:type="numbering" w:customStyle="1" w:styleId="110">
    <w:name w:val="リストなし11"/>
    <w:next w:val="NoList"/>
    <w:uiPriority w:val="99"/>
    <w:semiHidden/>
    <w:unhideWhenUsed/>
    <w:rsid w:val="001131EA"/>
  </w:style>
  <w:style w:type="numbering" w:customStyle="1" w:styleId="NoList3">
    <w:name w:val="No List3"/>
    <w:next w:val="NoList"/>
    <w:uiPriority w:val="99"/>
    <w:semiHidden/>
    <w:unhideWhenUsed/>
    <w:rsid w:val="001131EA"/>
  </w:style>
  <w:style w:type="table" w:customStyle="1" w:styleId="TableGrid10">
    <w:name w:val="Table Grid1"/>
    <w:basedOn w:val="TableNormal"/>
    <w:next w:val="TableGrid"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131EA"/>
  </w:style>
  <w:style w:type="character" w:customStyle="1" w:styleId="TALChar">
    <w:name w:val="TAL Char"/>
    <w:rsid w:val="001131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1131EA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1131EA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13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5AIRPNAIUNRU-859666464-7206</_dlc_DocId>
    <_dlc_DocIdUrl xmlns="71c5aaf6-e6ce-465b-b873-5148d2a4c105">
      <Url>https://nokia.sharepoint.com/sites/c5g/e2earch/_layouts/15/DocIdRedir.aspx?ID=5AIRPNAIUNRU-859666464-7206</Url>
      <Description>5AIRPNAIUNRU-859666464-7206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AA8425-E1C6-41E9-976C-7F6DBADC5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1323</Words>
  <Characters>7547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8853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Draft report v2</cp:lastModifiedBy>
  <cp:revision>3</cp:revision>
  <cp:lastPrinted>1899-12-31T23:00:00Z</cp:lastPrinted>
  <dcterms:created xsi:type="dcterms:W3CDTF">2020-12-03T00:07:00Z</dcterms:created>
  <dcterms:modified xsi:type="dcterms:W3CDTF">2020-12-03T00:11:00Z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94bd694f-5e47-4a72-a53d-df1733652d63</vt:lpwstr>
  </property>
</Properties>
</file>