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54DD0EA2" w:rsidR="00195A48" w:rsidRPr="006B78DC" w:rsidRDefault="002F431A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856921">
        <w:rPr>
          <w:bCs/>
          <w:noProof w:val="0"/>
          <w:sz w:val="24"/>
          <w:lang w:val="en-GB"/>
        </w:rPr>
        <w:t>3GPP TSG-RAN WG2 Meeting #11</w:t>
      </w:r>
      <w:r w:rsidR="009E51CC" w:rsidRPr="00856921">
        <w:rPr>
          <w:bCs/>
          <w:noProof w:val="0"/>
          <w:sz w:val="24"/>
          <w:lang w:val="en-GB"/>
        </w:rPr>
        <w:t>2</w:t>
      </w:r>
      <w:r w:rsidRPr="00856921">
        <w:rPr>
          <w:bCs/>
          <w:noProof w:val="0"/>
          <w:sz w:val="24"/>
          <w:lang w:val="en-GB"/>
        </w:rPr>
        <w:t xml:space="preserve"> electronic</w:t>
      </w:r>
      <w:r w:rsidR="00195A48" w:rsidRPr="00856921">
        <w:rPr>
          <w:bCs/>
          <w:noProof w:val="0"/>
          <w:sz w:val="24"/>
          <w:lang w:val="en-GB"/>
        </w:rPr>
        <w:tab/>
      </w:r>
      <w:r w:rsidR="004510AC" w:rsidRPr="00856921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8D22B6" w:rsidRPr="00856921">
        <w:rPr>
          <w:bCs/>
          <w:noProof w:val="0"/>
          <w:color w:val="000000"/>
          <w:sz w:val="24"/>
          <w:lang w:val="en-GB" w:eastAsia="ja-JP"/>
        </w:rPr>
        <w:t>R2-</w:t>
      </w:r>
      <w:r w:rsidR="00856921">
        <w:rPr>
          <w:bCs/>
          <w:noProof w:val="0"/>
          <w:color w:val="000000"/>
          <w:sz w:val="24"/>
          <w:lang w:val="en-GB" w:eastAsia="ja-JP"/>
        </w:rPr>
        <w:t>2010142</w:t>
      </w:r>
    </w:p>
    <w:p w14:paraId="6EB87972" w14:textId="6FC1121B" w:rsidR="00195A48" w:rsidRPr="006B78DC" w:rsidRDefault="002F431A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 w:rsidRPr="002F431A">
        <w:rPr>
          <w:bCs/>
          <w:noProof w:val="0"/>
          <w:sz w:val="24"/>
          <w:lang w:val="en-GB"/>
        </w:rPr>
        <w:t xml:space="preserve">Online, </w:t>
      </w:r>
      <w:r w:rsidR="00A9448B" w:rsidRPr="00A9448B">
        <w:rPr>
          <w:bCs/>
          <w:noProof w:val="0"/>
          <w:sz w:val="24"/>
          <w:lang w:val="en-GB"/>
        </w:rPr>
        <w:t>November 2nd – 13th, 2020</w:t>
      </w:r>
      <w:r w:rsidR="00B34E44" w:rsidRPr="006B78DC">
        <w:rPr>
          <w:bCs/>
          <w:noProof w:val="0"/>
          <w:sz w:val="24"/>
          <w:lang w:val="en-GB"/>
        </w:rPr>
        <w:tab/>
      </w:r>
    </w:p>
    <w:p w14:paraId="6EB87973" w14:textId="72BF9ACF" w:rsidR="00B4542E" w:rsidRPr="006B78DC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6B78DC">
        <w:rPr>
          <w:bCs/>
          <w:noProof w:val="0"/>
          <w:sz w:val="24"/>
          <w:lang w:val="en-GB"/>
        </w:rPr>
        <w:tab/>
      </w:r>
    </w:p>
    <w:p w14:paraId="6EB87974" w14:textId="67DFFEF3" w:rsidR="00B4542E" w:rsidRPr="006B78DC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6B78DC">
        <w:rPr>
          <w:rFonts w:cs="Arial"/>
          <w:b/>
          <w:bCs/>
          <w:sz w:val="24"/>
        </w:rPr>
        <w:t>Agenda item:</w:t>
      </w:r>
      <w:r w:rsidRPr="006B78DC">
        <w:rPr>
          <w:rFonts w:cs="Arial"/>
          <w:b/>
          <w:bCs/>
          <w:sz w:val="24"/>
        </w:rPr>
        <w:tab/>
      </w:r>
      <w:r w:rsidR="00CF28E8">
        <w:rPr>
          <w:rFonts w:cs="Arial"/>
          <w:b/>
          <w:bCs/>
          <w:sz w:val="24"/>
        </w:rPr>
        <w:t>8.</w:t>
      </w:r>
      <w:r w:rsidR="006904A5">
        <w:rPr>
          <w:rFonts w:cs="Arial"/>
          <w:b/>
          <w:bCs/>
          <w:sz w:val="24"/>
        </w:rPr>
        <w:t>1</w:t>
      </w:r>
      <w:r w:rsidR="009401EB">
        <w:rPr>
          <w:rFonts w:cs="Arial"/>
          <w:b/>
          <w:bCs/>
          <w:sz w:val="24"/>
        </w:rPr>
        <w:t>5.2</w:t>
      </w:r>
      <w:r w:rsidR="006904A5">
        <w:rPr>
          <w:rFonts w:cs="Arial"/>
          <w:b/>
          <w:bCs/>
          <w:sz w:val="24"/>
        </w:rPr>
        <w:t xml:space="preserve"> </w:t>
      </w:r>
      <w:r w:rsidR="006904A5" w:rsidRPr="006904A5">
        <w:rPr>
          <w:rFonts w:cs="Arial"/>
          <w:b/>
          <w:bCs/>
          <w:sz w:val="24"/>
        </w:rPr>
        <w:t>SL DRX for broadcast groupcast and unicast</w:t>
      </w:r>
    </w:p>
    <w:p w14:paraId="6EB87975" w14:textId="67203A12" w:rsidR="00B4542E" w:rsidRPr="006B78DC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B78DC">
        <w:rPr>
          <w:rFonts w:ascii="Arial" w:hAnsi="Arial" w:cs="Arial"/>
          <w:b/>
          <w:bCs/>
          <w:sz w:val="24"/>
        </w:rPr>
        <w:t>Source:</w:t>
      </w:r>
      <w:r w:rsidRPr="006B78DC">
        <w:rPr>
          <w:rFonts w:ascii="Arial" w:hAnsi="Arial" w:cs="Arial"/>
          <w:b/>
          <w:bCs/>
          <w:sz w:val="24"/>
        </w:rPr>
        <w:tab/>
        <w:t>Convida Wireless</w:t>
      </w:r>
      <w:r w:rsidR="00CF28E8">
        <w:rPr>
          <w:rFonts w:ascii="Arial" w:hAnsi="Arial" w:cs="Arial"/>
          <w:b/>
          <w:bCs/>
          <w:sz w:val="24"/>
        </w:rPr>
        <w:t xml:space="preserve"> </w:t>
      </w:r>
    </w:p>
    <w:p w14:paraId="6EB87976" w14:textId="605B5FCD" w:rsidR="00B4542E" w:rsidRPr="006B78DC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6B78DC">
        <w:rPr>
          <w:rFonts w:ascii="Arial" w:hAnsi="Arial" w:cs="Arial"/>
          <w:b/>
          <w:bCs/>
          <w:sz w:val="24"/>
        </w:rPr>
        <w:t>Title:</w:t>
      </w:r>
      <w:r w:rsidRPr="006B78DC">
        <w:rPr>
          <w:rFonts w:ascii="Arial" w:hAnsi="Arial" w:cs="Arial"/>
          <w:b/>
          <w:bCs/>
          <w:sz w:val="24"/>
        </w:rPr>
        <w:tab/>
      </w:r>
      <w:r w:rsidR="006463E6">
        <w:rPr>
          <w:rFonts w:ascii="Arial" w:hAnsi="Arial" w:cs="Arial"/>
          <w:b/>
          <w:bCs/>
          <w:sz w:val="24"/>
        </w:rPr>
        <w:t xml:space="preserve">Sidelink </w:t>
      </w:r>
      <w:r w:rsidR="00EB0934">
        <w:rPr>
          <w:rFonts w:ascii="Arial" w:hAnsi="Arial" w:cs="Arial"/>
          <w:b/>
          <w:bCs/>
          <w:sz w:val="24"/>
        </w:rPr>
        <w:t>and Uu DRX</w:t>
      </w:r>
    </w:p>
    <w:p w14:paraId="6EB87977" w14:textId="5CC38537" w:rsidR="00B4542E" w:rsidRPr="006B78DC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6B78DC">
        <w:rPr>
          <w:rFonts w:ascii="Arial" w:hAnsi="Arial" w:cs="Arial"/>
          <w:b/>
          <w:bCs/>
          <w:sz w:val="24"/>
        </w:rPr>
        <w:t>Document for:</w:t>
      </w:r>
      <w:r w:rsidRPr="006B78DC">
        <w:rPr>
          <w:rFonts w:ascii="Arial" w:hAnsi="Arial" w:cs="Arial"/>
          <w:b/>
          <w:bCs/>
          <w:sz w:val="24"/>
        </w:rPr>
        <w:tab/>
      </w:r>
      <w:r w:rsidR="004330DD" w:rsidRPr="006B78DC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6B78DC" w:rsidRDefault="00B4542E" w:rsidP="001A0BAE">
      <w:pPr>
        <w:pStyle w:val="Heading1"/>
        <w:rPr>
          <w:lang w:val="en-GB"/>
        </w:rPr>
      </w:pPr>
      <w:r w:rsidRPr="006B78DC">
        <w:rPr>
          <w:lang w:val="en-GB"/>
        </w:rPr>
        <w:t>Introduction</w:t>
      </w:r>
    </w:p>
    <w:p w14:paraId="5F85E4CB" w14:textId="35169EB1" w:rsidR="00D6532D" w:rsidRDefault="00D6532D" w:rsidP="00CF28E8">
      <w:pPr>
        <w:rPr>
          <w:lang w:eastAsia="zh-CN"/>
        </w:rPr>
      </w:pPr>
      <w:r>
        <w:rPr>
          <w:lang w:eastAsia="zh-CN"/>
        </w:rPr>
        <w:t xml:space="preserve">As part of the </w:t>
      </w:r>
      <w:r w:rsidR="001B1FB0" w:rsidRPr="001B1FB0">
        <w:rPr>
          <w:lang w:eastAsia="zh-CN"/>
        </w:rPr>
        <w:t xml:space="preserve">Rel-16 NR sidelink </w:t>
      </w:r>
      <w:r>
        <w:rPr>
          <w:lang w:eastAsia="zh-CN"/>
        </w:rPr>
        <w:t xml:space="preserve">work item, the interaction of the sidelink on the NR </w:t>
      </w:r>
      <w:r w:rsidR="009A2A68">
        <w:rPr>
          <w:lang w:eastAsia="zh-CN"/>
        </w:rPr>
        <w:t xml:space="preserve">Uu </w:t>
      </w:r>
      <w:r>
        <w:rPr>
          <w:lang w:eastAsia="zh-CN"/>
        </w:rPr>
        <w:t xml:space="preserve">DRX was briefly discussed. During these discussions, a proposal regarding whether the </w:t>
      </w:r>
      <w:r w:rsidRPr="00D6532D">
        <w:rPr>
          <w:lang w:eastAsia="zh-CN"/>
        </w:rPr>
        <w:t xml:space="preserve">MAC entity </w:t>
      </w:r>
      <w:r>
        <w:rPr>
          <w:lang w:eastAsia="zh-CN"/>
        </w:rPr>
        <w:t xml:space="preserve">should </w:t>
      </w:r>
      <w:r w:rsidRPr="00D6532D">
        <w:rPr>
          <w:lang w:eastAsia="zh-CN"/>
        </w:rPr>
        <w:t xml:space="preserve">monitor the PDCCH for the </w:t>
      </w:r>
      <w:r>
        <w:rPr>
          <w:lang w:eastAsia="zh-CN"/>
        </w:rPr>
        <w:t>sidelink related RNTIs was presented. The proposal was not adopted for Rel-16.</w:t>
      </w:r>
    </w:p>
    <w:p w14:paraId="5060ADA5" w14:textId="16E0C4C6" w:rsidR="00CF28E8" w:rsidRDefault="00D6532D" w:rsidP="00CF28E8">
      <w:r>
        <w:rPr>
          <w:lang w:eastAsia="zh-CN"/>
        </w:rPr>
        <w:t>As the R</w:t>
      </w:r>
      <w:r w:rsidR="001B1FB0">
        <w:rPr>
          <w:lang w:eastAsia="zh-CN"/>
        </w:rPr>
        <w:t xml:space="preserve">el.17 </w:t>
      </w:r>
      <w:r w:rsidR="001B1FB0" w:rsidRPr="006904A5">
        <w:rPr>
          <w:lang w:eastAsia="zh-CN"/>
        </w:rPr>
        <w:t xml:space="preserve">NR_SL_enh </w:t>
      </w:r>
      <w:r w:rsidR="001B1FB0">
        <w:rPr>
          <w:lang w:eastAsia="zh-CN"/>
        </w:rPr>
        <w:t>WID [1</w:t>
      </w:r>
      <w:r>
        <w:rPr>
          <w:lang w:eastAsia="zh-CN"/>
        </w:rPr>
        <w:t>] has as an objective to study power savings for sidelink UEs, it will touch on the Uu DRX operation.</w:t>
      </w:r>
    </w:p>
    <w:p w14:paraId="488B1922" w14:textId="77777777" w:rsidR="006463E6" w:rsidRPr="006463E6" w:rsidRDefault="006463E6" w:rsidP="006463E6">
      <w:pPr>
        <w:ind w:left="400"/>
        <w:rPr>
          <w:i/>
          <w:iCs/>
          <w:lang w:eastAsia="ko-KR"/>
        </w:rPr>
      </w:pPr>
      <w:r w:rsidRPr="007F6E5F">
        <w:rPr>
          <w:lang w:eastAsia="ko-KR"/>
        </w:rPr>
        <w:t>3</w:t>
      </w:r>
      <w:r w:rsidRPr="007F6E5F">
        <w:rPr>
          <w:rFonts w:hint="eastAsia"/>
          <w:lang w:eastAsia="ko-KR"/>
        </w:rPr>
        <w:t xml:space="preserve">. </w:t>
      </w:r>
      <w:r w:rsidRPr="006463E6">
        <w:rPr>
          <w:i/>
          <w:iCs/>
          <w:lang w:eastAsia="ko-KR"/>
        </w:rPr>
        <w:t>Sidelink DRX for broadcast, groupcast, and unicast [RAN2]</w:t>
      </w:r>
    </w:p>
    <w:p w14:paraId="1B5004CC" w14:textId="77777777" w:rsidR="006463E6" w:rsidRPr="006463E6" w:rsidRDefault="006463E6" w:rsidP="006463E6">
      <w:pPr>
        <w:numPr>
          <w:ilvl w:val="0"/>
          <w:numId w:val="9"/>
        </w:numPr>
        <w:ind w:left="1200"/>
        <w:rPr>
          <w:i/>
          <w:iCs/>
          <w:lang w:eastAsia="ko-KR"/>
        </w:rPr>
      </w:pPr>
      <w:r w:rsidRPr="006463E6">
        <w:rPr>
          <w:i/>
          <w:iCs/>
          <w:lang w:eastAsia="ko-KR"/>
        </w:rPr>
        <w:t>Define on- and off-durations in sidelink and specify the corresponding UE procedure</w:t>
      </w:r>
    </w:p>
    <w:p w14:paraId="67D4B89C" w14:textId="77777777" w:rsidR="006463E6" w:rsidRPr="006463E6" w:rsidRDefault="006463E6" w:rsidP="006463E6">
      <w:pPr>
        <w:numPr>
          <w:ilvl w:val="0"/>
          <w:numId w:val="9"/>
        </w:numPr>
        <w:ind w:left="1200"/>
        <w:rPr>
          <w:i/>
          <w:iCs/>
          <w:lang w:eastAsia="ko-KR"/>
        </w:rPr>
      </w:pPr>
      <w:r w:rsidRPr="006463E6">
        <w:rPr>
          <w:i/>
          <w:iCs/>
          <w:lang w:eastAsia="ko-KR"/>
        </w:rPr>
        <w:t>Specify mechanism aiming to align sidelink DRX wake-up time among the UEs communicating with each other</w:t>
      </w:r>
    </w:p>
    <w:p w14:paraId="3D0AF40E" w14:textId="6BAB2823" w:rsidR="00CF28E8" w:rsidRPr="001B1FB0" w:rsidRDefault="006463E6" w:rsidP="00CF28E8">
      <w:pPr>
        <w:numPr>
          <w:ilvl w:val="0"/>
          <w:numId w:val="9"/>
        </w:numPr>
        <w:ind w:left="1200"/>
        <w:rPr>
          <w:i/>
          <w:iCs/>
          <w:lang w:eastAsia="ko-KR"/>
        </w:rPr>
      </w:pPr>
      <w:r w:rsidRPr="006463E6">
        <w:rPr>
          <w:i/>
          <w:iCs/>
          <w:lang w:eastAsia="ko-KR"/>
        </w:rPr>
        <w:t>Specify mechanism aiming to align sidelink DRX wake-up time with Uu DRX wake-up time in an in-coverage UE</w:t>
      </w:r>
    </w:p>
    <w:p w14:paraId="4D4C32BB" w14:textId="552657BA" w:rsidR="006F1434" w:rsidRDefault="006F1434" w:rsidP="006F1434">
      <w:r>
        <w:t xml:space="preserve">In this contribution, we </w:t>
      </w:r>
      <w:r w:rsidR="005C5F46">
        <w:t xml:space="preserve">propose to have the </w:t>
      </w:r>
      <w:r w:rsidR="005C5F46" w:rsidRPr="00D6532D">
        <w:rPr>
          <w:lang w:eastAsia="zh-CN"/>
        </w:rPr>
        <w:t xml:space="preserve">MAC entity monitor the PDCCH for the </w:t>
      </w:r>
      <w:r w:rsidR="005C5F46">
        <w:rPr>
          <w:lang w:eastAsia="zh-CN"/>
        </w:rPr>
        <w:t>sidelink related RNTIs</w:t>
      </w:r>
      <w:r w:rsidR="009A2A68">
        <w:rPr>
          <w:lang w:eastAsia="zh-CN"/>
        </w:rPr>
        <w:t>, if the Uu DRX is configured</w:t>
      </w:r>
      <w:r w:rsidR="005C5F46">
        <w:rPr>
          <w:lang w:eastAsia="zh-CN"/>
        </w:rPr>
        <w:t>.</w:t>
      </w:r>
    </w:p>
    <w:p w14:paraId="6EB8798B" w14:textId="468FDA39" w:rsidR="00C46139" w:rsidRDefault="00652339" w:rsidP="0006459B">
      <w:pPr>
        <w:pStyle w:val="Heading1"/>
        <w:rPr>
          <w:lang w:val="en-GB"/>
        </w:rPr>
      </w:pPr>
      <w:r w:rsidRPr="006B78DC">
        <w:rPr>
          <w:lang w:val="en-GB"/>
        </w:rPr>
        <w:t>Discussion</w:t>
      </w:r>
    </w:p>
    <w:p w14:paraId="148CE6FB" w14:textId="139AE9AB" w:rsidR="005C5F46" w:rsidRDefault="005C5F46" w:rsidP="006A76D7">
      <w:pPr>
        <w:rPr>
          <w:noProof/>
        </w:rPr>
      </w:pPr>
      <w:r>
        <w:rPr>
          <w:bCs/>
        </w:rPr>
        <w:t>In LTE DRX, d</w:t>
      </w:r>
      <w:r>
        <w:rPr>
          <w:bCs/>
          <w:noProof/>
        </w:rPr>
        <w:t xml:space="preserve">uring the DRX cycle On Duration, the UE monitors the PDCCH for the following RNTI: </w:t>
      </w:r>
      <w:r w:rsidRPr="00B85755">
        <w:rPr>
          <w:noProof/>
          <w:lang w:eastAsia="ja-JP"/>
        </w:rPr>
        <w:t xml:space="preserve"> </w:t>
      </w:r>
      <w:r w:rsidRPr="00D93990">
        <w:rPr>
          <w:noProof/>
        </w:rPr>
        <w:t xml:space="preserve">C-RNTI, TPC-PUCCH-RNTI, TPC-PUSCH-RNTI, Semi-Persistent Scheduling C-RNTI (if configured), UL Semi-Persistent Scheduling V-RNTI (if configured), eIMTA-RNTI (if configured), </w:t>
      </w:r>
      <w:r w:rsidRPr="005C5F46">
        <w:rPr>
          <w:noProof/>
          <w:u w:val="single"/>
        </w:rPr>
        <w:t>SL-RNTI (if configured),</w:t>
      </w:r>
      <w:r w:rsidRPr="00D93990">
        <w:rPr>
          <w:noProof/>
        </w:rPr>
        <w:t xml:space="preserve"> </w:t>
      </w:r>
      <w:r w:rsidRPr="005C5F46">
        <w:rPr>
          <w:noProof/>
          <w:u w:val="single"/>
          <w:lang w:eastAsia="zh-CN"/>
        </w:rPr>
        <w:t>SL-V-RNTI</w:t>
      </w:r>
      <w:r w:rsidRPr="005C5F46">
        <w:rPr>
          <w:noProof/>
          <w:u w:val="single"/>
        </w:rPr>
        <w:t xml:space="preserve"> (if configured)</w:t>
      </w:r>
      <w:r w:rsidRPr="005C5F46">
        <w:rPr>
          <w:noProof/>
          <w:u w:val="single"/>
          <w:lang w:eastAsia="zh-CN"/>
        </w:rPr>
        <w:t>,</w:t>
      </w:r>
      <w:r w:rsidRPr="00D93990">
        <w:rPr>
          <w:noProof/>
        </w:rPr>
        <w:t xml:space="preserve"> CC-RNTI (if configured), SRS-TPC-RNTI (if configured), and AUL C-RNTI (if configured). </w:t>
      </w:r>
      <w:r>
        <w:rPr>
          <w:noProof/>
        </w:rPr>
        <w:t>As the MAC entity is monitoring for the SL related RNTIs, the Uu DRX operation is impacted by the sidelink operation.</w:t>
      </w:r>
    </w:p>
    <w:p w14:paraId="59D7E8E0" w14:textId="05685080" w:rsidR="005C5F46" w:rsidRDefault="005C5F46" w:rsidP="006A76D7">
      <w:pPr>
        <w:rPr>
          <w:noProof/>
        </w:rPr>
      </w:pPr>
      <w:r>
        <w:rPr>
          <w:noProof/>
        </w:rPr>
        <w:t xml:space="preserve">In [2], </w:t>
      </w:r>
      <w:r w:rsidR="00316AE3">
        <w:rPr>
          <w:noProof/>
        </w:rPr>
        <w:t xml:space="preserve">an email discussion targeting MAC issues related to sidelink operation, companies proposed that if DRX is configured for NR, </w:t>
      </w:r>
      <w:r w:rsidR="00316AE3" w:rsidRPr="00316AE3">
        <w:rPr>
          <w:noProof/>
        </w:rPr>
        <w:t>the MAC entity may monitor the PDCCH for the MAC entity's SL-RNTI, SLCS-RNTI and SL Semi-Persistent Scheduling V-RNTI</w:t>
      </w:r>
      <w:r w:rsidR="00316AE3">
        <w:rPr>
          <w:noProof/>
        </w:rPr>
        <w:t>. During the email discussion and online meeting, the main arguments agai</w:t>
      </w:r>
      <w:r w:rsidR="009A2A68">
        <w:rPr>
          <w:noProof/>
        </w:rPr>
        <w:t>ns</w:t>
      </w:r>
      <w:r w:rsidR="00316AE3">
        <w:rPr>
          <w:noProof/>
        </w:rPr>
        <w:t xml:space="preserve">t the proposal were: lack of time in Rel.16, NR Uu  DRX likely not needed for V2X UEs, and </w:t>
      </w:r>
      <w:r w:rsidR="009A2A68">
        <w:rPr>
          <w:noProof/>
        </w:rPr>
        <w:t xml:space="preserve">issue </w:t>
      </w:r>
      <w:r w:rsidR="00316AE3">
        <w:rPr>
          <w:noProof/>
        </w:rPr>
        <w:t>can be studied in Rel. 17. As a compromise, the agreement in Rel. 16 was:</w:t>
      </w:r>
    </w:p>
    <w:p w14:paraId="171A2E19" w14:textId="2167CA4F" w:rsidR="00316AE3" w:rsidRDefault="00316AE3" w:rsidP="00316AE3">
      <w:pPr>
        <w:ind w:firstLine="720"/>
        <w:rPr>
          <w:noProof/>
        </w:rPr>
      </w:pPr>
      <w:r>
        <w:rPr>
          <w:noProof/>
        </w:rPr>
        <w:sym w:font="Wingdings" w:char="F0E0"/>
      </w:r>
      <w:r>
        <w:rPr>
          <w:noProof/>
        </w:rPr>
        <w:t xml:space="preserve"> </w:t>
      </w:r>
      <w:r w:rsidRPr="00316AE3">
        <w:rPr>
          <w:noProof/>
        </w:rPr>
        <w:t>UE does not expect DRX configuration if SL mode1 is configured in Rel-16.</w:t>
      </w:r>
    </w:p>
    <w:p w14:paraId="761DB75A" w14:textId="3BDCB619" w:rsidR="003D0A22" w:rsidRDefault="003D0A22" w:rsidP="00591FDA">
      <w:pPr>
        <w:rPr>
          <w:noProof/>
        </w:rPr>
      </w:pPr>
      <w:r>
        <w:rPr>
          <w:noProof/>
        </w:rPr>
        <w:t>The Rel-17 sidelink enhancement work clearly targets UEs that require power saving</w:t>
      </w:r>
      <w:r w:rsidR="009A2A68">
        <w:rPr>
          <w:noProof/>
        </w:rPr>
        <w:t>, and as a result</w:t>
      </w:r>
      <w:r w:rsidR="00591FDA">
        <w:rPr>
          <w:noProof/>
        </w:rPr>
        <w:t>,</w:t>
      </w:r>
      <w:r w:rsidR="009A2A68">
        <w:rPr>
          <w:noProof/>
        </w:rPr>
        <w:t xml:space="preserve"> they </w:t>
      </w:r>
      <w:r w:rsidR="00591FDA">
        <w:rPr>
          <w:noProof/>
        </w:rPr>
        <w:t xml:space="preserve">will likely have a DRX configuration. </w:t>
      </w:r>
    </w:p>
    <w:p w14:paraId="6CE6F09E" w14:textId="0B98E1FA" w:rsidR="003D0A22" w:rsidRDefault="00491FAD" w:rsidP="006A76D7">
      <w:pPr>
        <w:rPr>
          <w:noProof/>
        </w:rPr>
      </w:pPr>
      <w:r>
        <w:rPr>
          <w:noProof/>
        </w:rPr>
        <w:t>In addition, a</w:t>
      </w:r>
      <w:r w:rsidR="003D0A22">
        <w:rPr>
          <w:noProof/>
        </w:rPr>
        <w:t xml:space="preserve">s there were no strong technical arguments against the original proposal, and there will be a need </w:t>
      </w:r>
      <w:r w:rsidR="00591FDA">
        <w:rPr>
          <w:noProof/>
        </w:rPr>
        <w:t xml:space="preserve">for such a proposal </w:t>
      </w:r>
      <w:r w:rsidR="003D0A22">
        <w:rPr>
          <w:noProof/>
        </w:rPr>
        <w:t>for sidelink UEs (other than vehicular), we propose that w</w:t>
      </w:r>
      <w:r w:rsidR="003D0A22" w:rsidRPr="003D0A22">
        <w:rPr>
          <w:noProof/>
        </w:rPr>
        <w:t>hen in RRC_CONNECTED, if DRX is configured, the MAC entity may monitor the PDCCH for the MAC entity's SL-RNTI, SLCS-RNTI and SL Semi-Persistent Scheduling V-RNTI.</w:t>
      </w:r>
    </w:p>
    <w:p w14:paraId="380DB7BC" w14:textId="2D47B18A" w:rsidR="003D0A22" w:rsidRPr="009A2A68" w:rsidRDefault="009A2A68" w:rsidP="003D0A22">
      <w:pPr>
        <w:rPr>
          <w:i/>
          <w:iCs/>
          <w:noProof/>
        </w:rPr>
      </w:pPr>
      <w:r w:rsidRPr="009A2A68">
        <w:rPr>
          <w:b/>
          <w:bCs/>
          <w:i/>
          <w:iCs/>
          <w:noProof/>
        </w:rPr>
        <w:t xml:space="preserve">Proposal </w:t>
      </w:r>
      <w:r w:rsidR="007E1E7B">
        <w:rPr>
          <w:b/>
          <w:bCs/>
          <w:i/>
          <w:iCs/>
          <w:noProof/>
        </w:rPr>
        <w:t>1</w:t>
      </w:r>
      <w:r w:rsidRPr="009A2A68">
        <w:rPr>
          <w:i/>
          <w:iCs/>
          <w:noProof/>
        </w:rPr>
        <w:t xml:space="preserve">: </w:t>
      </w:r>
      <w:r w:rsidR="003D0A22" w:rsidRPr="009A2A68">
        <w:rPr>
          <w:i/>
          <w:iCs/>
          <w:noProof/>
        </w:rPr>
        <w:t>When in RRC_CONNECTED, if DRX is configured, the MAC entity may monitor the PDCCH for the MAC entity's SL-RNTI, SLCS-RNTI and SL Semi-Persistent Scheduling V-RNTI.</w:t>
      </w:r>
    </w:p>
    <w:p w14:paraId="5ED60C41" w14:textId="77777777" w:rsidR="00002EB1" w:rsidRPr="007F16FC" w:rsidRDefault="00002EB1" w:rsidP="006A76D7">
      <w:pPr>
        <w:rPr>
          <w:bCs/>
          <w:i/>
          <w:iCs/>
          <w:noProof/>
        </w:rPr>
      </w:pPr>
    </w:p>
    <w:p w14:paraId="6EB879B2" w14:textId="35B203E3" w:rsidR="00793C19" w:rsidRPr="006B78DC" w:rsidRDefault="00793C19" w:rsidP="00793C19">
      <w:pPr>
        <w:pStyle w:val="Heading1"/>
        <w:rPr>
          <w:lang w:val="en-GB"/>
        </w:rPr>
      </w:pPr>
      <w:r w:rsidRPr="006B78DC">
        <w:rPr>
          <w:lang w:val="en-GB"/>
        </w:rPr>
        <w:t>Conclusion</w:t>
      </w:r>
    </w:p>
    <w:p w14:paraId="5ED7AD32" w14:textId="255861B8" w:rsidR="006F1434" w:rsidRDefault="006F1434" w:rsidP="006F1434">
      <w:r>
        <w:t xml:space="preserve">In this contribution, we </w:t>
      </w:r>
      <w:r w:rsidR="003D0A22">
        <w:t>propose</w:t>
      </w:r>
      <w:r w:rsidR="009A2A68">
        <w:t>:</w:t>
      </w:r>
    </w:p>
    <w:p w14:paraId="05F0BF15" w14:textId="1477DEE5" w:rsidR="009A2A68" w:rsidRPr="009A2A68" w:rsidRDefault="009A2A68" w:rsidP="009A2A68">
      <w:pPr>
        <w:rPr>
          <w:i/>
          <w:iCs/>
          <w:noProof/>
        </w:rPr>
      </w:pPr>
      <w:r w:rsidRPr="009A2A68">
        <w:rPr>
          <w:b/>
          <w:bCs/>
          <w:i/>
          <w:iCs/>
          <w:noProof/>
        </w:rPr>
        <w:t xml:space="preserve">Proposal </w:t>
      </w:r>
      <w:r w:rsidR="007E1E7B">
        <w:rPr>
          <w:b/>
          <w:bCs/>
          <w:i/>
          <w:iCs/>
          <w:noProof/>
        </w:rPr>
        <w:t>1</w:t>
      </w:r>
      <w:r w:rsidRPr="009A2A68">
        <w:rPr>
          <w:i/>
          <w:iCs/>
          <w:noProof/>
        </w:rPr>
        <w:t>: When in RRC_CONNECTED, if DRX is configured, the MAC entity may monitor the PDCCH for the MAC entity's SL-RNTI, SLCS-RNTI and SL Semi-Persistent Scheduling V-RNTI.</w:t>
      </w:r>
    </w:p>
    <w:p w14:paraId="3ABFD2F6" w14:textId="77777777" w:rsidR="006F7516" w:rsidRDefault="006F7516" w:rsidP="006F7516">
      <w:pPr>
        <w:rPr>
          <w:bCs/>
          <w:i/>
          <w:iCs/>
        </w:rPr>
      </w:pPr>
    </w:p>
    <w:p w14:paraId="6EB879C9" w14:textId="604B43D4" w:rsidR="00F17733" w:rsidRPr="006B78DC" w:rsidRDefault="00F17733" w:rsidP="00F17733">
      <w:pPr>
        <w:pStyle w:val="Heading1"/>
        <w:rPr>
          <w:lang w:val="en-GB"/>
        </w:rPr>
      </w:pPr>
      <w:r w:rsidRPr="006B78DC">
        <w:rPr>
          <w:lang w:val="en-GB"/>
        </w:rPr>
        <w:t>References</w:t>
      </w:r>
    </w:p>
    <w:p w14:paraId="0EB1E451" w14:textId="0C02549C" w:rsidR="00CF28E8" w:rsidRDefault="006904A5" w:rsidP="00CF28E8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6904A5">
        <w:rPr>
          <w:sz w:val="20"/>
        </w:rPr>
        <w:t>RP-201516</w:t>
      </w:r>
      <w:r>
        <w:rPr>
          <w:sz w:val="20"/>
        </w:rPr>
        <w:t xml:space="preserve">, </w:t>
      </w:r>
      <w:r w:rsidRPr="006904A5">
        <w:rPr>
          <w:sz w:val="20"/>
        </w:rPr>
        <w:t xml:space="preserve">NR sidelink enhancement </w:t>
      </w:r>
    </w:p>
    <w:p w14:paraId="507499F2" w14:textId="3045216E" w:rsidR="009A2A68" w:rsidRDefault="009A2A68" w:rsidP="00CF28E8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9A2A68">
        <w:rPr>
          <w:sz w:val="20"/>
        </w:rPr>
        <w:t>R2-2005720</w:t>
      </w:r>
      <w:r>
        <w:rPr>
          <w:sz w:val="20"/>
        </w:rPr>
        <w:t xml:space="preserve">, </w:t>
      </w:r>
      <w:r w:rsidRPr="009A2A68">
        <w:rPr>
          <w:sz w:val="20"/>
        </w:rPr>
        <w:t>Report of [Post109bis-e][957][V2X]: MAC issues</w:t>
      </w:r>
      <w:r>
        <w:rPr>
          <w:sz w:val="20"/>
        </w:rPr>
        <w:t xml:space="preserve">, </w:t>
      </w:r>
      <w:r w:rsidRPr="009A2A68">
        <w:rPr>
          <w:sz w:val="20"/>
        </w:rPr>
        <w:t>LG Electronics</w:t>
      </w:r>
    </w:p>
    <w:p w14:paraId="4301016E" w14:textId="598CEB76" w:rsidR="006F1434" w:rsidRDefault="006F1434" w:rsidP="006F7516">
      <w:pPr>
        <w:pStyle w:val="Reference"/>
        <w:tabs>
          <w:tab w:val="clear" w:pos="567"/>
        </w:tabs>
        <w:spacing w:after="0"/>
        <w:ind w:left="360" w:firstLine="0"/>
        <w:rPr>
          <w:sz w:val="20"/>
        </w:rPr>
      </w:pPr>
    </w:p>
    <w:sectPr w:rsidR="006F143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898DC8" w14:textId="77777777" w:rsidR="002835C6" w:rsidRPr="008C651D" w:rsidRDefault="002835C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735F65ED" w14:textId="77777777" w:rsidR="002835C6" w:rsidRPr="008C651D" w:rsidRDefault="002835C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AF856" w14:textId="77777777" w:rsidR="002835C6" w:rsidRPr="008C651D" w:rsidRDefault="002835C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5771AC37" w14:textId="77777777" w:rsidR="002835C6" w:rsidRPr="008C651D" w:rsidRDefault="002835C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5F31391"/>
    <w:multiLevelType w:val="hybridMultilevel"/>
    <w:tmpl w:val="B4EAE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D5CF5"/>
    <w:multiLevelType w:val="hybridMultilevel"/>
    <w:tmpl w:val="556EC88E"/>
    <w:lvl w:ilvl="0" w:tplc="AAD65940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C53D02"/>
    <w:multiLevelType w:val="hybridMultilevel"/>
    <w:tmpl w:val="AE604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8"/>
  </w:num>
  <w:num w:numId="5">
    <w:abstractNumId w:val="3"/>
  </w:num>
  <w:num w:numId="6">
    <w:abstractNumId w:val="6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  <w:num w:numId="1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2EB1"/>
    <w:rsid w:val="00003AC0"/>
    <w:rsid w:val="00004092"/>
    <w:rsid w:val="000046C4"/>
    <w:rsid w:val="000046E6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1F7"/>
    <w:rsid w:val="0002222A"/>
    <w:rsid w:val="0002246E"/>
    <w:rsid w:val="00022672"/>
    <w:rsid w:val="00022AF7"/>
    <w:rsid w:val="00022B64"/>
    <w:rsid w:val="00023526"/>
    <w:rsid w:val="0002481A"/>
    <w:rsid w:val="00025A7A"/>
    <w:rsid w:val="00025CA7"/>
    <w:rsid w:val="000272D7"/>
    <w:rsid w:val="0002766E"/>
    <w:rsid w:val="00027C4F"/>
    <w:rsid w:val="00030E93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6F58"/>
    <w:rsid w:val="000470F1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494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654"/>
    <w:rsid w:val="00087F84"/>
    <w:rsid w:val="00090015"/>
    <w:rsid w:val="00090323"/>
    <w:rsid w:val="00090C99"/>
    <w:rsid w:val="00090EDF"/>
    <w:rsid w:val="0009151A"/>
    <w:rsid w:val="000916C7"/>
    <w:rsid w:val="00092540"/>
    <w:rsid w:val="00093016"/>
    <w:rsid w:val="00093082"/>
    <w:rsid w:val="00093329"/>
    <w:rsid w:val="0009367A"/>
    <w:rsid w:val="00093BC8"/>
    <w:rsid w:val="00093D3E"/>
    <w:rsid w:val="0009411F"/>
    <w:rsid w:val="00094568"/>
    <w:rsid w:val="00094696"/>
    <w:rsid w:val="00096439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B1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B73BB"/>
    <w:rsid w:val="000C017C"/>
    <w:rsid w:val="000C0470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468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529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AE3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9B1"/>
    <w:rsid w:val="00144D6E"/>
    <w:rsid w:val="00144FD8"/>
    <w:rsid w:val="00144FE5"/>
    <w:rsid w:val="001450FD"/>
    <w:rsid w:val="00145555"/>
    <w:rsid w:val="00145F55"/>
    <w:rsid w:val="001461CA"/>
    <w:rsid w:val="00146614"/>
    <w:rsid w:val="00146DF9"/>
    <w:rsid w:val="00146FB4"/>
    <w:rsid w:val="001471B6"/>
    <w:rsid w:val="00147A36"/>
    <w:rsid w:val="001502CF"/>
    <w:rsid w:val="001502FB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57E97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720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3D2D"/>
    <w:rsid w:val="00174284"/>
    <w:rsid w:val="00174FD1"/>
    <w:rsid w:val="00175A0E"/>
    <w:rsid w:val="00175CCD"/>
    <w:rsid w:val="00176B1B"/>
    <w:rsid w:val="00176E74"/>
    <w:rsid w:val="001771AA"/>
    <w:rsid w:val="0017734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A742D"/>
    <w:rsid w:val="001B026B"/>
    <w:rsid w:val="001B0643"/>
    <w:rsid w:val="001B0EB1"/>
    <w:rsid w:val="001B1213"/>
    <w:rsid w:val="001B192F"/>
    <w:rsid w:val="001B1B1B"/>
    <w:rsid w:val="001B1FB0"/>
    <w:rsid w:val="001B2BBA"/>
    <w:rsid w:val="001B3061"/>
    <w:rsid w:val="001B3668"/>
    <w:rsid w:val="001B39A1"/>
    <w:rsid w:val="001B3DFD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246D"/>
    <w:rsid w:val="001E31BF"/>
    <w:rsid w:val="001E35F8"/>
    <w:rsid w:val="001E38D1"/>
    <w:rsid w:val="001E45E8"/>
    <w:rsid w:val="001E523D"/>
    <w:rsid w:val="001E53BF"/>
    <w:rsid w:val="001E5ACB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3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085A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C27"/>
    <w:rsid w:val="002340C5"/>
    <w:rsid w:val="002352C0"/>
    <w:rsid w:val="002353FB"/>
    <w:rsid w:val="002361CC"/>
    <w:rsid w:val="00237975"/>
    <w:rsid w:val="00237FD6"/>
    <w:rsid w:val="002401BD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3350"/>
    <w:rsid w:val="00245BE5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C4D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02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1EC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F16"/>
    <w:rsid w:val="002812CA"/>
    <w:rsid w:val="00281726"/>
    <w:rsid w:val="00281AAD"/>
    <w:rsid w:val="00281BA3"/>
    <w:rsid w:val="00282926"/>
    <w:rsid w:val="00282B1C"/>
    <w:rsid w:val="00282EDD"/>
    <w:rsid w:val="002835C6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56C"/>
    <w:rsid w:val="002E6AE1"/>
    <w:rsid w:val="002E6DD3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ABC"/>
    <w:rsid w:val="002F0F27"/>
    <w:rsid w:val="002F1B22"/>
    <w:rsid w:val="002F27F7"/>
    <w:rsid w:val="002F2CE3"/>
    <w:rsid w:val="002F33EA"/>
    <w:rsid w:val="002F3582"/>
    <w:rsid w:val="002F3925"/>
    <w:rsid w:val="002F431A"/>
    <w:rsid w:val="002F456C"/>
    <w:rsid w:val="002F4B2C"/>
    <w:rsid w:val="002F577C"/>
    <w:rsid w:val="002F5935"/>
    <w:rsid w:val="002F69D4"/>
    <w:rsid w:val="002F6D4C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AE3"/>
    <w:rsid w:val="00316C83"/>
    <w:rsid w:val="00316DCA"/>
    <w:rsid w:val="0031786C"/>
    <w:rsid w:val="00320003"/>
    <w:rsid w:val="00320D9E"/>
    <w:rsid w:val="0032124B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6D8F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37E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AF8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263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481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8AF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A22"/>
    <w:rsid w:val="003D0EBB"/>
    <w:rsid w:val="003D1065"/>
    <w:rsid w:val="003D1CAF"/>
    <w:rsid w:val="003D1DA0"/>
    <w:rsid w:val="003D20CA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0E92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0B0B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813"/>
    <w:rsid w:val="00455A79"/>
    <w:rsid w:val="00455C4B"/>
    <w:rsid w:val="00455E59"/>
    <w:rsid w:val="00455F58"/>
    <w:rsid w:val="004562AB"/>
    <w:rsid w:val="00456AB3"/>
    <w:rsid w:val="00456CF8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76F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4FA"/>
    <w:rsid w:val="004817E1"/>
    <w:rsid w:val="00481AD3"/>
    <w:rsid w:val="00481DD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1FAD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A7E8C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C7E3B"/>
    <w:rsid w:val="004D00B0"/>
    <w:rsid w:val="004D0444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CC1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6740"/>
    <w:rsid w:val="004E7A57"/>
    <w:rsid w:val="004E7B7D"/>
    <w:rsid w:val="004E7EBB"/>
    <w:rsid w:val="004F070A"/>
    <w:rsid w:val="004F07FC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2EC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15F4"/>
    <w:rsid w:val="005219D5"/>
    <w:rsid w:val="00522187"/>
    <w:rsid w:val="00522393"/>
    <w:rsid w:val="00522810"/>
    <w:rsid w:val="00522AE5"/>
    <w:rsid w:val="00522F56"/>
    <w:rsid w:val="00523097"/>
    <w:rsid w:val="0052351C"/>
    <w:rsid w:val="00523676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B8A"/>
    <w:rsid w:val="00536514"/>
    <w:rsid w:val="005368CF"/>
    <w:rsid w:val="005368F9"/>
    <w:rsid w:val="00536934"/>
    <w:rsid w:val="00536BC6"/>
    <w:rsid w:val="00536D22"/>
    <w:rsid w:val="00536D71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344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1B8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04D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7BF"/>
    <w:rsid w:val="00576A7E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1EF"/>
    <w:rsid w:val="005835E9"/>
    <w:rsid w:val="0058370F"/>
    <w:rsid w:val="00583FFD"/>
    <w:rsid w:val="005861AA"/>
    <w:rsid w:val="00586A97"/>
    <w:rsid w:val="00586B72"/>
    <w:rsid w:val="00586D5B"/>
    <w:rsid w:val="00590A01"/>
    <w:rsid w:val="00590D3A"/>
    <w:rsid w:val="0059126A"/>
    <w:rsid w:val="00591469"/>
    <w:rsid w:val="00591FD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6E57"/>
    <w:rsid w:val="005A7683"/>
    <w:rsid w:val="005B023D"/>
    <w:rsid w:val="005B0385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1113"/>
    <w:rsid w:val="005C183D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5F46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9D7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6AA4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159"/>
    <w:rsid w:val="00611192"/>
    <w:rsid w:val="00611317"/>
    <w:rsid w:val="006119B2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6"/>
    <w:rsid w:val="0064681A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2F59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7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4FA5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524"/>
    <w:rsid w:val="00680645"/>
    <w:rsid w:val="0068115C"/>
    <w:rsid w:val="00682897"/>
    <w:rsid w:val="00682992"/>
    <w:rsid w:val="0068362E"/>
    <w:rsid w:val="00683AD5"/>
    <w:rsid w:val="006848F3"/>
    <w:rsid w:val="00685232"/>
    <w:rsid w:val="006855F9"/>
    <w:rsid w:val="006861D2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4A5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6D7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8DC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434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6F7516"/>
    <w:rsid w:val="00701EA0"/>
    <w:rsid w:val="007025FD"/>
    <w:rsid w:val="00703080"/>
    <w:rsid w:val="00703B25"/>
    <w:rsid w:val="007040BB"/>
    <w:rsid w:val="00704B43"/>
    <w:rsid w:val="00704CB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1EE4"/>
    <w:rsid w:val="00732D0F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98F"/>
    <w:rsid w:val="00750A72"/>
    <w:rsid w:val="00750FE2"/>
    <w:rsid w:val="007518AD"/>
    <w:rsid w:val="00752073"/>
    <w:rsid w:val="00753F3F"/>
    <w:rsid w:val="0075493A"/>
    <w:rsid w:val="00754CDF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4"/>
    <w:rsid w:val="00793C38"/>
    <w:rsid w:val="00793ED4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A7F92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453"/>
    <w:rsid w:val="007E1E7B"/>
    <w:rsid w:val="007E1ED9"/>
    <w:rsid w:val="007E21A3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896"/>
    <w:rsid w:val="007E797A"/>
    <w:rsid w:val="007F0237"/>
    <w:rsid w:val="007F033F"/>
    <w:rsid w:val="007F10E8"/>
    <w:rsid w:val="007F16FC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56E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921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0EB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8CF"/>
    <w:rsid w:val="008948F1"/>
    <w:rsid w:val="00894934"/>
    <w:rsid w:val="00894D72"/>
    <w:rsid w:val="00895CB8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796"/>
    <w:rsid w:val="008B2DF2"/>
    <w:rsid w:val="008B3836"/>
    <w:rsid w:val="008B42E1"/>
    <w:rsid w:val="008B4358"/>
    <w:rsid w:val="008B4980"/>
    <w:rsid w:val="008B5459"/>
    <w:rsid w:val="008B57E4"/>
    <w:rsid w:val="008B5D21"/>
    <w:rsid w:val="008B662B"/>
    <w:rsid w:val="008B6931"/>
    <w:rsid w:val="008B6CE6"/>
    <w:rsid w:val="008B6DCD"/>
    <w:rsid w:val="008B76F4"/>
    <w:rsid w:val="008B7AE5"/>
    <w:rsid w:val="008C07A0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2B6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44E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341"/>
    <w:rsid w:val="009035AB"/>
    <w:rsid w:val="009038B1"/>
    <w:rsid w:val="00903BCF"/>
    <w:rsid w:val="009041FF"/>
    <w:rsid w:val="0090452B"/>
    <w:rsid w:val="0090454A"/>
    <w:rsid w:val="00904D73"/>
    <w:rsid w:val="00904EDB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9F2"/>
    <w:rsid w:val="00925D50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AD2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1EB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2E"/>
    <w:rsid w:val="00943A35"/>
    <w:rsid w:val="00943C8B"/>
    <w:rsid w:val="0094467F"/>
    <w:rsid w:val="00944866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5BE4"/>
    <w:rsid w:val="00955F56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180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DBB"/>
    <w:rsid w:val="009841D5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5C5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2A68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1CC"/>
    <w:rsid w:val="009E531F"/>
    <w:rsid w:val="009E5810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2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2B30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372A0"/>
    <w:rsid w:val="00A4050F"/>
    <w:rsid w:val="00A40A3E"/>
    <w:rsid w:val="00A40C92"/>
    <w:rsid w:val="00A40CA2"/>
    <w:rsid w:val="00A41439"/>
    <w:rsid w:val="00A41505"/>
    <w:rsid w:val="00A42148"/>
    <w:rsid w:val="00A42640"/>
    <w:rsid w:val="00A426C3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48B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2CB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25B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0F07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3A8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D7E18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6CA8"/>
    <w:rsid w:val="00B1757D"/>
    <w:rsid w:val="00B1781C"/>
    <w:rsid w:val="00B17AF9"/>
    <w:rsid w:val="00B2012A"/>
    <w:rsid w:val="00B2022B"/>
    <w:rsid w:val="00B202C1"/>
    <w:rsid w:val="00B20549"/>
    <w:rsid w:val="00B20F3C"/>
    <w:rsid w:val="00B2110B"/>
    <w:rsid w:val="00B2119E"/>
    <w:rsid w:val="00B2128E"/>
    <w:rsid w:val="00B21EF6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025"/>
    <w:rsid w:val="00B6367F"/>
    <w:rsid w:val="00B63FAC"/>
    <w:rsid w:val="00B646F7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089"/>
    <w:rsid w:val="00B84A62"/>
    <w:rsid w:val="00B84B01"/>
    <w:rsid w:val="00B85555"/>
    <w:rsid w:val="00B85755"/>
    <w:rsid w:val="00B85B76"/>
    <w:rsid w:val="00B87AB0"/>
    <w:rsid w:val="00B87AE7"/>
    <w:rsid w:val="00B87D8B"/>
    <w:rsid w:val="00B87E69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83"/>
    <w:rsid w:val="00B962B9"/>
    <w:rsid w:val="00B96302"/>
    <w:rsid w:val="00B963E0"/>
    <w:rsid w:val="00B9667A"/>
    <w:rsid w:val="00B9673A"/>
    <w:rsid w:val="00B96E20"/>
    <w:rsid w:val="00B97B13"/>
    <w:rsid w:val="00BA0239"/>
    <w:rsid w:val="00BA0D92"/>
    <w:rsid w:val="00BA12B8"/>
    <w:rsid w:val="00BA192B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3EB4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439"/>
    <w:rsid w:val="00BD78E5"/>
    <w:rsid w:val="00BD7EDC"/>
    <w:rsid w:val="00BD7FA3"/>
    <w:rsid w:val="00BE0190"/>
    <w:rsid w:val="00BE0426"/>
    <w:rsid w:val="00BE0AC7"/>
    <w:rsid w:val="00BE0EB7"/>
    <w:rsid w:val="00BE118C"/>
    <w:rsid w:val="00BE214D"/>
    <w:rsid w:val="00BE24D7"/>
    <w:rsid w:val="00BE2F1F"/>
    <w:rsid w:val="00BE318C"/>
    <w:rsid w:val="00BE4471"/>
    <w:rsid w:val="00BE45CF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2162"/>
    <w:rsid w:val="00BF2922"/>
    <w:rsid w:val="00BF2D49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1F9B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C7B"/>
    <w:rsid w:val="00C0734D"/>
    <w:rsid w:val="00C07826"/>
    <w:rsid w:val="00C1001F"/>
    <w:rsid w:val="00C104E8"/>
    <w:rsid w:val="00C1141D"/>
    <w:rsid w:val="00C11DCB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A5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379"/>
    <w:rsid w:val="00C2770F"/>
    <w:rsid w:val="00C27D0C"/>
    <w:rsid w:val="00C30D19"/>
    <w:rsid w:val="00C31037"/>
    <w:rsid w:val="00C315C6"/>
    <w:rsid w:val="00C321B9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481"/>
    <w:rsid w:val="00C35A13"/>
    <w:rsid w:val="00C362A5"/>
    <w:rsid w:val="00C36D3B"/>
    <w:rsid w:val="00C36D55"/>
    <w:rsid w:val="00C36F57"/>
    <w:rsid w:val="00C3720A"/>
    <w:rsid w:val="00C37325"/>
    <w:rsid w:val="00C37470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29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65D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34A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8E8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4C"/>
    <w:rsid w:val="00D2449D"/>
    <w:rsid w:val="00D24600"/>
    <w:rsid w:val="00D24654"/>
    <w:rsid w:val="00D249C6"/>
    <w:rsid w:val="00D251CA"/>
    <w:rsid w:val="00D257BB"/>
    <w:rsid w:val="00D25BEF"/>
    <w:rsid w:val="00D25CF0"/>
    <w:rsid w:val="00D25F1E"/>
    <w:rsid w:val="00D25F83"/>
    <w:rsid w:val="00D26B8B"/>
    <w:rsid w:val="00D272A0"/>
    <w:rsid w:val="00D273C5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5B0A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BB0"/>
    <w:rsid w:val="00D630E4"/>
    <w:rsid w:val="00D631CE"/>
    <w:rsid w:val="00D634F1"/>
    <w:rsid w:val="00D642D0"/>
    <w:rsid w:val="00D647EF"/>
    <w:rsid w:val="00D6532D"/>
    <w:rsid w:val="00D655D1"/>
    <w:rsid w:val="00D65799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1C6C"/>
    <w:rsid w:val="00D822D0"/>
    <w:rsid w:val="00D82463"/>
    <w:rsid w:val="00D83E4D"/>
    <w:rsid w:val="00D8509C"/>
    <w:rsid w:val="00D85811"/>
    <w:rsid w:val="00D85860"/>
    <w:rsid w:val="00D85989"/>
    <w:rsid w:val="00D85BD0"/>
    <w:rsid w:val="00D872BC"/>
    <w:rsid w:val="00D87651"/>
    <w:rsid w:val="00D87654"/>
    <w:rsid w:val="00D876E0"/>
    <w:rsid w:val="00D879B6"/>
    <w:rsid w:val="00D900D8"/>
    <w:rsid w:val="00D903B0"/>
    <w:rsid w:val="00D908E4"/>
    <w:rsid w:val="00D90A2A"/>
    <w:rsid w:val="00D90B52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518"/>
    <w:rsid w:val="00D946E5"/>
    <w:rsid w:val="00D94C29"/>
    <w:rsid w:val="00D94D31"/>
    <w:rsid w:val="00D94E8B"/>
    <w:rsid w:val="00D95488"/>
    <w:rsid w:val="00D9579B"/>
    <w:rsid w:val="00D95EE1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3B8"/>
    <w:rsid w:val="00DB745D"/>
    <w:rsid w:val="00DB77A4"/>
    <w:rsid w:val="00DB7C27"/>
    <w:rsid w:val="00DC0CB6"/>
    <w:rsid w:val="00DC2283"/>
    <w:rsid w:val="00DC239A"/>
    <w:rsid w:val="00DC2916"/>
    <w:rsid w:val="00DC313D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E7C29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0994"/>
    <w:rsid w:val="00E0115F"/>
    <w:rsid w:val="00E0170A"/>
    <w:rsid w:val="00E019D6"/>
    <w:rsid w:val="00E0218E"/>
    <w:rsid w:val="00E02947"/>
    <w:rsid w:val="00E02C3C"/>
    <w:rsid w:val="00E03FFF"/>
    <w:rsid w:val="00E053E5"/>
    <w:rsid w:val="00E0544A"/>
    <w:rsid w:val="00E0589C"/>
    <w:rsid w:val="00E06173"/>
    <w:rsid w:val="00E0626E"/>
    <w:rsid w:val="00E07C89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C61"/>
    <w:rsid w:val="00E23D2A"/>
    <w:rsid w:val="00E242FD"/>
    <w:rsid w:val="00E2463C"/>
    <w:rsid w:val="00E24FBD"/>
    <w:rsid w:val="00E25BCF"/>
    <w:rsid w:val="00E25C24"/>
    <w:rsid w:val="00E26175"/>
    <w:rsid w:val="00E26CE6"/>
    <w:rsid w:val="00E26F4B"/>
    <w:rsid w:val="00E27C5E"/>
    <w:rsid w:val="00E27DED"/>
    <w:rsid w:val="00E300C1"/>
    <w:rsid w:val="00E300F8"/>
    <w:rsid w:val="00E30A56"/>
    <w:rsid w:val="00E30E21"/>
    <w:rsid w:val="00E31459"/>
    <w:rsid w:val="00E3251E"/>
    <w:rsid w:val="00E32B0C"/>
    <w:rsid w:val="00E358BE"/>
    <w:rsid w:val="00E35A54"/>
    <w:rsid w:val="00E35EC0"/>
    <w:rsid w:val="00E36805"/>
    <w:rsid w:val="00E36C4C"/>
    <w:rsid w:val="00E37298"/>
    <w:rsid w:val="00E37DAE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6A08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8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5FD0"/>
    <w:rsid w:val="00EA604E"/>
    <w:rsid w:val="00EA6E4B"/>
    <w:rsid w:val="00EB0934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5C75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15D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2D97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4F1"/>
    <w:rsid w:val="00EE76A8"/>
    <w:rsid w:val="00EE78D7"/>
    <w:rsid w:val="00EE7C52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05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4DE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60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4F52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6C2"/>
    <w:rsid w:val="00FC4FD2"/>
    <w:rsid w:val="00FC5155"/>
    <w:rsid w:val="00FC5334"/>
    <w:rsid w:val="00FC56FF"/>
    <w:rsid w:val="00FC5B4F"/>
    <w:rsid w:val="00FC60E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21B9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E56A08"/>
    <w:rPr>
      <w:noProof w:val="0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17AE22C-1ABB-454D-A7E7-060E9E7F08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R2-2007609_Discussion_on_Slicing_and_Cell_Reselection.docx</vt:lpstr>
      <vt:lpstr>Introduction</vt:lpstr>
      <vt:lpstr>Discussion</vt:lpstr>
      <vt:lpstr>Conclusion</vt:lpstr>
      <vt:lpstr>References</vt:lpstr>
    </vt:vector>
  </TitlesOfParts>
  <Company>Convida Wireless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R2-2007609_Discussion_on_Slicing_and_Cell_Reselection.docx</dc:title>
  <dc:subject/>
  <dc:creator>Convida</dc:creator>
  <cp:keywords/>
  <cp:lastModifiedBy>Rocco</cp:lastModifiedBy>
  <cp:revision>10</cp:revision>
  <cp:lastPrinted>2017-09-28T18:43:00Z</cp:lastPrinted>
  <dcterms:created xsi:type="dcterms:W3CDTF">2020-10-22T21:14:00Z</dcterms:created>
  <dcterms:modified xsi:type="dcterms:W3CDTF">2020-10-22T23:20:00Z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