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556E" w14:textId="54BBA228" w:rsidR="005149E1" w:rsidRDefault="005149E1" w:rsidP="005149E1">
      <w:pPr>
        <w:pStyle w:val="CRCoverPage"/>
        <w:outlineLvl w:val="0"/>
        <w:rPr>
          <w:b/>
          <w:noProof/>
          <w:sz w:val="24"/>
        </w:rPr>
      </w:pPr>
      <w:r>
        <w:rPr>
          <w:rFonts w:cs="Arial"/>
          <w:b/>
          <w:sz w:val="24"/>
        </w:rPr>
        <w:t>3GPP TSG RAN WG2 Meeting #11</w:t>
      </w:r>
      <w:r w:rsidR="004324F1">
        <w:rPr>
          <w:rFonts w:cs="Arial"/>
          <w:b/>
          <w:sz w:val="24"/>
        </w:rPr>
        <w:t>2</w:t>
      </w:r>
      <w:r>
        <w:rPr>
          <w:rFonts w:cs="Arial"/>
          <w:b/>
          <w:sz w:val="24"/>
        </w:rPr>
        <w:t>-e</w:t>
      </w:r>
      <w:r w:rsidRPr="00B25FA2">
        <w:rPr>
          <w:rFonts w:cs="Arial"/>
          <w:b/>
          <w:sz w:val="24"/>
        </w:rPr>
        <w:t xml:space="preserve">      </w:t>
      </w:r>
      <w:r>
        <w:rPr>
          <w:rFonts w:cs="Arial"/>
          <w:b/>
          <w:sz w:val="24"/>
        </w:rPr>
        <w:tab/>
        <w:t xml:space="preserve">                                                </w:t>
      </w:r>
      <w:r w:rsidRPr="0045525D">
        <w:rPr>
          <w:rFonts w:cs="Arial"/>
          <w:b/>
          <w:sz w:val="24"/>
        </w:rPr>
        <w:t>R2-</w:t>
      </w:r>
      <w:r w:rsidR="00BD55E8">
        <w:rPr>
          <w:rFonts w:cs="Arial"/>
          <w:b/>
          <w:sz w:val="24"/>
        </w:rPr>
        <w:t>2010128</w:t>
      </w:r>
      <w:r>
        <w:rPr>
          <w:rFonts w:cs="Arial"/>
          <w:b/>
          <w:sz w:val="24"/>
        </w:rPr>
        <w:br/>
      </w:r>
      <w:r>
        <w:rPr>
          <w:b/>
          <w:sz w:val="24"/>
          <w:szCs w:val="24"/>
        </w:rPr>
        <w:t>E-Conference</w:t>
      </w:r>
      <w:r w:rsidRPr="005A1687">
        <w:rPr>
          <w:b/>
          <w:sz w:val="24"/>
          <w:szCs w:val="24"/>
        </w:rPr>
        <w:t xml:space="preserve">, </w:t>
      </w:r>
      <w:r w:rsidR="0017735F">
        <w:rPr>
          <w:b/>
          <w:sz w:val="24"/>
          <w:szCs w:val="24"/>
        </w:rPr>
        <w:t>2</w:t>
      </w:r>
      <w:r w:rsidR="0017735F">
        <w:rPr>
          <w:b/>
          <w:sz w:val="24"/>
          <w:szCs w:val="24"/>
          <w:vertAlign w:val="superscript"/>
        </w:rPr>
        <w:t>nd</w:t>
      </w:r>
      <w:r>
        <w:rPr>
          <w:b/>
          <w:sz w:val="24"/>
          <w:szCs w:val="24"/>
          <w:vertAlign w:val="superscript"/>
        </w:rPr>
        <w:t xml:space="preserve"> </w:t>
      </w:r>
      <w:r>
        <w:rPr>
          <w:b/>
          <w:sz w:val="24"/>
          <w:szCs w:val="24"/>
        </w:rPr>
        <w:t>– 1</w:t>
      </w:r>
      <w:r w:rsidR="0017735F">
        <w:rPr>
          <w:b/>
          <w:sz w:val="24"/>
          <w:szCs w:val="24"/>
        </w:rPr>
        <w:t>3</w:t>
      </w:r>
      <w:r>
        <w:rPr>
          <w:b/>
          <w:sz w:val="24"/>
          <w:szCs w:val="24"/>
          <w:vertAlign w:val="superscript"/>
        </w:rPr>
        <w:t>th</w:t>
      </w:r>
      <w:r w:rsidRPr="00905DCD">
        <w:rPr>
          <w:b/>
          <w:sz w:val="24"/>
          <w:szCs w:val="24"/>
        </w:rPr>
        <w:t xml:space="preserve"> </w:t>
      </w:r>
      <w:r w:rsidR="0017735F">
        <w:rPr>
          <w:b/>
          <w:sz w:val="24"/>
          <w:szCs w:val="24"/>
        </w:rPr>
        <w:t>Nov</w:t>
      </w:r>
      <w:r>
        <w:rPr>
          <w:b/>
          <w:sz w:val="24"/>
          <w:szCs w:val="24"/>
        </w:rPr>
        <w:t xml:space="preserve"> 2020                               </w:t>
      </w:r>
      <w:r w:rsidR="00ED22F6">
        <w:rPr>
          <w:b/>
          <w:sz w:val="24"/>
          <w:szCs w:val="24"/>
        </w:rPr>
        <w:tab/>
        <w:t xml:space="preserve">      </w:t>
      </w:r>
      <w:r w:rsidR="00ED22F6" w:rsidRPr="0099546F">
        <w:rPr>
          <w:b/>
          <w:i/>
          <w:iCs/>
          <w:sz w:val="24"/>
          <w:szCs w:val="24"/>
        </w:rPr>
        <w:t xml:space="preserve">Revision of </w:t>
      </w:r>
      <w:r w:rsidR="00ED22F6" w:rsidRPr="0099546F">
        <w:rPr>
          <w:rFonts w:cs="Arial"/>
          <w:b/>
          <w:i/>
          <w:iCs/>
          <w:sz w:val="24"/>
        </w:rPr>
        <w:t>R2-2004809</w:t>
      </w:r>
    </w:p>
    <w:p w14:paraId="7247B0E9" w14:textId="77777777" w:rsidR="002857E3" w:rsidRPr="00280751" w:rsidRDefault="002857E3" w:rsidP="002857E3">
      <w:pPr>
        <w:pStyle w:val="CRCoverPage"/>
        <w:outlineLvl w:val="0"/>
        <w:rPr>
          <w:b/>
          <w:noProof/>
          <w:sz w:val="24"/>
        </w:rPr>
      </w:pPr>
    </w:p>
    <w:p w14:paraId="435AE08B" w14:textId="244F8AA6" w:rsidR="002857E3" w:rsidRPr="006D3016" w:rsidRDefault="002857E3" w:rsidP="002857E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E7FC6">
        <w:rPr>
          <w:rFonts w:ascii="Arial" w:eastAsia="MS Mincho" w:hAnsi="Arial" w:cs="Arial"/>
          <w:b/>
          <w:bCs/>
          <w:sz w:val="24"/>
        </w:rPr>
        <w:t>8.16</w:t>
      </w:r>
    </w:p>
    <w:p w14:paraId="1064FEC1" w14:textId="77777777" w:rsidR="002857E3" w:rsidRPr="006D3016" w:rsidRDefault="002857E3" w:rsidP="002857E3">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p>
    <w:p w14:paraId="0D8DE5D1" w14:textId="77CBF950" w:rsidR="002857E3" w:rsidRPr="006D3016" w:rsidRDefault="002857E3" w:rsidP="002857E3">
      <w:pPr>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sidR="00945274">
        <w:rPr>
          <w:rFonts w:ascii="Arial" w:hAnsi="Arial" w:cs="Arial"/>
          <w:b/>
          <w:bCs/>
          <w:sz w:val="24"/>
        </w:rPr>
        <w:t xml:space="preserve">Periodic SRS in </w:t>
      </w:r>
      <w:r w:rsidR="008C521B">
        <w:rPr>
          <w:rFonts w:ascii="Arial" w:hAnsi="Arial" w:cs="Arial"/>
          <w:b/>
          <w:bCs/>
          <w:sz w:val="24"/>
        </w:rPr>
        <w:t xml:space="preserve">SCell </w:t>
      </w:r>
      <w:r w:rsidRPr="003E2C0A">
        <w:rPr>
          <w:rFonts w:ascii="Arial" w:hAnsi="Arial" w:cs="Arial"/>
          <w:b/>
          <w:bCs/>
          <w:sz w:val="24"/>
        </w:rPr>
        <w:t>dormant BWP</w:t>
      </w:r>
    </w:p>
    <w:p w14:paraId="17B64324" w14:textId="3C892C8D" w:rsidR="002857E3" w:rsidRPr="006D3016" w:rsidRDefault="002857E3" w:rsidP="002857E3">
      <w:pPr>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r w:rsidR="004A6640">
        <w:rPr>
          <w:rFonts w:ascii="Arial" w:hAnsi="Arial" w:cs="Arial"/>
          <w:b/>
          <w:bCs/>
          <w:sz w:val="24"/>
          <w:szCs w:val="24"/>
        </w:rPr>
        <w:t>NR R17 Other</w:t>
      </w:r>
      <w:r w:rsidR="00AA65B3">
        <w:rPr>
          <w:rFonts w:ascii="Arial" w:hAnsi="Arial" w:cs="Arial"/>
          <w:b/>
          <w:bCs/>
          <w:sz w:val="24"/>
          <w:szCs w:val="24"/>
        </w:rPr>
        <w:t xml:space="preserve"> – Release 17</w:t>
      </w:r>
    </w:p>
    <w:p w14:paraId="30BD5B28" w14:textId="2F061A44" w:rsidR="00CB70D8" w:rsidRPr="006D3016" w:rsidRDefault="002857E3" w:rsidP="00AC27E8">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4EAAA028" w14:textId="77777777" w:rsidR="002857E3" w:rsidRPr="00B523F9" w:rsidRDefault="002857E3" w:rsidP="000734B1">
      <w:pPr>
        <w:pStyle w:val="Heading1"/>
        <w:numPr>
          <w:ilvl w:val="0"/>
          <w:numId w:val="2"/>
        </w:numPr>
      </w:pPr>
      <w:r>
        <w:t>Introduction</w:t>
      </w:r>
    </w:p>
    <w:p w14:paraId="4048ED28" w14:textId="7F67DC1B" w:rsidR="00501182" w:rsidRDefault="003B06F0" w:rsidP="002857E3">
      <w:pPr>
        <w:rPr>
          <w:rFonts w:ascii="Arial" w:hAnsi="Arial" w:cs="Arial"/>
        </w:rPr>
      </w:pPr>
      <w:r>
        <w:rPr>
          <w:rFonts w:ascii="Arial" w:hAnsi="Arial" w:cs="Arial"/>
        </w:rPr>
        <w:t>During</w:t>
      </w:r>
      <w:r w:rsidR="003C2737">
        <w:rPr>
          <w:rFonts w:ascii="Arial" w:hAnsi="Arial" w:cs="Arial"/>
        </w:rPr>
        <w:t xml:space="preserve"> Rel-16</w:t>
      </w:r>
      <w:r>
        <w:rPr>
          <w:rFonts w:ascii="Arial" w:hAnsi="Arial" w:cs="Arial"/>
        </w:rPr>
        <w:t xml:space="preserve"> discussions</w:t>
      </w:r>
      <w:r w:rsidR="00AC7A35">
        <w:rPr>
          <w:rFonts w:ascii="Arial" w:hAnsi="Arial" w:cs="Arial"/>
        </w:rPr>
        <w:t xml:space="preserve"> RAN1 </w:t>
      </w:r>
      <w:r w:rsidR="00971304">
        <w:rPr>
          <w:rFonts w:ascii="Arial" w:hAnsi="Arial" w:cs="Arial"/>
        </w:rPr>
        <w:t xml:space="preserve">had </w:t>
      </w:r>
      <w:r w:rsidR="00AC7A35">
        <w:rPr>
          <w:rFonts w:ascii="Arial" w:hAnsi="Arial" w:cs="Arial"/>
        </w:rPr>
        <w:t xml:space="preserve">sent </w:t>
      </w:r>
      <w:r w:rsidR="00D53009">
        <w:rPr>
          <w:rFonts w:ascii="Arial" w:hAnsi="Arial" w:cs="Arial"/>
        </w:rPr>
        <w:t>a</w:t>
      </w:r>
      <w:r w:rsidR="00071911">
        <w:rPr>
          <w:rFonts w:ascii="Arial" w:hAnsi="Arial" w:cs="Arial"/>
        </w:rPr>
        <w:t xml:space="preserve"> response</w:t>
      </w:r>
      <w:r w:rsidR="00D53009">
        <w:rPr>
          <w:rFonts w:ascii="Arial" w:hAnsi="Arial" w:cs="Arial"/>
        </w:rPr>
        <w:t xml:space="preserve"> </w:t>
      </w:r>
      <w:r w:rsidR="00AC7A35">
        <w:rPr>
          <w:rFonts w:ascii="Arial" w:hAnsi="Arial" w:cs="Arial"/>
        </w:rPr>
        <w:t xml:space="preserve">LS to RAN2 </w:t>
      </w:r>
      <w:r w:rsidR="00707F71" w:rsidRPr="00707F71">
        <w:rPr>
          <w:rFonts w:ascii="Arial" w:hAnsi="Arial" w:cs="Arial"/>
        </w:rPr>
        <w:t>[</w:t>
      </w:r>
      <w:r w:rsidR="008C521B">
        <w:rPr>
          <w:rFonts w:ascii="Arial" w:hAnsi="Arial" w:cs="Arial"/>
        </w:rPr>
        <w:t>1</w:t>
      </w:r>
      <w:r w:rsidR="00707F71" w:rsidRPr="00707F71">
        <w:rPr>
          <w:rFonts w:ascii="Arial" w:hAnsi="Arial" w:cs="Arial"/>
        </w:rPr>
        <w:t>]</w:t>
      </w:r>
      <w:r w:rsidR="00AA1EBB">
        <w:rPr>
          <w:rFonts w:ascii="Arial" w:hAnsi="Arial" w:cs="Arial"/>
        </w:rPr>
        <w:t xml:space="preserve"> </w:t>
      </w:r>
      <w:r w:rsidR="00610DBD">
        <w:rPr>
          <w:rFonts w:ascii="Arial" w:hAnsi="Arial" w:cs="Arial"/>
        </w:rPr>
        <w:t xml:space="preserve">indicating that there are benefits </w:t>
      </w:r>
      <w:r w:rsidR="004931C0">
        <w:rPr>
          <w:rFonts w:ascii="Arial" w:hAnsi="Arial" w:cs="Arial"/>
        </w:rPr>
        <w:t xml:space="preserve">if UE transmits </w:t>
      </w:r>
      <w:r w:rsidR="00F57E29">
        <w:rPr>
          <w:rFonts w:ascii="Arial" w:hAnsi="Arial" w:cs="Arial"/>
        </w:rPr>
        <w:t>periodic SRS</w:t>
      </w:r>
      <w:r w:rsidR="00817671">
        <w:rPr>
          <w:rFonts w:ascii="Arial" w:hAnsi="Arial" w:cs="Arial"/>
        </w:rPr>
        <w:t xml:space="preserve"> </w:t>
      </w:r>
      <w:r w:rsidR="00E24E04">
        <w:rPr>
          <w:rFonts w:ascii="Arial" w:hAnsi="Arial" w:cs="Arial"/>
        </w:rPr>
        <w:t xml:space="preserve">(with </w:t>
      </w:r>
      <w:r w:rsidR="009F6BB4">
        <w:rPr>
          <w:rFonts w:ascii="Arial" w:hAnsi="Arial" w:cs="Arial"/>
        </w:rPr>
        <w:t xml:space="preserve">long </w:t>
      </w:r>
      <w:r w:rsidR="00E24E04">
        <w:rPr>
          <w:rFonts w:ascii="Arial" w:hAnsi="Arial" w:cs="Arial"/>
        </w:rPr>
        <w:t>periodicity</w:t>
      </w:r>
      <w:r w:rsidR="009F6BB4">
        <w:rPr>
          <w:rFonts w:ascii="Arial" w:hAnsi="Arial" w:cs="Arial"/>
        </w:rPr>
        <w:t>, e.g.,</w:t>
      </w:r>
      <w:r w:rsidR="00E24E04">
        <w:rPr>
          <w:rFonts w:ascii="Arial" w:hAnsi="Arial" w:cs="Arial"/>
        </w:rPr>
        <w:t xml:space="preserve"> &gt; 100ms) </w:t>
      </w:r>
      <w:r w:rsidR="00817671">
        <w:rPr>
          <w:rFonts w:ascii="Arial" w:hAnsi="Arial" w:cs="Arial"/>
        </w:rPr>
        <w:t xml:space="preserve">in </w:t>
      </w:r>
      <w:r w:rsidR="000576BC">
        <w:rPr>
          <w:rFonts w:ascii="Arial" w:hAnsi="Arial" w:cs="Arial"/>
        </w:rPr>
        <w:t xml:space="preserve">SCell </w:t>
      </w:r>
      <w:r w:rsidR="00817671">
        <w:rPr>
          <w:rFonts w:ascii="Arial" w:hAnsi="Arial" w:cs="Arial"/>
        </w:rPr>
        <w:t xml:space="preserve">dormant BWP. </w:t>
      </w:r>
      <w:r w:rsidR="0061594C">
        <w:rPr>
          <w:rFonts w:ascii="Arial" w:hAnsi="Arial" w:cs="Arial"/>
        </w:rPr>
        <w:t xml:space="preserve">Based on this LS </w:t>
      </w:r>
      <w:r w:rsidR="00817671">
        <w:rPr>
          <w:rFonts w:ascii="Arial" w:hAnsi="Arial" w:cs="Arial"/>
        </w:rPr>
        <w:t>RAN2</w:t>
      </w:r>
      <w:r w:rsidR="005466BC">
        <w:rPr>
          <w:rFonts w:ascii="Arial" w:hAnsi="Arial" w:cs="Arial"/>
        </w:rPr>
        <w:t xml:space="preserve"> discuss</w:t>
      </w:r>
      <w:r w:rsidR="00FE374D">
        <w:rPr>
          <w:rFonts w:ascii="Arial" w:hAnsi="Arial" w:cs="Arial"/>
        </w:rPr>
        <w:t>ed</w:t>
      </w:r>
      <w:r w:rsidR="005466BC">
        <w:rPr>
          <w:rFonts w:ascii="Arial" w:hAnsi="Arial" w:cs="Arial"/>
        </w:rPr>
        <w:t xml:space="preserve"> this </w:t>
      </w:r>
      <w:r w:rsidR="00FD5DDD">
        <w:rPr>
          <w:rFonts w:ascii="Arial" w:hAnsi="Arial" w:cs="Arial"/>
        </w:rPr>
        <w:t>issue in RAN2</w:t>
      </w:r>
      <w:r w:rsidR="00925093">
        <w:rPr>
          <w:rFonts w:ascii="Arial" w:hAnsi="Arial" w:cs="Arial"/>
        </w:rPr>
        <w:t xml:space="preserve"> </w:t>
      </w:r>
      <w:r w:rsidR="000364F9">
        <w:rPr>
          <w:rFonts w:ascii="Arial" w:hAnsi="Arial" w:cs="Arial"/>
        </w:rPr>
        <w:t>#110-e</w:t>
      </w:r>
      <w:r w:rsidR="00FD5DDD">
        <w:rPr>
          <w:rFonts w:ascii="Arial" w:hAnsi="Arial" w:cs="Arial"/>
        </w:rPr>
        <w:t xml:space="preserve"> meeting</w:t>
      </w:r>
      <w:r w:rsidR="00925093">
        <w:rPr>
          <w:rFonts w:ascii="Arial" w:hAnsi="Arial" w:cs="Arial"/>
        </w:rPr>
        <w:t xml:space="preserve"> [</w:t>
      </w:r>
      <w:r w:rsidR="004F5198">
        <w:rPr>
          <w:rFonts w:ascii="Arial" w:hAnsi="Arial" w:cs="Arial"/>
        </w:rPr>
        <w:t>2</w:t>
      </w:r>
      <w:r w:rsidR="00925093">
        <w:rPr>
          <w:rFonts w:ascii="Arial" w:hAnsi="Arial" w:cs="Arial"/>
        </w:rPr>
        <w:t>]</w:t>
      </w:r>
      <w:r w:rsidR="006A636A">
        <w:rPr>
          <w:rFonts w:ascii="Arial" w:hAnsi="Arial" w:cs="Arial"/>
        </w:rPr>
        <w:t xml:space="preserve">. </w:t>
      </w:r>
      <w:r w:rsidR="00F616B0">
        <w:rPr>
          <w:rFonts w:ascii="Arial" w:hAnsi="Arial" w:cs="Arial"/>
        </w:rPr>
        <w:t xml:space="preserve">Though some companies </w:t>
      </w:r>
      <w:r w:rsidR="00FD7B56">
        <w:rPr>
          <w:rFonts w:ascii="Arial" w:hAnsi="Arial" w:cs="Arial"/>
        </w:rPr>
        <w:t>indicated</w:t>
      </w:r>
      <w:r w:rsidR="00125B7A">
        <w:rPr>
          <w:rFonts w:ascii="Arial" w:hAnsi="Arial" w:cs="Arial"/>
        </w:rPr>
        <w:t xml:space="preserve"> support</w:t>
      </w:r>
      <w:r w:rsidR="00F616B0">
        <w:rPr>
          <w:rFonts w:ascii="Arial" w:hAnsi="Arial" w:cs="Arial"/>
        </w:rPr>
        <w:t xml:space="preserve"> </w:t>
      </w:r>
      <w:r w:rsidR="00FD7B56">
        <w:rPr>
          <w:rFonts w:ascii="Arial" w:hAnsi="Arial" w:cs="Arial"/>
        </w:rPr>
        <w:t>for thi</w:t>
      </w:r>
      <w:r w:rsidR="00E35258">
        <w:rPr>
          <w:rFonts w:ascii="Arial" w:hAnsi="Arial" w:cs="Arial"/>
        </w:rPr>
        <w:t>s</w:t>
      </w:r>
      <w:r w:rsidR="00FD7B56">
        <w:rPr>
          <w:rFonts w:ascii="Arial" w:hAnsi="Arial" w:cs="Arial"/>
        </w:rPr>
        <w:t xml:space="preserve"> feature </w:t>
      </w:r>
      <w:r w:rsidR="00F616B0">
        <w:rPr>
          <w:rFonts w:ascii="Arial" w:hAnsi="Arial" w:cs="Arial"/>
        </w:rPr>
        <w:t xml:space="preserve">in the </w:t>
      </w:r>
      <w:r w:rsidR="00304156">
        <w:rPr>
          <w:rFonts w:ascii="Arial" w:hAnsi="Arial" w:cs="Arial"/>
        </w:rPr>
        <w:t xml:space="preserve">meeting </w:t>
      </w:r>
      <w:r w:rsidR="00F616B0">
        <w:rPr>
          <w:rFonts w:ascii="Arial" w:hAnsi="Arial" w:cs="Arial"/>
        </w:rPr>
        <w:t>discussion</w:t>
      </w:r>
      <w:r w:rsidR="005D0C72">
        <w:rPr>
          <w:rFonts w:ascii="Arial" w:hAnsi="Arial" w:cs="Arial"/>
        </w:rPr>
        <w:t xml:space="preserve"> [2]</w:t>
      </w:r>
      <w:r w:rsidR="008334ED">
        <w:rPr>
          <w:rFonts w:ascii="Arial" w:hAnsi="Arial" w:cs="Arial"/>
        </w:rPr>
        <w:t>,</w:t>
      </w:r>
      <w:r w:rsidR="00F616B0">
        <w:rPr>
          <w:rFonts w:ascii="Arial" w:hAnsi="Arial" w:cs="Arial"/>
        </w:rPr>
        <w:t xml:space="preserve"> </w:t>
      </w:r>
      <w:r w:rsidR="00FD7B56">
        <w:rPr>
          <w:rFonts w:ascii="Arial" w:hAnsi="Arial" w:cs="Arial"/>
        </w:rPr>
        <w:t>b</w:t>
      </w:r>
      <w:r w:rsidR="00FD5DDD">
        <w:rPr>
          <w:rFonts w:ascii="Arial" w:hAnsi="Arial" w:cs="Arial"/>
        </w:rPr>
        <w:t xml:space="preserve">ecause of lack of time </w:t>
      </w:r>
      <w:r w:rsidR="00DC46D5">
        <w:rPr>
          <w:rFonts w:ascii="Arial" w:hAnsi="Arial" w:cs="Arial"/>
        </w:rPr>
        <w:t xml:space="preserve">an agreement could not be </w:t>
      </w:r>
      <w:r w:rsidR="00954F4D">
        <w:rPr>
          <w:rFonts w:ascii="Arial" w:hAnsi="Arial" w:cs="Arial"/>
        </w:rPr>
        <w:t>reached</w:t>
      </w:r>
      <w:r w:rsidR="00DC46D5">
        <w:rPr>
          <w:rFonts w:ascii="Arial" w:hAnsi="Arial" w:cs="Arial"/>
        </w:rPr>
        <w:t xml:space="preserve"> to support this feature</w:t>
      </w:r>
      <w:r w:rsidR="001B10DD">
        <w:rPr>
          <w:rFonts w:ascii="Arial" w:hAnsi="Arial" w:cs="Arial"/>
        </w:rPr>
        <w:t xml:space="preserve"> in Rel-16</w:t>
      </w:r>
      <w:r w:rsidR="00DC46D5">
        <w:rPr>
          <w:rFonts w:ascii="Arial" w:hAnsi="Arial" w:cs="Arial"/>
        </w:rPr>
        <w:t>.</w:t>
      </w:r>
      <w:r w:rsidR="001B10DD">
        <w:rPr>
          <w:rFonts w:ascii="Arial" w:hAnsi="Arial" w:cs="Arial"/>
        </w:rPr>
        <w:t xml:space="preserve"> </w:t>
      </w:r>
      <w:r w:rsidR="002E632D">
        <w:rPr>
          <w:rFonts w:ascii="Arial" w:hAnsi="Arial" w:cs="Arial"/>
        </w:rPr>
        <w:t>In</w:t>
      </w:r>
      <w:r w:rsidR="008A676B">
        <w:rPr>
          <w:rFonts w:ascii="Arial" w:hAnsi="Arial" w:cs="Arial"/>
        </w:rPr>
        <w:t xml:space="preserve"> this contribution, we</w:t>
      </w:r>
      <w:r w:rsidR="002E632D">
        <w:rPr>
          <w:rFonts w:ascii="Arial" w:hAnsi="Arial" w:cs="Arial"/>
        </w:rPr>
        <w:t xml:space="preserve"> intend</w:t>
      </w:r>
      <w:r w:rsidR="001B10DD">
        <w:rPr>
          <w:rFonts w:ascii="Arial" w:hAnsi="Arial" w:cs="Arial"/>
        </w:rPr>
        <w:t xml:space="preserve"> </w:t>
      </w:r>
      <w:r w:rsidR="005D2BBE">
        <w:rPr>
          <w:rFonts w:ascii="Arial" w:hAnsi="Arial" w:cs="Arial"/>
        </w:rPr>
        <w:t xml:space="preserve">to </w:t>
      </w:r>
      <w:r w:rsidR="002E632D">
        <w:rPr>
          <w:rFonts w:ascii="Arial" w:hAnsi="Arial" w:cs="Arial"/>
        </w:rPr>
        <w:t xml:space="preserve">bring this topic up for discussion in </w:t>
      </w:r>
      <w:r w:rsidR="00501182">
        <w:rPr>
          <w:rFonts w:ascii="Arial" w:hAnsi="Arial" w:cs="Arial"/>
        </w:rPr>
        <w:t>Rel-17.</w:t>
      </w:r>
      <w:r w:rsidR="0086063E">
        <w:rPr>
          <w:rFonts w:ascii="Arial" w:hAnsi="Arial" w:cs="Arial"/>
        </w:rPr>
        <w:t xml:space="preserve"> W</w:t>
      </w:r>
      <w:bookmarkStart w:id="0" w:name="_GoBack"/>
      <w:bookmarkEnd w:id="0"/>
      <w:r w:rsidR="0086063E">
        <w:rPr>
          <w:rFonts w:ascii="Arial" w:hAnsi="Arial" w:cs="Arial"/>
        </w:rPr>
        <w:t xml:space="preserve">e also have a contribution </w:t>
      </w:r>
      <w:r w:rsidR="006846B1">
        <w:rPr>
          <w:rFonts w:ascii="Arial" w:hAnsi="Arial" w:cs="Arial"/>
        </w:rPr>
        <w:t xml:space="preserve">paper </w:t>
      </w:r>
      <w:r w:rsidR="00FA02A7">
        <w:rPr>
          <w:rFonts w:ascii="Arial" w:hAnsi="Arial" w:cs="Arial"/>
        </w:rPr>
        <w:t xml:space="preserve">in </w:t>
      </w:r>
      <w:r w:rsidR="007E69C0">
        <w:rPr>
          <w:rFonts w:ascii="Arial" w:hAnsi="Arial" w:cs="Arial"/>
        </w:rPr>
        <w:t xml:space="preserve">the upcoming </w:t>
      </w:r>
      <w:r w:rsidR="00714D8C">
        <w:rPr>
          <w:rFonts w:ascii="Arial" w:hAnsi="Arial" w:cs="Arial"/>
        </w:rPr>
        <w:t xml:space="preserve">RAN1 </w:t>
      </w:r>
      <w:r w:rsidR="002D5DD3">
        <w:rPr>
          <w:rFonts w:ascii="Arial" w:hAnsi="Arial" w:cs="Arial"/>
        </w:rPr>
        <w:t xml:space="preserve">#103-e meeting </w:t>
      </w:r>
      <w:r w:rsidR="00195472">
        <w:rPr>
          <w:rFonts w:ascii="Arial" w:hAnsi="Arial" w:cs="Arial"/>
        </w:rPr>
        <w:t xml:space="preserve">[6] </w:t>
      </w:r>
      <w:r w:rsidR="001D062E">
        <w:rPr>
          <w:rFonts w:ascii="Arial" w:hAnsi="Arial" w:cs="Arial"/>
        </w:rPr>
        <w:t xml:space="preserve">which proposes </w:t>
      </w:r>
      <w:r w:rsidR="00FA02A7">
        <w:rPr>
          <w:rFonts w:ascii="Arial" w:hAnsi="Arial" w:cs="Arial"/>
        </w:rPr>
        <w:t>support</w:t>
      </w:r>
      <w:r w:rsidR="0013771D">
        <w:rPr>
          <w:rFonts w:ascii="Arial" w:hAnsi="Arial" w:cs="Arial"/>
        </w:rPr>
        <w:t xml:space="preserve"> for</w:t>
      </w:r>
      <w:r w:rsidR="00FA02A7">
        <w:rPr>
          <w:rFonts w:ascii="Arial" w:hAnsi="Arial" w:cs="Arial"/>
        </w:rPr>
        <w:t xml:space="preserve"> </w:t>
      </w:r>
      <w:r w:rsidR="002D5DD3">
        <w:rPr>
          <w:rFonts w:ascii="Arial" w:hAnsi="Arial" w:cs="Arial"/>
        </w:rPr>
        <w:t>this feature</w:t>
      </w:r>
      <w:r w:rsidR="001D0DED">
        <w:rPr>
          <w:rFonts w:ascii="Arial" w:hAnsi="Arial" w:cs="Arial"/>
        </w:rPr>
        <w:t>.</w:t>
      </w:r>
      <w:r w:rsidR="00FA02A7">
        <w:rPr>
          <w:rFonts w:ascii="Arial" w:hAnsi="Arial" w:cs="Arial"/>
        </w:rPr>
        <w:t xml:space="preserve"> </w:t>
      </w:r>
    </w:p>
    <w:p w14:paraId="686F94D5" w14:textId="66CAD5EE" w:rsidR="002857E3" w:rsidRPr="00E81301" w:rsidRDefault="00501182" w:rsidP="002857E3">
      <w:pPr>
        <w:rPr>
          <w:rFonts w:ascii="Arial" w:hAnsi="Arial" w:cs="Arial"/>
        </w:rPr>
      </w:pPr>
      <w:r>
        <w:rPr>
          <w:rFonts w:ascii="Arial" w:hAnsi="Arial" w:cs="Arial"/>
        </w:rPr>
        <w:t xml:space="preserve">In this contribution, we propose that UE supports </w:t>
      </w:r>
      <w:r w:rsidR="005F1119">
        <w:rPr>
          <w:rFonts w:ascii="Arial" w:hAnsi="Arial" w:cs="Arial"/>
        </w:rPr>
        <w:t xml:space="preserve">periodic </w:t>
      </w:r>
      <w:r>
        <w:rPr>
          <w:rFonts w:ascii="Arial" w:hAnsi="Arial" w:cs="Arial"/>
        </w:rPr>
        <w:t xml:space="preserve">SRS </w:t>
      </w:r>
      <w:r w:rsidR="005F1119">
        <w:rPr>
          <w:rFonts w:ascii="Arial" w:hAnsi="Arial" w:cs="Arial"/>
        </w:rPr>
        <w:t xml:space="preserve">transmission in </w:t>
      </w:r>
      <w:r w:rsidR="009F1C01">
        <w:rPr>
          <w:rFonts w:ascii="Arial" w:hAnsi="Arial" w:cs="Arial"/>
        </w:rPr>
        <w:t xml:space="preserve">SCell </w:t>
      </w:r>
      <w:r w:rsidR="005F1119">
        <w:rPr>
          <w:rFonts w:ascii="Arial" w:hAnsi="Arial" w:cs="Arial"/>
        </w:rPr>
        <w:t xml:space="preserve">dormant BWP </w:t>
      </w:r>
      <w:r w:rsidR="00E142CA">
        <w:rPr>
          <w:rFonts w:ascii="Arial" w:hAnsi="Arial" w:cs="Arial"/>
        </w:rPr>
        <w:t>and discuss the changes required in the specifications</w:t>
      </w:r>
      <w:r w:rsidR="00FD1564">
        <w:rPr>
          <w:rFonts w:ascii="Arial" w:hAnsi="Arial" w:cs="Arial"/>
        </w:rPr>
        <w:t xml:space="preserve"> for this</w:t>
      </w:r>
      <w:r w:rsidR="00F845FD">
        <w:rPr>
          <w:rFonts w:ascii="Arial" w:hAnsi="Arial" w:cs="Arial"/>
        </w:rPr>
        <w:t>.</w:t>
      </w:r>
      <w:r w:rsidR="003219B3">
        <w:rPr>
          <w:rFonts w:ascii="Arial" w:hAnsi="Arial" w:cs="Arial"/>
        </w:rPr>
        <w:t xml:space="preserve"> </w:t>
      </w:r>
    </w:p>
    <w:p w14:paraId="714CB7C3" w14:textId="24CC6490" w:rsidR="002857E3" w:rsidRPr="00921782" w:rsidRDefault="00921782" w:rsidP="00921782">
      <w:pPr>
        <w:pStyle w:val="Heading1"/>
        <w:numPr>
          <w:ilvl w:val="0"/>
          <w:numId w:val="2"/>
        </w:numPr>
        <w:rPr>
          <w:b/>
          <w:lang w:val="en-US"/>
        </w:rPr>
      </w:pPr>
      <w:r>
        <w:t xml:space="preserve">Periodic </w:t>
      </w:r>
      <w:r w:rsidR="00E203D4">
        <w:t>SRS transmission in SCell dormant BWP and UL dorman</w:t>
      </w:r>
      <w:r w:rsidR="009A5512">
        <w:t>cy</w:t>
      </w:r>
      <w:r w:rsidR="00E203D4">
        <w:t xml:space="preserve"> modelling </w:t>
      </w:r>
      <w:r w:rsidR="002857E3" w:rsidRPr="00B523F9">
        <w:t xml:space="preserve"> </w:t>
      </w:r>
      <w:r w:rsidR="002857E3" w:rsidRPr="00E70911">
        <w:rPr>
          <w:b/>
          <w:lang w:val="en-US"/>
        </w:rPr>
        <w:t xml:space="preserve"> </w:t>
      </w:r>
    </w:p>
    <w:p w14:paraId="2732B8FD" w14:textId="05E411B9" w:rsidR="002857E3" w:rsidRDefault="0053568D" w:rsidP="002857E3">
      <w:pPr>
        <w:rPr>
          <w:rFonts w:ascii="Arial" w:hAnsi="Arial" w:cs="Arial"/>
          <w:bCs/>
          <w:noProof/>
          <w:lang w:eastAsia="en-GB"/>
        </w:rPr>
      </w:pPr>
      <w:r>
        <w:rPr>
          <w:rFonts w:ascii="Arial" w:hAnsi="Arial" w:cs="Arial"/>
          <w:bCs/>
          <w:noProof/>
          <w:lang w:eastAsia="en-GB"/>
        </w:rPr>
        <w:t>In</w:t>
      </w:r>
      <w:r w:rsidR="00AA2D83">
        <w:rPr>
          <w:rFonts w:ascii="Arial" w:hAnsi="Arial" w:cs="Arial"/>
          <w:bCs/>
          <w:noProof/>
          <w:lang w:eastAsia="en-GB"/>
        </w:rPr>
        <w:t xml:space="preserve"> Rel-16 t</w:t>
      </w:r>
      <w:r w:rsidR="0039707F">
        <w:rPr>
          <w:rFonts w:ascii="Arial" w:hAnsi="Arial" w:cs="Arial"/>
          <w:bCs/>
          <w:noProof/>
          <w:lang w:eastAsia="en-GB"/>
        </w:rPr>
        <w:t>he initial discussions</w:t>
      </w:r>
      <w:r w:rsidR="00770160">
        <w:rPr>
          <w:rFonts w:ascii="Arial" w:hAnsi="Arial" w:cs="Arial"/>
          <w:bCs/>
          <w:noProof/>
          <w:lang w:eastAsia="en-GB"/>
        </w:rPr>
        <w:t xml:space="preserve"> on SRS transmission in SCell dormant BWP</w:t>
      </w:r>
      <w:r w:rsidR="0039707F">
        <w:rPr>
          <w:rFonts w:ascii="Arial" w:hAnsi="Arial" w:cs="Arial"/>
          <w:bCs/>
          <w:noProof/>
          <w:lang w:eastAsia="en-GB"/>
        </w:rPr>
        <w:t xml:space="preserve"> </w:t>
      </w:r>
      <w:r w:rsidR="00AB5C90">
        <w:rPr>
          <w:rFonts w:ascii="Arial" w:hAnsi="Arial" w:cs="Arial"/>
          <w:bCs/>
          <w:noProof/>
          <w:lang w:eastAsia="en-GB"/>
        </w:rPr>
        <w:t>and re</w:t>
      </w:r>
      <w:r w:rsidR="00AA2D83">
        <w:rPr>
          <w:rFonts w:ascii="Arial" w:hAnsi="Arial" w:cs="Arial"/>
          <w:bCs/>
          <w:noProof/>
          <w:lang w:eastAsia="en-GB"/>
        </w:rPr>
        <w:t xml:space="preserve">lated UL dormancy modelling </w:t>
      </w:r>
      <w:r w:rsidR="0039707F">
        <w:rPr>
          <w:rFonts w:ascii="Arial" w:hAnsi="Arial" w:cs="Arial"/>
          <w:bCs/>
          <w:noProof/>
          <w:lang w:eastAsia="en-GB"/>
        </w:rPr>
        <w:t>in RAN2</w:t>
      </w:r>
      <w:r w:rsidR="00E875FB">
        <w:rPr>
          <w:rFonts w:ascii="Arial" w:hAnsi="Arial" w:cs="Arial"/>
          <w:bCs/>
          <w:noProof/>
          <w:lang w:eastAsia="en-GB"/>
        </w:rPr>
        <w:t xml:space="preserve"> </w:t>
      </w:r>
      <w:r w:rsidR="00E81FFE">
        <w:rPr>
          <w:rFonts w:ascii="Arial" w:hAnsi="Arial" w:cs="Arial"/>
          <w:bCs/>
          <w:noProof/>
          <w:lang w:eastAsia="en-GB"/>
        </w:rPr>
        <w:t>#109-e and RAN2 #109</w:t>
      </w:r>
      <w:r w:rsidR="00EC79C9">
        <w:rPr>
          <w:rFonts w:ascii="Arial" w:hAnsi="Arial" w:cs="Arial"/>
          <w:bCs/>
          <w:noProof/>
          <w:lang w:eastAsia="en-GB"/>
        </w:rPr>
        <w:t xml:space="preserve">bis-e </w:t>
      </w:r>
      <w:r w:rsidR="00E875FB">
        <w:rPr>
          <w:rFonts w:ascii="Arial" w:hAnsi="Arial" w:cs="Arial"/>
          <w:bCs/>
          <w:noProof/>
          <w:lang w:eastAsia="en-GB"/>
        </w:rPr>
        <w:t>meeting</w:t>
      </w:r>
      <w:r w:rsidR="00EC79C9">
        <w:rPr>
          <w:rFonts w:ascii="Arial" w:hAnsi="Arial" w:cs="Arial"/>
          <w:bCs/>
          <w:noProof/>
          <w:lang w:eastAsia="en-GB"/>
        </w:rPr>
        <w:t>s</w:t>
      </w:r>
      <w:r w:rsidR="00E875FB">
        <w:rPr>
          <w:rFonts w:ascii="Arial" w:hAnsi="Arial" w:cs="Arial"/>
          <w:bCs/>
          <w:noProof/>
          <w:lang w:eastAsia="en-GB"/>
        </w:rPr>
        <w:t xml:space="preserve"> [</w:t>
      </w:r>
      <w:r w:rsidR="0073078B">
        <w:rPr>
          <w:rFonts w:ascii="Arial" w:hAnsi="Arial" w:cs="Arial"/>
          <w:bCs/>
          <w:noProof/>
          <w:lang w:eastAsia="en-GB"/>
        </w:rPr>
        <w:t>3</w:t>
      </w:r>
      <w:r w:rsidR="00E875FB">
        <w:rPr>
          <w:rFonts w:ascii="Arial" w:hAnsi="Arial" w:cs="Arial"/>
          <w:bCs/>
          <w:noProof/>
          <w:lang w:eastAsia="en-GB"/>
        </w:rPr>
        <w:t>]</w:t>
      </w:r>
      <w:r w:rsidR="00AE72A8">
        <w:rPr>
          <w:rFonts w:ascii="Arial" w:hAnsi="Arial" w:cs="Arial"/>
          <w:bCs/>
          <w:noProof/>
          <w:lang w:eastAsia="en-GB"/>
        </w:rPr>
        <w:t>, [</w:t>
      </w:r>
      <w:r w:rsidR="0073078B">
        <w:rPr>
          <w:rFonts w:ascii="Arial" w:hAnsi="Arial" w:cs="Arial"/>
          <w:bCs/>
          <w:noProof/>
          <w:lang w:eastAsia="en-GB"/>
        </w:rPr>
        <w:t>4</w:t>
      </w:r>
      <w:r w:rsidR="00AE72A8">
        <w:rPr>
          <w:rFonts w:ascii="Arial" w:hAnsi="Arial" w:cs="Arial"/>
          <w:bCs/>
          <w:noProof/>
          <w:lang w:eastAsia="en-GB"/>
        </w:rPr>
        <w:t>],</w:t>
      </w:r>
      <w:r w:rsidR="00E875FB">
        <w:rPr>
          <w:rFonts w:ascii="Arial" w:hAnsi="Arial" w:cs="Arial"/>
          <w:bCs/>
          <w:noProof/>
          <w:lang w:eastAsia="en-GB"/>
        </w:rPr>
        <w:t xml:space="preserve"> concluded</w:t>
      </w:r>
      <w:r w:rsidR="003427A2">
        <w:rPr>
          <w:rFonts w:ascii="Arial" w:hAnsi="Arial" w:cs="Arial"/>
          <w:bCs/>
          <w:noProof/>
          <w:lang w:eastAsia="en-GB"/>
        </w:rPr>
        <w:t xml:space="preserve"> that SRS transmission in SCell dormant </w:t>
      </w:r>
      <w:r w:rsidR="00F8673A">
        <w:rPr>
          <w:rFonts w:ascii="Arial" w:hAnsi="Arial" w:cs="Arial"/>
          <w:bCs/>
          <w:noProof/>
          <w:lang w:eastAsia="en-GB"/>
        </w:rPr>
        <w:t>BWP should not be supported and sent an LS [</w:t>
      </w:r>
      <w:r w:rsidR="000D731E">
        <w:rPr>
          <w:rFonts w:ascii="Arial" w:hAnsi="Arial" w:cs="Arial"/>
          <w:bCs/>
          <w:noProof/>
          <w:lang w:eastAsia="en-GB"/>
        </w:rPr>
        <w:t>5</w:t>
      </w:r>
      <w:r w:rsidR="00F8673A">
        <w:rPr>
          <w:rFonts w:ascii="Arial" w:hAnsi="Arial" w:cs="Arial"/>
          <w:bCs/>
          <w:noProof/>
          <w:lang w:eastAsia="en-GB"/>
        </w:rPr>
        <w:t>] to RAN</w:t>
      </w:r>
      <w:r w:rsidR="007E5AD3">
        <w:rPr>
          <w:rFonts w:ascii="Arial" w:hAnsi="Arial" w:cs="Arial"/>
          <w:bCs/>
          <w:noProof/>
          <w:lang w:eastAsia="en-GB"/>
        </w:rPr>
        <w:t>1 to c</w:t>
      </w:r>
      <w:r w:rsidR="00207FA5">
        <w:rPr>
          <w:rFonts w:ascii="Arial" w:hAnsi="Arial" w:cs="Arial"/>
          <w:bCs/>
          <w:noProof/>
          <w:lang w:eastAsia="en-GB"/>
        </w:rPr>
        <w:t>heck whether there are any issues</w:t>
      </w:r>
      <w:r w:rsidR="007E5AD3">
        <w:rPr>
          <w:rFonts w:ascii="Arial" w:hAnsi="Arial" w:cs="Arial"/>
          <w:bCs/>
          <w:noProof/>
          <w:lang w:eastAsia="en-GB"/>
        </w:rPr>
        <w:t>. The related agreements from RAN2</w:t>
      </w:r>
      <w:r w:rsidR="00291E16">
        <w:rPr>
          <w:rFonts w:ascii="Arial" w:hAnsi="Arial" w:cs="Arial"/>
          <w:bCs/>
          <w:noProof/>
          <w:lang w:eastAsia="en-GB"/>
        </w:rPr>
        <w:t xml:space="preserve"> #109-e and RAN2 #109bis-e meetings [3], [4],</w:t>
      </w:r>
      <w:r w:rsidR="007E5AD3">
        <w:rPr>
          <w:rFonts w:ascii="Arial" w:hAnsi="Arial" w:cs="Arial"/>
          <w:bCs/>
          <w:noProof/>
          <w:lang w:eastAsia="en-GB"/>
        </w:rPr>
        <w:t xml:space="preserve"> are as </w:t>
      </w:r>
      <w:r w:rsidR="0070286F">
        <w:rPr>
          <w:rFonts w:ascii="Arial" w:hAnsi="Arial" w:cs="Arial"/>
          <w:bCs/>
          <w:noProof/>
          <w:lang w:eastAsia="en-GB"/>
        </w:rPr>
        <w:t>follows:</w:t>
      </w:r>
      <w:r w:rsidR="00E875FB">
        <w:rPr>
          <w:rFonts w:ascii="Arial" w:hAnsi="Arial" w:cs="Arial"/>
          <w:bCs/>
          <w:noProof/>
          <w:lang w:eastAsia="en-GB"/>
        </w:rPr>
        <w:t xml:space="preserve"> </w:t>
      </w:r>
    </w:p>
    <w:p w14:paraId="5FEF9335"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num" w:pos="1619"/>
        </w:tabs>
        <w:ind w:left="1619"/>
      </w:pPr>
      <w:r w:rsidRPr="00437BF5">
        <w:rPr>
          <w:lang w:val="en-US"/>
        </w:rPr>
        <w:t>SRS transmi</w:t>
      </w:r>
      <w:r w:rsidRPr="00437BF5">
        <w:t>ssion (including a</w:t>
      </w:r>
      <w:r w:rsidRPr="00437BF5">
        <w:rPr>
          <w:rFonts w:hint="eastAsia"/>
        </w:rPr>
        <w:t>periodic</w:t>
      </w:r>
      <w:r w:rsidRPr="00437BF5">
        <w:t xml:space="preserve"> SRS, semi-</w:t>
      </w:r>
      <w:r w:rsidRPr="00437BF5">
        <w:rPr>
          <w:rFonts w:hint="eastAsia"/>
        </w:rPr>
        <w:t>periodic</w:t>
      </w:r>
      <w:r w:rsidRPr="00437BF5">
        <w:t xml:space="preserve"> SRS and </w:t>
      </w:r>
      <w:r w:rsidRPr="00437BF5">
        <w:rPr>
          <w:rFonts w:hint="eastAsia"/>
        </w:rPr>
        <w:t>periodic</w:t>
      </w:r>
      <w:r w:rsidRPr="00437BF5">
        <w:t xml:space="preserve"> SRS) is not supported in case the the DL BWP is switched to dormant BWP</w:t>
      </w:r>
      <w:r w:rsidRPr="009B5C61">
        <w:t xml:space="preserve">. This point will be included in the RAN1 LS </w:t>
      </w:r>
      <w:r>
        <w:t>to allow issues checking</w:t>
      </w:r>
      <w:r w:rsidRPr="009B5C61">
        <w:t>.</w:t>
      </w:r>
    </w:p>
    <w:p w14:paraId="04EF352B" w14:textId="20231731" w:rsidR="002857E3"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437BF5">
        <w:t>No UL dormant BWP is defined, and the UL behaviour is specified in TS</w:t>
      </w:r>
      <w:r w:rsidR="0006341E">
        <w:t xml:space="preserve"> </w:t>
      </w:r>
      <w:r w:rsidRPr="00437BF5">
        <w:t>38.321 in case the DL BWP is switched to dormant BWP.</w:t>
      </w:r>
    </w:p>
    <w:p w14:paraId="67D76F16" w14:textId="77777777" w:rsidR="002857E3" w:rsidRPr="0005458F"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224108">
        <w:t>RAN2 confirm that, for TDD, the first non-dormant UL BWP is the UL BWP with the same ID as the first non-dormant DL BWP</w:t>
      </w:r>
      <w:r>
        <w:t xml:space="preserve"> (no change to today, wrt BWP switching).</w:t>
      </w:r>
    </w:p>
    <w:p w14:paraId="4ECD8F3C" w14:textId="77777777" w:rsidR="002857E3" w:rsidRPr="00E621E0"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 xml:space="preserve">RAN2 confirm that </w:t>
      </w:r>
      <w:r w:rsidRPr="00AF344F">
        <w:t xml:space="preserve">UE </w:t>
      </w:r>
      <w:r>
        <w:t>do not switch</w:t>
      </w:r>
      <w:r w:rsidRPr="00AF344F">
        <w:t xml:space="preserve"> UL BWP </w:t>
      </w:r>
      <w:r>
        <w:t>(for FDD) as a result of</w:t>
      </w:r>
      <w:r w:rsidRPr="00AF344F">
        <w:t xml:space="preserve"> transition from dormancy to non-dormancy</w:t>
      </w:r>
      <w:r>
        <w:t xml:space="preserve"> or vice versa (no change to today, wrt BWP switching).</w:t>
      </w:r>
    </w:p>
    <w:p w14:paraId="3EFCCE62" w14:textId="77777777" w:rsidR="002857E3" w:rsidRPr="00A302B9"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T</w:t>
      </w:r>
      <w:r w:rsidRPr="006062E4">
        <w:t>he activated SCell on which the active BWP is dormant BWP should not be included in PHR report</w:t>
      </w:r>
      <w:r>
        <w:t xml:space="preserve">. FFS whether we need addition/modification to PHR trigger. </w:t>
      </w:r>
    </w:p>
    <w:p w14:paraId="03865A6D" w14:textId="77777777" w:rsidR="002857E3" w:rsidRDefault="002857E3" w:rsidP="002857E3">
      <w:pPr>
        <w:rPr>
          <w:rFonts w:ascii="Arial" w:hAnsi="Arial" w:cs="Arial"/>
          <w:bCs/>
          <w:noProof/>
          <w:lang w:eastAsia="en-GB"/>
        </w:rPr>
      </w:pPr>
      <w:r>
        <w:rPr>
          <w:rFonts w:ascii="Arial" w:hAnsi="Arial" w:cs="Arial"/>
          <w:bCs/>
          <w:noProof/>
          <w:lang w:eastAsia="en-GB"/>
        </w:rPr>
        <w:t xml:space="preserve"> </w:t>
      </w:r>
    </w:p>
    <w:p w14:paraId="5447AC63" w14:textId="305CD95D" w:rsidR="002857E3" w:rsidRDefault="002857E3" w:rsidP="002857E3">
      <w:pPr>
        <w:rPr>
          <w:rFonts w:ascii="Arial" w:hAnsi="Arial" w:cs="Arial"/>
          <w:bCs/>
          <w:noProof/>
          <w:lang w:eastAsia="en-GB"/>
        </w:rPr>
      </w:pPr>
      <w:r>
        <w:rPr>
          <w:rFonts w:ascii="Arial" w:hAnsi="Arial" w:cs="Arial"/>
          <w:bCs/>
          <w:noProof/>
          <w:lang w:eastAsia="en-GB"/>
        </w:rPr>
        <w:t xml:space="preserve">The </w:t>
      </w:r>
      <w:r w:rsidR="0070286F">
        <w:rPr>
          <w:rFonts w:ascii="Arial" w:hAnsi="Arial" w:cs="Arial"/>
          <w:bCs/>
          <w:noProof/>
          <w:lang w:eastAsia="en-GB"/>
        </w:rPr>
        <w:t xml:space="preserve">primary </w:t>
      </w:r>
      <w:r w:rsidR="0044523D">
        <w:rPr>
          <w:rFonts w:ascii="Arial" w:hAnsi="Arial" w:cs="Arial"/>
          <w:bCs/>
          <w:noProof/>
          <w:lang w:eastAsia="en-GB"/>
        </w:rPr>
        <w:t>reason</w:t>
      </w:r>
      <w:r w:rsidR="0070286F">
        <w:rPr>
          <w:rFonts w:ascii="Arial" w:hAnsi="Arial" w:cs="Arial"/>
          <w:bCs/>
          <w:noProof/>
          <w:lang w:eastAsia="en-GB"/>
        </w:rPr>
        <w:t xml:space="preserve"> for not agreeing to support </w:t>
      </w:r>
      <w:r w:rsidR="00D6213D">
        <w:rPr>
          <w:rFonts w:ascii="Arial" w:hAnsi="Arial" w:cs="Arial"/>
          <w:bCs/>
          <w:noProof/>
          <w:lang w:eastAsia="en-GB"/>
        </w:rPr>
        <w:t>SRS transmission in SCell dormant BWP</w:t>
      </w:r>
      <w:r>
        <w:rPr>
          <w:rFonts w:ascii="Arial" w:hAnsi="Arial" w:cs="Arial"/>
          <w:bCs/>
          <w:noProof/>
          <w:lang w:eastAsia="en-GB"/>
        </w:rPr>
        <w:t xml:space="preserve"> </w:t>
      </w:r>
      <w:r w:rsidR="0044523D">
        <w:rPr>
          <w:rFonts w:ascii="Arial" w:hAnsi="Arial" w:cs="Arial"/>
          <w:bCs/>
          <w:noProof/>
          <w:lang w:eastAsia="en-GB"/>
        </w:rPr>
        <w:t>wa</w:t>
      </w:r>
      <w:r>
        <w:rPr>
          <w:rFonts w:ascii="Arial" w:hAnsi="Arial" w:cs="Arial"/>
          <w:bCs/>
          <w:noProof/>
          <w:lang w:eastAsia="en-GB"/>
        </w:rPr>
        <w:t xml:space="preserve">s UE power </w:t>
      </w:r>
      <w:r w:rsidR="0044523D">
        <w:rPr>
          <w:rFonts w:ascii="Arial" w:hAnsi="Arial" w:cs="Arial"/>
          <w:bCs/>
          <w:noProof/>
          <w:lang w:eastAsia="en-GB"/>
        </w:rPr>
        <w:t>consumption</w:t>
      </w:r>
      <w:r>
        <w:rPr>
          <w:rFonts w:ascii="Arial" w:hAnsi="Arial" w:cs="Arial"/>
          <w:bCs/>
          <w:noProof/>
          <w:lang w:eastAsia="en-GB"/>
        </w:rPr>
        <w:t>:</w:t>
      </w:r>
    </w:p>
    <w:p w14:paraId="5CAD32EC" w14:textId="1014588D"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 xml:space="preserve">For semi-periodic/aperiodic SRS, the UE has to wait </w:t>
      </w:r>
      <w:r w:rsidR="000971C8">
        <w:rPr>
          <w:rFonts w:ascii="Arial" w:hAnsi="Arial" w:cs="Arial"/>
          <w:bCs/>
          <w:noProof/>
          <w:lang w:eastAsia="en-GB"/>
        </w:rPr>
        <w:t>for the</w:t>
      </w:r>
      <w:r>
        <w:rPr>
          <w:rFonts w:ascii="Arial" w:hAnsi="Arial" w:cs="Arial"/>
          <w:bCs/>
          <w:noProof/>
          <w:lang w:eastAsia="en-GB"/>
        </w:rPr>
        <w:t xml:space="preserve"> DCI trigger to turn off its receiver</w:t>
      </w:r>
      <w:r w:rsidR="000971C8">
        <w:rPr>
          <w:rFonts w:ascii="Arial" w:hAnsi="Arial" w:cs="Arial"/>
          <w:bCs/>
          <w:noProof/>
          <w:lang w:eastAsia="en-GB"/>
        </w:rPr>
        <w:t>.</w:t>
      </w:r>
    </w:p>
    <w:p w14:paraId="7B876338" w14:textId="6EF609BC"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For periodic SRS, the UE can’t tu</w:t>
      </w:r>
      <w:r w:rsidR="000971C8">
        <w:rPr>
          <w:rFonts w:ascii="Arial" w:hAnsi="Arial" w:cs="Arial"/>
          <w:bCs/>
          <w:noProof/>
          <w:lang w:eastAsia="en-GB"/>
        </w:rPr>
        <w:t>r</w:t>
      </w:r>
      <w:r>
        <w:rPr>
          <w:rFonts w:ascii="Arial" w:hAnsi="Arial" w:cs="Arial"/>
          <w:bCs/>
          <w:noProof/>
          <w:lang w:eastAsia="en-GB"/>
        </w:rPr>
        <w:t>n off its uplink transmitter for preparing SRS, and also downlink receiver in some UE implementations (e.g.</w:t>
      </w:r>
      <w:r w:rsidR="000C05DC">
        <w:rPr>
          <w:rFonts w:ascii="Arial" w:hAnsi="Arial" w:cs="Arial"/>
          <w:bCs/>
          <w:noProof/>
          <w:lang w:eastAsia="en-GB"/>
        </w:rPr>
        <w:t>,</w:t>
      </w:r>
      <w:r>
        <w:rPr>
          <w:rFonts w:ascii="Arial" w:hAnsi="Arial" w:cs="Arial"/>
          <w:bCs/>
          <w:noProof/>
          <w:lang w:eastAsia="en-GB"/>
        </w:rPr>
        <w:t xml:space="preserve"> with RF dependency between </w:t>
      </w:r>
      <w:r w:rsidR="00C92AAE">
        <w:rPr>
          <w:rFonts w:ascii="Arial" w:hAnsi="Arial" w:cs="Arial"/>
          <w:bCs/>
          <w:noProof/>
          <w:lang w:eastAsia="en-GB"/>
        </w:rPr>
        <w:t>TX</w:t>
      </w:r>
      <w:r>
        <w:rPr>
          <w:rFonts w:ascii="Arial" w:hAnsi="Arial" w:cs="Arial"/>
          <w:bCs/>
          <w:noProof/>
          <w:lang w:eastAsia="en-GB"/>
        </w:rPr>
        <w:t xml:space="preserve"> and </w:t>
      </w:r>
      <w:r w:rsidR="00C92AAE">
        <w:rPr>
          <w:rFonts w:ascii="Arial" w:hAnsi="Arial" w:cs="Arial"/>
          <w:bCs/>
          <w:noProof/>
          <w:lang w:eastAsia="en-GB"/>
        </w:rPr>
        <w:t>RX</w:t>
      </w:r>
      <w:r>
        <w:rPr>
          <w:rFonts w:ascii="Arial" w:hAnsi="Arial" w:cs="Arial"/>
          <w:bCs/>
          <w:noProof/>
          <w:lang w:eastAsia="en-GB"/>
        </w:rPr>
        <w:t>).</w:t>
      </w:r>
    </w:p>
    <w:p w14:paraId="13F6533B" w14:textId="3AC66E88" w:rsidR="002857E3" w:rsidRDefault="002857E3" w:rsidP="002857E3">
      <w:pPr>
        <w:spacing w:after="60"/>
        <w:rPr>
          <w:rFonts w:ascii="Arial" w:hAnsi="Arial" w:cs="Arial"/>
          <w:b/>
          <w:bCs/>
        </w:rPr>
      </w:pPr>
      <w:bookmarkStart w:id="1" w:name="_Hlk53752803"/>
      <w:r>
        <w:rPr>
          <w:rFonts w:ascii="Arial" w:hAnsi="Arial" w:cs="Arial"/>
          <w:b/>
          <w:bCs/>
        </w:rPr>
        <w:t>Observation 1: RAN2</w:t>
      </w:r>
      <w:r w:rsidR="00E11A90" w:rsidRPr="00E11A90">
        <w:rPr>
          <w:rFonts w:ascii="Arial" w:hAnsi="Arial" w:cs="Arial"/>
          <w:b/>
          <w:bCs/>
        </w:rPr>
        <w:t xml:space="preserve"> #109-e and RAN2 #109bis-e </w:t>
      </w:r>
      <w:r w:rsidR="00317574">
        <w:rPr>
          <w:rFonts w:ascii="Arial" w:hAnsi="Arial" w:cs="Arial"/>
          <w:b/>
          <w:bCs/>
        </w:rPr>
        <w:t>meeting</w:t>
      </w:r>
      <w:r w:rsidR="00B830F4">
        <w:rPr>
          <w:rFonts w:ascii="Arial" w:hAnsi="Arial" w:cs="Arial"/>
          <w:b/>
          <w:bCs/>
        </w:rPr>
        <w:t>s</w:t>
      </w:r>
      <w:r w:rsidR="00317574">
        <w:rPr>
          <w:rFonts w:ascii="Arial" w:hAnsi="Arial" w:cs="Arial"/>
          <w:b/>
          <w:bCs/>
        </w:rPr>
        <w:t xml:space="preserve"> </w:t>
      </w:r>
      <w:r w:rsidR="00E11A90">
        <w:rPr>
          <w:rFonts w:ascii="Arial" w:hAnsi="Arial" w:cs="Arial"/>
          <w:b/>
          <w:bCs/>
        </w:rPr>
        <w:t xml:space="preserve">[3], [4], </w:t>
      </w:r>
      <w:r w:rsidR="00317574">
        <w:rPr>
          <w:rFonts w:ascii="Arial" w:hAnsi="Arial" w:cs="Arial"/>
          <w:b/>
          <w:bCs/>
        </w:rPr>
        <w:t xml:space="preserve">made </w:t>
      </w:r>
      <w:r>
        <w:rPr>
          <w:rFonts w:ascii="Arial" w:hAnsi="Arial" w:cs="Arial"/>
          <w:b/>
          <w:bCs/>
        </w:rPr>
        <w:t>agreement</w:t>
      </w:r>
      <w:r w:rsidR="00B830F4">
        <w:rPr>
          <w:rFonts w:ascii="Arial" w:hAnsi="Arial" w:cs="Arial"/>
          <w:b/>
          <w:bCs/>
        </w:rPr>
        <w:t>s</w:t>
      </w:r>
      <w:r w:rsidR="00317574">
        <w:rPr>
          <w:rFonts w:ascii="Arial" w:hAnsi="Arial" w:cs="Arial"/>
          <w:b/>
          <w:bCs/>
        </w:rPr>
        <w:t xml:space="preserve"> </w:t>
      </w:r>
      <w:r>
        <w:rPr>
          <w:rFonts w:ascii="Arial" w:hAnsi="Arial" w:cs="Arial"/>
          <w:b/>
          <w:bCs/>
        </w:rPr>
        <w:t xml:space="preserve">to not support SRS in SCell dormancy due to the following </w:t>
      </w:r>
      <w:r w:rsidR="00317574">
        <w:rPr>
          <w:rFonts w:ascii="Arial" w:hAnsi="Arial" w:cs="Arial"/>
          <w:b/>
          <w:bCs/>
        </w:rPr>
        <w:t xml:space="preserve">UE power consumption </w:t>
      </w:r>
      <w:r>
        <w:rPr>
          <w:rFonts w:ascii="Arial" w:hAnsi="Arial" w:cs="Arial"/>
          <w:b/>
          <w:bCs/>
        </w:rPr>
        <w:t>concerns:</w:t>
      </w:r>
    </w:p>
    <w:p w14:paraId="6BE3C9E2" w14:textId="3EB77FEC" w:rsidR="002857E3" w:rsidRPr="003D1E7B" w:rsidRDefault="002857E3" w:rsidP="000734B1">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lastRenderedPageBreak/>
        <w:t xml:space="preserve">For semi-periodic/aperiodic SRS, the UE has to wait </w:t>
      </w:r>
      <w:r w:rsidR="000C05DC">
        <w:rPr>
          <w:rFonts w:ascii="Arial" w:hAnsi="Arial" w:cs="Arial"/>
          <w:b/>
          <w:noProof/>
          <w:lang w:eastAsia="en-GB"/>
        </w:rPr>
        <w:t>for the</w:t>
      </w:r>
      <w:r w:rsidRPr="003D1E7B">
        <w:rPr>
          <w:rFonts w:ascii="Arial" w:hAnsi="Arial" w:cs="Arial"/>
          <w:b/>
          <w:noProof/>
          <w:lang w:eastAsia="en-GB"/>
        </w:rPr>
        <w:t xml:space="preserve"> DCI trigger to turn off its receiver</w:t>
      </w:r>
    </w:p>
    <w:p w14:paraId="1CC4DFEF" w14:textId="04F8844F" w:rsidR="002857E3" w:rsidRPr="008D31DD" w:rsidRDefault="002857E3" w:rsidP="000734B1">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t>For periodic SRS, the UE can’t t</w:t>
      </w:r>
      <w:r w:rsidR="000C05DC">
        <w:rPr>
          <w:rFonts w:ascii="Arial" w:hAnsi="Arial" w:cs="Arial"/>
          <w:b/>
          <w:noProof/>
          <w:lang w:eastAsia="en-GB"/>
        </w:rPr>
        <w:t>ur</w:t>
      </w:r>
      <w:r w:rsidRPr="003D1E7B">
        <w:rPr>
          <w:rFonts w:ascii="Arial" w:hAnsi="Arial" w:cs="Arial"/>
          <w:b/>
          <w:noProof/>
          <w:lang w:eastAsia="en-GB"/>
        </w:rPr>
        <w:t>n off its uplink transmitter for preparing SRS, and also downlink r</w:t>
      </w:r>
      <w:r w:rsidR="000C05DC">
        <w:rPr>
          <w:rFonts w:ascii="Arial" w:hAnsi="Arial" w:cs="Arial"/>
          <w:b/>
          <w:noProof/>
          <w:lang w:eastAsia="en-GB"/>
        </w:rPr>
        <w:t>e</w:t>
      </w:r>
      <w:r w:rsidRPr="003D1E7B">
        <w:rPr>
          <w:rFonts w:ascii="Arial" w:hAnsi="Arial" w:cs="Arial"/>
          <w:b/>
          <w:noProof/>
          <w:lang w:eastAsia="en-GB"/>
        </w:rPr>
        <w:t>ceiver in some UE implementations (e.g.</w:t>
      </w:r>
      <w:r w:rsidR="00E16EF9">
        <w:rPr>
          <w:rFonts w:ascii="Arial" w:hAnsi="Arial" w:cs="Arial"/>
          <w:b/>
          <w:noProof/>
          <w:lang w:eastAsia="en-GB"/>
        </w:rPr>
        <w:t>,</w:t>
      </w:r>
      <w:r w:rsidRPr="003D1E7B">
        <w:rPr>
          <w:rFonts w:ascii="Arial" w:hAnsi="Arial" w:cs="Arial"/>
          <w:b/>
          <w:noProof/>
          <w:lang w:eastAsia="en-GB"/>
        </w:rPr>
        <w:t xml:space="preserve"> with RF dependency between </w:t>
      </w:r>
      <w:r w:rsidR="00214AC6">
        <w:rPr>
          <w:rFonts w:ascii="Arial" w:hAnsi="Arial" w:cs="Arial"/>
          <w:b/>
          <w:noProof/>
          <w:lang w:eastAsia="en-GB"/>
        </w:rPr>
        <w:t>TX</w:t>
      </w:r>
      <w:r w:rsidRPr="003D1E7B">
        <w:rPr>
          <w:rFonts w:ascii="Arial" w:hAnsi="Arial" w:cs="Arial"/>
          <w:b/>
          <w:noProof/>
          <w:lang w:eastAsia="en-GB"/>
        </w:rPr>
        <w:t xml:space="preserve"> and </w:t>
      </w:r>
      <w:r w:rsidR="00214AC6">
        <w:rPr>
          <w:rFonts w:ascii="Arial" w:hAnsi="Arial" w:cs="Arial"/>
          <w:b/>
          <w:noProof/>
          <w:lang w:eastAsia="en-GB"/>
        </w:rPr>
        <w:t>RX</w:t>
      </w:r>
      <w:r w:rsidRPr="003D1E7B">
        <w:rPr>
          <w:rFonts w:ascii="Arial" w:hAnsi="Arial" w:cs="Arial"/>
          <w:b/>
          <w:noProof/>
          <w:lang w:eastAsia="en-GB"/>
        </w:rPr>
        <w:t>).</w:t>
      </w:r>
    </w:p>
    <w:p w14:paraId="47CF9EFA" w14:textId="0A586CAF" w:rsidR="002857E3" w:rsidRDefault="002857E3" w:rsidP="002857E3">
      <w:pPr>
        <w:rPr>
          <w:rFonts w:ascii="Arial" w:hAnsi="Arial" w:cs="Arial"/>
          <w:bCs/>
          <w:noProof/>
          <w:lang w:eastAsia="en-GB"/>
        </w:rPr>
      </w:pPr>
      <w:r>
        <w:rPr>
          <w:rFonts w:ascii="Arial" w:hAnsi="Arial" w:cs="Arial"/>
          <w:bCs/>
          <w:noProof/>
          <w:lang w:eastAsia="en-GB"/>
        </w:rPr>
        <w:t>T</w:t>
      </w:r>
      <w:bookmarkEnd w:id="1"/>
      <w:r>
        <w:rPr>
          <w:rFonts w:ascii="Arial" w:hAnsi="Arial" w:cs="Arial"/>
          <w:bCs/>
          <w:noProof/>
          <w:lang w:eastAsia="en-GB"/>
        </w:rPr>
        <w:t>he related response in RAN1 reply LS</w:t>
      </w:r>
      <w:r w:rsidR="00E16EF9">
        <w:rPr>
          <w:rFonts w:ascii="Arial" w:hAnsi="Arial" w:cs="Arial"/>
          <w:bCs/>
          <w:noProof/>
          <w:lang w:eastAsia="en-GB"/>
        </w:rPr>
        <w:t xml:space="preserve"> [</w:t>
      </w:r>
      <w:r w:rsidR="00641784">
        <w:rPr>
          <w:rFonts w:ascii="Arial" w:hAnsi="Arial" w:cs="Arial"/>
          <w:bCs/>
          <w:noProof/>
          <w:lang w:eastAsia="en-GB"/>
        </w:rPr>
        <w:t>1</w:t>
      </w:r>
      <w:r w:rsidR="00E16EF9">
        <w:rPr>
          <w:rFonts w:ascii="Arial" w:hAnsi="Arial" w:cs="Arial"/>
          <w:bCs/>
          <w:noProof/>
          <w:lang w:eastAsia="en-GB"/>
        </w:rPr>
        <w:t>]</w:t>
      </w:r>
      <w:r>
        <w:rPr>
          <w:rFonts w:ascii="Arial" w:hAnsi="Arial" w:cs="Arial"/>
          <w:bCs/>
          <w:noProof/>
          <w:lang w:eastAsia="en-GB"/>
        </w:rPr>
        <w:t xml:space="preserve"> is </w:t>
      </w:r>
      <w:r w:rsidR="00E16EF9">
        <w:rPr>
          <w:rFonts w:ascii="Arial" w:hAnsi="Arial" w:cs="Arial"/>
          <w:bCs/>
          <w:noProof/>
          <w:lang w:eastAsia="en-GB"/>
        </w:rPr>
        <w:t>as</w:t>
      </w:r>
      <w:r>
        <w:rPr>
          <w:rFonts w:ascii="Arial" w:hAnsi="Arial" w:cs="Arial"/>
          <w:bCs/>
          <w:noProof/>
          <w:lang w:eastAsia="en-GB"/>
        </w:rPr>
        <w:t xml:space="preserve"> below</w:t>
      </w:r>
      <w:r w:rsidR="00E16EF9">
        <w:rPr>
          <w:rFonts w:ascii="Arial" w:hAnsi="Arial" w:cs="Arial"/>
          <w:bCs/>
          <w:noProof/>
          <w:lang w:eastAsia="en-GB"/>
        </w:rPr>
        <w:t>.</w:t>
      </w:r>
    </w:p>
    <w:p w14:paraId="0312BDC8" w14:textId="7900B64A"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Q3: Are there any issues due to RAN2 agreements on CSI reporting and SRS transmission, i.e.</w:t>
      </w:r>
      <w:r w:rsidR="0032315A">
        <w:rPr>
          <w:rFonts w:ascii="Arial" w:hAnsi="Arial" w:cs="Arial"/>
          <w:b/>
          <w:bCs/>
          <w:lang w:eastAsia="zh-CN"/>
        </w:rPr>
        <w:t>,</w:t>
      </w:r>
      <w:r>
        <w:rPr>
          <w:rFonts w:ascii="Arial" w:hAnsi="Arial" w:cs="Arial"/>
          <w:b/>
          <w:bCs/>
          <w:lang w:eastAsia="zh-CN"/>
        </w:rPr>
        <w:t xml:space="preserve"> not support aperiodic CSI reporting for dormant BWP and not support SRS transmission on dormant BWP?</w:t>
      </w:r>
    </w:p>
    <w:p w14:paraId="010756C9"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t xml:space="preserve">RAN1 could not reach a consensus on the support of A-CSI measurement in dormant BWP (with report triggered by another cell e.g. PCell) or SP/A-SRS transmission in dormant BWP. </w:t>
      </w:r>
      <w:r w:rsidRPr="00AE3474">
        <w:rPr>
          <w:rFonts w:ascii="Arial" w:hAnsi="Arial" w:cs="Arial"/>
          <w:highlight w:val="yellow"/>
          <w:lang w:eastAsia="zh-CN"/>
        </w:rPr>
        <w:t>RAN1 sees no issue with supporting at least long periodicity P-SRS (e.g. &gt;100ms).</w:t>
      </w:r>
    </w:p>
    <w:p w14:paraId="1199082F" w14:textId="0A94F841" w:rsidR="002857E3" w:rsidRDefault="002857E3" w:rsidP="002857E3">
      <w:pPr>
        <w:rPr>
          <w:rFonts w:ascii="Arial" w:hAnsi="Arial" w:cs="Arial"/>
          <w:bCs/>
          <w:noProof/>
          <w:lang w:eastAsia="en-GB"/>
        </w:rPr>
      </w:pPr>
      <w:r>
        <w:rPr>
          <w:rFonts w:ascii="Arial" w:hAnsi="Arial" w:cs="Arial"/>
          <w:bCs/>
          <w:noProof/>
          <w:lang w:eastAsia="en-GB"/>
        </w:rPr>
        <w:t>In our understanding, the RAN1 response provides a compromise on SCell dormancy, i.e.</w:t>
      </w:r>
      <w:r w:rsidR="004A4ADD">
        <w:rPr>
          <w:rFonts w:ascii="Arial" w:hAnsi="Arial" w:cs="Arial"/>
          <w:bCs/>
          <w:noProof/>
          <w:lang w:eastAsia="en-GB"/>
        </w:rPr>
        <w:t>,</w:t>
      </w:r>
      <w:r>
        <w:rPr>
          <w:rFonts w:ascii="Arial" w:hAnsi="Arial" w:cs="Arial"/>
          <w:bCs/>
          <w:noProof/>
          <w:lang w:eastAsia="en-GB"/>
        </w:rPr>
        <w:t xml:space="preserve"> SP/A-SRS/A-CSI are not allowed in dormant BWP for power saving while periodic SRS with long periodicity is allowed. </w:t>
      </w:r>
    </w:p>
    <w:p w14:paraId="36DBAF29" w14:textId="3E29695A" w:rsidR="002857E3" w:rsidRPr="00142C7A" w:rsidRDefault="002857E3" w:rsidP="002857E3">
      <w:pPr>
        <w:rPr>
          <w:rFonts w:ascii="Arial" w:hAnsi="Arial" w:cs="Arial"/>
          <w:b/>
          <w:bCs/>
        </w:rPr>
      </w:pPr>
      <w:r>
        <w:rPr>
          <w:rFonts w:ascii="Arial" w:hAnsi="Arial" w:cs="Arial"/>
          <w:b/>
          <w:bCs/>
        </w:rPr>
        <w:t xml:space="preserve">Observation 2: RAN1 reply response </w:t>
      </w:r>
      <w:r w:rsidR="008918FD">
        <w:rPr>
          <w:rFonts w:ascii="Arial" w:hAnsi="Arial" w:cs="Arial"/>
          <w:b/>
          <w:bCs/>
        </w:rPr>
        <w:t xml:space="preserve">[1] </w:t>
      </w:r>
      <w:r w:rsidRPr="00142C7A">
        <w:rPr>
          <w:rFonts w:ascii="Arial" w:hAnsi="Arial" w:cs="Arial"/>
          <w:b/>
          <w:bCs/>
        </w:rPr>
        <w:t>provides a compromise on SCell dormancy, i.e.</w:t>
      </w:r>
      <w:r w:rsidR="004A4ADD">
        <w:rPr>
          <w:rFonts w:ascii="Arial" w:hAnsi="Arial" w:cs="Arial"/>
          <w:b/>
          <w:bCs/>
        </w:rPr>
        <w:t>,</w:t>
      </w:r>
      <w:r w:rsidRPr="00142C7A">
        <w:rPr>
          <w:rFonts w:ascii="Arial" w:hAnsi="Arial" w:cs="Arial"/>
          <w:b/>
          <w:bCs/>
        </w:rPr>
        <w:t xml:space="preserve"> SP/A-SRS/A-CSI are not allowed in dormant BWP for power saving while periodic SRS with long periodicity is allowed.</w:t>
      </w:r>
    </w:p>
    <w:p w14:paraId="24DB9889" w14:textId="247615E8" w:rsidR="002857E3" w:rsidRDefault="002857E3" w:rsidP="002857E3">
      <w:pPr>
        <w:rPr>
          <w:rFonts w:ascii="Arial" w:hAnsi="Arial" w:cs="Arial"/>
          <w:bCs/>
          <w:noProof/>
          <w:lang w:eastAsia="en-GB"/>
        </w:rPr>
      </w:pPr>
      <w:r>
        <w:rPr>
          <w:rFonts w:ascii="Arial" w:hAnsi="Arial" w:cs="Arial"/>
          <w:bCs/>
          <w:noProof/>
          <w:lang w:eastAsia="en-GB"/>
        </w:rPr>
        <w:t xml:space="preserve">From </w:t>
      </w:r>
      <w:r w:rsidR="00203F3B">
        <w:rPr>
          <w:rFonts w:ascii="Arial" w:hAnsi="Arial" w:cs="Arial"/>
          <w:bCs/>
          <w:noProof/>
          <w:lang w:eastAsia="en-GB"/>
        </w:rPr>
        <w:t xml:space="preserve">a </w:t>
      </w:r>
      <w:r>
        <w:rPr>
          <w:rFonts w:ascii="Arial" w:hAnsi="Arial" w:cs="Arial"/>
          <w:bCs/>
          <w:noProof/>
          <w:lang w:eastAsia="en-GB"/>
        </w:rPr>
        <w:t>techni</w:t>
      </w:r>
      <w:r w:rsidR="00203F3B">
        <w:rPr>
          <w:rFonts w:ascii="Arial" w:hAnsi="Arial" w:cs="Arial"/>
          <w:bCs/>
          <w:noProof/>
          <w:lang w:eastAsia="en-GB"/>
        </w:rPr>
        <w:t>cal</w:t>
      </w:r>
      <w:r>
        <w:rPr>
          <w:rFonts w:ascii="Arial" w:hAnsi="Arial" w:cs="Arial"/>
          <w:bCs/>
          <w:noProof/>
          <w:lang w:eastAsia="en-GB"/>
        </w:rPr>
        <w:t xml:space="preserve"> perspective, we tend to agree </w:t>
      </w:r>
      <w:r w:rsidR="00413339">
        <w:rPr>
          <w:rFonts w:ascii="Arial" w:hAnsi="Arial" w:cs="Arial"/>
          <w:bCs/>
          <w:noProof/>
          <w:lang w:eastAsia="en-GB"/>
        </w:rPr>
        <w:t xml:space="preserve">with </w:t>
      </w:r>
      <w:r>
        <w:rPr>
          <w:rFonts w:ascii="Arial" w:hAnsi="Arial" w:cs="Arial"/>
          <w:bCs/>
          <w:noProof/>
          <w:lang w:eastAsia="en-GB"/>
        </w:rPr>
        <w:t xml:space="preserve">this compromise. </w:t>
      </w:r>
      <w:r w:rsidR="002E0D9D">
        <w:rPr>
          <w:rFonts w:ascii="Arial" w:hAnsi="Arial" w:cs="Arial"/>
          <w:bCs/>
          <w:noProof/>
          <w:lang w:eastAsia="en-GB"/>
        </w:rPr>
        <w:t>Previously, t</w:t>
      </w:r>
      <w:r>
        <w:rPr>
          <w:rFonts w:ascii="Arial" w:hAnsi="Arial" w:cs="Arial"/>
          <w:bCs/>
          <w:noProof/>
          <w:lang w:eastAsia="en-GB"/>
        </w:rPr>
        <w:t xml:space="preserve">he main concern to stop SRS </w:t>
      </w:r>
      <w:r w:rsidR="00E4777A">
        <w:rPr>
          <w:rFonts w:ascii="Arial" w:hAnsi="Arial" w:cs="Arial"/>
          <w:bCs/>
          <w:noProof/>
          <w:lang w:eastAsia="en-GB"/>
        </w:rPr>
        <w:t>was</w:t>
      </w:r>
      <w:r>
        <w:rPr>
          <w:rFonts w:ascii="Arial" w:hAnsi="Arial" w:cs="Arial"/>
          <w:bCs/>
          <w:noProof/>
          <w:lang w:eastAsia="en-GB"/>
        </w:rPr>
        <w:t xml:space="preserve"> the UE power saving benefit. However, if only periodic SRS with long periodicity is allowed, it means the UE has enough time gap to t</w:t>
      </w:r>
      <w:r w:rsidR="00E4777A">
        <w:rPr>
          <w:rFonts w:ascii="Arial" w:hAnsi="Arial" w:cs="Arial"/>
          <w:bCs/>
          <w:noProof/>
          <w:lang w:eastAsia="en-GB"/>
        </w:rPr>
        <w:t>ur</w:t>
      </w:r>
      <w:r>
        <w:rPr>
          <w:rFonts w:ascii="Arial" w:hAnsi="Arial" w:cs="Arial"/>
          <w:bCs/>
          <w:noProof/>
          <w:lang w:eastAsia="en-GB"/>
        </w:rPr>
        <w:t xml:space="preserve">n off its tranceiver until it </w:t>
      </w:r>
      <w:r w:rsidR="0061270F">
        <w:rPr>
          <w:rFonts w:ascii="Arial" w:hAnsi="Arial" w:cs="Arial"/>
          <w:bCs/>
          <w:noProof/>
          <w:lang w:eastAsia="en-GB"/>
        </w:rPr>
        <w:t>get</w:t>
      </w:r>
      <w:r>
        <w:rPr>
          <w:rFonts w:ascii="Arial" w:hAnsi="Arial" w:cs="Arial"/>
          <w:bCs/>
          <w:noProof/>
          <w:lang w:eastAsia="en-GB"/>
        </w:rPr>
        <w:t xml:space="preserve">s SRS transmit opportunity. </w:t>
      </w:r>
    </w:p>
    <w:p w14:paraId="17778741" w14:textId="41C7C0B1" w:rsidR="002857E3" w:rsidRPr="00027288" w:rsidRDefault="002857E3" w:rsidP="002857E3">
      <w:pPr>
        <w:rPr>
          <w:rFonts w:ascii="Arial" w:hAnsi="Arial" w:cs="Arial"/>
          <w:b/>
          <w:bCs/>
        </w:rPr>
      </w:pPr>
      <w:r>
        <w:rPr>
          <w:rFonts w:ascii="Arial" w:hAnsi="Arial" w:cs="Arial"/>
          <w:b/>
          <w:bCs/>
        </w:rPr>
        <w:t xml:space="preserve">Observation 3: </w:t>
      </w:r>
      <w:r w:rsidRPr="00027288">
        <w:rPr>
          <w:rFonts w:ascii="Arial" w:hAnsi="Arial" w:cs="Arial"/>
          <w:b/>
          <w:bCs/>
        </w:rPr>
        <w:t xml:space="preserve">From </w:t>
      </w:r>
      <w:r w:rsidR="00187CFF">
        <w:rPr>
          <w:rFonts w:ascii="Arial" w:hAnsi="Arial" w:cs="Arial"/>
          <w:b/>
          <w:bCs/>
        </w:rPr>
        <w:t xml:space="preserve">a </w:t>
      </w:r>
      <w:r w:rsidRPr="00027288">
        <w:rPr>
          <w:rFonts w:ascii="Arial" w:hAnsi="Arial" w:cs="Arial"/>
          <w:b/>
          <w:bCs/>
        </w:rPr>
        <w:t>techni</w:t>
      </w:r>
      <w:r w:rsidR="00D82EF7">
        <w:rPr>
          <w:rFonts w:ascii="Arial" w:hAnsi="Arial" w:cs="Arial"/>
          <w:b/>
          <w:bCs/>
        </w:rPr>
        <w:t>cal</w:t>
      </w:r>
      <w:r w:rsidRPr="00027288">
        <w:rPr>
          <w:rFonts w:ascii="Arial" w:hAnsi="Arial" w:cs="Arial"/>
          <w:b/>
          <w:bCs/>
        </w:rPr>
        <w:t xml:space="preserve"> perspective, if only periodic SRS with long periodicity is allowed, it means the UE has enough time gap to turn off its transceiver until it </w:t>
      </w:r>
      <w:r w:rsidR="00BA3233">
        <w:rPr>
          <w:rFonts w:ascii="Arial" w:hAnsi="Arial" w:cs="Arial"/>
          <w:b/>
          <w:bCs/>
        </w:rPr>
        <w:t xml:space="preserve">gets </w:t>
      </w:r>
      <w:r w:rsidRPr="00027288">
        <w:rPr>
          <w:rFonts w:ascii="Arial" w:hAnsi="Arial" w:cs="Arial"/>
          <w:b/>
          <w:bCs/>
        </w:rPr>
        <w:t xml:space="preserve">SRS transmit opportunity. </w:t>
      </w:r>
    </w:p>
    <w:p w14:paraId="3B1B079D" w14:textId="07CB813F" w:rsidR="0035018B" w:rsidRDefault="002857E3" w:rsidP="002857E3">
      <w:pPr>
        <w:rPr>
          <w:rFonts w:ascii="Arial" w:hAnsi="Arial" w:cs="Arial"/>
          <w:bCs/>
          <w:noProof/>
          <w:lang w:eastAsia="en-GB"/>
        </w:rPr>
      </w:pPr>
      <w:r>
        <w:rPr>
          <w:rFonts w:ascii="Arial" w:hAnsi="Arial" w:cs="Arial"/>
          <w:bCs/>
          <w:noProof/>
          <w:lang w:eastAsia="en-GB"/>
        </w:rPr>
        <w:t xml:space="preserve">However, </w:t>
      </w:r>
      <w:r w:rsidR="00BA3233">
        <w:rPr>
          <w:rFonts w:ascii="Arial" w:hAnsi="Arial" w:cs="Arial"/>
          <w:bCs/>
          <w:noProof/>
          <w:lang w:eastAsia="en-GB"/>
        </w:rPr>
        <w:t>i</w:t>
      </w:r>
      <w:r w:rsidR="00313591" w:rsidRPr="00313591">
        <w:rPr>
          <w:rFonts w:ascii="Arial" w:hAnsi="Arial" w:cs="Arial"/>
          <w:bCs/>
          <w:noProof/>
          <w:lang w:eastAsia="en-GB"/>
        </w:rPr>
        <w:t>t is worth assessing the spec</w:t>
      </w:r>
      <w:r w:rsidR="002F6CE5">
        <w:rPr>
          <w:rFonts w:ascii="Arial" w:hAnsi="Arial" w:cs="Arial"/>
          <w:bCs/>
          <w:noProof/>
          <w:lang w:eastAsia="en-GB"/>
        </w:rPr>
        <w:t>ification</w:t>
      </w:r>
      <w:r w:rsidR="00313591" w:rsidRPr="00313591">
        <w:rPr>
          <w:rFonts w:ascii="Arial" w:hAnsi="Arial" w:cs="Arial"/>
          <w:bCs/>
          <w:noProof/>
          <w:lang w:eastAsia="en-GB"/>
        </w:rPr>
        <w:t xml:space="preserve"> impact </w:t>
      </w:r>
      <w:r>
        <w:rPr>
          <w:rFonts w:ascii="Arial" w:hAnsi="Arial" w:cs="Arial"/>
          <w:bCs/>
          <w:noProof/>
          <w:lang w:eastAsia="en-GB"/>
        </w:rPr>
        <w:t>if we allow periodic SRS in S</w:t>
      </w:r>
      <w:r w:rsidR="001F2475">
        <w:rPr>
          <w:rFonts w:ascii="Arial" w:hAnsi="Arial" w:cs="Arial"/>
          <w:bCs/>
          <w:noProof/>
          <w:lang w:eastAsia="en-GB"/>
        </w:rPr>
        <w:t>C</w:t>
      </w:r>
      <w:r>
        <w:rPr>
          <w:rFonts w:ascii="Arial" w:hAnsi="Arial" w:cs="Arial"/>
          <w:bCs/>
          <w:noProof/>
          <w:lang w:eastAsia="en-GB"/>
        </w:rPr>
        <w:t>ell dormancy</w:t>
      </w:r>
      <w:r w:rsidR="00C168B4">
        <w:rPr>
          <w:rFonts w:ascii="Arial" w:hAnsi="Arial" w:cs="Arial"/>
          <w:bCs/>
          <w:noProof/>
          <w:lang w:eastAsia="en-GB"/>
        </w:rPr>
        <w:t xml:space="preserve">. </w:t>
      </w:r>
      <w:r w:rsidR="000437E8">
        <w:rPr>
          <w:rFonts w:ascii="Arial" w:hAnsi="Arial" w:cs="Arial"/>
          <w:bCs/>
          <w:noProof/>
          <w:lang w:eastAsia="en-GB"/>
        </w:rPr>
        <w:t xml:space="preserve">Towards that end, we first propose </w:t>
      </w:r>
      <w:r w:rsidR="00037894">
        <w:rPr>
          <w:rFonts w:ascii="Arial" w:hAnsi="Arial" w:cs="Arial"/>
          <w:bCs/>
          <w:noProof/>
          <w:lang w:eastAsia="en-GB"/>
        </w:rPr>
        <w:t>introducing a UE capability.</w:t>
      </w:r>
    </w:p>
    <w:p w14:paraId="49470206" w14:textId="53565A24" w:rsidR="00037894" w:rsidRDefault="004A1D7B" w:rsidP="002857E3">
      <w:pPr>
        <w:rPr>
          <w:rFonts w:ascii="Arial" w:hAnsi="Arial" w:cs="Arial"/>
          <w:b/>
          <w:bCs/>
        </w:rPr>
      </w:pPr>
      <w:r>
        <w:rPr>
          <w:rFonts w:ascii="Arial" w:hAnsi="Arial" w:cs="Arial"/>
          <w:b/>
          <w:bCs/>
        </w:rPr>
        <w:t xml:space="preserve">Proposal </w:t>
      </w:r>
      <w:r w:rsidR="001E7DD1">
        <w:rPr>
          <w:rFonts w:ascii="Arial" w:hAnsi="Arial" w:cs="Arial"/>
          <w:b/>
          <w:bCs/>
        </w:rPr>
        <w:t>1</w:t>
      </w:r>
      <w:r>
        <w:rPr>
          <w:rFonts w:ascii="Arial" w:hAnsi="Arial" w:cs="Arial"/>
          <w:b/>
          <w:bCs/>
        </w:rPr>
        <w:t xml:space="preserve">: Introduce a UE capability that indicates whether UE supports periodic SRS (P-SRS) transmission in </w:t>
      </w:r>
      <w:r w:rsidR="004B2225">
        <w:rPr>
          <w:rFonts w:ascii="Arial" w:hAnsi="Arial" w:cs="Arial"/>
          <w:b/>
          <w:bCs/>
        </w:rPr>
        <w:t xml:space="preserve">SCell </w:t>
      </w:r>
      <w:r>
        <w:rPr>
          <w:rFonts w:ascii="Arial" w:hAnsi="Arial" w:cs="Arial"/>
          <w:b/>
          <w:bCs/>
        </w:rPr>
        <w:t>dormant BWP.</w:t>
      </w:r>
    </w:p>
    <w:p w14:paraId="7323F065" w14:textId="51CC9E60" w:rsidR="004B2225" w:rsidRDefault="007D2F42" w:rsidP="002857E3">
      <w:pPr>
        <w:rPr>
          <w:rFonts w:ascii="Arial" w:hAnsi="Arial" w:cs="Arial"/>
          <w:b/>
          <w:noProof/>
          <w:lang w:eastAsia="en-GB"/>
        </w:rPr>
      </w:pPr>
      <w:r w:rsidRPr="007D2F42">
        <w:rPr>
          <w:rFonts w:ascii="Arial" w:hAnsi="Arial" w:cs="Arial"/>
          <w:b/>
          <w:noProof/>
          <w:lang w:eastAsia="en-GB"/>
        </w:rPr>
        <w:t xml:space="preserve">Proposal </w:t>
      </w:r>
      <w:r w:rsidR="001E7DD1">
        <w:rPr>
          <w:rFonts w:ascii="Arial" w:hAnsi="Arial" w:cs="Arial"/>
          <w:b/>
          <w:noProof/>
          <w:lang w:eastAsia="en-GB"/>
        </w:rPr>
        <w:t>2</w:t>
      </w:r>
      <w:r w:rsidRPr="007D2F42">
        <w:rPr>
          <w:rFonts w:ascii="Arial" w:hAnsi="Arial" w:cs="Arial"/>
          <w:b/>
          <w:noProof/>
          <w:lang w:eastAsia="en-GB"/>
        </w:rPr>
        <w:t xml:space="preserve">: If UE signals this capability, gNB includes SRS configuration as part of </w:t>
      </w:r>
      <w:r w:rsidR="001E7DD1">
        <w:rPr>
          <w:rFonts w:ascii="Arial" w:hAnsi="Arial" w:cs="Arial"/>
          <w:b/>
          <w:noProof/>
          <w:lang w:eastAsia="en-GB"/>
        </w:rPr>
        <w:t xml:space="preserve">SCell </w:t>
      </w:r>
      <w:r w:rsidRPr="007D2F42">
        <w:rPr>
          <w:rFonts w:ascii="Arial" w:hAnsi="Arial" w:cs="Arial"/>
          <w:b/>
          <w:noProof/>
          <w:lang w:eastAsia="en-GB"/>
        </w:rPr>
        <w:t>dormant BWP configuration that is provided in RRCReconfiguration message to the UE.</w:t>
      </w:r>
    </w:p>
    <w:p w14:paraId="63402ED0" w14:textId="4C797176" w:rsidR="00ED7AB5" w:rsidRDefault="00675C96" w:rsidP="002857E3">
      <w:pPr>
        <w:rPr>
          <w:rFonts w:ascii="Arial" w:hAnsi="Arial" w:cs="Arial"/>
          <w:bCs/>
          <w:noProof/>
          <w:lang w:eastAsia="en-GB"/>
        </w:rPr>
      </w:pPr>
      <w:r>
        <w:rPr>
          <w:rFonts w:ascii="Arial" w:hAnsi="Arial" w:cs="Arial"/>
          <w:bCs/>
          <w:noProof/>
          <w:lang w:eastAsia="en-GB"/>
        </w:rPr>
        <w:t xml:space="preserve">If SRS transmission is supported, transmitting PHR report </w:t>
      </w:r>
      <w:r w:rsidR="00C151EF">
        <w:rPr>
          <w:rFonts w:ascii="Arial" w:hAnsi="Arial" w:cs="Arial"/>
          <w:bCs/>
          <w:noProof/>
          <w:lang w:eastAsia="en-GB"/>
        </w:rPr>
        <w:t>for</w:t>
      </w:r>
      <w:r>
        <w:rPr>
          <w:rFonts w:ascii="Arial" w:hAnsi="Arial" w:cs="Arial"/>
          <w:bCs/>
          <w:noProof/>
          <w:lang w:eastAsia="en-GB"/>
        </w:rPr>
        <w:t xml:space="preserve"> the </w:t>
      </w:r>
      <w:r w:rsidR="00ED7AB5">
        <w:rPr>
          <w:rFonts w:ascii="Arial" w:hAnsi="Arial" w:cs="Arial"/>
          <w:bCs/>
          <w:noProof/>
          <w:lang w:eastAsia="en-GB"/>
        </w:rPr>
        <w:t>SCell dormant BWP also needs to be supported.</w:t>
      </w:r>
    </w:p>
    <w:p w14:paraId="76F750A8" w14:textId="779F99FF" w:rsidR="006C1A9C" w:rsidRPr="00C151EF" w:rsidRDefault="00ED7AB5" w:rsidP="002857E3">
      <w:pPr>
        <w:rPr>
          <w:rFonts w:ascii="Arial" w:hAnsi="Arial" w:cs="Arial"/>
          <w:b/>
          <w:noProof/>
          <w:lang w:eastAsia="en-GB"/>
        </w:rPr>
      </w:pPr>
      <w:r w:rsidRPr="00C151EF">
        <w:rPr>
          <w:rFonts w:ascii="Arial" w:hAnsi="Arial" w:cs="Arial"/>
          <w:b/>
          <w:noProof/>
          <w:lang w:eastAsia="en-GB"/>
        </w:rPr>
        <w:t>Proposal 3:</w:t>
      </w:r>
      <w:r w:rsidR="00AB3DDA" w:rsidRPr="00C151EF">
        <w:rPr>
          <w:b/>
        </w:rPr>
        <w:t xml:space="preserve"> </w:t>
      </w:r>
      <w:r w:rsidR="00AB3DDA" w:rsidRPr="00C151EF">
        <w:rPr>
          <w:rFonts w:ascii="Arial" w:hAnsi="Arial" w:cs="Arial"/>
          <w:b/>
          <w:noProof/>
          <w:lang w:eastAsia="en-GB"/>
        </w:rPr>
        <w:t>The activated SCell on which the active BWP is dormant BWP should be included in PHR report.</w:t>
      </w:r>
      <w:r w:rsidR="00B83D12" w:rsidRPr="00C151EF">
        <w:rPr>
          <w:rFonts w:ascii="Arial" w:hAnsi="Arial" w:cs="Arial"/>
          <w:b/>
          <w:noProof/>
          <w:lang w:eastAsia="en-GB"/>
        </w:rPr>
        <w:t xml:space="preserve"> </w:t>
      </w:r>
      <w:r w:rsidRPr="00C151EF">
        <w:rPr>
          <w:rFonts w:ascii="Arial" w:hAnsi="Arial" w:cs="Arial"/>
          <w:b/>
          <w:noProof/>
          <w:lang w:eastAsia="en-GB"/>
        </w:rPr>
        <w:t xml:space="preserve">   </w:t>
      </w:r>
    </w:p>
    <w:p w14:paraId="6917B3F5" w14:textId="0EC0011C" w:rsidR="0008562E" w:rsidRDefault="002B1981" w:rsidP="002857E3">
      <w:pPr>
        <w:rPr>
          <w:rFonts w:ascii="Arial" w:hAnsi="Arial" w:cs="Arial"/>
          <w:bCs/>
          <w:noProof/>
          <w:lang w:eastAsia="en-GB"/>
        </w:rPr>
      </w:pPr>
      <w:r>
        <w:rPr>
          <w:rFonts w:ascii="Arial" w:hAnsi="Arial" w:cs="Arial"/>
          <w:bCs/>
          <w:noProof/>
          <w:lang w:eastAsia="en-GB"/>
        </w:rPr>
        <w:t xml:space="preserve">If we would like this feature to be supported for FDD, we need to </w:t>
      </w:r>
      <w:r w:rsidR="006F0940">
        <w:rPr>
          <w:rFonts w:ascii="Arial" w:hAnsi="Arial" w:cs="Arial"/>
          <w:bCs/>
          <w:noProof/>
          <w:lang w:eastAsia="en-GB"/>
        </w:rPr>
        <w:t xml:space="preserve">define </w:t>
      </w:r>
      <w:r w:rsidR="00293699">
        <w:rPr>
          <w:rFonts w:ascii="Arial" w:hAnsi="Arial" w:cs="Arial"/>
          <w:bCs/>
          <w:noProof/>
          <w:lang w:eastAsia="en-GB"/>
        </w:rPr>
        <w:t xml:space="preserve">dormant </w:t>
      </w:r>
      <w:r w:rsidR="006F0940">
        <w:rPr>
          <w:rFonts w:ascii="Arial" w:hAnsi="Arial" w:cs="Arial"/>
          <w:bCs/>
          <w:noProof/>
          <w:lang w:eastAsia="en-GB"/>
        </w:rPr>
        <w:t xml:space="preserve">UL BWP. Note that Rel-16 did not </w:t>
      </w:r>
      <w:r w:rsidR="00244E10">
        <w:rPr>
          <w:rFonts w:ascii="Arial" w:hAnsi="Arial" w:cs="Arial"/>
          <w:bCs/>
          <w:noProof/>
          <w:lang w:eastAsia="en-GB"/>
        </w:rPr>
        <w:t xml:space="preserve">need </w:t>
      </w:r>
      <w:r w:rsidR="005621F1">
        <w:rPr>
          <w:rFonts w:ascii="Arial" w:hAnsi="Arial" w:cs="Arial"/>
          <w:bCs/>
          <w:noProof/>
          <w:lang w:eastAsia="en-GB"/>
        </w:rPr>
        <w:t xml:space="preserve">to </w:t>
      </w:r>
      <w:r w:rsidR="006F0940">
        <w:rPr>
          <w:rFonts w:ascii="Arial" w:hAnsi="Arial" w:cs="Arial"/>
          <w:bCs/>
          <w:noProof/>
          <w:lang w:eastAsia="en-GB"/>
        </w:rPr>
        <w:t>define</w:t>
      </w:r>
      <w:r w:rsidR="00244E10">
        <w:rPr>
          <w:rFonts w:ascii="Arial" w:hAnsi="Arial" w:cs="Arial"/>
          <w:bCs/>
          <w:noProof/>
          <w:lang w:eastAsia="en-GB"/>
        </w:rPr>
        <w:t xml:space="preserve"> </w:t>
      </w:r>
      <w:r w:rsidR="00336434">
        <w:rPr>
          <w:rFonts w:ascii="Arial" w:hAnsi="Arial" w:cs="Arial"/>
          <w:bCs/>
          <w:noProof/>
          <w:lang w:eastAsia="en-GB"/>
        </w:rPr>
        <w:t xml:space="preserve">dormant </w:t>
      </w:r>
      <w:r w:rsidR="00244E10">
        <w:rPr>
          <w:rFonts w:ascii="Arial" w:hAnsi="Arial" w:cs="Arial"/>
          <w:bCs/>
          <w:noProof/>
          <w:lang w:eastAsia="en-GB"/>
        </w:rPr>
        <w:t xml:space="preserve">UL BWP, since it was agreed that </w:t>
      </w:r>
      <w:r w:rsidR="00CD026C">
        <w:rPr>
          <w:rFonts w:ascii="Arial" w:hAnsi="Arial" w:cs="Arial"/>
          <w:bCs/>
          <w:noProof/>
          <w:lang w:eastAsia="en-GB"/>
        </w:rPr>
        <w:t xml:space="preserve">there </w:t>
      </w:r>
      <w:r w:rsidR="00336434">
        <w:rPr>
          <w:rFonts w:ascii="Arial" w:hAnsi="Arial" w:cs="Arial"/>
          <w:bCs/>
          <w:noProof/>
          <w:lang w:eastAsia="en-GB"/>
        </w:rPr>
        <w:t>are</w:t>
      </w:r>
      <w:r w:rsidR="00CD026C">
        <w:rPr>
          <w:rFonts w:ascii="Arial" w:hAnsi="Arial" w:cs="Arial"/>
          <w:bCs/>
          <w:noProof/>
          <w:lang w:eastAsia="en-GB"/>
        </w:rPr>
        <w:t xml:space="preserve"> no UL </w:t>
      </w:r>
      <w:r w:rsidR="0008562E">
        <w:rPr>
          <w:rFonts w:ascii="Arial" w:hAnsi="Arial" w:cs="Arial"/>
          <w:bCs/>
          <w:noProof/>
          <w:lang w:eastAsia="en-GB"/>
        </w:rPr>
        <w:t xml:space="preserve">transmissions in </w:t>
      </w:r>
      <w:r w:rsidR="00CD026C">
        <w:rPr>
          <w:rFonts w:ascii="Arial" w:hAnsi="Arial" w:cs="Arial"/>
          <w:bCs/>
          <w:noProof/>
          <w:lang w:eastAsia="en-GB"/>
        </w:rPr>
        <w:t>SCell dormancy.</w:t>
      </w:r>
    </w:p>
    <w:p w14:paraId="2897C566" w14:textId="070D436E" w:rsidR="005E0AB8" w:rsidRPr="005E0AB8" w:rsidRDefault="0008562E" w:rsidP="002857E3">
      <w:pPr>
        <w:rPr>
          <w:rFonts w:ascii="Arial" w:hAnsi="Arial" w:cs="Arial"/>
          <w:b/>
          <w:noProof/>
          <w:lang w:eastAsia="en-GB"/>
        </w:rPr>
      </w:pPr>
      <w:r w:rsidRPr="005E0AB8">
        <w:rPr>
          <w:rFonts w:ascii="Arial" w:hAnsi="Arial" w:cs="Arial"/>
          <w:b/>
          <w:noProof/>
          <w:lang w:eastAsia="en-GB"/>
        </w:rPr>
        <w:t xml:space="preserve">Proposal </w:t>
      </w:r>
      <w:r w:rsidR="00ED7AB5">
        <w:rPr>
          <w:rFonts w:ascii="Arial" w:hAnsi="Arial" w:cs="Arial"/>
          <w:b/>
          <w:noProof/>
          <w:lang w:eastAsia="en-GB"/>
        </w:rPr>
        <w:t>4</w:t>
      </w:r>
      <w:r w:rsidR="00106710" w:rsidRPr="005E0AB8">
        <w:rPr>
          <w:rFonts w:ascii="Arial" w:hAnsi="Arial" w:cs="Arial"/>
          <w:b/>
          <w:noProof/>
          <w:lang w:eastAsia="en-GB"/>
        </w:rPr>
        <w:t>: For FDD</w:t>
      </w:r>
      <w:r w:rsidR="005C7425">
        <w:rPr>
          <w:rFonts w:ascii="Arial" w:hAnsi="Arial" w:cs="Arial"/>
          <w:b/>
          <w:noProof/>
          <w:lang w:eastAsia="en-GB"/>
        </w:rPr>
        <w:t xml:space="preserve"> system</w:t>
      </w:r>
      <w:r w:rsidR="00106710" w:rsidRPr="005E0AB8">
        <w:rPr>
          <w:rFonts w:ascii="Arial" w:hAnsi="Arial" w:cs="Arial"/>
          <w:b/>
          <w:noProof/>
          <w:lang w:eastAsia="en-GB"/>
        </w:rPr>
        <w:t xml:space="preserve">, introduce dormant </w:t>
      </w:r>
      <w:r w:rsidR="00336434">
        <w:rPr>
          <w:rFonts w:ascii="Arial" w:hAnsi="Arial" w:cs="Arial"/>
          <w:b/>
          <w:noProof/>
          <w:lang w:eastAsia="en-GB"/>
        </w:rPr>
        <w:t xml:space="preserve">UL </w:t>
      </w:r>
      <w:r w:rsidR="00B80B07" w:rsidRPr="005E0AB8">
        <w:rPr>
          <w:rFonts w:ascii="Arial" w:hAnsi="Arial" w:cs="Arial"/>
          <w:b/>
          <w:noProof/>
          <w:lang w:eastAsia="en-GB"/>
        </w:rPr>
        <w:t>BWP</w:t>
      </w:r>
      <w:r w:rsidR="00A54FDF">
        <w:rPr>
          <w:rFonts w:ascii="Arial" w:hAnsi="Arial" w:cs="Arial"/>
          <w:b/>
          <w:noProof/>
          <w:lang w:eastAsia="en-GB"/>
        </w:rPr>
        <w:t xml:space="preserve"> and </w:t>
      </w:r>
      <w:r w:rsidR="00752F96">
        <w:rPr>
          <w:rFonts w:ascii="Arial" w:hAnsi="Arial" w:cs="Arial"/>
          <w:b/>
          <w:noProof/>
          <w:lang w:eastAsia="en-GB"/>
        </w:rPr>
        <w:t xml:space="preserve">two </w:t>
      </w:r>
      <w:r w:rsidR="00A54FDF">
        <w:rPr>
          <w:rFonts w:ascii="Arial" w:hAnsi="Arial" w:cs="Arial"/>
          <w:b/>
          <w:noProof/>
          <w:lang w:eastAsia="en-GB"/>
        </w:rPr>
        <w:t>first non-dormant UL BWPs</w:t>
      </w:r>
      <w:r w:rsidR="00006847">
        <w:rPr>
          <w:rFonts w:ascii="Arial" w:hAnsi="Arial" w:cs="Arial"/>
          <w:b/>
          <w:noProof/>
          <w:lang w:eastAsia="en-GB"/>
        </w:rPr>
        <w:t>,</w:t>
      </w:r>
      <w:r w:rsidR="00A54FDF">
        <w:rPr>
          <w:rFonts w:ascii="Arial" w:hAnsi="Arial" w:cs="Arial"/>
          <w:b/>
          <w:noProof/>
          <w:lang w:eastAsia="en-GB"/>
        </w:rPr>
        <w:t xml:space="preserve"> </w:t>
      </w:r>
      <w:r w:rsidR="0035285B" w:rsidRPr="0035285B">
        <w:rPr>
          <w:rFonts w:ascii="Arial" w:hAnsi="Arial" w:cs="Arial"/>
          <w:b/>
          <w:noProof/>
          <w:lang w:eastAsia="en-GB"/>
        </w:rPr>
        <w:t>i.e.</w:t>
      </w:r>
      <w:r w:rsidR="00D05527">
        <w:rPr>
          <w:rFonts w:ascii="Arial" w:hAnsi="Arial" w:cs="Arial"/>
          <w:b/>
          <w:noProof/>
          <w:lang w:eastAsia="en-GB"/>
        </w:rPr>
        <w:t>,</w:t>
      </w:r>
      <w:r w:rsidR="0035285B" w:rsidRPr="0035285B">
        <w:rPr>
          <w:rFonts w:ascii="Arial" w:hAnsi="Arial" w:cs="Arial"/>
          <w:b/>
          <w:noProof/>
          <w:lang w:eastAsia="en-GB"/>
        </w:rPr>
        <w:t xml:space="preserve"> </w:t>
      </w:r>
      <w:r w:rsidR="0035285B" w:rsidRPr="00D05527">
        <w:rPr>
          <w:rFonts w:ascii="Arial" w:hAnsi="Arial" w:cs="Arial"/>
          <w:b/>
          <w:i/>
          <w:iCs/>
          <w:noProof/>
          <w:lang w:eastAsia="en-GB"/>
        </w:rPr>
        <w:t>firstWithinActiveTimeULBWP-Id-r17</w:t>
      </w:r>
      <w:r w:rsidR="0035285B" w:rsidRPr="0035285B">
        <w:rPr>
          <w:rFonts w:ascii="Arial" w:hAnsi="Arial" w:cs="Arial"/>
          <w:b/>
          <w:noProof/>
          <w:lang w:eastAsia="en-GB"/>
        </w:rPr>
        <w:t xml:space="preserve"> and </w:t>
      </w:r>
      <w:r w:rsidR="0035285B" w:rsidRPr="00D05527">
        <w:rPr>
          <w:rFonts w:ascii="Arial" w:hAnsi="Arial" w:cs="Arial"/>
          <w:b/>
          <w:i/>
          <w:iCs/>
          <w:noProof/>
          <w:lang w:eastAsia="en-GB"/>
        </w:rPr>
        <w:t>firstOutsideActiveTimeULBWP-Id-r17</w:t>
      </w:r>
      <w:r w:rsidR="0035285B">
        <w:rPr>
          <w:rFonts w:ascii="Arial" w:hAnsi="Arial" w:cs="Arial"/>
          <w:b/>
          <w:noProof/>
          <w:lang w:eastAsia="en-GB"/>
        </w:rPr>
        <w:t>,</w:t>
      </w:r>
      <w:r w:rsidR="006F07BB">
        <w:rPr>
          <w:rFonts w:ascii="Arial" w:hAnsi="Arial" w:cs="Arial"/>
          <w:b/>
          <w:noProof/>
          <w:lang w:eastAsia="en-GB"/>
        </w:rPr>
        <w:t xml:space="preserve"> </w:t>
      </w:r>
      <w:r w:rsidR="00F34A0F">
        <w:rPr>
          <w:rFonts w:ascii="Arial" w:hAnsi="Arial" w:cs="Arial"/>
          <w:b/>
          <w:noProof/>
          <w:lang w:eastAsia="en-GB"/>
        </w:rPr>
        <w:t>similar to the two first non-dormant DL BWPs</w:t>
      </w:r>
      <w:r w:rsidR="00336434">
        <w:rPr>
          <w:rFonts w:ascii="Arial" w:hAnsi="Arial" w:cs="Arial"/>
          <w:b/>
          <w:noProof/>
          <w:lang w:eastAsia="en-GB"/>
        </w:rPr>
        <w:t xml:space="preserve"> (</w:t>
      </w:r>
      <w:r w:rsidR="0012246D" w:rsidRPr="00D05527">
        <w:rPr>
          <w:rFonts w:ascii="Arial" w:hAnsi="Arial" w:cs="Arial"/>
          <w:b/>
          <w:i/>
          <w:iCs/>
          <w:noProof/>
          <w:lang w:eastAsia="en-GB"/>
        </w:rPr>
        <w:t>firstWithinActiveTimeBWP-Id-r1</w:t>
      </w:r>
      <w:r w:rsidR="00F12626">
        <w:rPr>
          <w:rFonts w:ascii="Arial" w:hAnsi="Arial" w:cs="Arial"/>
          <w:b/>
          <w:i/>
          <w:iCs/>
          <w:noProof/>
          <w:lang w:eastAsia="en-GB"/>
        </w:rPr>
        <w:t>6</w:t>
      </w:r>
      <w:r w:rsidR="00364769">
        <w:rPr>
          <w:rFonts w:ascii="Arial" w:hAnsi="Arial" w:cs="Arial"/>
          <w:b/>
          <w:noProof/>
          <w:lang w:eastAsia="en-GB"/>
        </w:rPr>
        <w:t>,</w:t>
      </w:r>
      <w:r w:rsidR="0012246D" w:rsidRPr="0035285B">
        <w:rPr>
          <w:rFonts w:ascii="Arial" w:hAnsi="Arial" w:cs="Arial"/>
          <w:b/>
          <w:noProof/>
          <w:lang w:eastAsia="en-GB"/>
        </w:rPr>
        <w:t xml:space="preserve"> </w:t>
      </w:r>
      <w:r w:rsidR="0012246D" w:rsidRPr="00D05527">
        <w:rPr>
          <w:rFonts w:ascii="Arial" w:hAnsi="Arial" w:cs="Arial"/>
          <w:b/>
          <w:i/>
          <w:iCs/>
          <w:noProof/>
          <w:lang w:eastAsia="en-GB"/>
        </w:rPr>
        <w:t>firstOutsideActiveTimeBWP-Id-r1</w:t>
      </w:r>
      <w:r w:rsidR="00F12626">
        <w:rPr>
          <w:rFonts w:ascii="Arial" w:hAnsi="Arial" w:cs="Arial"/>
          <w:b/>
          <w:i/>
          <w:iCs/>
          <w:noProof/>
          <w:lang w:eastAsia="en-GB"/>
        </w:rPr>
        <w:t>6</w:t>
      </w:r>
      <w:r w:rsidR="00336434">
        <w:rPr>
          <w:rFonts w:ascii="Arial" w:hAnsi="Arial" w:cs="Arial"/>
          <w:b/>
          <w:noProof/>
          <w:lang w:eastAsia="en-GB"/>
        </w:rPr>
        <w:t>)</w:t>
      </w:r>
      <w:r w:rsidR="00CB3432">
        <w:rPr>
          <w:rFonts w:ascii="Arial" w:hAnsi="Arial" w:cs="Arial"/>
          <w:b/>
          <w:noProof/>
          <w:lang w:eastAsia="en-GB"/>
        </w:rPr>
        <w:t xml:space="preserve"> agreed in Rel-16</w:t>
      </w:r>
      <w:r w:rsidR="008D7E48">
        <w:rPr>
          <w:rFonts w:ascii="Arial" w:hAnsi="Arial" w:cs="Arial"/>
          <w:b/>
          <w:noProof/>
          <w:lang w:eastAsia="en-GB"/>
        </w:rPr>
        <w:t>.</w:t>
      </w:r>
      <w:r w:rsidR="00F34A0F">
        <w:rPr>
          <w:rFonts w:ascii="Arial" w:hAnsi="Arial" w:cs="Arial"/>
          <w:b/>
          <w:noProof/>
          <w:lang w:eastAsia="en-GB"/>
        </w:rPr>
        <w:t xml:space="preserve"> </w:t>
      </w:r>
    </w:p>
    <w:p w14:paraId="779EBA7C" w14:textId="684FCDDB" w:rsidR="006A6846" w:rsidRDefault="00261982" w:rsidP="002857E3">
      <w:pPr>
        <w:rPr>
          <w:rFonts w:ascii="Arial" w:hAnsi="Arial" w:cs="Arial"/>
          <w:bCs/>
          <w:noProof/>
          <w:lang w:eastAsia="en-GB"/>
        </w:rPr>
      </w:pPr>
      <w:r>
        <w:rPr>
          <w:rFonts w:ascii="Arial" w:hAnsi="Arial" w:cs="Arial"/>
          <w:bCs/>
          <w:noProof/>
          <w:lang w:eastAsia="en-GB"/>
        </w:rPr>
        <w:t xml:space="preserve">UE switches to </w:t>
      </w:r>
      <w:r w:rsidR="006A35BB">
        <w:rPr>
          <w:rFonts w:ascii="Arial" w:hAnsi="Arial" w:cs="Arial"/>
          <w:bCs/>
          <w:noProof/>
          <w:lang w:eastAsia="en-GB"/>
        </w:rPr>
        <w:t xml:space="preserve">operating using the </w:t>
      </w:r>
      <w:r w:rsidR="006E0A46">
        <w:rPr>
          <w:rFonts w:ascii="Arial" w:hAnsi="Arial" w:cs="Arial"/>
          <w:bCs/>
          <w:noProof/>
          <w:lang w:eastAsia="en-GB"/>
        </w:rPr>
        <w:t xml:space="preserve">dormant </w:t>
      </w:r>
      <w:r w:rsidR="00364769">
        <w:rPr>
          <w:rFonts w:ascii="Arial" w:hAnsi="Arial" w:cs="Arial"/>
          <w:bCs/>
          <w:noProof/>
          <w:lang w:eastAsia="en-GB"/>
        </w:rPr>
        <w:t xml:space="preserve">UL/DL </w:t>
      </w:r>
      <w:r w:rsidR="006E0A46">
        <w:rPr>
          <w:rFonts w:ascii="Arial" w:hAnsi="Arial" w:cs="Arial"/>
          <w:bCs/>
          <w:noProof/>
          <w:lang w:eastAsia="en-GB"/>
        </w:rPr>
        <w:t xml:space="preserve">BWP </w:t>
      </w:r>
      <w:r w:rsidR="00485DA5">
        <w:rPr>
          <w:rFonts w:ascii="Arial" w:hAnsi="Arial" w:cs="Arial"/>
          <w:bCs/>
          <w:noProof/>
          <w:lang w:eastAsia="en-GB"/>
        </w:rPr>
        <w:t>pair</w:t>
      </w:r>
      <w:r w:rsidR="006E0A46">
        <w:rPr>
          <w:rFonts w:ascii="Arial" w:hAnsi="Arial" w:cs="Arial"/>
          <w:bCs/>
          <w:noProof/>
          <w:lang w:eastAsia="en-GB"/>
        </w:rPr>
        <w:t xml:space="preserve"> upon receiving the trigger </w:t>
      </w:r>
      <w:r w:rsidR="005E0AB8">
        <w:rPr>
          <w:rFonts w:ascii="Arial" w:hAnsi="Arial" w:cs="Arial"/>
          <w:bCs/>
          <w:noProof/>
          <w:lang w:eastAsia="en-GB"/>
        </w:rPr>
        <w:t xml:space="preserve">for transitioning </w:t>
      </w:r>
      <w:r w:rsidR="00EF714E">
        <w:rPr>
          <w:rFonts w:ascii="Arial" w:hAnsi="Arial" w:cs="Arial"/>
          <w:bCs/>
          <w:noProof/>
          <w:lang w:eastAsia="en-GB"/>
        </w:rPr>
        <w:t>in</w:t>
      </w:r>
      <w:r w:rsidR="005E0AB8">
        <w:rPr>
          <w:rFonts w:ascii="Arial" w:hAnsi="Arial" w:cs="Arial"/>
          <w:bCs/>
          <w:noProof/>
          <w:lang w:eastAsia="en-GB"/>
        </w:rPr>
        <w:t xml:space="preserve">to </w:t>
      </w:r>
      <w:r w:rsidR="00260D10">
        <w:rPr>
          <w:rFonts w:ascii="Arial" w:hAnsi="Arial" w:cs="Arial"/>
          <w:bCs/>
          <w:noProof/>
          <w:lang w:eastAsia="en-GB"/>
        </w:rPr>
        <w:t xml:space="preserve">SCell </w:t>
      </w:r>
      <w:r w:rsidR="005E0AB8">
        <w:rPr>
          <w:rFonts w:ascii="Arial" w:hAnsi="Arial" w:cs="Arial"/>
          <w:bCs/>
          <w:noProof/>
          <w:lang w:eastAsia="en-GB"/>
        </w:rPr>
        <w:t>dormancy</w:t>
      </w:r>
      <w:r w:rsidR="004F7D72">
        <w:rPr>
          <w:rFonts w:ascii="Arial" w:hAnsi="Arial" w:cs="Arial"/>
          <w:bCs/>
          <w:noProof/>
          <w:lang w:eastAsia="en-GB"/>
        </w:rPr>
        <w:t>. U</w:t>
      </w:r>
      <w:r w:rsidR="00D26743">
        <w:rPr>
          <w:rFonts w:ascii="Arial" w:hAnsi="Arial" w:cs="Arial"/>
          <w:bCs/>
          <w:noProof/>
          <w:lang w:eastAsia="en-GB"/>
        </w:rPr>
        <w:t xml:space="preserve">pon </w:t>
      </w:r>
      <w:r w:rsidR="004F7D72">
        <w:rPr>
          <w:rFonts w:ascii="Arial" w:hAnsi="Arial" w:cs="Arial"/>
          <w:bCs/>
          <w:noProof/>
          <w:lang w:eastAsia="en-GB"/>
        </w:rPr>
        <w:t>transitioning out of</w:t>
      </w:r>
      <w:r w:rsidR="00D26743">
        <w:rPr>
          <w:rFonts w:ascii="Arial" w:hAnsi="Arial" w:cs="Arial"/>
          <w:bCs/>
          <w:noProof/>
          <w:lang w:eastAsia="en-GB"/>
        </w:rPr>
        <w:t xml:space="preserve"> SCell dormancy, </w:t>
      </w:r>
      <w:r w:rsidR="00B947D1">
        <w:rPr>
          <w:rFonts w:ascii="Arial" w:hAnsi="Arial" w:cs="Arial"/>
          <w:bCs/>
          <w:noProof/>
          <w:lang w:eastAsia="en-GB"/>
        </w:rPr>
        <w:t>UE</w:t>
      </w:r>
      <w:r w:rsidR="004F7D72">
        <w:rPr>
          <w:rFonts w:ascii="Arial" w:hAnsi="Arial" w:cs="Arial"/>
          <w:bCs/>
          <w:noProof/>
          <w:lang w:eastAsia="en-GB"/>
        </w:rPr>
        <w:t xml:space="preserve"> switches to operating </w:t>
      </w:r>
      <w:r w:rsidR="00EF714E">
        <w:rPr>
          <w:rFonts w:ascii="Arial" w:hAnsi="Arial" w:cs="Arial"/>
          <w:bCs/>
          <w:noProof/>
          <w:lang w:eastAsia="en-GB"/>
        </w:rPr>
        <w:t xml:space="preserve">using </w:t>
      </w:r>
      <w:r w:rsidR="00334B38">
        <w:rPr>
          <w:rFonts w:ascii="Arial" w:hAnsi="Arial" w:cs="Arial"/>
          <w:bCs/>
          <w:noProof/>
          <w:lang w:eastAsia="en-GB"/>
        </w:rPr>
        <w:t>a</w:t>
      </w:r>
      <w:r w:rsidR="00ED0DC0">
        <w:rPr>
          <w:rFonts w:ascii="Arial" w:hAnsi="Arial" w:cs="Arial"/>
          <w:bCs/>
          <w:noProof/>
          <w:lang w:eastAsia="en-GB"/>
        </w:rPr>
        <w:t xml:space="preserve"> first non-dormant </w:t>
      </w:r>
      <w:r w:rsidR="00334B38">
        <w:rPr>
          <w:rFonts w:ascii="Arial" w:hAnsi="Arial" w:cs="Arial"/>
          <w:bCs/>
          <w:noProof/>
          <w:lang w:eastAsia="en-GB"/>
        </w:rPr>
        <w:t xml:space="preserve">BWP </w:t>
      </w:r>
      <w:r w:rsidR="00364769">
        <w:rPr>
          <w:rFonts w:ascii="Arial" w:hAnsi="Arial" w:cs="Arial"/>
          <w:bCs/>
          <w:noProof/>
          <w:lang w:eastAsia="en-GB"/>
        </w:rPr>
        <w:t xml:space="preserve">DL/UL </w:t>
      </w:r>
      <w:r w:rsidR="00334B38">
        <w:rPr>
          <w:rFonts w:ascii="Arial" w:hAnsi="Arial" w:cs="Arial"/>
          <w:bCs/>
          <w:noProof/>
          <w:lang w:eastAsia="en-GB"/>
        </w:rPr>
        <w:t>pair.</w:t>
      </w:r>
    </w:p>
    <w:p w14:paraId="06A698A1" w14:textId="04512325" w:rsidR="009B7068" w:rsidRDefault="006A6846" w:rsidP="002857E3">
      <w:pPr>
        <w:rPr>
          <w:rFonts w:ascii="Arial" w:hAnsi="Arial" w:cs="Arial"/>
          <w:bCs/>
          <w:noProof/>
          <w:lang w:eastAsia="en-GB"/>
        </w:rPr>
      </w:pPr>
      <w:r>
        <w:rPr>
          <w:rFonts w:ascii="Arial" w:hAnsi="Arial" w:cs="Arial"/>
          <w:bCs/>
          <w:noProof/>
          <w:lang w:eastAsia="en-GB"/>
        </w:rPr>
        <w:t xml:space="preserve">For TDD, </w:t>
      </w:r>
      <w:r w:rsidR="00317C43">
        <w:rPr>
          <w:rFonts w:ascii="Arial" w:hAnsi="Arial" w:cs="Arial"/>
          <w:bCs/>
          <w:noProof/>
          <w:lang w:eastAsia="en-GB"/>
        </w:rPr>
        <w:t xml:space="preserve">dormant </w:t>
      </w:r>
      <w:r w:rsidR="005C6AF3">
        <w:rPr>
          <w:rFonts w:ascii="Arial" w:hAnsi="Arial" w:cs="Arial"/>
          <w:bCs/>
          <w:noProof/>
          <w:lang w:eastAsia="en-GB"/>
        </w:rPr>
        <w:t xml:space="preserve">UL </w:t>
      </w:r>
      <w:r w:rsidR="00E27949">
        <w:rPr>
          <w:rFonts w:ascii="Arial" w:hAnsi="Arial" w:cs="Arial"/>
          <w:bCs/>
          <w:noProof/>
          <w:lang w:eastAsia="en-GB"/>
        </w:rPr>
        <w:t>BWP does not need to be introduced</w:t>
      </w:r>
      <w:r w:rsidR="00B95866">
        <w:rPr>
          <w:rFonts w:ascii="Arial" w:hAnsi="Arial" w:cs="Arial"/>
          <w:bCs/>
          <w:noProof/>
          <w:lang w:eastAsia="en-GB"/>
        </w:rPr>
        <w:t>, as there is a</w:t>
      </w:r>
      <w:r w:rsidR="002C56F4">
        <w:rPr>
          <w:rFonts w:ascii="Arial" w:hAnsi="Arial" w:cs="Arial"/>
          <w:bCs/>
          <w:noProof/>
          <w:lang w:eastAsia="en-GB"/>
        </w:rPr>
        <w:t xml:space="preserve">n UL BWP with the same BWP ID as the dormant </w:t>
      </w:r>
      <w:r w:rsidR="00334AF6">
        <w:rPr>
          <w:rFonts w:ascii="Arial" w:hAnsi="Arial" w:cs="Arial"/>
          <w:bCs/>
          <w:noProof/>
          <w:lang w:eastAsia="en-GB"/>
        </w:rPr>
        <w:t>DL BWP</w:t>
      </w:r>
      <w:r w:rsidR="00935D23">
        <w:rPr>
          <w:rFonts w:ascii="Arial" w:hAnsi="Arial" w:cs="Arial"/>
          <w:bCs/>
          <w:noProof/>
          <w:lang w:eastAsia="en-GB"/>
        </w:rPr>
        <w:t>.</w:t>
      </w:r>
    </w:p>
    <w:p w14:paraId="2707C4D9" w14:textId="3775CE5E" w:rsidR="002C1529" w:rsidRDefault="009042A5" w:rsidP="002857E3">
      <w:pPr>
        <w:rPr>
          <w:rFonts w:ascii="Arial" w:hAnsi="Arial" w:cs="Arial"/>
          <w:bCs/>
          <w:noProof/>
          <w:lang w:eastAsia="en-GB"/>
        </w:rPr>
      </w:pPr>
      <w:r>
        <w:rPr>
          <w:rFonts w:ascii="Arial" w:hAnsi="Arial" w:cs="Arial"/>
          <w:bCs/>
          <w:noProof/>
          <w:lang w:eastAsia="en-GB"/>
        </w:rPr>
        <w:t>There are two</w:t>
      </w:r>
      <w:r w:rsidR="00960D8B">
        <w:rPr>
          <w:rFonts w:ascii="Arial" w:hAnsi="Arial" w:cs="Arial"/>
          <w:bCs/>
          <w:noProof/>
          <w:lang w:eastAsia="en-GB"/>
        </w:rPr>
        <w:t xml:space="preserve"> options</w:t>
      </w:r>
      <w:r w:rsidR="001E13F8">
        <w:rPr>
          <w:rFonts w:ascii="Arial" w:hAnsi="Arial" w:cs="Arial"/>
          <w:bCs/>
          <w:noProof/>
          <w:lang w:eastAsia="en-GB"/>
        </w:rPr>
        <w:t xml:space="preserve"> </w:t>
      </w:r>
      <w:r w:rsidR="00EC7E80">
        <w:rPr>
          <w:rFonts w:ascii="Arial" w:hAnsi="Arial" w:cs="Arial"/>
          <w:bCs/>
          <w:noProof/>
          <w:lang w:eastAsia="en-GB"/>
        </w:rPr>
        <w:t xml:space="preserve">that RAN2 can consider for supporting </w:t>
      </w:r>
      <w:r w:rsidR="0052050C">
        <w:rPr>
          <w:rFonts w:ascii="Arial" w:hAnsi="Arial" w:cs="Arial"/>
          <w:bCs/>
          <w:noProof/>
          <w:lang w:eastAsia="en-GB"/>
        </w:rPr>
        <w:t>the feature</w:t>
      </w:r>
      <w:r w:rsidR="000B27D6">
        <w:rPr>
          <w:rFonts w:ascii="Arial" w:hAnsi="Arial" w:cs="Arial"/>
          <w:bCs/>
          <w:noProof/>
          <w:lang w:eastAsia="en-GB"/>
        </w:rPr>
        <w:t>,</w:t>
      </w:r>
      <w:r w:rsidR="00A05EC9">
        <w:rPr>
          <w:rFonts w:ascii="Arial" w:hAnsi="Arial" w:cs="Arial"/>
          <w:bCs/>
          <w:noProof/>
          <w:lang w:eastAsia="en-GB"/>
        </w:rPr>
        <w:t xml:space="preserve"> </w:t>
      </w:r>
      <w:r w:rsidR="001E13F8">
        <w:rPr>
          <w:rFonts w:ascii="Arial" w:hAnsi="Arial" w:cs="Arial"/>
          <w:bCs/>
          <w:noProof/>
          <w:lang w:eastAsia="en-GB"/>
        </w:rPr>
        <w:t>with different impacts on the RRC and MAC specifications</w:t>
      </w:r>
      <w:r w:rsidR="002C1529">
        <w:rPr>
          <w:rFonts w:ascii="Arial" w:hAnsi="Arial" w:cs="Arial"/>
          <w:bCs/>
          <w:noProof/>
          <w:lang w:eastAsia="en-GB"/>
        </w:rPr>
        <w:t>:</w:t>
      </w:r>
    </w:p>
    <w:p w14:paraId="47666354" w14:textId="5DCEFEB4" w:rsidR="00F60192" w:rsidRDefault="002C1529" w:rsidP="002C1529">
      <w:pPr>
        <w:pStyle w:val="ListParagraph"/>
        <w:numPr>
          <w:ilvl w:val="0"/>
          <w:numId w:val="13"/>
        </w:numPr>
        <w:rPr>
          <w:rFonts w:ascii="Arial" w:hAnsi="Arial" w:cs="Arial"/>
          <w:bCs/>
          <w:noProof/>
          <w:lang w:eastAsia="en-GB"/>
        </w:rPr>
      </w:pPr>
      <w:r>
        <w:rPr>
          <w:rFonts w:ascii="Arial" w:hAnsi="Arial" w:cs="Arial"/>
          <w:bCs/>
          <w:noProof/>
          <w:lang w:eastAsia="en-GB"/>
        </w:rPr>
        <w:t>Alt-1:</w:t>
      </w:r>
      <w:r w:rsidR="00B000A0">
        <w:rPr>
          <w:rFonts w:ascii="Arial" w:hAnsi="Arial" w:cs="Arial"/>
          <w:bCs/>
          <w:noProof/>
          <w:lang w:eastAsia="en-GB"/>
        </w:rPr>
        <w:t xml:space="preserve"> accept the RAN1 suggestion</w:t>
      </w:r>
      <w:r w:rsidR="00B32770">
        <w:rPr>
          <w:rFonts w:ascii="Arial" w:hAnsi="Arial" w:cs="Arial"/>
          <w:bCs/>
          <w:noProof/>
          <w:lang w:eastAsia="en-GB"/>
        </w:rPr>
        <w:t xml:space="preserve"> </w:t>
      </w:r>
      <w:r w:rsidR="00B000A0">
        <w:rPr>
          <w:rFonts w:ascii="Arial" w:hAnsi="Arial" w:cs="Arial"/>
          <w:bCs/>
          <w:noProof/>
          <w:lang w:eastAsia="en-GB"/>
        </w:rPr>
        <w:t xml:space="preserve"> for </w:t>
      </w:r>
      <w:r w:rsidR="00F60192">
        <w:rPr>
          <w:rFonts w:ascii="Arial" w:hAnsi="Arial" w:cs="Arial"/>
          <w:bCs/>
          <w:noProof/>
          <w:lang w:eastAsia="en-GB"/>
        </w:rPr>
        <w:t>both FDD and TDD.</w:t>
      </w:r>
    </w:p>
    <w:p w14:paraId="4B248EAA" w14:textId="77777777" w:rsidR="00F60192" w:rsidRDefault="00F60192" w:rsidP="00F60192">
      <w:pPr>
        <w:pStyle w:val="ListParagraph"/>
        <w:ind w:left="780"/>
        <w:rPr>
          <w:rFonts w:ascii="Arial" w:hAnsi="Arial" w:cs="Arial"/>
          <w:bCs/>
          <w:noProof/>
          <w:lang w:eastAsia="en-GB"/>
        </w:rPr>
      </w:pPr>
    </w:p>
    <w:p w14:paraId="37BDE941" w14:textId="422EF6E3" w:rsidR="009042A5" w:rsidRPr="00F60192" w:rsidRDefault="00F60192" w:rsidP="002857E3">
      <w:pPr>
        <w:pStyle w:val="ListParagraph"/>
        <w:numPr>
          <w:ilvl w:val="0"/>
          <w:numId w:val="13"/>
        </w:numPr>
        <w:rPr>
          <w:rFonts w:ascii="Arial" w:hAnsi="Arial" w:cs="Arial"/>
          <w:bCs/>
          <w:noProof/>
          <w:lang w:eastAsia="en-GB"/>
        </w:rPr>
      </w:pPr>
      <w:r>
        <w:rPr>
          <w:rFonts w:ascii="Arial" w:hAnsi="Arial" w:cs="Arial"/>
          <w:bCs/>
          <w:noProof/>
          <w:lang w:eastAsia="en-GB"/>
        </w:rPr>
        <w:lastRenderedPageBreak/>
        <w:t xml:space="preserve">Alt-2: partially accept the RAN1 suggestion, i.e., accept </w:t>
      </w:r>
      <w:r w:rsidR="00F6665B">
        <w:rPr>
          <w:rFonts w:ascii="Arial" w:hAnsi="Arial" w:cs="Arial"/>
          <w:bCs/>
          <w:noProof/>
          <w:lang w:eastAsia="en-GB"/>
        </w:rPr>
        <w:t xml:space="preserve">it </w:t>
      </w:r>
      <w:r>
        <w:rPr>
          <w:rFonts w:ascii="Arial" w:hAnsi="Arial" w:cs="Arial"/>
          <w:bCs/>
          <w:noProof/>
          <w:lang w:eastAsia="en-GB"/>
        </w:rPr>
        <w:t xml:space="preserve">for TDD only. </w:t>
      </w:r>
    </w:p>
    <w:p w14:paraId="6D56D40E" w14:textId="11E004A3" w:rsidR="002857E3" w:rsidRPr="00F60192" w:rsidRDefault="00453D7C" w:rsidP="002857E3">
      <w:pPr>
        <w:rPr>
          <w:rFonts w:ascii="Arial" w:hAnsi="Arial" w:cs="Arial"/>
          <w:b/>
          <w:noProof/>
          <w:lang w:eastAsia="en-GB"/>
        </w:rPr>
      </w:pPr>
      <w:r w:rsidRPr="00F60192">
        <w:rPr>
          <w:rFonts w:ascii="Arial" w:hAnsi="Arial" w:cs="Arial"/>
          <w:b/>
          <w:noProof/>
          <w:lang w:eastAsia="en-GB"/>
        </w:rPr>
        <w:t xml:space="preserve">Proposal </w:t>
      </w:r>
      <w:r w:rsidR="00AA2D10">
        <w:rPr>
          <w:rFonts w:ascii="Arial" w:hAnsi="Arial" w:cs="Arial"/>
          <w:b/>
          <w:noProof/>
          <w:lang w:eastAsia="en-GB"/>
        </w:rPr>
        <w:t>5</w:t>
      </w:r>
      <w:r w:rsidRPr="00F60192">
        <w:rPr>
          <w:rFonts w:ascii="Arial" w:hAnsi="Arial" w:cs="Arial"/>
          <w:b/>
          <w:noProof/>
          <w:lang w:eastAsia="en-GB"/>
        </w:rPr>
        <w:t xml:space="preserve">: </w:t>
      </w:r>
      <w:r w:rsidR="00323128" w:rsidRPr="00F60192">
        <w:rPr>
          <w:rFonts w:ascii="Arial" w:hAnsi="Arial" w:cs="Arial"/>
          <w:b/>
          <w:noProof/>
          <w:lang w:eastAsia="en-GB"/>
        </w:rPr>
        <w:t xml:space="preserve">Following the RAN1 LS, RAN2 is kindly </w:t>
      </w:r>
      <w:r w:rsidR="00C10DD1" w:rsidRPr="00F60192">
        <w:rPr>
          <w:rFonts w:ascii="Arial" w:hAnsi="Arial" w:cs="Arial"/>
          <w:b/>
          <w:noProof/>
          <w:lang w:eastAsia="en-GB"/>
        </w:rPr>
        <w:t xml:space="preserve">requested to consider the </w:t>
      </w:r>
      <w:r w:rsidR="009B7068" w:rsidRPr="00F60192">
        <w:rPr>
          <w:rFonts w:ascii="Arial" w:hAnsi="Arial" w:cs="Arial"/>
          <w:b/>
          <w:noProof/>
          <w:lang w:eastAsia="en-GB"/>
        </w:rPr>
        <w:t xml:space="preserve">following alternatives </w:t>
      </w:r>
      <w:r w:rsidR="00885E9A" w:rsidRPr="00F60192">
        <w:rPr>
          <w:rFonts w:ascii="Arial" w:hAnsi="Arial" w:cs="Arial"/>
          <w:b/>
          <w:noProof/>
          <w:lang w:eastAsia="en-GB"/>
        </w:rPr>
        <w:t xml:space="preserve">for supporting periodic </w:t>
      </w:r>
      <w:r w:rsidR="00165F13" w:rsidRPr="00F60192">
        <w:rPr>
          <w:rFonts w:ascii="Arial" w:hAnsi="Arial" w:cs="Arial"/>
          <w:b/>
          <w:noProof/>
          <w:lang w:eastAsia="en-GB"/>
        </w:rPr>
        <w:t xml:space="preserve">SRS in SCell </w:t>
      </w:r>
      <w:r w:rsidR="009A5512" w:rsidRPr="00F60192">
        <w:rPr>
          <w:rFonts w:ascii="Arial" w:hAnsi="Arial" w:cs="Arial"/>
          <w:b/>
          <w:noProof/>
          <w:lang w:eastAsia="en-GB"/>
        </w:rPr>
        <w:t>dormant BWP and related UL dormancy model</w:t>
      </w:r>
      <w:r w:rsidR="0005632A">
        <w:rPr>
          <w:rFonts w:ascii="Arial" w:hAnsi="Arial" w:cs="Arial"/>
          <w:b/>
          <w:noProof/>
          <w:lang w:eastAsia="en-GB"/>
        </w:rPr>
        <w:t>l</w:t>
      </w:r>
      <w:r w:rsidR="009A5512" w:rsidRPr="00F60192">
        <w:rPr>
          <w:rFonts w:ascii="Arial" w:hAnsi="Arial" w:cs="Arial"/>
          <w:b/>
          <w:noProof/>
          <w:lang w:eastAsia="en-GB"/>
        </w:rPr>
        <w:t>ing:</w:t>
      </w:r>
    </w:p>
    <w:p w14:paraId="371200E4" w14:textId="655B7FE4" w:rsidR="002857E3" w:rsidRPr="00F60192" w:rsidRDefault="002857E3" w:rsidP="000734B1">
      <w:pPr>
        <w:numPr>
          <w:ilvl w:val="0"/>
          <w:numId w:val="6"/>
        </w:numPr>
        <w:overflowPunct w:val="0"/>
        <w:autoSpaceDE w:val="0"/>
        <w:autoSpaceDN w:val="0"/>
        <w:adjustRightInd w:val="0"/>
        <w:rPr>
          <w:rFonts w:ascii="Arial" w:hAnsi="Arial" w:cs="Arial"/>
          <w:b/>
          <w:noProof/>
          <w:lang w:eastAsia="en-GB"/>
        </w:rPr>
      </w:pPr>
      <w:r w:rsidRPr="00F60192">
        <w:rPr>
          <w:rFonts w:ascii="Arial" w:hAnsi="Arial" w:cs="Arial"/>
          <w:b/>
          <w:noProof/>
          <w:lang w:eastAsia="en-GB"/>
        </w:rPr>
        <w:t>Alt-1: accept the RAN1</w:t>
      </w:r>
      <w:r w:rsidR="00EB08AF" w:rsidRPr="00F60192">
        <w:rPr>
          <w:rFonts w:ascii="Arial" w:hAnsi="Arial" w:cs="Arial"/>
          <w:b/>
          <w:noProof/>
          <w:lang w:eastAsia="en-GB"/>
        </w:rPr>
        <w:t xml:space="preserve"> suggestion</w:t>
      </w:r>
      <w:r w:rsidR="002A7CC5" w:rsidRPr="00F60192">
        <w:rPr>
          <w:rFonts w:ascii="Arial" w:hAnsi="Arial" w:cs="Arial"/>
          <w:b/>
          <w:noProof/>
          <w:lang w:eastAsia="en-GB"/>
        </w:rPr>
        <w:t xml:space="preserve"> for both FDD and TDD</w:t>
      </w:r>
      <w:r w:rsidR="00EB08AF" w:rsidRPr="00F60192">
        <w:rPr>
          <w:rFonts w:ascii="Arial" w:hAnsi="Arial" w:cs="Arial"/>
          <w:b/>
          <w:noProof/>
          <w:lang w:eastAsia="en-GB"/>
        </w:rPr>
        <w:t xml:space="preserve">, </w:t>
      </w:r>
      <w:r w:rsidRPr="00F60192">
        <w:rPr>
          <w:rFonts w:ascii="Arial" w:hAnsi="Arial" w:cs="Arial"/>
          <w:b/>
          <w:noProof/>
          <w:lang w:eastAsia="en-GB"/>
        </w:rPr>
        <w:t>i.e.</w:t>
      </w:r>
      <w:r w:rsidR="008174C3" w:rsidRPr="00F60192">
        <w:rPr>
          <w:rFonts w:ascii="Arial" w:hAnsi="Arial" w:cs="Arial"/>
          <w:b/>
          <w:noProof/>
          <w:lang w:eastAsia="en-GB"/>
        </w:rPr>
        <w:t>,</w:t>
      </w:r>
      <w:r w:rsidRPr="00F60192">
        <w:rPr>
          <w:rFonts w:ascii="Arial" w:hAnsi="Arial" w:cs="Arial"/>
          <w:b/>
          <w:noProof/>
          <w:lang w:eastAsia="en-GB"/>
        </w:rPr>
        <w:t xml:space="preserve"> allow </w:t>
      </w:r>
      <w:r w:rsidR="00FE3D6E" w:rsidRPr="00F60192">
        <w:rPr>
          <w:rFonts w:ascii="Arial" w:hAnsi="Arial" w:cs="Arial"/>
          <w:b/>
          <w:noProof/>
          <w:lang w:eastAsia="en-GB"/>
        </w:rPr>
        <w:t xml:space="preserve">configurable </w:t>
      </w:r>
      <w:r w:rsidRPr="00F60192">
        <w:rPr>
          <w:rFonts w:ascii="Arial" w:hAnsi="Arial" w:cs="Arial"/>
          <w:b/>
          <w:noProof/>
          <w:lang w:eastAsia="en-GB"/>
        </w:rPr>
        <w:t>P-SRS &gt;</w:t>
      </w:r>
      <w:r w:rsidR="008174C3" w:rsidRPr="00F60192">
        <w:rPr>
          <w:rFonts w:ascii="Arial" w:hAnsi="Arial" w:cs="Arial"/>
          <w:b/>
          <w:noProof/>
          <w:lang w:eastAsia="en-GB"/>
        </w:rPr>
        <w:t xml:space="preserve"> </w:t>
      </w:r>
      <w:r w:rsidRPr="00F60192">
        <w:rPr>
          <w:rFonts w:ascii="Arial" w:hAnsi="Arial" w:cs="Arial"/>
          <w:b/>
          <w:noProof/>
          <w:lang w:eastAsia="en-GB"/>
        </w:rPr>
        <w:t>100ms in dormancy</w:t>
      </w:r>
      <w:r w:rsidR="00EB08AF" w:rsidRPr="00F60192">
        <w:rPr>
          <w:rFonts w:ascii="Arial" w:hAnsi="Arial" w:cs="Arial"/>
          <w:b/>
          <w:noProof/>
          <w:lang w:eastAsia="en-GB"/>
        </w:rPr>
        <w:t>,</w:t>
      </w:r>
      <w:r w:rsidRPr="00F60192">
        <w:rPr>
          <w:rFonts w:ascii="Arial" w:hAnsi="Arial" w:cs="Arial"/>
          <w:b/>
          <w:noProof/>
          <w:lang w:eastAsia="en-GB"/>
        </w:rPr>
        <w:t xml:space="preserve"> </w:t>
      </w:r>
      <w:r w:rsidR="00641876" w:rsidRPr="00F60192">
        <w:rPr>
          <w:rFonts w:ascii="Arial" w:hAnsi="Arial" w:cs="Arial"/>
          <w:b/>
          <w:noProof/>
          <w:lang w:eastAsia="en-GB"/>
        </w:rPr>
        <w:t>for both FDD and TDD.</w:t>
      </w:r>
    </w:p>
    <w:p w14:paraId="73D99386" w14:textId="0D526112" w:rsidR="00915BC6" w:rsidRPr="00576F5E" w:rsidRDefault="002857E3" w:rsidP="00576F5E">
      <w:pPr>
        <w:numPr>
          <w:ilvl w:val="0"/>
          <w:numId w:val="6"/>
        </w:numPr>
        <w:overflowPunct w:val="0"/>
        <w:autoSpaceDE w:val="0"/>
        <w:autoSpaceDN w:val="0"/>
        <w:adjustRightInd w:val="0"/>
        <w:rPr>
          <w:rFonts w:ascii="Arial" w:hAnsi="Arial" w:cs="Arial"/>
          <w:bCs/>
          <w:noProof/>
          <w:lang w:eastAsia="en-GB"/>
        </w:rPr>
      </w:pPr>
      <w:r w:rsidRPr="00F60192">
        <w:rPr>
          <w:rFonts w:ascii="Arial" w:hAnsi="Arial" w:cs="Arial"/>
          <w:b/>
          <w:noProof/>
          <w:lang w:eastAsia="en-GB"/>
        </w:rPr>
        <w:t xml:space="preserve">Alt-2: accept the RAN1 </w:t>
      </w:r>
      <w:r w:rsidR="00EB08AF" w:rsidRPr="00F60192">
        <w:rPr>
          <w:rFonts w:ascii="Arial" w:hAnsi="Arial" w:cs="Arial"/>
          <w:b/>
          <w:noProof/>
          <w:lang w:eastAsia="en-GB"/>
        </w:rPr>
        <w:t>suggestion for TDD</w:t>
      </w:r>
      <w:r w:rsidR="002A7CC5" w:rsidRPr="00F60192">
        <w:rPr>
          <w:rFonts w:ascii="Arial" w:hAnsi="Arial" w:cs="Arial"/>
          <w:b/>
          <w:noProof/>
          <w:lang w:eastAsia="en-GB"/>
        </w:rPr>
        <w:t xml:space="preserve"> only</w:t>
      </w:r>
      <w:r w:rsidR="00EB08AF" w:rsidRPr="00F60192">
        <w:rPr>
          <w:rFonts w:ascii="Arial" w:hAnsi="Arial" w:cs="Arial"/>
          <w:b/>
          <w:noProof/>
          <w:lang w:eastAsia="en-GB"/>
        </w:rPr>
        <w:t xml:space="preserve">, </w:t>
      </w:r>
      <w:r w:rsidRPr="00F60192">
        <w:rPr>
          <w:rFonts w:ascii="Arial" w:hAnsi="Arial" w:cs="Arial"/>
          <w:b/>
          <w:noProof/>
          <w:lang w:eastAsia="en-GB"/>
        </w:rPr>
        <w:t>i.e.</w:t>
      </w:r>
      <w:r w:rsidR="00EB08AF" w:rsidRPr="00F60192">
        <w:rPr>
          <w:rFonts w:ascii="Arial" w:hAnsi="Arial" w:cs="Arial"/>
          <w:b/>
          <w:noProof/>
          <w:lang w:eastAsia="en-GB"/>
        </w:rPr>
        <w:t>,</w:t>
      </w:r>
      <w:r w:rsidRPr="00F60192">
        <w:rPr>
          <w:rFonts w:ascii="Arial" w:hAnsi="Arial" w:cs="Arial"/>
          <w:b/>
          <w:noProof/>
          <w:lang w:eastAsia="en-GB"/>
        </w:rPr>
        <w:t xml:space="preserve"> allow </w:t>
      </w:r>
      <w:r w:rsidR="00BC59C7" w:rsidRPr="00F60192">
        <w:rPr>
          <w:rFonts w:ascii="Arial" w:hAnsi="Arial" w:cs="Arial"/>
          <w:b/>
          <w:noProof/>
          <w:lang w:eastAsia="en-GB"/>
        </w:rPr>
        <w:t xml:space="preserve">configurable </w:t>
      </w:r>
      <w:r w:rsidRPr="00F60192">
        <w:rPr>
          <w:rFonts w:ascii="Arial" w:hAnsi="Arial" w:cs="Arial"/>
          <w:b/>
          <w:noProof/>
          <w:lang w:eastAsia="en-GB"/>
        </w:rPr>
        <w:t>P-SRS</w:t>
      </w:r>
      <w:r w:rsidR="002A7CC5" w:rsidRPr="00F60192">
        <w:rPr>
          <w:rFonts w:ascii="Arial" w:hAnsi="Arial" w:cs="Arial"/>
          <w:b/>
          <w:noProof/>
          <w:lang w:eastAsia="en-GB"/>
        </w:rPr>
        <w:t xml:space="preserve"> </w:t>
      </w:r>
      <w:r w:rsidRPr="00F60192">
        <w:rPr>
          <w:rFonts w:ascii="Arial" w:hAnsi="Arial" w:cs="Arial"/>
          <w:b/>
          <w:noProof/>
          <w:lang w:eastAsia="en-GB"/>
        </w:rPr>
        <w:t>&gt;</w:t>
      </w:r>
      <w:r w:rsidR="002A7CC5" w:rsidRPr="00F60192">
        <w:rPr>
          <w:rFonts w:ascii="Arial" w:hAnsi="Arial" w:cs="Arial"/>
          <w:b/>
          <w:noProof/>
          <w:lang w:eastAsia="en-GB"/>
        </w:rPr>
        <w:t xml:space="preserve"> </w:t>
      </w:r>
      <w:r w:rsidRPr="00F60192">
        <w:rPr>
          <w:rFonts w:ascii="Arial" w:hAnsi="Arial" w:cs="Arial"/>
          <w:b/>
          <w:noProof/>
          <w:lang w:eastAsia="en-GB"/>
        </w:rPr>
        <w:t xml:space="preserve">100ms in dormancy </w:t>
      </w:r>
      <w:r w:rsidR="00ED0FCC" w:rsidRPr="00F60192">
        <w:rPr>
          <w:rFonts w:ascii="Arial" w:hAnsi="Arial" w:cs="Arial"/>
          <w:b/>
          <w:noProof/>
          <w:lang w:eastAsia="en-GB"/>
        </w:rPr>
        <w:t xml:space="preserve">for </w:t>
      </w:r>
      <w:r w:rsidRPr="00F60192">
        <w:rPr>
          <w:rFonts w:ascii="Arial" w:hAnsi="Arial" w:cs="Arial"/>
          <w:b/>
          <w:noProof/>
          <w:lang w:eastAsia="en-GB"/>
        </w:rPr>
        <w:t>TDD.</w:t>
      </w:r>
    </w:p>
    <w:p w14:paraId="17421CB2" w14:textId="3A6C9D41" w:rsidR="004B0E33" w:rsidRDefault="00B12276" w:rsidP="00254A22">
      <w:pPr>
        <w:spacing w:after="120"/>
        <w:rPr>
          <w:rFonts w:ascii="Arial" w:hAnsi="Arial" w:cs="Arial"/>
        </w:rPr>
      </w:pPr>
      <w:r w:rsidRPr="00FA4325">
        <w:rPr>
          <w:rFonts w:ascii="Arial" w:hAnsi="Arial" w:cs="Arial"/>
        </w:rPr>
        <w:t xml:space="preserve">For </w:t>
      </w:r>
      <w:r w:rsidR="00800729">
        <w:rPr>
          <w:rFonts w:ascii="Arial" w:hAnsi="Arial" w:cs="Arial"/>
        </w:rPr>
        <w:t>enhanced</w:t>
      </w:r>
      <w:r w:rsidR="00FA4325" w:rsidRPr="00FA4325">
        <w:rPr>
          <w:rFonts w:ascii="Arial" w:hAnsi="Arial" w:cs="Arial"/>
        </w:rPr>
        <w:t xml:space="preserve"> </w:t>
      </w:r>
      <w:r w:rsidR="00296011">
        <w:rPr>
          <w:rFonts w:ascii="Arial" w:hAnsi="Arial" w:cs="Arial"/>
        </w:rPr>
        <w:t>channel estimation</w:t>
      </w:r>
      <w:r w:rsidR="00FA4325">
        <w:rPr>
          <w:rFonts w:ascii="Arial" w:hAnsi="Arial" w:cs="Arial"/>
        </w:rPr>
        <w:t xml:space="preserve"> </w:t>
      </w:r>
      <w:r w:rsidR="00017DB4">
        <w:rPr>
          <w:rFonts w:ascii="Arial" w:hAnsi="Arial" w:cs="Arial"/>
        </w:rPr>
        <w:t xml:space="preserve">during </w:t>
      </w:r>
      <w:r w:rsidR="00302355">
        <w:rPr>
          <w:rFonts w:ascii="Arial" w:hAnsi="Arial" w:cs="Arial"/>
        </w:rPr>
        <w:t xml:space="preserve">SCell </w:t>
      </w:r>
      <w:r w:rsidR="00017DB4">
        <w:rPr>
          <w:rFonts w:ascii="Arial" w:hAnsi="Arial" w:cs="Arial"/>
        </w:rPr>
        <w:t xml:space="preserve">dormancy </w:t>
      </w:r>
      <w:r w:rsidR="00A91432">
        <w:rPr>
          <w:rFonts w:ascii="Arial" w:hAnsi="Arial" w:cs="Arial"/>
        </w:rPr>
        <w:t xml:space="preserve">we </w:t>
      </w:r>
      <w:r w:rsidR="00B43AD5">
        <w:rPr>
          <w:rFonts w:ascii="Arial" w:hAnsi="Arial" w:cs="Arial"/>
        </w:rPr>
        <w:t xml:space="preserve">additionally </w:t>
      </w:r>
      <w:r w:rsidR="00D738B1">
        <w:rPr>
          <w:rFonts w:ascii="Arial" w:hAnsi="Arial" w:cs="Arial"/>
        </w:rPr>
        <w:t>propose</w:t>
      </w:r>
      <w:r w:rsidR="00FD31EF">
        <w:rPr>
          <w:rFonts w:ascii="Arial" w:hAnsi="Arial" w:cs="Arial"/>
        </w:rPr>
        <w:t xml:space="preserve"> that</w:t>
      </w:r>
      <w:r w:rsidR="00296011">
        <w:rPr>
          <w:rFonts w:ascii="Arial" w:hAnsi="Arial" w:cs="Arial"/>
        </w:rPr>
        <w:t xml:space="preserve"> SRS carrier switching and </w:t>
      </w:r>
      <w:r w:rsidR="00EA1946">
        <w:rPr>
          <w:rFonts w:ascii="Arial" w:hAnsi="Arial" w:cs="Arial"/>
        </w:rPr>
        <w:t xml:space="preserve">SRS </w:t>
      </w:r>
      <w:r w:rsidR="00296011">
        <w:rPr>
          <w:rFonts w:ascii="Arial" w:hAnsi="Arial" w:cs="Arial"/>
        </w:rPr>
        <w:t>antenna switching</w:t>
      </w:r>
      <w:r w:rsidR="00B43AD5">
        <w:rPr>
          <w:rFonts w:ascii="Arial" w:hAnsi="Arial" w:cs="Arial"/>
        </w:rPr>
        <w:t xml:space="preserve"> be available as part of P-SRS on dormant BWP.</w:t>
      </w:r>
      <w:r w:rsidR="00DF12D5">
        <w:rPr>
          <w:rFonts w:ascii="Arial" w:hAnsi="Arial" w:cs="Arial"/>
        </w:rPr>
        <w:t xml:space="preserve"> </w:t>
      </w:r>
    </w:p>
    <w:p w14:paraId="10B94FC5" w14:textId="5886FF38" w:rsidR="00800729" w:rsidRDefault="00BB6475" w:rsidP="00254A22">
      <w:pPr>
        <w:spacing w:after="120"/>
        <w:rPr>
          <w:rFonts w:ascii="Arial" w:hAnsi="Arial" w:cs="Arial"/>
          <w:b/>
          <w:bCs/>
        </w:rPr>
      </w:pPr>
      <w:r w:rsidRPr="00DF12D5">
        <w:rPr>
          <w:rFonts w:ascii="Arial" w:hAnsi="Arial" w:cs="Arial"/>
          <w:b/>
          <w:bCs/>
        </w:rPr>
        <w:t xml:space="preserve">Proposal </w:t>
      </w:r>
      <w:r w:rsidR="00924355">
        <w:rPr>
          <w:rFonts w:ascii="Arial" w:hAnsi="Arial" w:cs="Arial"/>
          <w:b/>
          <w:bCs/>
        </w:rPr>
        <w:t>6</w:t>
      </w:r>
      <w:r w:rsidRPr="00DF12D5">
        <w:rPr>
          <w:rFonts w:ascii="Arial" w:hAnsi="Arial" w:cs="Arial"/>
          <w:b/>
          <w:bCs/>
        </w:rPr>
        <w:t xml:space="preserve">: </w:t>
      </w:r>
      <w:r w:rsidR="00631B00" w:rsidRPr="00DF12D5">
        <w:rPr>
          <w:rFonts w:ascii="Arial" w:hAnsi="Arial" w:cs="Arial"/>
          <w:b/>
          <w:bCs/>
        </w:rPr>
        <w:t xml:space="preserve">SRS carrier switching and </w:t>
      </w:r>
      <w:r w:rsidR="00482F10">
        <w:rPr>
          <w:rFonts w:ascii="Arial" w:hAnsi="Arial" w:cs="Arial"/>
          <w:b/>
          <w:bCs/>
        </w:rPr>
        <w:t xml:space="preserve">SRS </w:t>
      </w:r>
      <w:r w:rsidR="00631B00" w:rsidRPr="00DF12D5">
        <w:rPr>
          <w:rFonts w:ascii="Arial" w:hAnsi="Arial" w:cs="Arial"/>
          <w:b/>
          <w:bCs/>
        </w:rPr>
        <w:t xml:space="preserve">antenna switching </w:t>
      </w:r>
      <w:r w:rsidR="00746515">
        <w:rPr>
          <w:rFonts w:ascii="Arial" w:hAnsi="Arial" w:cs="Arial"/>
          <w:b/>
          <w:bCs/>
        </w:rPr>
        <w:t>should be</w:t>
      </w:r>
      <w:r w:rsidR="00631B00" w:rsidRPr="00DF12D5">
        <w:rPr>
          <w:rFonts w:ascii="Arial" w:hAnsi="Arial" w:cs="Arial"/>
          <w:b/>
          <w:bCs/>
        </w:rPr>
        <w:t xml:space="preserve"> available as part of P-SRS on dormant BWP.</w:t>
      </w:r>
      <w:r w:rsidR="00296011" w:rsidRPr="00DF12D5">
        <w:rPr>
          <w:rFonts w:ascii="Arial" w:hAnsi="Arial" w:cs="Arial"/>
          <w:b/>
          <w:bCs/>
        </w:rPr>
        <w:t xml:space="preserve"> </w:t>
      </w:r>
      <w:r w:rsidR="00FD31EF" w:rsidRPr="00DF12D5">
        <w:rPr>
          <w:rFonts w:ascii="Arial" w:hAnsi="Arial" w:cs="Arial"/>
          <w:b/>
          <w:bCs/>
        </w:rPr>
        <w:t xml:space="preserve"> </w:t>
      </w:r>
      <w:r w:rsidR="00A91432" w:rsidRPr="00DF12D5">
        <w:rPr>
          <w:rFonts w:ascii="Arial" w:hAnsi="Arial" w:cs="Arial"/>
          <w:b/>
          <w:bCs/>
        </w:rPr>
        <w:t xml:space="preserve"> </w:t>
      </w:r>
    </w:p>
    <w:p w14:paraId="359D7266" w14:textId="29977572" w:rsidR="00915BC6" w:rsidRDefault="00EC108C" w:rsidP="00AE5BBD">
      <w:pPr>
        <w:spacing w:after="120"/>
        <w:rPr>
          <w:rFonts w:ascii="Arial" w:hAnsi="Arial" w:cs="Arial"/>
        </w:rPr>
      </w:pPr>
      <w:r w:rsidRPr="00EC108C">
        <w:rPr>
          <w:rFonts w:ascii="Arial" w:hAnsi="Arial" w:cs="Arial"/>
        </w:rPr>
        <w:t>SRS carrier switching configuration is defined for a DL carrier and not for each BWP</w:t>
      </w:r>
      <w:r w:rsidR="00A83E51">
        <w:rPr>
          <w:rFonts w:ascii="Arial" w:hAnsi="Arial" w:cs="Arial"/>
        </w:rPr>
        <w:t>, i.e., is not BWP-specific</w:t>
      </w:r>
      <w:r w:rsidRPr="00EC108C">
        <w:rPr>
          <w:rFonts w:ascii="Arial" w:hAnsi="Arial" w:cs="Arial"/>
        </w:rPr>
        <w:t xml:space="preserve">. </w:t>
      </w:r>
      <w:r w:rsidR="00172C31">
        <w:rPr>
          <w:rFonts w:ascii="Arial" w:hAnsi="Arial" w:cs="Arial"/>
        </w:rPr>
        <w:t>Thus, i</w:t>
      </w:r>
      <w:r w:rsidRPr="00EC108C">
        <w:rPr>
          <w:rFonts w:ascii="Arial" w:hAnsi="Arial" w:cs="Arial"/>
        </w:rPr>
        <w:t>f it is configured for a DL carrier it is configured for all BWPs on that carrier including the dormant BWP</w:t>
      </w:r>
      <w:r w:rsidR="00C0778A">
        <w:rPr>
          <w:rFonts w:ascii="Arial" w:hAnsi="Arial" w:cs="Arial"/>
        </w:rPr>
        <w:t>.</w:t>
      </w:r>
      <w:r w:rsidR="00AE5BBD">
        <w:rPr>
          <w:rFonts w:ascii="Arial" w:hAnsi="Arial" w:cs="Arial"/>
        </w:rPr>
        <w:t xml:space="preserve"> SRS antenna switching configuration is part of SRS configuration. </w:t>
      </w:r>
      <w:r w:rsidR="009B5948">
        <w:rPr>
          <w:rFonts w:ascii="Arial" w:hAnsi="Arial" w:cs="Arial"/>
        </w:rPr>
        <w:t xml:space="preserve">UE capabilities for these features </w:t>
      </w:r>
      <w:r w:rsidR="004D52D2">
        <w:rPr>
          <w:rFonts w:ascii="Arial" w:hAnsi="Arial" w:cs="Arial"/>
        </w:rPr>
        <w:t xml:space="preserve">are </w:t>
      </w:r>
      <w:r w:rsidR="003B6B10">
        <w:rPr>
          <w:rFonts w:ascii="Arial" w:hAnsi="Arial" w:cs="Arial"/>
        </w:rPr>
        <w:t xml:space="preserve">already </w:t>
      </w:r>
      <w:r w:rsidR="009B5948">
        <w:rPr>
          <w:rFonts w:ascii="Arial" w:hAnsi="Arial" w:cs="Arial"/>
        </w:rPr>
        <w:t>defined in the specifications.</w:t>
      </w:r>
    </w:p>
    <w:p w14:paraId="268D842C" w14:textId="4030781F" w:rsidR="00743221" w:rsidRDefault="00A01A9C" w:rsidP="00AE5BBD">
      <w:pPr>
        <w:spacing w:after="120"/>
        <w:rPr>
          <w:rFonts w:ascii="Arial" w:hAnsi="Arial" w:cs="Arial"/>
        </w:rPr>
      </w:pPr>
      <w:r>
        <w:rPr>
          <w:rFonts w:ascii="Arial" w:hAnsi="Arial" w:cs="Arial"/>
        </w:rPr>
        <w:t>For Alt-1, i</w:t>
      </w:r>
      <w:r w:rsidR="00576F5E">
        <w:rPr>
          <w:rFonts w:ascii="Arial" w:hAnsi="Arial" w:cs="Arial"/>
        </w:rPr>
        <w:t xml:space="preserve">n Appendix 1 and Appendix 3, we </w:t>
      </w:r>
      <w:r w:rsidR="009A2DC2">
        <w:rPr>
          <w:rFonts w:ascii="Arial" w:hAnsi="Arial" w:cs="Arial"/>
        </w:rPr>
        <w:t>indicate the</w:t>
      </w:r>
      <w:r w:rsidR="00743221">
        <w:rPr>
          <w:rFonts w:ascii="Arial" w:hAnsi="Arial" w:cs="Arial"/>
        </w:rPr>
        <w:t xml:space="preserve"> </w:t>
      </w:r>
      <w:r w:rsidR="009A2DC2">
        <w:rPr>
          <w:rFonts w:ascii="Arial" w:hAnsi="Arial" w:cs="Arial"/>
        </w:rPr>
        <w:t>changes required in the MAC and RRC spec</w:t>
      </w:r>
      <w:r>
        <w:rPr>
          <w:rFonts w:ascii="Arial" w:hAnsi="Arial" w:cs="Arial"/>
        </w:rPr>
        <w:t xml:space="preserve">ifications. For Alt-2, </w:t>
      </w:r>
      <w:r w:rsidR="00E06A01">
        <w:rPr>
          <w:rFonts w:ascii="Arial" w:hAnsi="Arial" w:cs="Arial"/>
        </w:rPr>
        <w:t xml:space="preserve">we indicate the changes required </w:t>
      </w:r>
      <w:r w:rsidR="00216900">
        <w:rPr>
          <w:rFonts w:ascii="Arial" w:hAnsi="Arial" w:cs="Arial"/>
        </w:rPr>
        <w:t>in Appendix 2 and Appendix</w:t>
      </w:r>
      <w:r w:rsidR="00743221">
        <w:rPr>
          <w:rFonts w:ascii="Arial" w:hAnsi="Arial" w:cs="Arial"/>
        </w:rPr>
        <w:t xml:space="preserve"> 4.</w:t>
      </w:r>
    </w:p>
    <w:p w14:paraId="6CCB9EA8" w14:textId="77777777" w:rsidR="002857E3" w:rsidRPr="00483B91" w:rsidRDefault="002857E3" w:rsidP="000734B1">
      <w:pPr>
        <w:pStyle w:val="Heading1"/>
        <w:numPr>
          <w:ilvl w:val="0"/>
          <w:numId w:val="2"/>
        </w:numPr>
      </w:pPr>
      <w:r>
        <w:t>Summary</w:t>
      </w:r>
    </w:p>
    <w:p w14:paraId="6481FA9E" w14:textId="0E647702" w:rsidR="00813478" w:rsidRDefault="00B838C1" w:rsidP="006371E5">
      <w:pPr>
        <w:spacing w:before="120" w:after="0"/>
      </w:pPr>
      <w:bookmarkStart w:id="2" w:name="_Hlk512894710"/>
      <w:r>
        <w:rPr>
          <w:rFonts w:ascii="Arial" w:hAnsi="Arial" w:cs="Arial"/>
        </w:rPr>
        <w:t xml:space="preserve">In Rel-16 discussions RAN1 had sent a response LS to RAN2 </w:t>
      </w:r>
      <w:r w:rsidRPr="00707F71">
        <w:rPr>
          <w:rFonts w:ascii="Arial" w:hAnsi="Arial" w:cs="Arial"/>
        </w:rPr>
        <w:t>[</w:t>
      </w:r>
      <w:r>
        <w:rPr>
          <w:rFonts w:ascii="Arial" w:hAnsi="Arial" w:cs="Arial"/>
        </w:rPr>
        <w:t>1</w:t>
      </w:r>
      <w:r w:rsidRPr="00707F71">
        <w:rPr>
          <w:rFonts w:ascii="Arial" w:hAnsi="Arial" w:cs="Arial"/>
        </w:rPr>
        <w:t>]</w:t>
      </w:r>
      <w:r>
        <w:rPr>
          <w:rFonts w:ascii="Arial" w:hAnsi="Arial" w:cs="Arial"/>
        </w:rPr>
        <w:t xml:space="preserve"> indicating that there are benefits if UE transmits periodic SRS (with long periodicity, e.g., &gt; 100ms) in SCell dormant BWP.</w:t>
      </w:r>
      <w:r w:rsidR="00502CD1">
        <w:rPr>
          <w:rFonts w:ascii="Arial" w:hAnsi="Arial" w:cs="Arial"/>
        </w:rPr>
        <w:t xml:space="preserve"> In this contribution, we propose that UE supports periodic SRS transmission in SCell dormant BWP</w:t>
      </w:r>
    </w:p>
    <w:p w14:paraId="3CEF7D4A" w14:textId="0A03FF2A" w:rsidR="006371E5" w:rsidRPr="00502CD1" w:rsidRDefault="006371E5" w:rsidP="006371E5">
      <w:pPr>
        <w:spacing w:before="120" w:after="0"/>
        <w:rPr>
          <w:rFonts w:ascii="Arial" w:hAnsi="Arial" w:cs="Arial"/>
        </w:rPr>
      </w:pPr>
      <w:r w:rsidRPr="00502CD1">
        <w:rPr>
          <w:rFonts w:ascii="Arial" w:hAnsi="Arial" w:cs="Arial"/>
        </w:rPr>
        <w:t>Based on the discussions</w:t>
      </w:r>
      <w:r w:rsidR="00502CD1" w:rsidRPr="00502CD1">
        <w:rPr>
          <w:rFonts w:ascii="Arial" w:hAnsi="Arial" w:cs="Arial"/>
        </w:rPr>
        <w:t xml:space="preserve"> in the above section</w:t>
      </w:r>
      <w:r w:rsidRPr="00502CD1">
        <w:rPr>
          <w:rFonts w:ascii="Arial" w:hAnsi="Arial" w:cs="Arial"/>
        </w:rPr>
        <w:t>, we recommend that RAN2 discuss the following observations and proposals:</w:t>
      </w:r>
      <w:bookmarkEnd w:id="2"/>
    </w:p>
    <w:p w14:paraId="5A927197" w14:textId="5A255456" w:rsidR="002857E3" w:rsidRDefault="002857E3" w:rsidP="002857E3">
      <w:pPr>
        <w:rPr>
          <w:rFonts w:ascii="Arial" w:hAnsi="Arial" w:cs="Arial"/>
        </w:rPr>
      </w:pPr>
    </w:p>
    <w:p w14:paraId="3F930B92" w14:textId="77777777" w:rsidR="00F464EF" w:rsidRDefault="00F464EF" w:rsidP="00F464EF">
      <w:pPr>
        <w:spacing w:after="60"/>
        <w:rPr>
          <w:rFonts w:ascii="Arial" w:hAnsi="Arial" w:cs="Arial"/>
          <w:b/>
          <w:bCs/>
        </w:rPr>
      </w:pPr>
      <w:r>
        <w:rPr>
          <w:rFonts w:ascii="Arial" w:hAnsi="Arial" w:cs="Arial"/>
          <w:b/>
          <w:bCs/>
        </w:rPr>
        <w:t>Observation 1: RAN2</w:t>
      </w:r>
      <w:r w:rsidRPr="00E11A90">
        <w:rPr>
          <w:rFonts w:ascii="Arial" w:hAnsi="Arial" w:cs="Arial"/>
          <w:b/>
          <w:bCs/>
        </w:rPr>
        <w:t xml:space="preserve"> #109-e and RAN2 #109bis-e </w:t>
      </w:r>
      <w:r>
        <w:rPr>
          <w:rFonts w:ascii="Arial" w:hAnsi="Arial" w:cs="Arial"/>
          <w:b/>
          <w:bCs/>
        </w:rPr>
        <w:t>meetings [3], [4], made agreements to not support SRS in SCell dormancy due to the following UE power consumption concerns:</w:t>
      </w:r>
    </w:p>
    <w:p w14:paraId="072FC1E6" w14:textId="77777777" w:rsidR="00F464EF" w:rsidRPr="003D1E7B" w:rsidRDefault="00F464EF" w:rsidP="00F464EF">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 xml:space="preserve">For semi-periodic/aperiodic SRS, the UE has to wait </w:t>
      </w:r>
      <w:r>
        <w:rPr>
          <w:rFonts w:ascii="Arial" w:hAnsi="Arial" w:cs="Arial"/>
          <w:b/>
          <w:noProof/>
          <w:lang w:eastAsia="en-GB"/>
        </w:rPr>
        <w:t>for the</w:t>
      </w:r>
      <w:r w:rsidRPr="003D1E7B">
        <w:rPr>
          <w:rFonts w:ascii="Arial" w:hAnsi="Arial" w:cs="Arial"/>
          <w:b/>
          <w:noProof/>
          <w:lang w:eastAsia="en-GB"/>
        </w:rPr>
        <w:t xml:space="preserve"> DCI trigger to turn off its receiver</w:t>
      </w:r>
    </w:p>
    <w:p w14:paraId="65214E7B" w14:textId="6B45E5A9" w:rsidR="00F464EF" w:rsidRPr="004A5968" w:rsidRDefault="00F464EF" w:rsidP="00F464EF">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t>For periodic SRS, the UE can’t t</w:t>
      </w:r>
      <w:r>
        <w:rPr>
          <w:rFonts w:ascii="Arial" w:hAnsi="Arial" w:cs="Arial"/>
          <w:b/>
          <w:noProof/>
          <w:lang w:eastAsia="en-GB"/>
        </w:rPr>
        <w:t>ur</w:t>
      </w:r>
      <w:r w:rsidRPr="003D1E7B">
        <w:rPr>
          <w:rFonts w:ascii="Arial" w:hAnsi="Arial" w:cs="Arial"/>
          <w:b/>
          <w:noProof/>
          <w:lang w:eastAsia="en-GB"/>
        </w:rPr>
        <w:t>n off its uplink transmitter for preparing SRS, and also downlink r</w:t>
      </w:r>
      <w:r>
        <w:rPr>
          <w:rFonts w:ascii="Arial" w:hAnsi="Arial" w:cs="Arial"/>
          <w:b/>
          <w:noProof/>
          <w:lang w:eastAsia="en-GB"/>
        </w:rPr>
        <w:t>e</w:t>
      </w:r>
      <w:r w:rsidRPr="003D1E7B">
        <w:rPr>
          <w:rFonts w:ascii="Arial" w:hAnsi="Arial" w:cs="Arial"/>
          <w:b/>
          <w:noProof/>
          <w:lang w:eastAsia="en-GB"/>
        </w:rPr>
        <w:t>ceiver in some UE implementations (e.g.</w:t>
      </w:r>
      <w:r>
        <w:rPr>
          <w:rFonts w:ascii="Arial" w:hAnsi="Arial" w:cs="Arial"/>
          <w:b/>
          <w:noProof/>
          <w:lang w:eastAsia="en-GB"/>
        </w:rPr>
        <w:t>,</w:t>
      </w:r>
      <w:r w:rsidRPr="003D1E7B">
        <w:rPr>
          <w:rFonts w:ascii="Arial" w:hAnsi="Arial" w:cs="Arial"/>
          <w:b/>
          <w:noProof/>
          <w:lang w:eastAsia="en-GB"/>
        </w:rPr>
        <w:t xml:space="preserve"> with RF dependency between </w:t>
      </w:r>
      <w:r>
        <w:rPr>
          <w:rFonts w:ascii="Arial" w:hAnsi="Arial" w:cs="Arial"/>
          <w:b/>
          <w:noProof/>
          <w:lang w:eastAsia="en-GB"/>
        </w:rPr>
        <w:t>TX</w:t>
      </w:r>
      <w:r w:rsidRPr="003D1E7B">
        <w:rPr>
          <w:rFonts w:ascii="Arial" w:hAnsi="Arial" w:cs="Arial"/>
          <w:b/>
          <w:noProof/>
          <w:lang w:eastAsia="en-GB"/>
        </w:rPr>
        <w:t xml:space="preserve"> and </w:t>
      </w:r>
      <w:r>
        <w:rPr>
          <w:rFonts w:ascii="Arial" w:hAnsi="Arial" w:cs="Arial"/>
          <w:b/>
          <w:noProof/>
          <w:lang w:eastAsia="en-GB"/>
        </w:rPr>
        <w:t>RX</w:t>
      </w:r>
      <w:r w:rsidRPr="003D1E7B">
        <w:rPr>
          <w:rFonts w:ascii="Arial" w:hAnsi="Arial" w:cs="Arial"/>
          <w:b/>
          <w:noProof/>
          <w:lang w:eastAsia="en-GB"/>
        </w:rPr>
        <w:t>).</w:t>
      </w:r>
    </w:p>
    <w:p w14:paraId="3CF23079" w14:textId="7F760ADD" w:rsidR="004A5968" w:rsidRPr="00142C7A" w:rsidRDefault="004A5968" w:rsidP="004A5968">
      <w:pPr>
        <w:rPr>
          <w:rFonts w:ascii="Arial" w:hAnsi="Arial" w:cs="Arial"/>
          <w:b/>
          <w:bCs/>
        </w:rPr>
      </w:pPr>
      <w:r>
        <w:rPr>
          <w:rFonts w:ascii="Arial" w:hAnsi="Arial" w:cs="Arial"/>
          <w:b/>
          <w:bCs/>
        </w:rPr>
        <w:t xml:space="preserve">Observation 2: RAN1 reply response </w:t>
      </w:r>
      <w:r w:rsidR="008918FD">
        <w:rPr>
          <w:rFonts w:ascii="Arial" w:hAnsi="Arial" w:cs="Arial"/>
          <w:b/>
          <w:bCs/>
        </w:rPr>
        <w:t xml:space="preserve">[1] </w:t>
      </w:r>
      <w:r w:rsidRPr="00142C7A">
        <w:rPr>
          <w:rFonts w:ascii="Arial" w:hAnsi="Arial" w:cs="Arial"/>
          <w:b/>
          <w:bCs/>
        </w:rPr>
        <w:t>provides a compromise on SCell dormancy, i.e.</w:t>
      </w:r>
      <w:r>
        <w:rPr>
          <w:rFonts w:ascii="Arial" w:hAnsi="Arial" w:cs="Arial"/>
          <w:b/>
          <w:bCs/>
        </w:rPr>
        <w:t>,</w:t>
      </w:r>
      <w:r w:rsidRPr="00142C7A">
        <w:rPr>
          <w:rFonts w:ascii="Arial" w:hAnsi="Arial" w:cs="Arial"/>
          <w:b/>
          <w:bCs/>
        </w:rPr>
        <w:t xml:space="preserve"> SP/A-SRS/A-CSI are not allowed in dormant BWP for power saving while periodic SRS with long periodicity is allowed.</w:t>
      </w:r>
    </w:p>
    <w:p w14:paraId="43249B7E" w14:textId="78C4DD7E" w:rsidR="000607EC" w:rsidRPr="00027288" w:rsidRDefault="000607EC" w:rsidP="000607EC">
      <w:pPr>
        <w:rPr>
          <w:rFonts w:ascii="Arial" w:hAnsi="Arial" w:cs="Arial"/>
          <w:b/>
          <w:bCs/>
        </w:rPr>
      </w:pPr>
      <w:r>
        <w:rPr>
          <w:rFonts w:ascii="Arial" w:hAnsi="Arial" w:cs="Arial"/>
          <w:b/>
          <w:bCs/>
        </w:rPr>
        <w:t xml:space="preserve">Observation 3: </w:t>
      </w:r>
      <w:r w:rsidRPr="00027288">
        <w:rPr>
          <w:rFonts w:ascii="Arial" w:hAnsi="Arial" w:cs="Arial"/>
          <w:b/>
          <w:bCs/>
        </w:rPr>
        <w:t xml:space="preserve">From </w:t>
      </w:r>
      <w:r w:rsidR="00C22846">
        <w:rPr>
          <w:rFonts w:ascii="Arial" w:hAnsi="Arial" w:cs="Arial"/>
          <w:b/>
          <w:bCs/>
        </w:rPr>
        <w:t xml:space="preserve">a </w:t>
      </w:r>
      <w:r w:rsidRPr="00027288">
        <w:rPr>
          <w:rFonts w:ascii="Arial" w:hAnsi="Arial" w:cs="Arial"/>
          <w:b/>
          <w:bCs/>
        </w:rPr>
        <w:t>techni</w:t>
      </w:r>
      <w:r>
        <w:rPr>
          <w:rFonts w:ascii="Arial" w:hAnsi="Arial" w:cs="Arial"/>
          <w:b/>
          <w:bCs/>
        </w:rPr>
        <w:t>cal</w:t>
      </w:r>
      <w:r w:rsidRPr="00027288">
        <w:rPr>
          <w:rFonts w:ascii="Arial" w:hAnsi="Arial" w:cs="Arial"/>
          <w:b/>
          <w:bCs/>
        </w:rPr>
        <w:t xml:space="preserve"> perspective, if only periodic SRS with long periodicity is allowed, it means the UE has enough time gap to turn off its transceiver until it </w:t>
      </w:r>
      <w:r>
        <w:rPr>
          <w:rFonts w:ascii="Arial" w:hAnsi="Arial" w:cs="Arial"/>
          <w:b/>
          <w:bCs/>
        </w:rPr>
        <w:t xml:space="preserve">gets </w:t>
      </w:r>
      <w:r w:rsidRPr="00027288">
        <w:rPr>
          <w:rFonts w:ascii="Arial" w:hAnsi="Arial" w:cs="Arial"/>
          <w:b/>
          <w:bCs/>
        </w:rPr>
        <w:t xml:space="preserve">SRS transmit opportunity. </w:t>
      </w:r>
    </w:p>
    <w:p w14:paraId="3077414A" w14:textId="77777777" w:rsidR="00DF42E7" w:rsidRDefault="00DF42E7" w:rsidP="00DF42E7">
      <w:pPr>
        <w:rPr>
          <w:rFonts w:ascii="Arial" w:hAnsi="Arial" w:cs="Arial"/>
          <w:b/>
          <w:bCs/>
        </w:rPr>
      </w:pPr>
      <w:r>
        <w:rPr>
          <w:rFonts w:ascii="Arial" w:hAnsi="Arial" w:cs="Arial"/>
          <w:b/>
          <w:bCs/>
        </w:rPr>
        <w:t>Proposal 1: Introduce a UE capability that indicates whether UE supports periodic SRS (P-SRS) transmission in SCell dormant BWP.</w:t>
      </w:r>
    </w:p>
    <w:p w14:paraId="6A107A63" w14:textId="77777777" w:rsidR="00DF42E7" w:rsidRDefault="00DF42E7" w:rsidP="00DF42E7">
      <w:pPr>
        <w:rPr>
          <w:rFonts w:ascii="Arial" w:hAnsi="Arial" w:cs="Arial"/>
          <w:b/>
          <w:noProof/>
          <w:lang w:eastAsia="en-GB"/>
        </w:rPr>
      </w:pPr>
      <w:r w:rsidRPr="007D2F42">
        <w:rPr>
          <w:rFonts w:ascii="Arial" w:hAnsi="Arial" w:cs="Arial"/>
          <w:b/>
          <w:noProof/>
          <w:lang w:eastAsia="en-GB"/>
        </w:rPr>
        <w:t xml:space="preserve">Proposal </w:t>
      </w:r>
      <w:r>
        <w:rPr>
          <w:rFonts w:ascii="Arial" w:hAnsi="Arial" w:cs="Arial"/>
          <w:b/>
          <w:noProof/>
          <w:lang w:eastAsia="en-GB"/>
        </w:rPr>
        <w:t>2</w:t>
      </w:r>
      <w:r w:rsidRPr="007D2F42">
        <w:rPr>
          <w:rFonts w:ascii="Arial" w:hAnsi="Arial" w:cs="Arial"/>
          <w:b/>
          <w:noProof/>
          <w:lang w:eastAsia="en-GB"/>
        </w:rPr>
        <w:t xml:space="preserve">: If UE signals this capability, gNB includes SRS configuration as part of </w:t>
      </w:r>
      <w:r>
        <w:rPr>
          <w:rFonts w:ascii="Arial" w:hAnsi="Arial" w:cs="Arial"/>
          <w:b/>
          <w:noProof/>
          <w:lang w:eastAsia="en-GB"/>
        </w:rPr>
        <w:t xml:space="preserve">SCell </w:t>
      </w:r>
      <w:r w:rsidRPr="007D2F42">
        <w:rPr>
          <w:rFonts w:ascii="Arial" w:hAnsi="Arial" w:cs="Arial"/>
          <w:b/>
          <w:noProof/>
          <w:lang w:eastAsia="en-GB"/>
        </w:rPr>
        <w:t>dormant BWP configuration that is provided in RRCReconfiguration message to the UE.</w:t>
      </w:r>
    </w:p>
    <w:p w14:paraId="472BDB15" w14:textId="77777777" w:rsidR="00CC6F01" w:rsidRPr="00C151EF" w:rsidRDefault="00CC6F01" w:rsidP="00CC6F01">
      <w:pPr>
        <w:rPr>
          <w:rFonts w:ascii="Arial" w:hAnsi="Arial" w:cs="Arial"/>
          <w:b/>
          <w:noProof/>
          <w:lang w:eastAsia="en-GB"/>
        </w:rPr>
      </w:pPr>
      <w:r w:rsidRPr="00C151EF">
        <w:rPr>
          <w:rFonts w:ascii="Arial" w:hAnsi="Arial" w:cs="Arial"/>
          <w:b/>
          <w:noProof/>
          <w:lang w:eastAsia="en-GB"/>
        </w:rPr>
        <w:t>Proposal 3:</w:t>
      </w:r>
      <w:r w:rsidRPr="00C151EF">
        <w:rPr>
          <w:b/>
        </w:rPr>
        <w:t xml:space="preserve"> </w:t>
      </w:r>
      <w:r w:rsidRPr="00C151EF">
        <w:rPr>
          <w:rFonts w:ascii="Arial" w:hAnsi="Arial" w:cs="Arial"/>
          <w:b/>
          <w:noProof/>
          <w:lang w:eastAsia="en-GB"/>
        </w:rPr>
        <w:t xml:space="preserve">The activated SCell on which the active BWP is dormant BWP should be included in PHR report.    </w:t>
      </w:r>
    </w:p>
    <w:p w14:paraId="72085286" w14:textId="77777777" w:rsidR="0023543C" w:rsidRPr="005E0AB8" w:rsidRDefault="0023543C" w:rsidP="0023543C">
      <w:pPr>
        <w:rPr>
          <w:rFonts w:ascii="Arial" w:hAnsi="Arial" w:cs="Arial"/>
          <w:b/>
          <w:noProof/>
          <w:lang w:eastAsia="en-GB"/>
        </w:rPr>
      </w:pPr>
      <w:r w:rsidRPr="005E0AB8">
        <w:rPr>
          <w:rFonts w:ascii="Arial" w:hAnsi="Arial" w:cs="Arial"/>
          <w:b/>
          <w:noProof/>
          <w:lang w:eastAsia="en-GB"/>
        </w:rPr>
        <w:t xml:space="preserve">Proposal </w:t>
      </w:r>
      <w:r>
        <w:rPr>
          <w:rFonts w:ascii="Arial" w:hAnsi="Arial" w:cs="Arial"/>
          <w:b/>
          <w:noProof/>
          <w:lang w:eastAsia="en-GB"/>
        </w:rPr>
        <w:t>4</w:t>
      </w:r>
      <w:r w:rsidRPr="005E0AB8">
        <w:rPr>
          <w:rFonts w:ascii="Arial" w:hAnsi="Arial" w:cs="Arial"/>
          <w:b/>
          <w:noProof/>
          <w:lang w:eastAsia="en-GB"/>
        </w:rPr>
        <w:t>: For FDD</w:t>
      </w:r>
      <w:r>
        <w:rPr>
          <w:rFonts w:ascii="Arial" w:hAnsi="Arial" w:cs="Arial"/>
          <w:b/>
          <w:noProof/>
          <w:lang w:eastAsia="en-GB"/>
        </w:rPr>
        <w:t xml:space="preserve"> system</w:t>
      </w:r>
      <w:r w:rsidRPr="005E0AB8">
        <w:rPr>
          <w:rFonts w:ascii="Arial" w:hAnsi="Arial" w:cs="Arial"/>
          <w:b/>
          <w:noProof/>
          <w:lang w:eastAsia="en-GB"/>
        </w:rPr>
        <w:t xml:space="preserve">, introduce dormant </w:t>
      </w:r>
      <w:r>
        <w:rPr>
          <w:rFonts w:ascii="Arial" w:hAnsi="Arial" w:cs="Arial"/>
          <w:b/>
          <w:noProof/>
          <w:lang w:eastAsia="en-GB"/>
        </w:rPr>
        <w:t xml:space="preserve">UL </w:t>
      </w:r>
      <w:r w:rsidRPr="005E0AB8">
        <w:rPr>
          <w:rFonts w:ascii="Arial" w:hAnsi="Arial" w:cs="Arial"/>
          <w:b/>
          <w:noProof/>
          <w:lang w:eastAsia="en-GB"/>
        </w:rPr>
        <w:t>BWP</w:t>
      </w:r>
      <w:r>
        <w:rPr>
          <w:rFonts w:ascii="Arial" w:hAnsi="Arial" w:cs="Arial"/>
          <w:b/>
          <w:noProof/>
          <w:lang w:eastAsia="en-GB"/>
        </w:rPr>
        <w:t xml:space="preserve"> and two first non-dormant UL BWPs, </w:t>
      </w:r>
      <w:r w:rsidRPr="0035285B">
        <w:rPr>
          <w:rFonts w:ascii="Arial" w:hAnsi="Arial" w:cs="Arial"/>
          <w:b/>
          <w:noProof/>
          <w:lang w:eastAsia="en-GB"/>
        </w:rPr>
        <w:t>i.e.</w:t>
      </w:r>
      <w:r>
        <w:rPr>
          <w:rFonts w:ascii="Arial" w:hAnsi="Arial" w:cs="Arial"/>
          <w:b/>
          <w:noProof/>
          <w:lang w:eastAsia="en-GB"/>
        </w:rPr>
        <w:t>,</w:t>
      </w:r>
      <w:r w:rsidRPr="0035285B">
        <w:rPr>
          <w:rFonts w:ascii="Arial" w:hAnsi="Arial" w:cs="Arial"/>
          <w:b/>
          <w:noProof/>
          <w:lang w:eastAsia="en-GB"/>
        </w:rPr>
        <w:t xml:space="preserve"> </w:t>
      </w:r>
      <w:r w:rsidRPr="00D05527">
        <w:rPr>
          <w:rFonts w:ascii="Arial" w:hAnsi="Arial" w:cs="Arial"/>
          <w:b/>
          <w:i/>
          <w:iCs/>
          <w:noProof/>
          <w:lang w:eastAsia="en-GB"/>
        </w:rPr>
        <w:t>firstWithinActiveTimeULBWP-Id-r17</w:t>
      </w:r>
      <w:r w:rsidRPr="0035285B">
        <w:rPr>
          <w:rFonts w:ascii="Arial" w:hAnsi="Arial" w:cs="Arial"/>
          <w:b/>
          <w:noProof/>
          <w:lang w:eastAsia="en-GB"/>
        </w:rPr>
        <w:t xml:space="preserve"> and </w:t>
      </w:r>
      <w:r w:rsidRPr="00D05527">
        <w:rPr>
          <w:rFonts w:ascii="Arial" w:hAnsi="Arial" w:cs="Arial"/>
          <w:b/>
          <w:i/>
          <w:iCs/>
          <w:noProof/>
          <w:lang w:eastAsia="en-GB"/>
        </w:rPr>
        <w:t>firstOutsideActiveTimeULBWP-Id-r17</w:t>
      </w:r>
      <w:r>
        <w:rPr>
          <w:rFonts w:ascii="Arial" w:hAnsi="Arial" w:cs="Arial"/>
          <w:b/>
          <w:noProof/>
          <w:lang w:eastAsia="en-GB"/>
        </w:rPr>
        <w:t>, similar to the two first non-dormant DL BWPs (</w:t>
      </w:r>
      <w:r w:rsidRPr="00D05527">
        <w:rPr>
          <w:rFonts w:ascii="Arial" w:hAnsi="Arial" w:cs="Arial"/>
          <w:b/>
          <w:i/>
          <w:iCs/>
          <w:noProof/>
          <w:lang w:eastAsia="en-GB"/>
        </w:rPr>
        <w:t>firstWithinActiveTimeBWP-Id-r1</w:t>
      </w:r>
      <w:r>
        <w:rPr>
          <w:rFonts w:ascii="Arial" w:hAnsi="Arial" w:cs="Arial"/>
          <w:b/>
          <w:i/>
          <w:iCs/>
          <w:noProof/>
          <w:lang w:eastAsia="en-GB"/>
        </w:rPr>
        <w:t>6</w:t>
      </w:r>
      <w:r>
        <w:rPr>
          <w:rFonts w:ascii="Arial" w:hAnsi="Arial" w:cs="Arial"/>
          <w:b/>
          <w:noProof/>
          <w:lang w:eastAsia="en-GB"/>
        </w:rPr>
        <w:t>,</w:t>
      </w:r>
      <w:r w:rsidRPr="0035285B">
        <w:rPr>
          <w:rFonts w:ascii="Arial" w:hAnsi="Arial" w:cs="Arial"/>
          <w:b/>
          <w:noProof/>
          <w:lang w:eastAsia="en-GB"/>
        </w:rPr>
        <w:t xml:space="preserve"> </w:t>
      </w:r>
      <w:r w:rsidRPr="00D05527">
        <w:rPr>
          <w:rFonts w:ascii="Arial" w:hAnsi="Arial" w:cs="Arial"/>
          <w:b/>
          <w:i/>
          <w:iCs/>
          <w:noProof/>
          <w:lang w:eastAsia="en-GB"/>
        </w:rPr>
        <w:t>firstOutsideActiveTimeBWP-Id-r1</w:t>
      </w:r>
      <w:r>
        <w:rPr>
          <w:rFonts w:ascii="Arial" w:hAnsi="Arial" w:cs="Arial"/>
          <w:b/>
          <w:i/>
          <w:iCs/>
          <w:noProof/>
          <w:lang w:eastAsia="en-GB"/>
        </w:rPr>
        <w:t>6</w:t>
      </w:r>
      <w:r>
        <w:rPr>
          <w:rFonts w:ascii="Arial" w:hAnsi="Arial" w:cs="Arial"/>
          <w:b/>
          <w:noProof/>
          <w:lang w:eastAsia="en-GB"/>
        </w:rPr>
        <w:t xml:space="preserve">) agreed in Rel-16. </w:t>
      </w:r>
    </w:p>
    <w:p w14:paraId="773B7157" w14:textId="77777777" w:rsidR="000E0514" w:rsidRPr="00F60192" w:rsidRDefault="000E0514" w:rsidP="000E0514">
      <w:pPr>
        <w:rPr>
          <w:rFonts w:ascii="Arial" w:hAnsi="Arial" w:cs="Arial"/>
          <w:b/>
          <w:noProof/>
          <w:lang w:eastAsia="en-GB"/>
        </w:rPr>
      </w:pPr>
      <w:r w:rsidRPr="00F60192">
        <w:rPr>
          <w:rFonts w:ascii="Arial" w:hAnsi="Arial" w:cs="Arial"/>
          <w:b/>
          <w:noProof/>
          <w:lang w:eastAsia="en-GB"/>
        </w:rPr>
        <w:lastRenderedPageBreak/>
        <w:t xml:space="preserve">Proposal </w:t>
      </w:r>
      <w:r>
        <w:rPr>
          <w:rFonts w:ascii="Arial" w:hAnsi="Arial" w:cs="Arial"/>
          <w:b/>
          <w:noProof/>
          <w:lang w:eastAsia="en-GB"/>
        </w:rPr>
        <w:t>5</w:t>
      </w:r>
      <w:r w:rsidRPr="00F60192">
        <w:rPr>
          <w:rFonts w:ascii="Arial" w:hAnsi="Arial" w:cs="Arial"/>
          <w:b/>
          <w:noProof/>
          <w:lang w:eastAsia="en-GB"/>
        </w:rPr>
        <w:t>: Following the RAN1 LS, RAN2 is kindly requested to consider the following alternatives for supporting periodic SRS in SCell dormant BWP and related UL dormancy model</w:t>
      </w:r>
      <w:r>
        <w:rPr>
          <w:rFonts w:ascii="Arial" w:hAnsi="Arial" w:cs="Arial"/>
          <w:b/>
          <w:noProof/>
          <w:lang w:eastAsia="en-GB"/>
        </w:rPr>
        <w:t>l</w:t>
      </w:r>
      <w:r w:rsidRPr="00F60192">
        <w:rPr>
          <w:rFonts w:ascii="Arial" w:hAnsi="Arial" w:cs="Arial"/>
          <w:b/>
          <w:noProof/>
          <w:lang w:eastAsia="en-GB"/>
        </w:rPr>
        <w:t>ing:</w:t>
      </w:r>
    </w:p>
    <w:p w14:paraId="3E78068C" w14:textId="77777777" w:rsidR="000E0514" w:rsidRPr="00F60192" w:rsidRDefault="000E0514" w:rsidP="000E0514">
      <w:pPr>
        <w:numPr>
          <w:ilvl w:val="0"/>
          <w:numId w:val="6"/>
        </w:numPr>
        <w:overflowPunct w:val="0"/>
        <w:autoSpaceDE w:val="0"/>
        <w:autoSpaceDN w:val="0"/>
        <w:adjustRightInd w:val="0"/>
        <w:rPr>
          <w:rFonts w:ascii="Arial" w:hAnsi="Arial" w:cs="Arial"/>
          <w:b/>
          <w:noProof/>
          <w:lang w:eastAsia="en-GB"/>
        </w:rPr>
      </w:pPr>
      <w:r w:rsidRPr="00F60192">
        <w:rPr>
          <w:rFonts w:ascii="Arial" w:hAnsi="Arial" w:cs="Arial"/>
          <w:b/>
          <w:noProof/>
          <w:lang w:eastAsia="en-GB"/>
        </w:rPr>
        <w:t>Alt-1: accept the RAN1 suggestion for both FDD and TDD, i.e., allow configurable P-SRS &gt; 100ms in dormancy, for both FDD and TDD.</w:t>
      </w:r>
    </w:p>
    <w:p w14:paraId="1DA01116" w14:textId="77777777" w:rsidR="000E0514" w:rsidRPr="00576F5E" w:rsidRDefault="000E0514" w:rsidP="000E0514">
      <w:pPr>
        <w:numPr>
          <w:ilvl w:val="0"/>
          <w:numId w:val="6"/>
        </w:numPr>
        <w:overflowPunct w:val="0"/>
        <w:autoSpaceDE w:val="0"/>
        <w:autoSpaceDN w:val="0"/>
        <w:adjustRightInd w:val="0"/>
        <w:rPr>
          <w:rFonts w:ascii="Arial" w:hAnsi="Arial" w:cs="Arial"/>
          <w:bCs/>
          <w:noProof/>
          <w:lang w:eastAsia="en-GB"/>
        </w:rPr>
      </w:pPr>
      <w:r w:rsidRPr="00F60192">
        <w:rPr>
          <w:rFonts w:ascii="Arial" w:hAnsi="Arial" w:cs="Arial"/>
          <w:b/>
          <w:noProof/>
          <w:lang w:eastAsia="en-GB"/>
        </w:rPr>
        <w:t>Alt-2: accept the RAN1 suggestion for TDD only, i.e., allow configurable P-SRS &gt; 100ms in dormancy for TDD.</w:t>
      </w:r>
    </w:p>
    <w:p w14:paraId="0C89230F" w14:textId="47DF6DFB" w:rsidR="002857E3" w:rsidRPr="00D56D33" w:rsidRDefault="00D56D33" w:rsidP="00D56D33">
      <w:pPr>
        <w:rPr>
          <w:rFonts w:ascii="Arial" w:hAnsi="Arial" w:cs="Arial"/>
        </w:rPr>
      </w:pPr>
      <w:r w:rsidRPr="00DF12D5">
        <w:rPr>
          <w:rFonts w:ascii="Arial" w:hAnsi="Arial" w:cs="Arial"/>
          <w:b/>
          <w:bCs/>
        </w:rPr>
        <w:t xml:space="preserve">Proposal </w:t>
      </w:r>
      <w:r>
        <w:rPr>
          <w:rFonts w:ascii="Arial" w:hAnsi="Arial" w:cs="Arial"/>
          <w:b/>
          <w:bCs/>
        </w:rPr>
        <w:t>6</w:t>
      </w:r>
      <w:r w:rsidRPr="00DF12D5">
        <w:rPr>
          <w:rFonts w:ascii="Arial" w:hAnsi="Arial" w:cs="Arial"/>
          <w:b/>
          <w:bCs/>
        </w:rPr>
        <w:t xml:space="preserve">: SRS carrier switching and </w:t>
      </w:r>
      <w:r>
        <w:rPr>
          <w:rFonts w:ascii="Arial" w:hAnsi="Arial" w:cs="Arial"/>
          <w:b/>
          <w:bCs/>
        </w:rPr>
        <w:t xml:space="preserve">SRS </w:t>
      </w:r>
      <w:r w:rsidRPr="00DF12D5">
        <w:rPr>
          <w:rFonts w:ascii="Arial" w:hAnsi="Arial" w:cs="Arial"/>
          <w:b/>
          <w:bCs/>
        </w:rPr>
        <w:t xml:space="preserve">antenna switching </w:t>
      </w:r>
      <w:r>
        <w:rPr>
          <w:rFonts w:ascii="Arial" w:hAnsi="Arial" w:cs="Arial"/>
          <w:b/>
          <w:bCs/>
        </w:rPr>
        <w:t>should be</w:t>
      </w:r>
      <w:r w:rsidRPr="00DF12D5">
        <w:rPr>
          <w:rFonts w:ascii="Arial" w:hAnsi="Arial" w:cs="Arial"/>
          <w:b/>
          <w:bCs/>
        </w:rPr>
        <w:t xml:space="preserve"> available as part of P-SRS on dormant BWP.</w:t>
      </w:r>
    </w:p>
    <w:p w14:paraId="45E72945" w14:textId="2FC05432" w:rsidR="007B012E" w:rsidRPr="007B012E" w:rsidRDefault="00F94E37" w:rsidP="002857E3">
      <w:pPr>
        <w:rPr>
          <w:rFonts w:ascii="Arial" w:hAnsi="Arial" w:cs="Arial"/>
          <w:bCs/>
          <w:noProof/>
          <w:lang w:eastAsia="en-GB"/>
        </w:rPr>
      </w:pPr>
      <w:r>
        <w:rPr>
          <w:rFonts w:ascii="Arial" w:hAnsi="Arial" w:cs="Arial"/>
          <w:bCs/>
          <w:noProof/>
          <w:lang w:eastAsia="en-GB"/>
        </w:rPr>
        <w:t>W</w:t>
      </w:r>
      <w:r w:rsidR="002857E3">
        <w:rPr>
          <w:rFonts w:ascii="Arial" w:hAnsi="Arial" w:cs="Arial"/>
          <w:bCs/>
          <w:noProof/>
          <w:lang w:eastAsia="en-GB"/>
        </w:rPr>
        <w:t>e have drafted MAC and RRC CR</w:t>
      </w:r>
      <w:r w:rsidR="00DE2037">
        <w:rPr>
          <w:rFonts w:ascii="Arial" w:hAnsi="Arial" w:cs="Arial"/>
          <w:bCs/>
          <w:noProof/>
          <w:lang w:eastAsia="en-GB"/>
        </w:rPr>
        <w:t>s</w:t>
      </w:r>
      <w:r w:rsidR="002857E3">
        <w:rPr>
          <w:rFonts w:ascii="Arial" w:hAnsi="Arial" w:cs="Arial"/>
          <w:bCs/>
          <w:noProof/>
          <w:lang w:eastAsia="en-GB"/>
        </w:rPr>
        <w:t xml:space="preserve"> for Alt-1 in </w:t>
      </w:r>
      <w:r w:rsidR="00C971DC" w:rsidRPr="00C971DC">
        <w:rPr>
          <w:rFonts w:ascii="Arial" w:hAnsi="Arial" w:cs="Arial"/>
          <w:bCs/>
          <w:noProof/>
          <w:lang w:eastAsia="en-GB"/>
        </w:rPr>
        <w:t xml:space="preserve">Appendix-1/Appendix-3 </w:t>
      </w:r>
      <w:r w:rsidR="002857E3">
        <w:rPr>
          <w:rFonts w:ascii="Arial" w:hAnsi="Arial" w:cs="Arial"/>
          <w:bCs/>
          <w:noProof/>
          <w:lang w:eastAsia="en-GB"/>
        </w:rPr>
        <w:t xml:space="preserve">and for Alt-2 in </w:t>
      </w:r>
      <w:r w:rsidR="00C971DC" w:rsidRPr="00C971DC">
        <w:rPr>
          <w:rFonts w:ascii="Arial" w:hAnsi="Arial" w:cs="Arial"/>
          <w:bCs/>
          <w:noProof/>
          <w:lang w:eastAsia="en-GB"/>
        </w:rPr>
        <w:t>Appendix-1/Appendix-3.</w:t>
      </w:r>
    </w:p>
    <w:p w14:paraId="591C7124" w14:textId="77777777" w:rsidR="002857E3" w:rsidRDefault="002857E3" w:rsidP="000734B1">
      <w:pPr>
        <w:pStyle w:val="Heading1"/>
        <w:numPr>
          <w:ilvl w:val="0"/>
          <w:numId w:val="2"/>
        </w:numPr>
      </w:pPr>
      <w:r>
        <w:t>References</w:t>
      </w:r>
    </w:p>
    <w:p w14:paraId="332D61DF" w14:textId="4226D8A1" w:rsidR="002857E3" w:rsidRPr="00EA24FF"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 xml:space="preserve">[1] </w:t>
      </w:r>
      <w:r w:rsidR="00071911" w:rsidRPr="00996AE7">
        <w:t>R1-2003075</w:t>
      </w:r>
      <w:r w:rsidR="005A57EC">
        <w:t xml:space="preserve">, </w:t>
      </w:r>
      <w:r w:rsidR="00071911" w:rsidRPr="00996AE7">
        <w:t>LS response to dormant BWP configuration and related operation</w:t>
      </w:r>
      <w:r w:rsidR="00071911">
        <w:t xml:space="preserve">. </w:t>
      </w:r>
    </w:p>
    <w:p w14:paraId="6F108226" w14:textId="756244B0"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[2] </w:t>
      </w:r>
      <w:r w:rsidRPr="00EA24FF">
        <w:t>RAN2</w:t>
      </w:r>
      <w:r w:rsidR="00C90733">
        <w:t xml:space="preserve"> </w:t>
      </w:r>
      <w:r w:rsidRPr="00EA24FF">
        <w:t>#1</w:t>
      </w:r>
      <w:r w:rsidR="00C90733">
        <w:t>10</w:t>
      </w:r>
      <w:r w:rsidRPr="00EA24FF">
        <w:t>-e, Chair notes</w:t>
      </w:r>
      <w:r w:rsidR="00014A32">
        <w:t>.</w:t>
      </w:r>
    </w:p>
    <w:p w14:paraId="675DD959" w14:textId="64CBB16B"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[3]</w:t>
      </w:r>
      <w:r w:rsidR="00014A32">
        <w:t xml:space="preserve"> RAN2 #109-e, Chair notes.</w:t>
      </w:r>
    </w:p>
    <w:p w14:paraId="198AA53B" w14:textId="3B529E76" w:rsidR="002857E3" w:rsidRDefault="00014A32" w:rsidP="007B5463">
      <w:pPr>
        <w:pStyle w:val="Reference"/>
        <w:numPr>
          <w:ilvl w:val="0"/>
          <w:numId w:val="0"/>
        </w:numPr>
        <w:tabs>
          <w:tab w:val="left" w:pos="567"/>
        </w:tabs>
        <w:overflowPunct/>
        <w:autoSpaceDE/>
        <w:autoSpaceDN/>
        <w:adjustRightInd/>
        <w:spacing w:line="259" w:lineRule="auto"/>
        <w:ind w:left="567" w:hanging="567"/>
        <w:jc w:val="left"/>
        <w:textAlignment w:val="auto"/>
      </w:pPr>
      <w:r>
        <w:t>[4] RAN2 #109bis-e, Chair notes.</w:t>
      </w:r>
    </w:p>
    <w:p w14:paraId="6B95EBEE" w14:textId="5AF654AC" w:rsidR="00EB5E0C" w:rsidRDefault="00EB5E0C" w:rsidP="007B546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[5] </w:t>
      </w:r>
      <w:r w:rsidR="00831501" w:rsidRPr="00831501">
        <w:t>R2-2002381</w:t>
      </w:r>
      <w:r w:rsidR="00831501">
        <w:t xml:space="preserve">, LS to RAN1 </w:t>
      </w:r>
      <w:r w:rsidR="00B3530E">
        <w:t>on</w:t>
      </w:r>
      <w:r w:rsidR="00B3530E" w:rsidRPr="00996AE7">
        <w:t xml:space="preserve"> dormant BWP configuration and related operation</w:t>
      </w:r>
      <w:r w:rsidR="00B3530E">
        <w:t>.</w:t>
      </w:r>
    </w:p>
    <w:p w14:paraId="371B2214" w14:textId="4A5086CD" w:rsidR="007A17A2" w:rsidRDefault="007A17A2" w:rsidP="007B5463">
      <w:pPr>
        <w:pStyle w:val="Reference"/>
        <w:numPr>
          <w:ilvl w:val="0"/>
          <w:numId w:val="0"/>
        </w:numPr>
        <w:tabs>
          <w:tab w:val="left" w:pos="567"/>
        </w:tabs>
        <w:overflowPunct/>
        <w:autoSpaceDE/>
        <w:autoSpaceDN/>
        <w:adjustRightInd/>
        <w:spacing w:line="259" w:lineRule="auto"/>
        <w:ind w:left="567" w:hanging="567"/>
        <w:jc w:val="left"/>
        <w:textAlignment w:val="auto"/>
      </w:pPr>
      <w:r>
        <w:t>[6] R1-</w:t>
      </w:r>
      <w:r w:rsidR="00001287">
        <w:t xml:space="preserve">2xxxxxx, </w:t>
      </w:r>
      <w:r w:rsidR="009820AA">
        <w:t>Discussion on efficient SCell activation and deactivation, Qualcomm Incorporated.</w:t>
      </w:r>
    </w:p>
    <w:p w14:paraId="76F1886B" w14:textId="77777777" w:rsidR="002857E3" w:rsidRDefault="002857E3" w:rsidP="002857E3">
      <w:pPr>
        <w:pStyle w:val="Heading1"/>
        <w:ind w:left="432" w:hanging="432"/>
      </w:pPr>
      <w:r>
        <w:t>Appendix 1: TP on 38.321 (Alt-1)</w:t>
      </w:r>
    </w:p>
    <w:p w14:paraId="2B0B75B8" w14:textId="77777777" w:rsidR="002857E3" w:rsidRPr="00834D71"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_Toc37296205"/>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71AFEFA1" w14:textId="77777777" w:rsidR="002857E3" w:rsidRPr="00B85465" w:rsidRDefault="002857E3" w:rsidP="00B85465">
      <w:pPr>
        <w:pStyle w:val="Heading3"/>
        <w:spacing w:before="120" w:after="180"/>
        <w:ind w:left="1134" w:hanging="1134"/>
        <w:rPr>
          <w:rFonts w:ascii="Arial" w:eastAsia="Times New Roman" w:hAnsi="Arial" w:cs="Times New Roman"/>
          <w:color w:val="auto"/>
          <w:sz w:val="28"/>
          <w:szCs w:val="20"/>
          <w:lang w:eastAsia="ko-KR"/>
        </w:rPr>
      </w:pPr>
      <w:r w:rsidRPr="00B85465">
        <w:rPr>
          <w:rFonts w:ascii="Arial" w:eastAsia="Times New Roman" w:hAnsi="Arial" w:cs="Times New Roman"/>
          <w:color w:val="auto"/>
          <w:sz w:val="28"/>
          <w:szCs w:val="20"/>
          <w:lang w:eastAsia="ko-KR"/>
        </w:rPr>
        <w:t>5.4.6</w:t>
      </w:r>
      <w:r w:rsidRPr="00B85465">
        <w:rPr>
          <w:rFonts w:ascii="Arial" w:eastAsia="Times New Roman" w:hAnsi="Arial" w:cs="Times New Roman"/>
          <w:color w:val="auto"/>
          <w:sz w:val="28"/>
          <w:szCs w:val="20"/>
          <w:lang w:eastAsia="ko-KR"/>
        </w:rPr>
        <w:tab/>
        <w:t>Power Headroom Reporting</w:t>
      </w:r>
      <w:bookmarkEnd w:id="3"/>
    </w:p>
    <w:p w14:paraId="0588E0E3" w14:textId="77777777" w:rsidR="002857E3" w:rsidRPr="003E2C49" w:rsidRDefault="002857E3" w:rsidP="002857E3">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14:paraId="6F281F6E"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14:paraId="714ABD4A"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B4CA350"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14:paraId="26220F67" w14:textId="77777777" w:rsidR="002857E3" w:rsidRPr="003E2C49" w:rsidRDefault="002857E3" w:rsidP="002857E3">
      <w:pPr>
        <w:rPr>
          <w:lang w:eastAsia="ko-KR"/>
        </w:rPr>
      </w:pPr>
      <w:r w:rsidRPr="003E2C49">
        <w:rPr>
          <w:lang w:eastAsia="ko-KR"/>
        </w:rPr>
        <w:t>RRC controls Power Headroom reporting by configuring the following parameters:</w:t>
      </w:r>
    </w:p>
    <w:p w14:paraId="03B5A602"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phr-PeriodicTimer</w:t>
      </w:r>
      <w:r w:rsidRPr="003E2C49">
        <w:rPr>
          <w:lang w:eastAsia="ko-KR"/>
        </w:rPr>
        <w:t>;</w:t>
      </w:r>
    </w:p>
    <w:p w14:paraId="6AAE480E"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phr-ProhibitTimer</w:t>
      </w:r>
      <w:r w:rsidRPr="003E2C49">
        <w:rPr>
          <w:lang w:eastAsia="ko-KR"/>
        </w:rPr>
        <w:t>;</w:t>
      </w:r>
    </w:p>
    <w:p w14:paraId="3B0F3D2B"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phr-Tx-PowerFactorChange</w:t>
      </w:r>
      <w:r w:rsidRPr="003E2C49">
        <w:rPr>
          <w:lang w:eastAsia="ko-KR"/>
        </w:rPr>
        <w:t>;</w:t>
      </w:r>
    </w:p>
    <w:p w14:paraId="52AA6CAB"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14:paraId="6F17B1FD"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phr-ModeOtherCG</w:t>
      </w:r>
      <w:r w:rsidRPr="003E2C49">
        <w:rPr>
          <w:lang w:eastAsia="ko-KR"/>
        </w:rPr>
        <w:t>;</w:t>
      </w:r>
    </w:p>
    <w:p w14:paraId="7B1416E4"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multiplePHR</w:t>
      </w:r>
      <w:r w:rsidRPr="003E2C49">
        <w:rPr>
          <w:lang w:eastAsia="ko-KR"/>
        </w:rPr>
        <w:t>.</w:t>
      </w:r>
    </w:p>
    <w:p w14:paraId="4CBF1CE4" w14:textId="77777777" w:rsidR="002857E3" w:rsidRPr="003E2C49" w:rsidRDefault="002857E3" w:rsidP="002857E3">
      <w:pPr>
        <w:rPr>
          <w:noProof/>
        </w:rPr>
      </w:pPr>
      <w:r w:rsidRPr="003E2C49">
        <w:rPr>
          <w:noProof/>
        </w:rPr>
        <w:t>A Power Headroom Report (PHR) shall be triggered if any of the following events occur:</w:t>
      </w:r>
    </w:p>
    <w:p w14:paraId="5AC43E9A" w14:textId="77777777" w:rsidR="002857E3" w:rsidRPr="003E2C49" w:rsidRDefault="002857E3" w:rsidP="002857E3">
      <w:pPr>
        <w:pStyle w:val="B1"/>
        <w:rPr>
          <w:noProof/>
          <w:lang w:eastAsia="ko-KR"/>
        </w:rPr>
      </w:pPr>
      <w:r w:rsidRPr="003E2C49">
        <w:rPr>
          <w:noProof/>
        </w:rPr>
        <w:lastRenderedPageBreak/>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r w:rsidRPr="003E2C49">
        <w:rPr>
          <w:i/>
        </w:rPr>
        <w:t>phr-Tx-PowerFactorChange</w:t>
      </w:r>
      <w:r w:rsidRPr="003E2C49">
        <w:rPr>
          <w:noProof/>
        </w:rPr>
        <w:t xml:space="preserve"> dB for at least one activated Serving Cell of any MAC entity</w:t>
      </w:r>
      <w:r>
        <w:rPr>
          <w:rFonts w:hint="eastAsia"/>
          <w:noProof/>
          <w:lang w:eastAsia="zh-CN"/>
        </w:rPr>
        <w:t xml:space="preserve"> </w:t>
      </w:r>
      <w:del w:id="4" w:author="Qualcomm - Peng Cheng" w:date="2020-05-14T23:26:00Z">
        <w:r w:rsidDel="00782C39">
          <w:rPr>
            <w:noProof/>
          </w:rPr>
          <w:delText>of which the active DL BWP is not dormant BWP</w:delText>
        </w:r>
        <w:r w:rsidRPr="003E2C49" w:rsidDel="00782C39">
          <w:rPr>
            <w:noProof/>
          </w:rPr>
          <w:delText xml:space="preserve"> </w:delText>
        </w:r>
      </w:del>
      <w:r w:rsidRPr="003E2C49">
        <w:rPr>
          <w:noProof/>
        </w:rPr>
        <w:t>which is used as a pathloss reference since the last transmission of a PHR in this MAC entity when the MAC entity has UL resources for new transmission;</w:t>
      </w:r>
    </w:p>
    <w:p w14:paraId="35A289BD" w14:textId="77777777" w:rsidR="002857E3" w:rsidRPr="003E2C49" w:rsidRDefault="002857E3" w:rsidP="002857E3">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78AF1CD" w14:textId="77777777" w:rsidR="002857E3" w:rsidRPr="003E2C49" w:rsidRDefault="002857E3" w:rsidP="002857E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14:paraId="686B0CA7" w14:textId="77777777" w:rsidR="002857E3" w:rsidRPr="003E2C49" w:rsidRDefault="002857E3" w:rsidP="002857E3">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14:paraId="6DD151EF" w14:textId="77777777" w:rsidR="002857E3" w:rsidRPr="003E2C49" w:rsidRDefault="002857E3" w:rsidP="002857E3">
      <w:pPr>
        <w:pStyle w:val="B1"/>
        <w:rPr>
          <w:noProof/>
        </w:rPr>
      </w:pPr>
      <w:r w:rsidRPr="003E2C49">
        <w:rPr>
          <w:noProof/>
        </w:rPr>
        <w:t>-</w:t>
      </w:r>
      <w:r w:rsidRPr="003E2C49">
        <w:rPr>
          <w:noProof/>
        </w:rPr>
        <w:tab/>
        <w:t>activation of an SCell of any MAC entity with configured uplink</w:t>
      </w:r>
      <w:del w:id="5" w:author="Qualcomm - Peng Cheng" w:date="2020-05-14T23:26:00Z">
        <w:r w:rsidRPr="00030DB0" w:rsidDel="00782C39">
          <w:rPr>
            <w:noProof/>
            <w:lang w:eastAsia="ko-KR"/>
          </w:rPr>
          <w:delText xml:space="preserve"> </w:delText>
        </w:r>
        <w:r w:rsidDel="00782C39">
          <w:rPr>
            <w:noProof/>
            <w:lang w:eastAsia="ko-KR"/>
          </w:rPr>
          <w:delText xml:space="preserve">of which </w:delText>
        </w:r>
        <w:r w:rsidRPr="00782C39" w:rsidDel="00782C39">
          <w:rPr>
            <w:i/>
            <w:iCs/>
            <w:noProof/>
            <w:lang w:eastAsia="ko-KR"/>
          </w:rPr>
          <w:delText>firstActiveDownlinkBWP-Id</w:delText>
        </w:r>
        <w:r w:rsidDel="00782C39">
          <w:rPr>
            <w:noProof/>
            <w:lang w:eastAsia="ko-KR"/>
          </w:rPr>
          <w:delText xml:space="preserve"> is not set to dormant BWP</w:delText>
        </w:r>
      </w:del>
      <w:r w:rsidRPr="003E2C49">
        <w:rPr>
          <w:noProof/>
          <w:lang w:eastAsia="zh-TW"/>
        </w:rPr>
        <w:t>;</w:t>
      </w:r>
    </w:p>
    <w:p w14:paraId="124133EA" w14:textId="77777777" w:rsidR="002857E3" w:rsidRPr="003E2C49" w:rsidRDefault="002857E3" w:rsidP="002857E3">
      <w:pPr>
        <w:pStyle w:val="B1"/>
        <w:rPr>
          <w:noProof/>
        </w:rPr>
      </w:pPr>
      <w:r w:rsidRPr="003E2C49">
        <w:rPr>
          <w:noProof/>
        </w:rPr>
        <w:t>-</w:t>
      </w:r>
      <w:r w:rsidRPr="003E2C49">
        <w:rPr>
          <w:noProof/>
        </w:rPr>
        <w:tab/>
        <w:t>addition of the PSCell (i.e. PSCell is newly added or changed)</w:t>
      </w:r>
      <w:r w:rsidRPr="003E2C49">
        <w:rPr>
          <w:noProof/>
          <w:lang w:eastAsia="zh-TW"/>
        </w:rPr>
        <w:t>;</w:t>
      </w:r>
    </w:p>
    <w:p w14:paraId="6A7155AC" w14:textId="77777777" w:rsidR="002857E3" w:rsidRPr="003E2C49" w:rsidRDefault="002857E3" w:rsidP="002857E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14:paraId="18F09422" w14:textId="77777777" w:rsidR="002857E3" w:rsidRPr="003E2C49" w:rsidRDefault="002857E3" w:rsidP="002857E3">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14:paraId="606F9E5D" w14:textId="77777777" w:rsidR="002857E3" w:rsidRPr="003E2C49" w:rsidRDefault="002857E3" w:rsidP="002857E3">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14:paraId="351B3099" w14:textId="77777777" w:rsidR="002857E3" w:rsidRPr="003E2C49" w:rsidRDefault="002857E3" w:rsidP="002857E3">
      <w:pPr>
        <w:pStyle w:val="NO"/>
        <w:rPr>
          <w:noProof/>
        </w:rPr>
      </w:pPr>
      <w:r w:rsidRPr="003E2C49">
        <w:rPr>
          <w:noProof/>
        </w:rPr>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14:paraId="6F243D1D" w14:textId="77777777" w:rsidR="002857E3" w:rsidRPr="003E2C49" w:rsidRDefault="002857E3" w:rsidP="002857E3">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14:paraId="5C497213" w14:textId="77777777" w:rsidR="002857E3" w:rsidRPr="003E2C49" w:rsidRDefault="002857E3" w:rsidP="002857E3">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14:paraId="08AA3C84" w14:textId="77777777" w:rsidR="002857E3" w:rsidRPr="003E2C49" w:rsidRDefault="002857E3" w:rsidP="002857E3">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14:paraId="05E03FDD" w14:textId="77777777" w:rsidR="002857E3" w:rsidRPr="003E2C49" w:rsidRDefault="002857E3" w:rsidP="002857E3">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14:paraId="06FEC5B3" w14:textId="77777777" w:rsidR="002857E3" w:rsidRPr="003E2C49" w:rsidRDefault="002857E3" w:rsidP="002857E3">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subheader</w:t>
      </w:r>
      <w:r w:rsidRPr="003E2C49">
        <w:rPr>
          <w:lang w:eastAsia="zh-CN"/>
        </w:rPr>
        <w:t>,</w:t>
      </w:r>
      <w:r w:rsidRPr="003E2C49">
        <w:rPr>
          <w:noProof/>
        </w:rPr>
        <w:t xml:space="preserve"> as a result of</w:t>
      </w:r>
      <w:r w:rsidRPr="003E2C49">
        <w:t xml:space="preserve"> </w:t>
      </w:r>
      <w:r w:rsidRPr="003E2C49">
        <w:rPr>
          <w:noProof/>
        </w:rPr>
        <w:t>LCP as defined in clause 5.4.3.1:</w:t>
      </w:r>
    </w:p>
    <w:p w14:paraId="76F31148" w14:textId="77777777" w:rsidR="002857E3" w:rsidRPr="003E2C49" w:rsidRDefault="002857E3" w:rsidP="002857E3">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65EAEC44" w14:textId="77777777" w:rsidR="002857E3" w:rsidRPr="003E2C49" w:rsidRDefault="002857E3" w:rsidP="002857E3">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del w:id="6" w:author="Qualcomm - Peng Cheng" w:date="2020-05-14T23:26:00Z">
        <w:r w:rsidDel="007E2DFE">
          <w:rPr>
            <w:noProof/>
            <w:lang w:eastAsia="zh-CN"/>
          </w:rPr>
          <w:delText xml:space="preserve"> of which the active DL BWP</w:delText>
        </w:r>
        <w:r w:rsidDel="007E2DFE">
          <w:rPr>
            <w:noProof/>
            <w:lang w:eastAsia="ko-KR"/>
          </w:rPr>
          <w:delText xml:space="preserve"> is not dormant BWP</w:delText>
        </w:r>
      </w:del>
      <w:r w:rsidRPr="003E2C49">
        <w:rPr>
          <w:noProof/>
          <w:lang w:eastAsia="ko-KR"/>
        </w:rPr>
        <w:t>:</w:t>
      </w:r>
    </w:p>
    <w:p w14:paraId="0076E950"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14:paraId="6CE15829"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14:paraId="1BFFFC48"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467E1E03"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14:paraId="6F523A58" w14:textId="77777777" w:rsidR="002857E3" w:rsidRPr="003E2C49" w:rsidRDefault="002857E3" w:rsidP="002857E3">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40953954" w14:textId="77777777" w:rsidR="002857E3" w:rsidRPr="003E2C49" w:rsidRDefault="002857E3" w:rsidP="002857E3">
      <w:pPr>
        <w:pStyle w:val="B4"/>
        <w:rPr>
          <w:noProof/>
          <w:lang w:eastAsia="ko-KR"/>
        </w:rPr>
      </w:pPr>
      <w:r w:rsidRPr="003E2C49">
        <w:rPr>
          <w:noProof/>
          <w:lang w:eastAsia="ko-KR"/>
        </w:rPr>
        <w:lastRenderedPageBreak/>
        <w:t>4&gt;</w:t>
      </w:r>
      <w:r w:rsidRPr="003E2C49">
        <w:rPr>
          <w:noProof/>
          <w:lang w:eastAsia="ko-KR"/>
        </w:rPr>
        <w:tab/>
        <w:t>if the other MAC entity is E-UTRA MAC entity:</w:t>
      </w:r>
    </w:p>
    <w:p w14:paraId="37C532FE"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14:paraId="23420E32"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3827586D" w14:textId="77777777" w:rsidR="002857E3" w:rsidRPr="003E2C49" w:rsidRDefault="002857E3" w:rsidP="002857E3">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14:paraId="58781348" w14:textId="77777777" w:rsidR="002857E3" w:rsidRPr="003E2C49" w:rsidRDefault="002857E3" w:rsidP="002857E3">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14:paraId="11888827" w14:textId="77777777" w:rsidR="002857E3" w:rsidRPr="003E2C49" w:rsidRDefault="002857E3" w:rsidP="002857E3">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14:paraId="3DDBEF39" w14:textId="77777777" w:rsidR="002857E3" w:rsidRPr="003E2C49" w:rsidRDefault="002857E3" w:rsidP="002857E3">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14:paraId="39753A3F" w14:textId="77777777" w:rsidR="002857E3" w:rsidRPr="003E2C49" w:rsidRDefault="002857E3" w:rsidP="002857E3">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14:paraId="614842E0" w14:textId="77777777" w:rsidR="002857E3" w:rsidRPr="003E2C49" w:rsidRDefault="002857E3" w:rsidP="002857E3">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14:paraId="2C3A69DC" w14:textId="77777777" w:rsidR="002857E3" w:rsidRPr="003E2C49" w:rsidRDefault="002857E3" w:rsidP="002857E3">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14:paraId="57FBF8A2" w14:textId="77777777" w:rsidR="002857E3" w:rsidRPr="003E2C49" w:rsidRDefault="002857E3" w:rsidP="002857E3">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14:paraId="787E4547" w14:textId="77777777" w:rsidR="002857E3" w:rsidRPr="003E2C49" w:rsidRDefault="002857E3" w:rsidP="002857E3">
      <w:pPr>
        <w:pStyle w:val="B2"/>
        <w:rPr>
          <w:noProof/>
        </w:rPr>
      </w:pPr>
      <w:r w:rsidRPr="003E2C49">
        <w:rPr>
          <w:noProof/>
          <w:lang w:eastAsia="ko-KR"/>
        </w:rPr>
        <w:t>2&gt;</w:t>
      </w:r>
      <w:r w:rsidRPr="003E2C49">
        <w:rPr>
          <w:noProof/>
        </w:rPr>
        <w:tab/>
        <w:t>cancel all triggered PHR(s).</w:t>
      </w:r>
    </w:p>
    <w:p w14:paraId="1F349A40"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400E3AA1" w14:textId="77777777" w:rsidR="002857E3" w:rsidRDefault="002857E3" w:rsidP="002857E3">
      <w:pPr>
        <w:rPr>
          <w:noProof/>
        </w:rPr>
      </w:pPr>
    </w:p>
    <w:p w14:paraId="7CEC00DC" w14:textId="77777777" w:rsidR="002857E3" w:rsidRDefault="002857E3" w:rsidP="002857E3">
      <w:pPr>
        <w:rPr>
          <w:noProof/>
        </w:rPr>
      </w:pPr>
    </w:p>
    <w:p w14:paraId="04E9F7FA"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7" w:name="_Toc37296219"/>
      <w:bookmarkStart w:id="8" w:name="_Toc29239859"/>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1EDAF5A2" w14:textId="77777777" w:rsidR="002857E3" w:rsidRPr="00EA0722" w:rsidRDefault="002857E3" w:rsidP="00EA0722">
      <w:pPr>
        <w:pStyle w:val="Heading2"/>
        <w:spacing w:before="180" w:after="180"/>
        <w:ind w:left="1134" w:hanging="1134"/>
        <w:rPr>
          <w:rFonts w:ascii="Arial" w:eastAsiaTheme="minorEastAsia" w:hAnsi="Arial" w:cs="Times New Roman"/>
          <w:color w:val="auto"/>
          <w:sz w:val="32"/>
          <w:szCs w:val="20"/>
          <w:lang w:eastAsia="ko-KR"/>
        </w:rPr>
      </w:pPr>
      <w:r w:rsidRPr="00EA0722">
        <w:rPr>
          <w:rFonts w:ascii="Arial" w:eastAsiaTheme="minorEastAsia" w:hAnsi="Arial" w:cs="Times New Roman"/>
          <w:color w:val="auto"/>
          <w:sz w:val="32"/>
          <w:szCs w:val="20"/>
          <w:lang w:eastAsia="ko-KR"/>
        </w:rPr>
        <w:t>5.15</w:t>
      </w:r>
      <w:r w:rsidRPr="00EA0722">
        <w:rPr>
          <w:rFonts w:ascii="Arial" w:eastAsiaTheme="minorEastAsia" w:hAnsi="Arial" w:cs="Times New Roman"/>
          <w:color w:val="auto"/>
          <w:sz w:val="32"/>
          <w:szCs w:val="20"/>
          <w:lang w:eastAsia="ko-KR"/>
        </w:rPr>
        <w:tab/>
        <w:t>Bandwidth Part (BWP) operation</w:t>
      </w:r>
      <w:bookmarkEnd w:id="7"/>
      <w:bookmarkEnd w:id="8"/>
    </w:p>
    <w:p w14:paraId="510E0A16" w14:textId="77777777" w:rsidR="002857E3" w:rsidRPr="00B85465" w:rsidRDefault="002857E3" w:rsidP="00B85465">
      <w:pPr>
        <w:pStyle w:val="Heading3"/>
        <w:spacing w:before="120" w:after="180"/>
        <w:ind w:left="1134" w:hanging="1134"/>
        <w:rPr>
          <w:rFonts w:ascii="Arial" w:eastAsia="Times New Roman" w:hAnsi="Arial" w:cs="Times New Roman"/>
          <w:color w:val="auto"/>
          <w:sz w:val="28"/>
          <w:szCs w:val="20"/>
          <w:lang w:eastAsia="ko-KR"/>
        </w:rPr>
      </w:pPr>
      <w:bookmarkStart w:id="9" w:name="_Toc37296220"/>
      <w:r w:rsidRPr="00B85465">
        <w:rPr>
          <w:rFonts w:ascii="Arial" w:eastAsia="Times New Roman" w:hAnsi="Arial" w:cs="Times New Roman"/>
          <w:color w:val="auto"/>
          <w:sz w:val="28"/>
          <w:szCs w:val="20"/>
          <w:lang w:eastAsia="ko-KR"/>
        </w:rPr>
        <w:t>5.15.1</w:t>
      </w:r>
      <w:r w:rsidRPr="00B85465">
        <w:rPr>
          <w:rFonts w:ascii="Arial" w:eastAsia="Times New Roman" w:hAnsi="Arial" w:cs="Times New Roman"/>
          <w:color w:val="auto"/>
          <w:sz w:val="28"/>
          <w:szCs w:val="20"/>
          <w:lang w:eastAsia="ko-KR"/>
        </w:rPr>
        <w:tab/>
        <w:t>Downlink and Uplink</w:t>
      </w:r>
      <w:bookmarkEnd w:id="9"/>
    </w:p>
    <w:p w14:paraId="22A5DDB6" w14:textId="77777777" w:rsidR="002857E3" w:rsidRDefault="002857E3" w:rsidP="002857E3">
      <w:pPr>
        <w:rPr>
          <w:lang w:eastAsia="ko-KR"/>
        </w:rPr>
      </w:pPr>
      <w:r>
        <w:rPr>
          <w:lang w:eastAsia="ko-KR"/>
        </w:rPr>
        <w:t>In addition to clause 12 of TS 38.213 [6], this clause specifies requirements on BWP operation.</w:t>
      </w:r>
    </w:p>
    <w:p w14:paraId="50376249" w14:textId="77777777" w:rsidR="002857E3" w:rsidRDefault="002857E3" w:rsidP="002857E3">
      <w:pPr>
        <w:rPr>
          <w:lang w:eastAsia="ko-KR"/>
        </w:rPr>
      </w:pPr>
      <w:r>
        <w:rPr>
          <w:lang w:eastAsia="ko-KR"/>
        </w:rPr>
        <w:t>A Serving Cell may be configured with one or multiple BWPs, and the maximum number of BWP per Serving Cell is specified in TS 38.213 [6].</w:t>
      </w:r>
    </w:p>
    <w:p w14:paraId="77C27C2F" w14:textId="77777777" w:rsidR="002857E3" w:rsidRDefault="002857E3" w:rsidP="002857E3">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xml:space="preserve">, by RRC signalling, or by the MAC entity itself upon initiation of Random Access procedure or upon detection of consistent LBT failure on SpCell. Upon RRC (re-)configuration of </w:t>
      </w:r>
      <w:r>
        <w:rPr>
          <w:i/>
          <w:lang w:eastAsia="ko-KR"/>
        </w:rPr>
        <w:t>firstActiveDownlinkBWP-Id</w:t>
      </w:r>
      <w:r>
        <w:rPr>
          <w:lang w:eastAsia="ko-KR"/>
        </w:rPr>
        <w:t xml:space="preserve"> </w:t>
      </w:r>
      <w:r>
        <w:rPr>
          <w:lang w:eastAsia="zh-CN"/>
        </w:rPr>
        <w:t>and/or</w:t>
      </w:r>
      <w:r>
        <w:rPr>
          <w:lang w:eastAsia="ko-KR"/>
        </w:rPr>
        <w:t xml:space="preserve"> </w:t>
      </w:r>
      <w:r>
        <w:rPr>
          <w:i/>
          <w:lang w:eastAsia="ko-KR"/>
        </w:rPr>
        <w:t>firstActiveUplinkBWP-Id</w:t>
      </w:r>
      <w:r>
        <w:rPr>
          <w:lang w:eastAsia="ko-KR"/>
        </w:rPr>
        <w:t xml:space="preserve"> for SpCell or activation of an SCell, the DL BWP and/or UL BWP indicated by </w:t>
      </w:r>
      <w:r>
        <w:rPr>
          <w:i/>
          <w:lang w:eastAsia="ko-KR"/>
        </w:rPr>
        <w:t>firstActiveDownlinkBWP-Id</w:t>
      </w:r>
      <w:r>
        <w:rPr>
          <w:lang w:eastAsia="ko-KR"/>
        </w:rPr>
        <w:t xml:space="preserve"> and/or </w:t>
      </w:r>
      <w:r>
        <w:rPr>
          <w:i/>
          <w:lang w:eastAsia="ko-KR"/>
        </w:rPr>
        <w:t>firstActiveUplinkBWP-Id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B2305F7" w14:textId="77777777" w:rsidR="002857E3" w:rsidRDefault="002857E3" w:rsidP="002857E3">
      <w:pPr>
        <w:rPr>
          <w:lang w:eastAsia="ko-KR"/>
        </w:rPr>
      </w:pPr>
      <w:r>
        <w:rPr>
          <w:lang w:eastAsia="zh-CN"/>
        </w:rPr>
        <w:t xml:space="preserve">For each SCell a dormant BWP may be configured with </w:t>
      </w:r>
      <w:r>
        <w:rPr>
          <w:i/>
          <w:lang w:eastAsia="zh-CN"/>
        </w:rPr>
        <w:t xml:space="preserve">dormantDownlinkBWP-Id </w:t>
      </w:r>
      <w:r>
        <w:rPr>
          <w:iCs/>
          <w:lang w:eastAsia="zh-CN"/>
        </w:rPr>
        <w:t xml:space="preserve">by </w:t>
      </w:r>
      <w:r>
        <w:rPr>
          <w:lang w:eastAsia="zh-CN"/>
        </w:rPr>
        <w:t>RRC signalling</w:t>
      </w:r>
      <w:ins w:id="10" w:author="Qualcomm - Peng Cheng" w:date="2020-05-14T23:37:00Z">
        <w:r>
          <w:rPr>
            <w:lang w:eastAsia="zh-CN"/>
          </w:rPr>
          <w:t xml:space="preserve">, and a dormant uplink BWP may be configured with </w:t>
        </w:r>
      </w:ins>
      <w:ins w:id="11" w:author="Qualcomm - Peng Cheng" w:date="2020-05-14T23:38:00Z">
        <w:r>
          <w:rPr>
            <w:i/>
            <w:lang w:eastAsia="zh-CN"/>
          </w:rPr>
          <w:t xml:space="preserve">dormantUplinkBWP-Id </w:t>
        </w:r>
        <w:r>
          <w:rPr>
            <w:iCs/>
            <w:lang w:eastAsia="zh-CN"/>
          </w:rPr>
          <w:t xml:space="preserve">by </w:t>
        </w:r>
        <w:r>
          <w:rPr>
            <w:lang w:eastAsia="zh-CN"/>
          </w:rPr>
          <w:t>RRC signalling for paired spectrum</w:t>
        </w:r>
      </w:ins>
      <w:r>
        <w:rPr>
          <w:lang w:eastAsia="zh-CN"/>
        </w:rPr>
        <w:t xml:space="preserve"> as described in TS 38.331 [5]</w:t>
      </w:r>
      <w:r>
        <w:rPr>
          <w:iCs/>
          <w:lang w:eastAsia="zh-CN"/>
        </w:rPr>
        <w:t>.</w:t>
      </w:r>
      <w:r>
        <w:rPr>
          <w:lang w:eastAsia="zh-CN"/>
        </w:rPr>
        <w:t xml:space="preserve"> Entering or leaving dormant BWP for SCells is done by BWP switching per SCell or per dormancy SCell group with PDCCH (as specified in TS 38.213 [6]).The dormancy SCell group configurations are configured by RRC signalling as described in TS 38.331 [5]. Upon reception of the PDCCH indicating leaving dormant BWP, the DL BWP indicated by </w:t>
      </w:r>
      <w:r>
        <w:rPr>
          <w:i/>
          <w:iCs/>
          <w:lang w:eastAsia="zh-CN"/>
        </w:rPr>
        <w:t>firstOutsideActiveTimeBWP-Id</w:t>
      </w:r>
      <w:r>
        <w:rPr>
          <w:lang w:eastAsia="zh-CN"/>
        </w:rPr>
        <w:t xml:space="preserve">  or by </w:t>
      </w:r>
      <w:r>
        <w:rPr>
          <w:i/>
          <w:iCs/>
          <w:lang w:eastAsia="zh-CN"/>
        </w:rPr>
        <w:t>firstWithinActiveTimeBWP-Id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is activated</w:t>
      </w:r>
      <w:del w:id="12" w:author="Qualcomm - Peng Cheng" w:date="2020-05-14T23:39:00Z">
        <w:r w:rsidDel="00C8600B">
          <w:rPr>
            <w:lang w:eastAsia="zh-CN"/>
          </w:rPr>
          <w:delText>.</w:delText>
        </w:r>
      </w:del>
      <w:ins w:id="13" w:author="Qualcomm - Peng Cheng" w:date="2020-05-14T23:39:00Z">
        <w:r>
          <w:rPr>
            <w:lang w:eastAsia="zh-CN"/>
          </w:rPr>
          <w:t xml:space="preserve">, and the UL BWP indicated by </w:t>
        </w:r>
        <w:r>
          <w:rPr>
            <w:i/>
            <w:iCs/>
            <w:lang w:eastAsia="zh-CN"/>
          </w:rPr>
          <w:t>firstOutsideActiveTimeULBWP-Id</w:t>
        </w:r>
        <w:r>
          <w:rPr>
            <w:lang w:eastAsia="zh-CN"/>
          </w:rPr>
          <w:t xml:space="preserve">  or by </w:t>
        </w:r>
        <w:r>
          <w:rPr>
            <w:i/>
            <w:iCs/>
            <w:lang w:eastAsia="zh-CN"/>
          </w:rPr>
          <w:t>firstWithinActiveTimeULBWP-Id</w:t>
        </w:r>
        <w:r>
          <w:rPr>
            <w:rFonts w:ascii="Courier New" w:hAnsi="Courier New"/>
            <w:sz w:val="16"/>
            <w:lang w:eastAsia="en-GB"/>
          </w:rPr>
          <w:t xml:space="preserve"> </w:t>
        </w:r>
        <w:r>
          <w:rPr>
            <w:lang w:eastAsia="zh-CN"/>
          </w:rPr>
          <w:t>(as specified in TS 38.331 [5]) is activated f</w:t>
        </w:r>
      </w:ins>
      <w:ins w:id="14" w:author="Qualcomm - Peng Cheng" w:date="2020-05-14T23:40:00Z">
        <w:r>
          <w:rPr>
            <w:lang w:eastAsia="zh-CN"/>
          </w:rPr>
          <w:t>or paired spectrum.</w:t>
        </w:r>
      </w:ins>
      <w:r>
        <w:rPr>
          <w:lang w:eastAsia="zh-CN"/>
        </w:rPr>
        <w:t xml:space="preserve"> Upon reception of the </w:t>
      </w:r>
      <w:r>
        <w:rPr>
          <w:lang w:eastAsia="zh-CN"/>
        </w:rPr>
        <w:lastRenderedPageBreak/>
        <w:t xml:space="preserve">PDCCH indicating entering dormant BWP, the DL BWP indicated by </w:t>
      </w:r>
      <w:r>
        <w:rPr>
          <w:i/>
          <w:lang w:eastAsia="zh-CN"/>
        </w:rPr>
        <w:t>dormantDownlinkBWP-Id</w:t>
      </w:r>
      <w:r>
        <w:rPr>
          <w:lang w:eastAsia="zh-CN"/>
        </w:rPr>
        <w:t xml:space="preserve"> (as specified in TS 38.331 [5]) is activated</w:t>
      </w:r>
      <w:del w:id="15" w:author="Qualcomm - Peng Cheng" w:date="2020-05-14T23:40:00Z">
        <w:r w:rsidDel="003F4337">
          <w:rPr>
            <w:lang w:eastAsia="zh-CN"/>
          </w:rPr>
          <w:delText>.</w:delText>
        </w:r>
      </w:del>
      <w:ins w:id="16" w:author="Qualcomm - Peng Cheng" w:date="2020-05-14T23:40:00Z">
        <w:r>
          <w:rPr>
            <w:lang w:eastAsia="zh-CN"/>
          </w:rPr>
          <w:t>, and</w:t>
        </w:r>
        <w:r w:rsidRPr="003F4337">
          <w:rPr>
            <w:lang w:eastAsia="zh-CN"/>
          </w:rPr>
          <w:t xml:space="preserve"> </w:t>
        </w:r>
        <w:r>
          <w:rPr>
            <w:lang w:eastAsia="zh-CN"/>
          </w:rPr>
          <w:t xml:space="preserve">the UL BWP indicated by </w:t>
        </w:r>
        <w:r>
          <w:rPr>
            <w:i/>
            <w:lang w:eastAsia="zh-CN"/>
          </w:rPr>
          <w:t>dormant</w:t>
        </w:r>
      </w:ins>
      <w:ins w:id="17" w:author="Qualcomm - Peng Cheng" w:date="2020-05-16T16:53:00Z">
        <w:r>
          <w:rPr>
            <w:i/>
            <w:lang w:eastAsia="zh-CN"/>
          </w:rPr>
          <w:t>Up</w:t>
        </w:r>
      </w:ins>
      <w:ins w:id="18" w:author="Qualcomm - Peng Cheng" w:date="2020-05-14T23:40:00Z">
        <w:r>
          <w:rPr>
            <w:i/>
            <w:lang w:eastAsia="zh-CN"/>
          </w:rPr>
          <w:t>linkBWP-Id</w:t>
        </w:r>
        <w:r>
          <w:rPr>
            <w:lang w:eastAsia="zh-CN"/>
          </w:rPr>
          <w:t xml:space="preserve"> (as specified in TS 38.331 [5]) is activated </w:t>
        </w:r>
      </w:ins>
      <w:ins w:id="19" w:author="Qualcomm - Peng Cheng" w:date="2020-05-14T23:41:00Z">
        <w:r>
          <w:rPr>
            <w:lang w:eastAsia="zh-CN"/>
          </w:rPr>
          <w:t>for paired spectrum.</w:t>
        </w:r>
      </w:ins>
      <w:ins w:id="20" w:author="Qualcomm - Peng Cheng" w:date="2020-05-14T23:40:00Z">
        <w:r>
          <w:rPr>
            <w:lang w:eastAsia="zh-CN"/>
          </w:rPr>
          <w:t xml:space="preserve"> </w:t>
        </w:r>
      </w:ins>
      <w:del w:id="21" w:author="Qualcomm - Peng Cheng" w:date="2020-05-14T23:41:00Z">
        <w:r w:rsidDel="003F4337">
          <w:rPr>
            <w:lang w:eastAsia="zh-CN"/>
          </w:rPr>
          <w:delText xml:space="preserve"> </w:delText>
        </w:r>
      </w:del>
      <w:r>
        <w:rPr>
          <w:lang w:eastAsia="zh-CN"/>
        </w:rPr>
        <w:t>The dormant BWP configuration for SpCell or PUCCH SCell is not supported.</w:t>
      </w:r>
    </w:p>
    <w:p w14:paraId="09A8CE58" w14:textId="77777777" w:rsidR="002857E3" w:rsidRDefault="002857E3" w:rsidP="002857E3">
      <w:pPr>
        <w:rPr>
          <w:lang w:eastAsia="ko-KR"/>
        </w:rPr>
      </w:pPr>
      <w:r>
        <w:rPr>
          <w:lang w:eastAsia="ko-KR"/>
        </w:rPr>
        <w:t>For each activated Serving Cell configured with a BWP, the MAC entity shall:</w:t>
      </w:r>
    </w:p>
    <w:p w14:paraId="2C00B1F4" w14:textId="77777777" w:rsidR="002857E3" w:rsidRDefault="002857E3" w:rsidP="002857E3">
      <w:pPr>
        <w:pStyle w:val="B1"/>
        <w:rPr>
          <w:lang w:eastAsia="ko-KR"/>
        </w:rPr>
      </w:pPr>
      <w:r>
        <w:rPr>
          <w:lang w:eastAsia="ko-KR"/>
        </w:rPr>
        <w:t>1&gt;</w:t>
      </w:r>
      <w:r>
        <w:rPr>
          <w:lang w:eastAsia="ko-KR"/>
        </w:rPr>
        <w:tab/>
        <w:t>if a BWP is activated and it is not the dormant BWP:</w:t>
      </w:r>
    </w:p>
    <w:p w14:paraId="31B7A905" w14:textId="77777777" w:rsidR="002857E3" w:rsidRDefault="002857E3" w:rsidP="002857E3">
      <w:pPr>
        <w:pStyle w:val="B2"/>
        <w:rPr>
          <w:lang w:eastAsia="ko-KR"/>
        </w:rPr>
      </w:pPr>
      <w:r>
        <w:rPr>
          <w:lang w:eastAsia="ko-KR"/>
        </w:rPr>
        <w:t>2&gt;</w:t>
      </w:r>
      <w:r>
        <w:rPr>
          <w:lang w:eastAsia="ko-KR"/>
        </w:rPr>
        <w:tab/>
        <w:t>transmit on UL-SCH on the BWP;</w:t>
      </w:r>
    </w:p>
    <w:p w14:paraId="6DDBF450" w14:textId="77777777" w:rsidR="002857E3" w:rsidRDefault="002857E3" w:rsidP="002857E3">
      <w:pPr>
        <w:pStyle w:val="B2"/>
        <w:rPr>
          <w:lang w:eastAsia="ko-KR"/>
        </w:rPr>
      </w:pPr>
      <w:r>
        <w:rPr>
          <w:lang w:eastAsia="ko-KR"/>
        </w:rPr>
        <w:t>2&gt;</w:t>
      </w:r>
      <w:r>
        <w:rPr>
          <w:lang w:eastAsia="ko-KR"/>
        </w:rPr>
        <w:tab/>
        <w:t>transmit on RACH on the BWP, if PRACH occasions are configured;</w:t>
      </w:r>
    </w:p>
    <w:p w14:paraId="2A38968D" w14:textId="77777777" w:rsidR="002857E3" w:rsidRDefault="002857E3" w:rsidP="002857E3">
      <w:pPr>
        <w:pStyle w:val="B2"/>
        <w:rPr>
          <w:lang w:eastAsia="ko-KR"/>
        </w:rPr>
      </w:pPr>
      <w:r>
        <w:rPr>
          <w:lang w:eastAsia="ko-KR"/>
        </w:rPr>
        <w:t>2&gt;</w:t>
      </w:r>
      <w:r>
        <w:rPr>
          <w:lang w:eastAsia="ko-KR"/>
        </w:rPr>
        <w:tab/>
        <w:t>monitor the PDCCH on the BWP;</w:t>
      </w:r>
    </w:p>
    <w:p w14:paraId="57F471DE" w14:textId="77777777" w:rsidR="002857E3" w:rsidRDefault="002857E3" w:rsidP="002857E3">
      <w:pPr>
        <w:pStyle w:val="B2"/>
        <w:rPr>
          <w:lang w:eastAsia="ko-KR"/>
        </w:rPr>
      </w:pPr>
      <w:r>
        <w:rPr>
          <w:lang w:eastAsia="ko-KR"/>
        </w:rPr>
        <w:t>2&gt;</w:t>
      </w:r>
      <w:r>
        <w:rPr>
          <w:lang w:eastAsia="ko-KR"/>
        </w:rPr>
        <w:tab/>
        <w:t>transmit PUCCH on the BWP, if configured;</w:t>
      </w:r>
    </w:p>
    <w:p w14:paraId="57C138E6" w14:textId="77777777" w:rsidR="002857E3" w:rsidRDefault="002857E3" w:rsidP="002857E3">
      <w:pPr>
        <w:pStyle w:val="B2"/>
        <w:rPr>
          <w:lang w:eastAsia="ko-KR"/>
        </w:rPr>
      </w:pPr>
      <w:r>
        <w:rPr>
          <w:lang w:eastAsia="ko-KR"/>
        </w:rPr>
        <w:t>2&gt;</w:t>
      </w:r>
      <w:r>
        <w:rPr>
          <w:lang w:eastAsia="ko-KR"/>
        </w:rPr>
        <w:tab/>
        <w:t>report CSI for the BWP;</w:t>
      </w:r>
    </w:p>
    <w:p w14:paraId="2AB0B4EF" w14:textId="77777777" w:rsidR="002857E3" w:rsidRDefault="002857E3" w:rsidP="002857E3">
      <w:pPr>
        <w:pStyle w:val="B2"/>
        <w:rPr>
          <w:lang w:eastAsia="ko-KR"/>
        </w:rPr>
      </w:pPr>
      <w:r>
        <w:rPr>
          <w:lang w:eastAsia="ko-KR"/>
        </w:rPr>
        <w:t>2&gt;</w:t>
      </w:r>
      <w:r>
        <w:rPr>
          <w:lang w:eastAsia="ko-KR"/>
        </w:rPr>
        <w:tab/>
        <w:t>transmit SRS on the BWP, if configured;</w:t>
      </w:r>
    </w:p>
    <w:p w14:paraId="581A0572" w14:textId="77777777" w:rsidR="002857E3" w:rsidRDefault="002857E3" w:rsidP="002857E3">
      <w:pPr>
        <w:pStyle w:val="B2"/>
        <w:rPr>
          <w:lang w:eastAsia="ko-KR"/>
        </w:rPr>
      </w:pPr>
      <w:r>
        <w:rPr>
          <w:lang w:eastAsia="ko-KR"/>
        </w:rPr>
        <w:t>2&gt;</w:t>
      </w:r>
      <w:r>
        <w:rPr>
          <w:lang w:eastAsia="ko-KR"/>
        </w:rPr>
        <w:tab/>
        <w:t>receive DL-SCH on the BWP;</w:t>
      </w:r>
    </w:p>
    <w:p w14:paraId="794FD155" w14:textId="77777777" w:rsidR="002857E3" w:rsidRDefault="002857E3" w:rsidP="002857E3">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061EB1CD" w14:textId="77777777" w:rsidR="002857E3" w:rsidRDefault="002857E3" w:rsidP="002857E3">
      <w:pPr>
        <w:pStyle w:val="B2"/>
        <w:rPr>
          <w:lang w:eastAsia="ko-KR"/>
        </w:rPr>
      </w:pPr>
      <w:r>
        <w:rPr>
          <w:lang w:eastAsia="ko-KR"/>
        </w:rPr>
        <w:t>2&gt;</w:t>
      </w:r>
      <w:r>
        <w:rPr>
          <w:lang w:eastAsia="ko-KR"/>
        </w:rPr>
        <w:tab/>
        <w:t>if consistent LBT failure recovery is configured:</w:t>
      </w:r>
    </w:p>
    <w:p w14:paraId="6297CC21" w14:textId="77777777" w:rsidR="002857E3" w:rsidRDefault="002857E3" w:rsidP="002857E3">
      <w:pPr>
        <w:pStyle w:val="B3"/>
        <w:rPr>
          <w:lang w:eastAsia="ko-KR"/>
        </w:rPr>
      </w:pPr>
      <w:bookmarkStart w:id="22" w:name="_Hlk26363408"/>
      <w:r>
        <w:rPr>
          <w:lang w:eastAsia="ko-KR"/>
        </w:rPr>
        <w:t>3&gt;</w:t>
      </w:r>
      <w:r>
        <w:rPr>
          <w:lang w:eastAsia="ko-KR"/>
        </w:rPr>
        <w:tab/>
        <w:t xml:space="preserve">stop the </w:t>
      </w:r>
      <w:r>
        <w:rPr>
          <w:i/>
          <w:lang w:eastAsia="ko-KR"/>
        </w:rPr>
        <w:t>lbt-FailureDetectionTimer</w:t>
      </w:r>
      <w:r>
        <w:rPr>
          <w:lang w:eastAsia="ko-KR"/>
        </w:rPr>
        <w:t>, if running;</w:t>
      </w:r>
    </w:p>
    <w:p w14:paraId="747EF2D7" w14:textId="77777777" w:rsidR="002857E3" w:rsidRDefault="002857E3" w:rsidP="002857E3">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45370EAD" w14:textId="77777777" w:rsidR="002857E3" w:rsidRDefault="002857E3" w:rsidP="002857E3">
      <w:pPr>
        <w:pStyle w:val="B3"/>
        <w:rPr>
          <w:lang w:eastAsia="ko-KR"/>
        </w:rPr>
      </w:pPr>
      <w:r>
        <w:rPr>
          <w:lang w:eastAsia="ko-KR"/>
        </w:rPr>
        <w:t>3&gt;</w:t>
      </w:r>
      <w:r>
        <w:rPr>
          <w:lang w:eastAsia="ko-KR"/>
        </w:rPr>
        <w:tab/>
        <w:t>monitor LBT failure indications from lower layers as specified in clause 5.21.2.</w:t>
      </w:r>
      <w:bookmarkEnd w:id="22"/>
    </w:p>
    <w:p w14:paraId="6C3AE454" w14:textId="77777777" w:rsidR="002857E3" w:rsidRDefault="002857E3" w:rsidP="002857E3">
      <w:pPr>
        <w:pStyle w:val="B1"/>
        <w:rPr>
          <w:lang w:eastAsia="ko-KR"/>
        </w:rPr>
      </w:pPr>
      <w:r>
        <w:rPr>
          <w:lang w:eastAsia="ko-KR"/>
        </w:rPr>
        <w:t>1&gt;</w:t>
      </w:r>
      <w:r>
        <w:rPr>
          <w:lang w:eastAsia="ko-KR"/>
        </w:rPr>
        <w:tab/>
        <w:t>if a BWP is activated and it is dormant BWP:</w:t>
      </w:r>
    </w:p>
    <w:p w14:paraId="2A56506B" w14:textId="77777777" w:rsidR="002857E3" w:rsidRDefault="002857E3" w:rsidP="002857E3">
      <w:pPr>
        <w:pStyle w:val="B2"/>
        <w:rPr>
          <w:lang w:eastAsia="ko-KR"/>
        </w:rPr>
      </w:pPr>
      <w:r>
        <w:rPr>
          <w:lang w:eastAsia="ko-KR"/>
        </w:rPr>
        <w:t>2&gt;</w:t>
      </w:r>
      <w:r>
        <w:rPr>
          <w:lang w:eastAsia="ko-KR"/>
        </w:rPr>
        <w:tab/>
        <w:t xml:space="preserve">stop the </w:t>
      </w:r>
      <w:r>
        <w:rPr>
          <w:i/>
          <w:lang w:eastAsia="ko-KR"/>
        </w:rPr>
        <w:t>bwp-InactivityTimer</w:t>
      </w:r>
      <w:r>
        <w:rPr>
          <w:lang w:eastAsia="ko-KR"/>
        </w:rPr>
        <w:t xml:space="preserve"> of this Serving Cell, if running.</w:t>
      </w:r>
    </w:p>
    <w:p w14:paraId="4C57F3E9" w14:textId="77777777" w:rsidR="002857E3" w:rsidRDefault="002857E3" w:rsidP="002857E3">
      <w:pPr>
        <w:pStyle w:val="B2"/>
        <w:rPr>
          <w:lang w:eastAsia="ko-KR"/>
        </w:rPr>
      </w:pPr>
      <w:r>
        <w:rPr>
          <w:lang w:eastAsia="ko-KR"/>
        </w:rPr>
        <w:t>2&gt;</w:t>
      </w:r>
      <w:r>
        <w:rPr>
          <w:lang w:eastAsia="ko-KR"/>
        </w:rPr>
        <w:tab/>
        <w:t>not monitor the PDCCH on the BWP;</w:t>
      </w:r>
    </w:p>
    <w:p w14:paraId="6534FFB8" w14:textId="77777777" w:rsidR="002857E3" w:rsidRDefault="002857E3" w:rsidP="002857E3">
      <w:pPr>
        <w:pStyle w:val="B2"/>
        <w:rPr>
          <w:lang w:eastAsia="ko-KR"/>
        </w:rPr>
      </w:pPr>
      <w:r>
        <w:rPr>
          <w:lang w:eastAsia="ko-KR"/>
        </w:rPr>
        <w:t>2&gt;</w:t>
      </w:r>
      <w:r>
        <w:rPr>
          <w:lang w:eastAsia="ko-KR"/>
        </w:rPr>
        <w:tab/>
        <w:t>not monitor the PDCCH for the BWP;</w:t>
      </w:r>
    </w:p>
    <w:p w14:paraId="3D431A06" w14:textId="77777777" w:rsidR="002857E3" w:rsidRDefault="002857E3" w:rsidP="002857E3">
      <w:pPr>
        <w:pStyle w:val="B2"/>
        <w:rPr>
          <w:lang w:eastAsia="ko-KR"/>
        </w:rPr>
      </w:pPr>
      <w:r>
        <w:rPr>
          <w:lang w:eastAsia="ko-KR"/>
        </w:rPr>
        <w:t>2&gt;</w:t>
      </w:r>
      <w:r>
        <w:rPr>
          <w:lang w:eastAsia="ko-KR"/>
        </w:rPr>
        <w:tab/>
        <w:t>not receive DL-SCH on the BWP;</w:t>
      </w:r>
    </w:p>
    <w:p w14:paraId="524A2C66" w14:textId="77777777" w:rsidR="002857E3" w:rsidRDefault="002857E3" w:rsidP="002857E3">
      <w:pPr>
        <w:pStyle w:val="B2"/>
      </w:pPr>
      <w:r>
        <w:rPr>
          <w:lang w:eastAsia="ko-KR"/>
        </w:rPr>
        <w:t>2&gt;</w:t>
      </w:r>
      <w:r>
        <w:rPr>
          <w:lang w:eastAsia="ko-KR"/>
        </w:rPr>
        <w:tab/>
      </w:r>
      <w:r>
        <w:t>perform C</w:t>
      </w:r>
      <w:r>
        <w:rPr>
          <w:lang w:eastAsia="zh-CN"/>
        </w:rPr>
        <w:t>SI</w:t>
      </w:r>
      <w:r>
        <w:t xml:space="preserve"> measurement for the BWP</w:t>
      </w:r>
      <w:r>
        <w:rPr>
          <w:lang w:eastAsia="ko-KR"/>
        </w:rPr>
        <w:t>, if configured</w:t>
      </w:r>
      <w:r>
        <w:t>;</w:t>
      </w:r>
    </w:p>
    <w:p w14:paraId="02962531" w14:textId="77777777" w:rsidR="002857E3" w:rsidRDefault="002857E3" w:rsidP="002857E3">
      <w:pPr>
        <w:pStyle w:val="B2"/>
      </w:pPr>
      <w:r>
        <w:rPr>
          <w:lang w:eastAsia="ko-KR"/>
        </w:rPr>
        <w:t>2&gt;</w:t>
      </w:r>
      <w:r>
        <w:tab/>
      </w:r>
      <w:del w:id="23" w:author="Qualcomm - Peng Cheng" w:date="2020-05-14T23:42:00Z">
        <w:r w:rsidDel="000741C8">
          <w:delText xml:space="preserve">not </w:delText>
        </w:r>
      </w:del>
      <w:r>
        <w:t xml:space="preserve">transmit </w:t>
      </w:r>
      <w:ins w:id="24" w:author="Qualcomm - Peng Cheng" w:date="2020-05-14T23:42:00Z">
        <w:r>
          <w:t xml:space="preserve">periodic </w:t>
        </w:r>
      </w:ins>
      <w:r>
        <w:t>SRS on the BWP</w:t>
      </w:r>
      <w:ins w:id="25" w:author="Qualcomm - Peng Cheng" w:date="2020-05-14T23:42:00Z">
        <w:r>
          <w:t>, if configured</w:t>
        </w:r>
      </w:ins>
      <w:r>
        <w:t>;</w:t>
      </w:r>
    </w:p>
    <w:p w14:paraId="551D7E00" w14:textId="77777777" w:rsidR="002857E3" w:rsidRDefault="002857E3" w:rsidP="002857E3">
      <w:pPr>
        <w:pStyle w:val="B2"/>
      </w:pPr>
      <w:r>
        <w:rPr>
          <w:lang w:eastAsia="ko-KR"/>
        </w:rPr>
        <w:t>2&gt;</w:t>
      </w:r>
      <w:r>
        <w:tab/>
        <w:t>not transmit on UL-SCH on the BWP;</w:t>
      </w:r>
    </w:p>
    <w:p w14:paraId="67779E7E" w14:textId="77777777" w:rsidR="002857E3" w:rsidRDefault="002857E3" w:rsidP="002857E3">
      <w:pPr>
        <w:pStyle w:val="B2"/>
      </w:pPr>
      <w:r>
        <w:rPr>
          <w:lang w:eastAsia="ko-KR"/>
        </w:rPr>
        <w:t>2&gt;</w:t>
      </w:r>
      <w:r>
        <w:tab/>
        <w:t>not transmit PUCCH on the BWP.</w:t>
      </w:r>
    </w:p>
    <w:p w14:paraId="7308261B" w14:textId="77777777" w:rsidR="002857E3" w:rsidRDefault="002857E3" w:rsidP="002857E3">
      <w:pPr>
        <w:pStyle w:val="B2"/>
        <w:rPr>
          <w:lang w:eastAsia="ko-KR"/>
        </w:rPr>
      </w:pPr>
      <w:r>
        <w:rPr>
          <w:lang w:eastAsia="ko-KR"/>
        </w:rPr>
        <w:t>2&gt;</w:t>
      </w:r>
      <w:r>
        <w:rPr>
          <w:lang w:eastAsia="ko-KR"/>
        </w:rPr>
        <w:tab/>
        <w:t>clear any configured downlink assignment and any configured uplink grant Type 2 associated with the SCell respectively;</w:t>
      </w:r>
    </w:p>
    <w:p w14:paraId="1AAACDF3" w14:textId="77777777" w:rsidR="002857E3" w:rsidRPr="000741C8" w:rsidRDefault="002857E3" w:rsidP="002857E3">
      <w:pPr>
        <w:pStyle w:val="B2"/>
        <w:rPr>
          <w:rFonts w:eastAsia="Malgun Gothic"/>
          <w:lang w:eastAsia="ko-KR"/>
        </w:rPr>
      </w:pPr>
      <w:r>
        <w:rPr>
          <w:lang w:eastAsia="ko-KR"/>
        </w:rPr>
        <w:t>2&gt;</w:t>
      </w:r>
      <w:r>
        <w:rPr>
          <w:lang w:eastAsia="ko-KR"/>
        </w:rPr>
        <w:tab/>
        <w:t>suspend any configured uplink grant Type 1 associated with the SCell;</w:t>
      </w:r>
    </w:p>
    <w:p w14:paraId="25ABABBC" w14:textId="77777777" w:rsidR="002857E3" w:rsidRDefault="002857E3" w:rsidP="002857E3">
      <w:pPr>
        <w:pStyle w:val="B2"/>
        <w:rPr>
          <w:rFonts w:eastAsia="Malgun Gothic"/>
          <w:lang w:eastAsia="ko-KR"/>
        </w:rPr>
      </w:pPr>
      <w:r>
        <w:rPr>
          <w:lang w:eastAsia="ko-KR"/>
        </w:rPr>
        <w:t>2&gt;</w:t>
      </w:r>
      <w:r>
        <w:rPr>
          <w:lang w:eastAsia="ko-KR"/>
        </w:rPr>
        <w:tab/>
        <w:t>if configured, perform beam failure detection and beam failure recovery for the SCell if beam failure is detected.</w:t>
      </w:r>
    </w:p>
    <w:p w14:paraId="45E81793" w14:textId="77777777" w:rsidR="002857E3" w:rsidRDefault="002857E3" w:rsidP="002857E3">
      <w:pPr>
        <w:pStyle w:val="B1"/>
        <w:rPr>
          <w:lang w:eastAsia="ko-KR"/>
        </w:rPr>
      </w:pPr>
      <w:r>
        <w:rPr>
          <w:lang w:eastAsia="ko-KR"/>
        </w:rPr>
        <w:t>1&gt;</w:t>
      </w:r>
      <w:r>
        <w:rPr>
          <w:lang w:eastAsia="ko-KR"/>
        </w:rPr>
        <w:tab/>
        <w:t>if a BWP is deactivated:</w:t>
      </w:r>
    </w:p>
    <w:p w14:paraId="73DD38CB" w14:textId="77777777" w:rsidR="002857E3" w:rsidRDefault="002857E3" w:rsidP="002857E3">
      <w:pPr>
        <w:pStyle w:val="B2"/>
        <w:rPr>
          <w:lang w:eastAsia="ko-KR"/>
        </w:rPr>
      </w:pPr>
      <w:r>
        <w:rPr>
          <w:lang w:eastAsia="ko-KR"/>
        </w:rPr>
        <w:t>2&gt;</w:t>
      </w:r>
      <w:r>
        <w:rPr>
          <w:lang w:eastAsia="ko-KR"/>
        </w:rPr>
        <w:tab/>
        <w:t>not transmit on UL-SCH on the BWP;</w:t>
      </w:r>
    </w:p>
    <w:p w14:paraId="08D8AE26" w14:textId="77777777" w:rsidR="002857E3" w:rsidRDefault="002857E3" w:rsidP="002857E3">
      <w:pPr>
        <w:pStyle w:val="B2"/>
        <w:rPr>
          <w:lang w:eastAsia="ko-KR"/>
        </w:rPr>
      </w:pPr>
      <w:r>
        <w:rPr>
          <w:lang w:eastAsia="ko-KR"/>
        </w:rPr>
        <w:t>2&gt;</w:t>
      </w:r>
      <w:r>
        <w:rPr>
          <w:lang w:eastAsia="ko-KR"/>
        </w:rPr>
        <w:tab/>
        <w:t>not transmit on RACH on the BWP;</w:t>
      </w:r>
    </w:p>
    <w:p w14:paraId="7B9D9894" w14:textId="77777777" w:rsidR="002857E3" w:rsidRDefault="002857E3" w:rsidP="002857E3">
      <w:pPr>
        <w:pStyle w:val="B2"/>
        <w:rPr>
          <w:lang w:eastAsia="ko-KR"/>
        </w:rPr>
      </w:pPr>
      <w:r>
        <w:rPr>
          <w:lang w:eastAsia="ko-KR"/>
        </w:rPr>
        <w:t>2&gt;</w:t>
      </w:r>
      <w:r>
        <w:rPr>
          <w:lang w:eastAsia="ko-KR"/>
        </w:rPr>
        <w:tab/>
        <w:t>not monitor the PDCCH on the BWP;</w:t>
      </w:r>
    </w:p>
    <w:p w14:paraId="67F36F7B" w14:textId="77777777" w:rsidR="002857E3" w:rsidRDefault="002857E3" w:rsidP="002857E3">
      <w:pPr>
        <w:pStyle w:val="B2"/>
        <w:rPr>
          <w:lang w:eastAsia="ko-KR"/>
        </w:rPr>
      </w:pPr>
      <w:r>
        <w:rPr>
          <w:lang w:eastAsia="ko-KR"/>
        </w:rPr>
        <w:t>2&gt;</w:t>
      </w:r>
      <w:r>
        <w:rPr>
          <w:lang w:eastAsia="ko-KR"/>
        </w:rPr>
        <w:tab/>
        <w:t>not transmit PUCCH on the BWP;</w:t>
      </w:r>
    </w:p>
    <w:p w14:paraId="0108BC7F" w14:textId="77777777" w:rsidR="002857E3" w:rsidRDefault="002857E3" w:rsidP="002857E3">
      <w:pPr>
        <w:pStyle w:val="B2"/>
        <w:rPr>
          <w:lang w:eastAsia="ko-KR"/>
        </w:rPr>
      </w:pPr>
      <w:r>
        <w:rPr>
          <w:lang w:eastAsia="ko-KR"/>
        </w:rPr>
        <w:lastRenderedPageBreak/>
        <w:t>2&gt;</w:t>
      </w:r>
      <w:r>
        <w:rPr>
          <w:lang w:eastAsia="ko-KR"/>
        </w:rPr>
        <w:tab/>
        <w:t>not report CSI for the BWP;</w:t>
      </w:r>
    </w:p>
    <w:p w14:paraId="4733FC73" w14:textId="77777777" w:rsidR="002857E3" w:rsidRDefault="002857E3" w:rsidP="002857E3">
      <w:pPr>
        <w:pStyle w:val="B2"/>
        <w:rPr>
          <w:lang w:eastAsia="ko-KR"/>
        </w:rPr>
      </w:pPr>
      <w:r>
        <w:rPr>
          <w:lang w:eastAsia="ko-KR"/>
        </w:rPr>
        <w:t>2&gt;</w:t>
      </w:r>
      <w:r>
        <w:rPr>
          <w:lang w:eastAsia="ko-KR"/>
        </w:rPr>
        <w:tab/>
        <w:t>not transmit SRS on the BWP;</w:t>
      </w:r>
    </w:p>
    <w:p w14:paraId="306896FB" w14:textId="77777777" w:rsidR="002857E3" w:rsidRDefault="002857E3" w:rsidP="002857E3">
      <w:pPr>
        <w:pStyle w:val="B2"/>
        <w:rPr>
          <w:lang w:eastAsia="ko-KR"/>
        </w:rPr>
      </w:pPr>
      <w:r>
        <w:rPr>
          <w:lang w:eastAsia="ko-KR"/>
        </w:rPr>
        <w:t>2&gt;</w:t>
      </w:r>
      <w:r>
        <w:rPr>
          <w:lang w:eastAsia="ko-KR"/>
        </w:rPr>
        <w:tab/>
        <w:t>not receive DL-SCH on the BWP;</w:t>
      </w:r>
    </w:p>
    <w:p w14:paraId="3774D9E6" w14:textId="77777777" w:rsidR="002857E3" w:rsidRDefault="002857E3" w:rsidP="002857E3">
      <w:pPr>
        <w:pStyle w:val="B2"/>
        <w:rPr>
          <w:lang w:eastAsia="ko-KR"/>
        </w:rPr>
      </w:pPr>
      <w:r>
        <w:rPr>
          <w:lang w:eastAsia="ko-KR"/>
        </w:rPr>
        <w:t>2&gt;</w:t>
      </w:r>
      <w:r>
        <w:rPr>
          <w:lang w:eastAsia="ko-KR"/>
        </w:rPr>
        <w:tab/>
        <w:t>clear any configured downlink assignment and configured uplink grant of configured grant Type 2 on the BWP;</w:t>
      </w:r>
    </w:p>
    <w:p w14:paraId="18D827AC" w14:textId="77777777" w:rsidR="002857E3" w:rsidRDefault="002857E3" w:rsidP="002857E3">
      <w:pPr>
        <w:pStyle w:val="B2"/>
        <w:rPr>
          <w:lang w:eastAsia="ko-KR"/>
        </w:rPr>
      </w:pPr>
      <w:r>
        <w:rPr>
          <w:lang w:eastAsia="ko-KR"/>
        </w:rPr>
        <w:t>2&gt;</w:t>
      </w:r>
      <w:r>
        <w:rPr>
          <w:lang w:eastAsia="ko-KR"/>
        </w:rPr>
        <w:tab/>
        <w:t>suspend any configured uplink grant of configured grant Type 1 on the inactive BWP.</w:t>
      </w:r>
    </w:p>
    <w:p w14:paraId="3776A02A" w14:textId="77777777" w:rsidR="002857E3" w:rsidRDefault="002857E3" w:rsidP="002857E3">
      <w:pPr>
        <w:rPr>
          <w:lang w:eastAsia="ko-KR"/>
        </w:rPr>
      </w:pPr>
      <w:r>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CEB4B50" w14:textId="77777777" w:rsidR="002857E3" w:rsidRDefault="002857E3" w:rsidP="002857E3">
      <w:pPr>
        <w:pStyle w:val="B1"/>
        <w:rPr>
          <w:lang w:eastAsia="ko-KR"/>
        </w:rPr>
      </w:pPr>
      <w:r>
        <w:rPr>
          <w:lang w:eastAsia="ko-KR"/>
        </w:rPr>
        <w:t>1&gt;</w:t>
      </w:r>
      <w:r>
        <w:rPr>
          <w:lang w:eastAsia="ko-KR"/>
        </w:rPr>
        <w:tab/>
        <w:t>if PRACH occasions are not configured for the active UL BWP:</w:t>
      </w:r>
    </w:p>
    <w:p w14:paraId="49B53705" w14:textId="77777777" w:rsidR="002857E3" w:rsidRDefault="002857E3" w:rsidP="002857E3">
      <w:pPr>
        <w:pStyle w:val="B2"/>
        <w:rPr>
          <w:lang w:eastAsia="ko-KR"/>
        </w:rPr>
      </w:pPr>
      <w:r>
        <w:rPr>
          <w:lang w:eastAsia="ko-KR"/>
        </w:rPr>
        <w:t>2&gt;</w:t>
      </w:r>
      <w:r>
        <w:rPr>
          <w:lang w:eastAsia="ko-KR"/>
        </w:rPr>
        <w:tab/>
        <w:t xml:space="preserve">switch the active UL BWP to BWP indicated by </w:t>
      </w:r>
      <w:r>
        <w:rPr>
          <w:i/>
          <w:lang w:eastAsia="ko-KR"/>
        </w:rPr>
        <w:t>initialUplinkBWP</w:t>
      </w:r>
      <w:r>
        <w:rPr>
          <w:lang w:eastAsia="ko-KR"/>
        </w:rPr>
        <w:t>;</w:t>
      </w:r>
    </w:p>
    <w:p w14:paraId="480C976D" w14:textId="77777777" w:rsidR="002857E3" w:rsidRDefault="002857E3" w:rsidP="002857E3">
      <w:pPr>
        <w:pStyle w:val="B2"/>
        <w:rPr>
          <w:lang w:eastAsia="ko-KR"/>
        </w:rPr>
      </w:pPr>
      <w:r>
        <w:rPr>
          <w:lang w:eastAsia="ko-KR"/>
        </w:rPr>
        <w:t>2&gt;</w:t>
      </w:r>
      <w:r>
        <w:rPr>
          <w:lang w:eastAsia="ko-KR"/>
        </w:rPr>
        <w:tab/>
        <w:t>if the Serving Cell is an SpCell:</w:t>
      </w:r>
    </w:p>
    <w:p w14:paraId="261A1DEC" w14:textId="77777777" w:rsidR="002857E3" w:rsidRDefault="002857E3" w:rsidP="002857E3">
      <w:pPr>
        <w:pStyle w:val="B3"/>
        <w:rPr>
          <w:lang w:eastAsia="ko-KR"/>
        </w:rPr>
      </w:pPr>
      <w:r>
        <w:rPr>
          <w:lang w:eastAsia="ko-KR"/>
        </w:rPr>
        <w:t>3&gt;</w:t>
      </w:r>
      <w:r>
        <w:rPr>
          <w:lang w:eastAsia="ko-KR"/>
        </w:rPr>
        <w:tab/>
        <w:t xml:space="preserve">switch the active DL BWP to BWP indicated by </w:t>
      </w:r>
      <w:r>
        <w:rPr>
          <w:i/>
          <w:lang w:eastAsia="ko-KR"/>
        </w:rPr>
        <w:t>initialDownlinkBWP</w:t>
      </w:r>
      <w:r>
        <w:rPr>
          <w:lang w:eastAsia="ko-KR"/>
        </w:rPr>
        <w:t>.</w:t>
      </w:r>
    </w:p>
    <w:p w14:paraId="52FA9ABC" w14:textId="77777777" w:rsidR="002857E3" w:rsidRDefault="002857E3" w:rsidP="002857E3">
      <w:pPr>
        <w:pStyle w:val="B1"/>
        <w:rPr>
          <w:lang w:eastAsia="ko-KR"/>
        </w:rPr>
      </w:pPr>
      <w:r>
        <w:rPr>
          <w:lang w:eastAsia="ko-KR"/>
        </w:rPr>
        <w:t>1&gt;</w:t>
      </w:r>
      <w:r>
        <w:rPr>
          <w:lang w:eastAsia="ko-KR"/>
        </w:rPr>
        <w:tab/>
        <w:t>else:</w:t>
      </w:r>
    </w:p>
    <w:p w14:paraId="730EFA62" w14:textId="77777777" w:rsidR="002857E3" w:rsidRDefault="002857E3" w:rsidP="002857E3">
      <w:pPr>
        <w:pStyle w:val="B2"/>
        <w:rPr>
          <w:lang w:eastAsia="ko-KR"/>
        </w:rPr>
      </w:pPr>
      <w:r>
        <w:rPr>
          <w:lang w:eastAsia="ko-KR"/>
        </w:rPr>
        <w:t>2&gt;</w:t>
      </w:r>
      <w:r>
        <w:rPr>
          <w:lang w:eastAsia="ko-KR"/>
        </w:rPr>
        <w:tab/>
        <w:t>if the Serving Cell is an SpCell:</w:t>
      </w:r>
    </w:p>
    <w:p w14:paraId="20A86482" w14:textId="77777777" w:rsidR="002857E3" w:rsidRDefault="002857E3" w:rsidP="002857E3">
      <w:pPr>
        <w:pStyle w:val="B3"/>
        <w:rPr>
          <w:lang w:eastAsia="ko-KR"/>
        </w:rPr>
      </w:pPr>
      <w:r>
        <w:rPr>
          <w:lang w:eastAsia="ko-KR"/>
        </w:rPr>
        <w:t>3&gt;</w:t>
      </w:r>
      <w:r>
        <w:rPr>
          <w:lang w:eastAsia="ko-KR"/>
        </w:rPr>
        <w:tab/>
        <w:t xml:space="preserve">if the active DL BWP does not have the same </w:t>
      </w:r>
      <w:r>
        <w:rPr>
          <w:i/>
          <w:lang w:eastAsia="ko-KR"/>
        </w:rPr>
        <w:t>bwp-Id</w:t>
      </w:r>
      <w:r>
        <w:rPr>
          <w:lang w:eastAsia="ko-KR"/>
        </w:rPr>
        <w:t xml:space="preserve"> as the active UL BWP:</w:t>
      </w:r>
    </w:p>
    <w:p w14:paraId="7724A012" w14:textId="77777777" w:rsidR="002857E3" w:rsidRDefault="002857E3" w:rsidP="002857E3">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p w14:paraId="531DD25E" w14:textId="77777777" w:rsidR="002857E3" w:rsidRDefault="002857E3" w:rsidP="002857E3">
      <w:pPr>
        <w:pStyle w:val="B1"/>
        <w:rPr>
          <w:lang w:eastAsia="ko-KR"/>
        </w:rPr>
      </w:pPr>
      <w:r>
        <w:rPr>
          <w:lang w:eastAsia="zh-CN"/>
        </w:rPr>
        <w:t>1</w:t>
      </w:r>
      <w:r>
        <w:rPr>
          <w:lang w:eastAsia="ko-KR"/>
        </w:rPr>
        <w:t>&gt;</w:t>
      </w:r>
      <w:r>
        <w:rPr>
          <w:lang w:eastAsia="ko-KR"/>
        </w:rPr>
        <w:tab/>
        <w:t xml:space="preserve">stop the </w:t>
      </w:r>
      <w:r>
        <w:rPr>
          <w:i/>
          <w:lang w:eastAsia="ko-KR"/>
        </w:rPr>
        <w:t>bwp-InactivityTimer</w:t>
      </w:r>
      <w:r>
        <w:rPr>
          <w:lang w:eastAsia="ko-KR"/>
        </w:rPr>
        <w:t xml:space="preserve"> associated with the active DL BWP of this Serving Cell, if running.</w:t>
      </w:r>
    </w:p>
    <w:p w14:paraId="3A1C357E" w14:textId="77777777" w:rsidR="002857E3" w:rsidRDefault="002857E3" w:rsidP="002857E3">
      <w:pPr>
        <w:pStyle w:val="B1"/>
        <w:rPr>
          <w:lang w:eastAsia="ko-KR"/>
        </w:rPr>
      </w:pPr>
      <w:r>
        <w:rPr>
          <w:lang w:eastAsia="zh-CN"/>
        </w:rPr>
        <w:t>1</w:t>
      </w:r>
      <w:r>
        <w:rPr>
          <w:lang w:eastAsia="ko-KR"/>
        </w:rPr>
        <w:t>&gt;</w:t>
      </w:r>
      <w:r>
        <w:rPr>
          <w:lang w:eastAsia="ko-KR"/>
        </w:rPr>
        <w:tab/>
        <w:t>if the Serving Cell is SCell:</w:t>
      </w:r>
    </w:p>
    <w:p w14:paraId="673CF857" w14:textId="77777777" w:rsidR="002857E3" w:rsidRDefault="002857E3" w:rsidP="002857E3">
      <w:pPr>
        <w:pStyle w:val="B2"/>
        <w:rPr>
          <w:lang w:eastAsia="zh-CN"/>
        </w:rPr>
      </w:pPr>
      <w:r>
        <w:rPr>
          <w:lang w:eastAsia="zh-CN"/>
        </w:rPr>
        <w:t>2</w:t>
      </w:r>
      <w:r>
        <w:rPr>
          <w:lang w:eastAsia="ko-KR"/>
        </w:rPr>
        <w:t>&gt;</w:t>
      </w:r>
      <w:r>
        <w:rPr>
          <w:lang w:eastAsia="ko-KR"/>
        </w:rPr>
        <w:tab/>
        <w:t xml:space="preserve">stop the </w:t>
      </w:r>
      <w:r>
        <w:rPr>
          <w:i/>
          <w:lang w:eastAsia="ko-KR"/>
        </w:rPr>
        <w:t>bwp-InactivityTimer</w:t>
      </w:r>
      <w:r>
        <w:rPr>
          <w:lang w:eastAsia="ko-KR"/>
        </w:rPr>
        <w:t xml:space="preserve"> associated with the active DL BWP of SpCell, if running.</w:t>
      </w:r>
    </w:p>
    <w:p w14:paraId="29100C15" w14:textId="77777777" w:rsidR="002857E3" w:rsidRDefault="002857E3" w:rsidP="002857E3">
      <w:pPr>
        <w:pStyle w:val="B1"/>
        <w:rPr>
          <w:lang w:eastAsia="ko-KR"/>
        </w:rPr>
      </w:pPr>
      <w:r>
        <w:rPr>
          <w:lang w:eastAsia="ko-KR"/>
        </w:rPr>
        <w:t>1&gt;</w:t>
      </w:r>
      <w:r>
        <w:rPr>
          <w:lang w:eastAsia="ko-KR"/>
        </w:rPr>
        <w:tab/>
        <w:t>perform the Random Access procedure on the active DL BWP of SpCell and active UL BWP of this Serving Cell.</w:t>
      </w:r>
    </w:p>
    <w:p w14:paraId="67AC3960" w14:textId="77777777" w:rsidR="002857E3" w:rsidRDefault="002857E3" w:rsidP="002857E3">
      <w:pPr>
        <w:rPr>
          <w:lang w:eastAsia="ko-KR"/>
        </w:rPr>
      </w:pPr>
      <w:r>
        <w:rPr>
          <w:lang w:eastAsia="ko-KR"/>
        </w:rPr>
        <w:t>If the MAC entity receives a PDCCH for BWP switching of a Serving Cell, the MAC entity shall:</w:t>
      </w:r>
    </w:p>
    <w:p w14:paraId="5521F71C" w14:textId="77777777" w:rsidR="002857E3" w:rsidRDefault="002857E3" w:rsidP="002857E3">
      <w:pPr>
        <w:pStyle w:val="B1"/>
        <w:rPr>
          <w:lang w:eastAsia="ko-KR"/>
        </w:rPr>
      </w:pPr>
      <w:r>
        <w:rPr>
          <w:lang w:eastAsia="ko-KR"/>
        </w:rPr>
        <w:t>1&gt;</w:t>
      </w:r>
      <w:r>
        <w:rPr>
          <w:lang w:eastAsia="ko-KR"/>
        </w:rPr>
        <w:tab/>
        <w:t>if there is no ongoing Random Access procedure associated with this Serving Cell; or</w:t>
      </w:r>
    </w:p>
    <w:p w14:paraId="1311C1D8" w14:textId="77777777" w:rsidR="002857E3" w:rsidRDefault="002857E3" w:rsidP="002857E3">
      <w:pPr>
        <w:pStyle w:val="B1"/>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clauses 5.1.4, 5.1.4a, and 5.1.5):</w:t>
      </w:r>
    </w:p>
    <w:p w14:paraId="2B4638B0" w14:textId="77777777" w:rsidR="002857E3" w:rsidRDefault="002857E3" w:rsidP="002857E3">
      <w:pPr>
        <w:pStyle w:val="B2"/>
        <w:rPr>
          <w:lang w:eastAsia="ko-KR"/>
        </w:rPr>
      </w:pPr>
      <w:bookmarkStart w:id="26" w:name="_Hlk34411370"/>
      <w:r>
        <w:rPr>
          <w:lang w:eastAsia="ko-KR"/>
        </w:rPr>
        <w:t>2&gt;</w:t>
      </w:r>
      <w:r>
        <w:rPr>
          <w:lang w:eastAsia="ko-KR"/>
        </w:rPr>
        <w:tab/>
        <w:t>cancel, if any, triggered consistent LBT failure for this Serving Cell;</w:t>
      </w:r>
      <w:bookmarkEnd w:id="26"/>
    </w:p>
    <w:p w14:paraId="3FF97AC6" w14:textId="77777777" w:rsidR="002857E3" w:rsidRDefault="002857E3" w:rsidP="002857E3">
      <w:pPr>
        <w:pStyle w:val="B2"/>
        <w:rPr>
          <w:lang w:eastAsia="ko-KR"/>
        </w:rPr>
      </w:pPr>
      <w:r>
        <w:rPr>
          <w:lang w:eastAsia="ko-KR"/>
        </w:rPr>
        <w:t>2&gt;</w:t>
      </w:r>
      <w:r>
        <w:rPr>
          <w:lang w:eastAsia="ko-KR"/>
        </w:rPr>
        <w:tab/>
        <w:t>perform BWP switching to a BWP indicated by the PDCCH.</w:t>
      </w:r>
    </w:p>
    <w:p w14:paraId="60E7D8AB" w14:textId="77777777" w:rsidR="002857E3" w:rsidRDefault="002857E3" w:rsidP="002857E3">
      <w:pPr>
        <w:rPr>
          <w:lang w:eastAsia="ko-KR"/>
        </w:rPr>
      </w:pPr>
      <w:r>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96FF0B0" w14:textId="77777777" w:rsidR="002857E3" w:rsidRDefault="002857E3" w:rsidP="002857E3">
      <w:pPr>
        <w:rPr>
          <w:lang w:eastAsia="ko-KR"/>
        </w:rPr>
      </w:pPr>
      <w:r>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6715E3E" w14:textId="77777777" w:rsidR="002857E3" w:rsidRDefault="002857E3" w:rsidP="002857E3">
      <w:pPr>
        <w:rPr>
          <w:lang w:eastAsia="ko-KR"/>
        </w:rPr>
      </w:pPr>
      <w:bookmarkStart w:id="27" w:name="_Hlk34411817"/>
      <w:r>
        <w:rPr>
          <w:lang w:eastAsia="ko-KR"/>
        </w:rPr>
        <w:t>Upon reception of RRC (re-)configuration for BWP switching for a Serving Cell, cancel any triggered LBT failure in this Serving Cell.</w:t>
      </w:r>
      <w:bookmarkEnd w:id="27"/>
    </w:p>
    <w:p w14:paraId="16391CE2" w14:textId="77777777" w:rsidR="002857E3" w:rsidRDefault="002857E3" w:rsidP="002857E3">
      <w:pPr>
        <w:rPr>
          <w:lang w:eastAsia="ko-KR"/>
        </w:rPr>
      </w:pPr>
      <w:r>
        <w:rPr>
          <w:lang w:eastAsia="ko-KR"/>
        </w:rPr>
        <w:lastRenderedPageBreak/>
        <w:t xml:space="preserve">The MAC entity shall for each activated Serving Cell configured with </w:t>
      </w:r>
      <w:r>
        <w:rPr>
          <w:i/>
          <w:lang w:eastAsia="ko-KR"/>
        </w:rPr>
        <w:t>bwp-InactivityTimer</w:t>
      </w:r>
      <w:r>
        <w:rPr>
          <w:lang w:eastAsia="ko-KR"/>
        </w:rPr>
        <w:t>:</w:t>
      </w:r>
    </w:p>
    <w:p w14:paraId="2815D1F6" w14:textId="77777777" w:rsidR="002857E3" w:rsidRDefault="002857E3" w:rsidP="002857E3">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dormantDownlinkBWP-Id</w:t>
      </w:r>
      <w:r>
        <w:rPr>
          <w:lang w:eastAsia="ko-KR"/>
        </w:rPr>
        <w:t xml:space="preserve"> if configured; or</w:t>
      </w:r>
    </w:p>
    <w:p w14:paraId="68248542" w14:textId="77777777" w:rsidR="002857E3" w:rsidRDefault="002857E3" w:rsidP="002857E3">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not configured, and the active DL BWP is not the </w:t>
      </w:r>
      <w:r>
        <w:rPr>
          <w:i/>
          <w:lang w:eastAsia="ko-KR"/>
        </w:rPr>
        <w:t>initialDownlinkBWP</w:t>
      </w:r>
      <w:r>
        <w:rPr>
          <w:iCs/>
          <w:lang w:eastAsia="ko-KR"/>
        </w:rPr>
        <w:t xml:space="preserve">, and the active DL BWP is not the BWP indicated by the </w:t>
      </w:r>
      <w:r>
        <w:rPr>
          <w:i/>
          <w:lang w:eastAsia="ko-KR"/>
        </w:rPr>
        <w:t>dormantDownlinkBWP-Id</w:t>
      </w:r>
      <w:r>
        <w:rPr>
          <w:lang w:eastAsia="ko-KR"/>
        </w:rPr>
        <w:t xml:space="preserve"> if configured:</w:t>
      </w:r>
    </w:p>
    <w:p w14:paraId="5C192C56" w14:textId="77777777" w:rsidR="002857E3" w:rsidRDefault="002857E3" w:rsidP="002857E3">
      <w:pPr>
        <w:pStyle w:val="B2"/>
        <w:rPr>
          <w:lang w:eastAsia="ko-KR"/>
        </w:rPr>
      </w:pPr>
      <w:r>
        <w:rPr>
          <w:lang w:eastAsia="ko-KR"/>
        </w:rPr>
        <w:t>2&gt;</w:t>
      </w:r>
      <w:r>
        <w:rPr>
          <w:lang w:eastAsia="ko-KR"/>
        </w:rPr>
        <w:tab/>
        <w:t>if a PDCCH addressed to C-RNTI or CS-RNTI indicating downlink assignment or uplink grant is received on the active BWP; or</w:t>
      </w:r>
    </w:p>
    <w:p w14:paraId="4CC6C6A5" w14:textId="77777777" w:rsidR="002857E3" w:rsidRDefault="002857E3" w:rsidP="002857E3">
      <w:pPr>
        <w:pStyle w:val="B2"/>
        <w:rPr>
          <w:lang w:eastAsia="ko-KR"/>
        </w:rPr>
      </w:pPr>
      <w:r>
        <w:rPr>
          <w:lang w:eastAsia="ko-KR"/>
        </w:rPr>
        <w:t>2&gt;</w:t>
      </w:r>
      <w:r>
        <w:rPr>
          <w:lang w:eastAsia="ko-KR"/>
        </w:rPr>
        <w:tab/>
        <w:t>if a PDCCH addressed to C-RNTI or CS-RNTI indicating downlink assignment or uplink grant is received for the active BWP; or</w:t>
      </w:r>
    </w:p>
    <w:p w14:paraId="00BF74E6" w14:textId="77777777" w:rsidR="002857E3" w:rsidRDefault="002857E3" w:rsidP="002857E3">
      <w:pPr>
        <w:pStyle w:val="B2"/>
        <w:rPr>
          <w:lang w:eastAsia="ko-KR"/>
        </w:rPr>
      </w:pPr>
      <w:r>
        <w:rPr>
          <w:lang w:eastAsia="ko-KR"/>
        </w:rPr>
        <w:t>2&gt;</w:t>
      </w:r>
      <w:r>
        <w:rPr>
          <w:lang w:eastAsia="ko-KR"/>
        </w:rPr>
        <w:tab/>
        <w:t>if a MAC PDU is transmitted in a configured uplink grant or received in a configured downlink assignment:</w:t>
      </w:r>
    </w:p>
    <w:p w14:paraId="4BF43D92" w14:textId="77777777" w:rsidR="002857E3" w:rsidRDefault="002857E3" w:rsidP="002857E3">
      <w:pPr>
        <w:pStyle w:val="B3"/>
        <w:rPr>
          <w:lang w:eastAsia="ko-KR"/>
        </w:rPr>
      </w:pPr>
      <w:r>
        <w:rPr>
          <w:lang w:eastAsia="ko-KR"/>
        </w:rPr>
        <w:t>3&gt;</w:t>
      </w:r>
      <w:r>
        <w:rPr>
          <w:lang w:eastAsia="ko-KR"/>
        </w:rPr>
        <w:tab/>
        <w:t>if there is no ongoing Random Access procedure associated with this Serving Cell; or</w:t>
      </w:r>
    </w:p>
    <w:p w14:paraId="73EAF5B6" w14:textId="77777777" w:rsidR="002857E3" w:rsidRDefault="002857E3" w:rsidP="002857E3">
      <w:pPr>
        <w:pStyle w:val="B3"/>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14:paraId="17E12D19" w14:textId="77777777" w:rsidR="002857E3" w:rsidRDefault="002857E3" w:rsidP="002857E3">
      <w:pPr>
        <w:pStyle w:val="B4"/>
        <w:rPr>
          <w:lang w:eastAsia="ko-KR"/>
        </w:rPr>
      </w:pPr>
      <w:r>
        <w:rPr>
          <w:lang w:eastAsia="ko-KR"/>
        </w:rPr>
        <w:t>4&gt;</w:t>
      </w:r>
      <w:r>
        <w:rPr>
          <w:lang w:eastAsia="ko-KR"/>
        </w:rPr>
        <w:tab/>
        <w:t xml:space="preserve">start or restart the </w:t>
      </w:r>
      <w:r>
        <w:rPr>
          <w:i/>
          <w:lang w:eastAsia="ko-KR"/>
        </w:rPr>
        <w:t>bwp-InactivityTimer</w:t>
      </w:r>
      <w:r>
        <w:rPr>
          <w:lang w:eastAsia="ko-KR"/>
        </w:rPr>
        <w:t xml:space="preserve"> associated with the active DL BWP.</w:t>
      </w:r>
    </w:p>
    <w:p w14:paraId="348BD3CD" w14:textId="77777777" w:rsidR="002857E3" w:rsidRDefault="002857E3" w:rsidP="002857E3">
      <w:pPr>
        <w:pStyle w:val="B2"/>
        <w:rPr>
          <w:lang w:eastAsia="ko-KR"/>
        </w:rPr>
      </w:pPr>
      <w:r>
        <w:rPr>
          <w:lang w:eastAsia="ko-KR"/>
        </w:rPr>
        <w:t>2&gt;</w:t>
      </w:r>
      <w:r>
        <w:rPr>
          <w:lang w:eastAsia="ko-KR"/>
        </w:rPr>
        <w:tab/>
        <w:t xml:space="preserve">if the </w:t>
      </w:r>
      <w:r>
        <w:rPr>
          <w:i/>
          <w:lang w:eastAsia="ko-KR"/>
        </w:rPr>
        <w:t>bwp-InactivityTimer</w:t>
      </w:r>
      <w:r>
        <w:rPr>
          <w:lang w:eastAsia="ko-KR"/>
        </w:rPr>
        <w:t xml:space="preserve"> associated with the active DL BWP expires:</w:t>
      </w:r>
    </w:p>
    <w:p w14:paraId="73493064" w14:textId="77777777" w:rsidR="002857E3" w:rsidRDefault="002857E3" w:rsidP="002857E3">
      <w:pPr>
        <w:pStyle w:val="B3"/>
        <w:rPr>
          <w:lang w:eastAsia="ko-KR"/>
        </w:rPr>
      </w:pPr>
      <w:r>
        <w:rPr>
          <w:lang w:eastAsia="ko-KR"/>
        </w:rPr>
        <w:t>3&gt;</w:t>
      </w:r>
      <w:r>
        <w:rPr>
          <w:lang w:eastAsia="ko-KR"/>
        </w:rPr>
        <w:tab/>
        <w:t xml:space="preserve">if the </w:t>
      </w:r>
      <w:r>
        <w:rPr>
          <w:i/>
          <w:lang w:eastAsia="ko-KR"/>
        </w:rPr>
        <w:t>defaultDownlinkBWP-Id</w:t>
      </w:r>
      <w:r>
        <w:rPr>
          <w:lang w:eastAsia="ko-KR"/>
        </w:rPr>
        <w:t xml:space="preserve"> is configured:</w:t>
      </w:r>
    </w:p>
    <w:p w14:paraId="59D2731F" w14:textId="77777777" w:rsidR="002857E3" w:rsidRDefault="002857E3" w:rsidP="002857E3">
      <w:pPr>
        <w:pStyle w:val="B4"/>
        <w:rPr>
          <w:lang w:eastAsia="ko-KR"/>
        </w:rPr>
      </w:pPr>
      <w:r>
        <w:rPr>
          <w:lang w:eastAsia="ko-KR"/>
        </w:rPr>
        <w:t>4&gt;</w:t>
      </w:r>
      <w:r>
        <w:rPr>
          <w:lang w:eastAsia="ko-KR"/>
        </w:rPr>
        <w:tab/>
        <w:t xml:space="preserve">perform BWP switching to a BWP indicated by the </w:t>
      </w:r>
      <w:r>
        <w:rPr>
          <w:i/>
          <w:lang w:eastAsia="ko-KR"/>
        </w:rPr>
        <w:t>defaultDownlinkBWP-Id</w:t>
      </w:r>
      <w:r>
        <w:rPr>
          <w:lang w:eastAsia="ko-KR"/>
        </w:rPr>
        <w:t>.</w:t>
      </w:r>
    </w:p>
    <w:p w14:paraId="799763C5" w14:textId="77777777" w:rsidR="002857E3" w:rsidRDefault="002857E3" w:rsidP="002857E3">
      <w:pPr>
        <w:pStyle w:val="B3"/>
        <w:rPr>
          <w:lang w:eastAsia="ko-KR"/>
        </w:rPr>
      </w:pPr>
      <w:r>
        <w:rPr>
          <w:lang w:eastAsia="ko-KR"/>
        </w:rPr>
        <w:t>3&gt;</w:t>
      </w:r>
      <w:r>
        <w:rPr>
          <w:lang w:eastAsia="ko-KR"/>
        </w:rPr>
        <w:tab/>
        <w:t>else:</w:t>
      </w:r>
    </w:p>
    <w:p w14:paraId="3FDB71E8" w14:textId="77777777" w:rsidR="002857E3" w:rsidRDefault="002857E3" w:rsidP="002857E3">
      <w:pPr>
        <w:pStyle w:val="B4"/>
        <w:rPr>
          <w:lang w:eastAsia="ko-KR"/>
        </w:rPr>
      </w:pPr>
      <w:r>
        <w:rPr>
          <w:lang w:eastAsia="ko-KR"/>
        </w:rPr>
        <w:t>4&gt;</w:t>
      </w:r>
      <w:r>
        <w:rPr>
          <w:lang w:eastAsia="ko-KR"/>
        </w:rPr>
        <w:tab/>
      </w:r>
      <w:r>
        <w:t xml:space="preserve">perform BWP switching to </w:t>
      </w:r>
      <w:r>
        <w:rPr>
          <w:lang w:eastAsia="ko-KR"/>
        </w:rPr>
        <w:t xml:space="preserve">the </w:t>
      </w:r>
      <w:r>
        <w:rPr>
          <w:i/>
        </w:rPr>
        <w:t>initialDownlinkBWP</w:t>
      </w:r>
      <w:r>
        <w:rPr>
          <w:lang w:eastAsia="ko-KR"/>
        </w:rPr>
        <w:t>.</w:t>
      </w:r>
    </w:p>
    <w:p w14:paraId="60AD9624" w14:textId="77777777" w:rsidR="002857E3" w:rsidRDefault="002857E3" w:rsidP="002857E3">
      <w:pPr>
        <w:pStyle w:val="NO"/>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7E65BA24" w14:textId="77777777" w:rsidR="002857E3" w:rsidRDefault="002857E3" w:rsidP="002857E3">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14:paraId="1FA2F9D5" w14:textId="77777777" w:rsidR="002857E3" w:rsidRDefault="002857E3" w:rsidP="002857E3">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configured, and the MAC entity switches to the DL BWP which is not indicated by the </w:t>
      </w:r>
      <w:r>
        <w:rPr>
          <w:i/>
          <w:lang w:eastAsia="ko-KR"/>
        </w:rPr>
        <w:t>defaultDownlinkBWP-Id</w:t>
      </w:r>
      <w:r>
        <w:rPr>
          <w:iCs/>
          <w:lang w:eastAsia="ko-KR"/>
        </w:rPr>
        <w:t xml:space="preserve"> and is not indicated by the </w:t>
      </w:r>
      <w:r>
        <w:rPr>
          <w:i/>
          <w:lang w:eastAsia="ko-KR"/>
        </w:rPr>
        <w:t>dormantDownlinkBWP-Id</w:t>
      </w:r>
      <w:r>
        <w:rPr>
          <w:lang w:eastAsia="ko-KR"/>
        </w:rPr>
        <w:t xml:space="preserve"> if configured; or</w:t>
      </w:r>
    </w:p>
    <w:p w14:paraId="4A571281" w14:textId="77777777" w:rsidR="002857E3" w:rsidRDefault="002857E3" w:rsidP="002857E3">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not configured, and the MAC entity switches to the DL BWP which is not the </w:t>
      </w:r>
      <w:r>
        <w:rPr>
          <w:i/>
          <w:lang w:eastAsia="ko-KR"/>
        </w:rPr>
        <w:t>initialDownlinkBWP</w:t>
      </w:r>
      <w:r>
        <w:rPr>
          <w:iCs/>
          <w:lang w:eastAsia="ko-KR"/>
        </w:rPr>
        <w:t xml:space="preserve"> and is not indicated by the </w:t>
      </w:r>
      <w:r>
        <w:rPr>
          <w:i/>
          <w:lang w:eastAsia="ko-KR"/>
        </w:rPr>
        <w:t>dormantDownlinkBWP-Id</w:t>
      </w:r>
      <w:r>
        <w:rPr>
          <w:lang w:eastAsia="ko-KR"/>
        </w:rPr>
        <w:t xml:space="preserve"> if configured:</w:t>
      </w:r>
    </w:p>
    <w:p w14:paraId="096DCC90" w14:textId="77777777" w:rsidR="002857E3" w:rsidRDefault="002857E3" w:rsidP="002857E3">
      <w:pPr>
        <w:pStyle w:val="B3"/>
        <w:rPr>
          <w:lang w:eastAsia="ko-KR"/>
        </w:rPr>
      </w:pPr>
      <w:r>
        <w:rPr>
          <w:lang w:eastAsia="ko-KR"/>
        </w:rPr>
        <w:t>3&gt;</w:t>
      </w:r>
      <w:r>
        <w:rPr>
          <w:lang w:eastAsia="ko-KR"/>
        </w:rPr>
        <w:tab/>
        <w:t xml:space="preserve">start or restart the </w:t>
      </w:r>
      <w:r>
        <w:rPr>
          <w:i/>
          <w:lang w:eastAsia="ko-KR"/>
        </w:rPr>
        <w:t>bwp-InactivityTimer</w:t>
      </w:r>
      <w:r>
        <w:rPr>
          <w:lang w:eastAsia="ko-KR"/>
        </w:rPr>
        <w:t xml:space="preserve"> associated with the active DL BWP.</w:t>
      </w:r>
    </w:p>
    <w:p w14:paraId="544D60CA" w14:textId="77777777" w:rsidR="002857E3" w:rsidRDefault="002857E3" w:rsidP="002857E3">
      <w:pPr>
        <w:rPr>
          <w:noProof/>
        </w:rPr>
      </w:pPr>
    </w:p>
    <w:p w14:paraId="3787133B"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3F97CD9" w14:textId="77777777" w:rsidR="002857E3" w:rsidRDefault="002857E3" w:rsidP="002857E3">
      <w:pPr>
        <w:rPr>
          <w:noProof/>
        </w:rPr>
      </w:pPr>
    </w:p>
    <w:p w14:paraId="25377670" w14:textId="77777777" w:rsidR="002857E3" w:rsidRDefault="002857E3" w:rsidP="002857E3">
      <w:pPr>
        <w:pStyle w:val="Heading1"/>
        <w:ind w:left="432" w:hanging="432"/>
      </w:pPr>
      <w:bookmarkStart w:id="28" w:name="_Hlk40725190"/>
      <w:r>
        <w:t>Appendix 2: TP on 38.321 (Alt-2)</w:t>
      </w:r>
      <w:bookmarkEnd w:id="28"/>
    </w:p>
    <w:p w14:paraId="5BC765DA" w14:textId="77777777" w:rsidR="002857E3" w:rsidRPr="00834D71"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0B9B3AC2" w14:textId="77777777" w:rsidR="002857E3" w:rsidRPr="00B829F5" w:rsidRDefault="002857E3" w:rsidP="00B829F5">
      <w:pPr>
        <w:pStyle w:val="Heading3"/>
        <w:spacing w:before="120" w:after="180"/>
        <w:ind w:left="1134" w:hanging="1134"/>
        <w:rPr>
          <w:rFonts w:ascii="Arial" w:eastAsia="Times New Roman" w:hAnsi="Arial" w:cs="Times New Roman"/>
          <w:color w:val="auto"/>
          <w:sz w:val="28"/>
          <w:szCs w:val="20"/>
          <w:lang w:eastAsia="ko-KR"/>
        </w:rPr>
      </w:pPr>
      <w:r w:rsidRPr="00B829F5">
        <w:rPr>
          <w:rFonts w:ascii="Arial" w:eastAsia="Times New Roman" w:hAnsi="Arial" w:cs="Times New Roman"/>
          <w:color w:val="auto"/>
          <w:sz w:val="28"/>
          <w:szCs w:val="20"/>
          <w:lang w:eastAsia="ko-KR"/>
        </w:rPr>
        <w:t>5.4.6</w:t>
      </w:r>
      <w:r w:rsidRPr="00B829F5">
        <w:rPr>
          <w:rFonts w:ascii="Arial" w:eastAsia="Times New Roman" w:hAnsi="Arial" w:cs="Times New Roman"/>
          <w:color w:val="auto"/>
          <w:sz w:val="28"/>
          <w:szCs w:val="20"/>
          <w:lang w:eastAsia="ko-KR"/>
        </w:rPr>
        <w:tab/>
        <w:t>Power Headroom Reporting</w:t>
      </w:r>
    </w:p>
    <w:p w14:paraId="5D29E0CB" w14:textId="77777777" w:rsidR="002857E3" w:rsidRPr="003E2C49" w:rsidRDefault="002857E3" w:rsidP="002857E3">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14:paraId="2AA1AE0E"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14:paraId="179F0E8E" w14:textId="77777777" w:rsidR="002857E3" w:rsidRPr="003E2C49" w:rsidRDefault="002857E3" w:rsidP="002857E3">
      <w:pPr>
        <w:pStyle w:val="B1"/>
        <w:rPr>
          <w:noProof/>
          <w:lang w:eastAsia="ko-KR"/>
        </w:rPr>
      </w:pPr>
      <w:r w:rsidRPr="003E2C49">
        <w:rPr>
          <w:noProof/>
          <w:lang w:eastAsia="ko-KR"/>
        </w:rPr>
        <w:lastRenderedPageBreak/>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BFE0B4B"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14:paraId="6C040E71" w14:textId="77777777" w:rsidR="002857E3" w:rsidRPr="003E2C49" w:rsidRDefault="002857E3" w:rsidP="002857E3">
      <w:pPr>
        <w:rPr>
          <w:lang w:eastAsia="ko-KR"/>
        </w:rPr>
      </w:pPr>
      <w:r w:rsidRPr="003E2C49">
        <w:rPr>
          <w:lang w:eastAsia="ko-KR"/>
        </w:rPr>
        <w:t>RRC controls Power Headroom reporting by configuring the following parameters:</w:t>
      </w:r>
    </w:p>
    <w:p w14:paraId="72AAE8DA"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phr-PeriodicTimer</w:t>
      </w:r>
      <w:r w:rsidRPr="003E2C49">
        <w:rPr>
          <w:lang w:eastAsia="ko-KR"/>
        </w:rPr>
        <w:t>;</w:t>
      </w:r>
    </w:p>
    <w:p w14:paraId="21B3F14D"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phr-ProhibitTimer</w:t>
      </w:r>
      <w:r w:rsidRPr="003E2C49">
        <w:rPr>
          <w:lang w:eastAsia="ko-KR"/>
        </w:rPr>
        <w:t>;</w:t>
      </w:r>
    </w:p>
    <w:p w14:paraId="0F3CE56D"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phr-Tx-PowerFactorChange</w:t>
      </w:r>
      <w:r w:rsidRPr="003E2C49">
        <w:rPr>
          <w:lang w:eastAsia="ko-KR"/>
        </w:rPr>
        <w:t>;</w:t>
      </w:r>
    </w:p>
    <w:p w14:paraId="2E3A40E5"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14:paraId="0BD850CF"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phr-ModeOtherCG</w:t>
      </w:r>
      <w:r w:rsidRPr="003E2C49">
        <w:rPr>
          <w:lang w:eastAsia="ko-KR"/>
        </w:rPr>
        <w:t>;</w:t>
      </w:r>
    </w:p>
    <w:p w14:paraId="04A0D0D9"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multiplePHR</w:t>
      </w:r>
      <w:r w:rsidRPr="003E2C49">
        <w:rPr>
          <w:lang w:eastAsia="ko-KR"/>
        </w:rPr>
        <w:t>.</w:t>
      </w:r>
    </w:p>
    <w:p w14:paraId="2878B86D" w14:textId="77777777" w:rsidR="002857E3" w:rsidRPr="003E2C49" w:rsidRDefault="002857E3" w:rsidP="002857E3">
      <w:pPr>
        <w:rPr>
          <w:noProof/>
        </w:rPr>
      </w:pPr>
      <w:r w:rsidRPr="003E2C49">
        <w:rPr>
          <w:noProof/>
        </w:rPr>
        <w:t>A Power Headroom Report (PHR) shall be triggered if any of the following events occur:</w:t>
      </w:r>
    </w:p>
    <w:p w14:paraId="3A47EBCA" w14:textId="77777777" w:rsidR="002857E3" w:rsidRPr="003E2C49" w:rsidRDefault="002857E3" w:rsidP="002857E3">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r w:rsidRPr="003E2C49">
        <w:rPr>
          <w:i/>
        </w:rPr>
        <w:t>phr-Tx-PowerFactorChange</w:t>
      </w:r>
      <w:r w:rsidRPr="003E2C49">
        <w:rPr>
          <w:noProof/>
        </w:rPr>
        <w:t xml:space="preserve"> dB for at least one activated Serving Cell of any MAC entity</w:t>
      </w:r>
      <w:r>
        <w:rPr>
          <w:rFonts w:hint="eastAsia"/>
          <w:noProof/>
          <w:lang w:eastAsia="zh-CN"/>
        </w:rPr>
        <w:t xml:space="preserve"> </w:t>
      </w:r>
      <w:r>
        <w:rPr>
          <w:noProof/>
        </w:rPr>
        <w:t>of which the active DL BWP is not dormant BWP</w:t>
      </w:r>
      <w:r w:rsidRPr="003E2C49">
        <w:rPr>
          <w:noProof/>
        </w:rPr>
        <w:t xml:space="preserve"> </w:t>
      </w:r>
      <w:ins w:id="29" w:author="Qualcomm - Peng Cheng" w:date="2020-05-16T16:43:00Z">
        <w:r>
          <w:rPr>
            <w:noProof/>
          </w:rPr>
          <w:t xml:space="preserve">for paired spectrum </w:t>
        </w:r>
      </w:ins>
      <w:r w:rsidRPr="003E2C49">
        <w:rPr>
          <w:noProof/>
        </w:rPr>
        <w:t>which is used as a pathloss reference since the last transmission of a PHR in this MAC entity when the MAC entity has UL resources for new transmission;</w:t>
      </w:r>
    </w:p>
    <w:p w14:paraId="742D7514" w14:textId="77777777" w:rsidR="002857E3" w:rsidRPr="003E2C49" w:rsidRDefault="002857E3" w:rsidP="002857E3">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0EF17229" w14:textId="77777777" w:rsidR="002857E3" w:rsidRPr="003E2C49" w:rsidRDefault="002857E3" w:rsidP="002857E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14:paraId="5FB545F7" w14:textId="77777777" w:rsidR="002857E3" w:rsidRPr="003E2C49" w:rsidRDefault="002857E3" w:rsidP="002857E3">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14:paraId="484A01FA" w14:textId="77777777" w:rsidR="002857E3" w:rsidRPr="003E2C49" w:rsidRDefault="002857E3" w:rsidP="002857E3">
      <w:pPr>
        <w:pStyle w:val="B1"/>
        <w:rPr>
          <w:noProof/>
        </w:rPr>
      </w:pPr>
      <w:r w:rsidRPr="003E2C49">
        <w:rPr>
          <w:noProof/>
        </w:rPr>
        <w:t>-</w:t>
      </w:r>
      <w:r w:rsidRPr="003E2C49">
        <w:rPr>
          <w:noProof/>
        </w:rPr>
        <w:tab/>
        <w:t>activation of an SCell of any MAC entity with configured uplink</w:t>
      </w:r>
      <w:r w:rsidRPr="00030DB0">
        <w:rPr>
          <w:noProof/>
          <w:lang w:eastAsia="ko-KR"/>
        </w:rPr>
        <w:t xml:space="preserve"> </w:t>
      </w:r>
      <w:r>
        <w:rPr>
          <w:noProof/>
          <w:lang w:eastAsia="ko-KR"/>
        </w:rPr>
        <w:t xml:space="preserve">of which </w:t>
      </w:r>
      <w:r w:rsidRPr="00782C39">
        <w:rPr>
          <w:i/>
          <w:iCs/>
          <w:noProof/>
          <w:lang w:eastAsia="ko-KR"/>
        </w:rPr>
        <w:t>firstActiveDownlinkBWP-Id</w:t>
      </w:r>
      <w:r>
        <w:rPr>
          <w:noProof/>
          <w:lang w:eastAsia="ko-KR"/>
        </w:rPr>
        <w:t xml:space="preserve"> is not set to dormant BWP</w:t>
      </w:r>
      <w:ins w:id="30" w:author="Qualcomm - Peng Cheng" w:date="2020-05-16T16:44:00Z">
        <w:r>
          <w:rPr>
            <w:noProof/>
            <w:lang w:eastAsia="ko-KR"/>
          </w:rPr>
          <w:t xml:space="preserve"> </w:t>
        </w:r>
        <w:r>
          <w:rPr>
            <w:noProof/>
          </w:rPr>
          <w:t>for paired spectrum</w:t>
        </w:r>
      </w:ins>
      <w:r w:rsidRPr="003E2C49">
        <w:rPr>
          <w:noProof/>
          <w:lang w:eastAsia="zh-TW"/>
        </w:rPr>
        <w:t>;</w:t>
      </w:r>
    </w:p>
    <w:p w14:paraId="5A3AA737" w14:textId="77777777" w:rsidR="002857E3" w:rsidRPr="003E2C49" w:rsidRDefault="002857E3" w:rsidP="002857E3">
      <w:pPr>
        <w:pStyle w:val="B1"/>
        <w:rPr>
          <w:noProof/>
        </w:rPr>
      </w:pPr>
      <w:r w:rsidRPr="003E2C49">
        <w:rPr>
          <w:noProof/>
        </w:rPr>
        <w:t>-</w:t>
      </w:r>
      <w:r w:rsidRPr="003E2C49">
        <w:rPr>
          <w:noProof/>
        </w:rPr>
        <w:tab/>
        <w:t>addition of the PSCell (i.e. PSCell is newly added or changed)</w:t>
      </w:r>
      <w:r w:rsidRPr="003E2C49">
        <w:rPr>
          <w:noProof/>
          <w:lang w:eastAsia="zh-TW"/>
        </w:rPr>
        <w:t>;</w:t>
      </w:r>
    </w:p>
    <w:p w14:paraId="172DC931" w14:textId="77777777" w:rsidR="002857E3" w:rsidRPr="003E2C49" w:rsidRDefault="002857E3" w:rsidP="002857E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14:paraId="528C18F8" w14:textId="77777777" w:rsidR="002857E3" w:rsidRPr="003E2C49" w:rsidRDefault="002857E3" w:rsidP="002857E3">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14:paraId="63A6B676" w14:textId="77777777" w:rsidR="002857E3" w:rsidRPr="003E2C49" w:rsidRDefault="002857E3" w:rsidP="002857E3">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14:paraId="0DB2BAF1" w14:textId="77777777" w:rsidR="002857E3" w:rsidRPr="003E2C49" w:rsidRDefault="002857E3" w:rsidP="002857E3">
      <w:pPr>
        <w:pStyle w:val="NO"/>
        <w:rPr>
          <w:noProof/>
        </w:rPr>
      </w:pPr>
      <w:r w:rsidRPr="003E2C49">
        <w:rPr>
          <w:noProof/>
        </w:rPr>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14:paraId="1CBA5C83" w14:textId="77777777" w:rsidR="002857E3" w:rsidRPr="003E2C49" w:rsidRDefault="002857E3" w:rsidP="002857E3">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14:paraId="347BC078" w14:textId="77777777" w:rsidR="002857E3" w:rsidRPr="003E2C49" w:rsidRDefault="002857E3" w:rsidP="002857E3">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14:paraId="0A937BE3" w14:textId="77777777" w:rsidR="002857E3" w:rsidRPr="003E2C49" w:rsidRDefault="002857E3" w:rsidP="002857E3">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14:paraId="57046118" w14:textId="77777777" w:rsidR="002857E3" w:rsidRPr="003E2C49" w:rsidRDefault="002857E3" w:rsidP="002857E3">
      <w:pPr>
        <w:pStyle w:val="B1"/>
        <w:rPr>
          <w:noProof/>
        </w:rPr>
      </w:pPr>
      <w:r w:rsidRPr="003E2C49">
        <w:rPr>
          <w:noProof/>
          <w:lang w:eastAsia="ko-KR"/>
        </w:rPr>
        <w:lastRenderedPageBreak/>
        <w:t>1&gt;</w:t>
      </w:r>
      <w:r w:rsidRPr="003E2C49">
        <w:rPr>
          <w:noProof/>
        </w:rPr>
        <w:tab/>
        <w:t>if the Power Headroom reporting procedure determines that at least one PHR has been triggered and not cancelled; and</w:t>
      </w:r>
    </w:p>
    <w:p w14:paraId="5E0DC74F" w14:textId="77777777" w:rsidR="002857E3" w:rsidRPr="003E2C49" w:rsidRDefault="002857E3" w:rsidP="002857E3">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subheader</w:t>
      </w:r>
      <w:r w:rsidRPr="003E2C49">
        <w:rPr>
          <w:lang w:eastAsia="zh-CN"/>
        </w:rPr>
        <w:t>,</w:t>
      </w:r>
      <w:r w:rsidRPr="003E2C49">
        <w:rPr>
          <w:noProof/>
        </w:rPr>
        <w:t xml:space="preserve"> as a result of</w:t>
      </w:r>
      <w:r w:rsidRPr="003E2C49">
        <w:t xml:space="preserve"> </w:t>
      </w:r>
      <w:r w:rsidRPr="003E2C49">
        <w:rPr>
          <w:noProof/>
        </w:rPr>
        <w:t>LCP as defined in clause 5.4.3.1:</w:t>
      </w:r>
    </w:p>
    <w:p w14:paraId="51A409A0" w14:textId="77777777" w:rsidR="002857E3" w:rsidRPr="003E2C49" w:rsidRDefault="002857E3" w:rsidP="002857E3">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1D12167E" w14:textId="77777777" w:rsidR="002857E3" w:rsidRPr="003E2C49" w:rsidRDefault="002857E3" w:rsidP="002857E3">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w:t>
      </w:r>
      <w:ins w:id="31" w:author="Qualcomm - Peng Cheng" w:date="2020-05-16T16:44:00Z">
        <w:r>
          <w:rPr>
            <w:noProof/>
            <w:lang w:eastAsia="ko-KR"/>
          </w:rPr>
          <w:t xml:space="preserve"> </w:t>
        </w:r>
        <w:r>
          <w:rPr>
            <w:noProof/>
          </w:rPr>
          <w:t>for paired spectrum</w:t>
        </w:r>
      </w:ins>
      <w:r w:rsidRPr="003E2C49">
        <w:rPr>
          <w:noProof/>
          <w:lang w:eastAsia="ko-KR"/>
        </w:rPr>
        <w:t>:</w:t>
      </w:r>
    </w:p>
    <w:p w14:paraId="59F5B1AB"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14:paraId="41ADDB6A"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14:paraId="45C759BC"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0BCA4E2D"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14:paraId="6B25D5C2" w14:textId="77777777" w:rsidR="002857E3" w:rsidRPr="003E2C49" w:rsidRDefault="002857E3" w:rsidP="002857E3">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25866346"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if the other MAC entity is E-UTRA MAC entity:</w:t>
      </w:r>
    </w:p>
    <w:p w14:paraId="2F9B2835"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14:paraId="6E62406F"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4A4ED198" w14:textId="77777777" w:rsidR="002857E3" w:rsidRPr="003E2C49" w:rsidRDefault="002857E3" w:rsidP="002857E3">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14:paraId="4CCB8404" w14:textId="77777777" w:rsidR="002857E3" w:rsidRPr="003E2C49" w:rsidRDefault="002857E3" w:rsidP="002857E3">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14:paraId="36947874" w14:textId="77777777" w:rsidR="002857E3" w:rsidRPr="003E2C49" w:rsidRDefault="002857E3" w:rsidP="002857E3">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14:paraId="78DDBC4D" w14:textId="77777777" w:rsidR="002857E3" w:rsidRPr="003E2C49" w:rsidRDefault="002857E3" w:rsidP="002857E3">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14:paraId="6D8DBEB8" w14:textId="77777777" w:rsidR="002857E3" w:rsidRPr="003E2C49" w:rsidRDefault="002857E3" w:rsidP="002857E3">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14:paraId="71DA96A5" w14:textId="77777777" w:rsidR="002857E3" w:rsidRPr="003E2C49" w:rsidRDefault="002857E3" w:rsidP="002857E3">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14:paraId="69D2373E" w14:textId="77777777" w:rsidR="002857E3" w:rsidRPr="003E2C49" w:rsidRDefault="002857E3" w:rsidP="002857E3">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14:paraId="409E36BE" w14:textId="77777777" w:rsidR="002857E3" w:rsidRPr="003E2C49" w:rsidRDefault="002857E3" w:rsidP="002857E3">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14:paraId="10A6DC1C" w14:textId="77777777" w:rsidR="002857E3" w:rsidRPr="003E2C49" w:rsidRDefault="002857E3" w:rsidP="002857E3">
      <w:pPr>
        <w:pStyle w:val="B2"/>
        <w:rPr>
          <w:noProof/>
        </w:rPr>
      </w:pPr>
      <w:r w:rsidRPr="003E2C49">
        <w:rPr>
          <w:noProof/>
          <w:lang w:eastAsia="ko-KR"/>
        </w:rPr>
        <w:t>2&gt;</w:t>
      </w:r>
      <w:r w:rsidRPr="003E2C49">
        <w:rPr>
          <w:noProof/>
        </w:rPr>
        <w:tab/>
        <w:t>cancel all triggered PHR(s).</w:t>
      </w:r>
    </w:p>
    <w:p w14:paraId="6C56E3C7"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C6D3FAE" w14:textId="77777777" w:rsidR="002857E3" w:rsidRDefault="002857E3" w:rsidP="002857E3">
      <w:pPr>
        <w:rPr>
          <w:noProof/>
        </w:rPr>
      </w:pPr>
    </w:p>
    <w:p w14:paraId="6630CFC0" w14:textId="77777777" w:rsidR="002857E3" w:rsidRDefault="002857E3" w:rsidP="002857E3">
      <w:pPr>
        <w:rPr>
          <w:noProof/>
        </w:rPr>
      </w:pPr>
    </w:p>
    <w:p w14:paraId="799ED4E9"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5D5AD884" w14:textId="77777777" w:rsidR="002857E3" w:rsidRPr="00B829F5" w:rsidRDefault="002857E3" w:rsidP="00B829F5">
      <w:pPr>
        <w:pStyle w:val="Heading2"/>
        <w:spacing w:before="180" w:after="180"/>
        <w:ind w:left="1134" w:hanging="1134"/>
        <w:rPr>
          <w:rFonts w:ascii="Arial" w:eastAsiaTheme="minorEastAsia" w:hAnsi="Arial" w:cs="Times New Roman"/>
          <w:color w:val="auto"/>
          <w:sz w:val="32"/>
          <w:szCs w:val="20"/>
          <w:lang w:eastAsia="ko-KR"/>
        </w:rPr>
      </w:pPr>
      <w:r w:rsidRPr="00B829F5">
        <w:rPr>
          <w:rFonts w:ascii="Arial" w:eastAsiaTheme="minorEastAsia" w:hAnsi="Arial" w:cs="Times New Roman"/>
          <w:color w:val="auto"/>
          <w:sz w:val="32"/>
          <w:szCs w:val="20"/>
          <w:lang w:eastAsia="ko-KR"/>
        </w:rPr>
        <w:t>5.15</w:t>
      </w:r>
      <w:r w:rsidRPr="00B829F5">
        <w:rPr>
          <w:rFonts w:ascii="Arial" w:eastAsiaTheme="minorEastAsia" w:hAnsi="Arial" w:cs="Times New Roman"/>
          <w:color w:val="auto"/>
          <w:sz w:val="32"/>
          <w:szCs w:val="20"/>
          <w:lang w:eastAsia="ko-KR"/>
        </w:rPr>
        <w:tab/>
        <w:t>Bandwidth Part (BWP) operation</w:t>
      </w:r>
    </w:p>
    <w:p w14:paraId="0131331F" w14:textId="77777777" w:rsidR="002857E3" w:rsidRPr="00B829F5" w:rsidRDefault="002857E3" w:rsidP="00B829F5">
      <w:pPr>
        <w:pStyle w:val="Heading3"/>
        <w:spacing w:before="120" w:after="180"/>
        <w:ind w:left="1134" w:hanging="1134"/>
        <w:rPr>
          <w:rFonts w:ascii="Arial" w:eastAsia="Times New Roman" w:hAnsi="Arial" w:cs="Times New Roman"/>
          <w:color w:val="auto"/>
          <w:sz w:val="28"/>
          <w:szCs w:val="20"/>
          <w:lang w:eastAsia="ko-KR"/>
        </w:rPr>
      </w:pPr>
      <w:r w:rsidRPr="00B829F5">
        <w:rPr>
          <w:rFonts w:ascii="Arial" w:eastAsia="Times New Roman" w:hAnsi="Arial" w:cs="Times New Roman"/>
          <w:color w:val="auto"/>
          <w:sz w:val="28"/>
          <w:szCs w:val="20"/>
          <w:lang w:eastAsia="ko-KR"/>
        </w:rPr>
        <w:t>5.15.1</w:t>
      </w:r>
      <w:r w:rsidRPr="00B829F5">
        <w:rPr>
          <w:rFonts w:ascii="Arial" w:eastAsia="Times New Roman" w:hAnsi="Arial" w:cs="Times New Roman"/>
          <w:color w:val="auto"/>
          <w:sz w:val="28"/>
          <w:szCs w:val="20"/>
          <w:lang w:eastAsia="ko-KR"/>
        </w:rPr>
        <w:tab/>
        <w:t>Downlink and Uplink</w:t>
      </w:r>
    </w:p>
    <w:p w14:paraId="5782E6B4" w14:textId="77777777" w:rsidR="002857E3" w:rsidRDefault="002857E3" w:rsidP="002857E3">
      <w:pPr>
        <w:rPr>
          <w:lang w:eastAsia="ko-KR"/>
        </w:rPr>
      </w:pPr>
      <w:r>
        <w:rPr>
          <w:lang w:eastAsia="ko-KR"/>
        </w:rPr>
        <w:t>In addition to clause 12 of TS 38.213 [6], this clause specifies requirements on BWP operation.</w:t>
      </w:r>
    </w:p>
    <w:p w14:paraId="53D97B4E" w14:textId="77777777" w:rsidR="002857E3" w:rsidRDefault="002857E3" w:rsidP="002857E3">
      <w:pPr>
        <w:rPr>
          <w:lang w:eastAsia="ko-KR"/>
        </w:rPr>
      </w:pPr>
      <w:r>
        <w:rPr>
          <w:lang w:eastAsia="ko-KR"/>
        </w:rPr>
        <w:lastRenderedPageBreak/>
        <w:t>A Serving Cell may be configured with one or multiple BWPs, and the maximum number of BWP per Serving Cell is specified in TS 38.213 [6].</w:t>
      </w:r>
    </w:p>
    <w:p w14:paraId="595C4490" w14:textId="77777777" w:rsidR="002857E3" w:rsidRDefault="002857E3" w:rsidP="002857E3">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xml:space="preserve">, by RRC signalling, or by the MAC entity itself upon initiation of Random Access procedure or upon detection of consistent LBT failure on SpCell. Upon RRC (re-)configuration of </w:t>
      </w:r>
      <w:r>
        <w:rPr>
          <w:i/>
          <w:lang w:eastAsia="ko-KR"/>
        </w:rPr>
        <w:t>firstActiveDownlinkBWP-Id</w:t>
      </w:r>
      <w:r>
        <w:rPr>
          <w:lang w:eastAsia="ko-KR"/>
        </w:rPr>
        <w:t xml:space="preserve"> </w:t>
      </w:r>
      <w:r>
        <w:rPr>
          <w:lang w:eastAsia="zh-CN"/>
        </w:rPr>
        <w:t>and/or</w:t>
      </w:r>
      <w:r>
        <w:rPr>
          <w:lang w:eastAsia="ko-KR"/>
        </w:rPr>
        <w:t xml:space="preserve"> </w:t>
      </w:r>
      <w:r>
        <w:rPr>
          <w:i/>
          <w:lang w:eastAsia="ko-KR"/>
        </w:rPr>
        <w:t>firstActiveUplinkBWP-Id</w:t>
      </w:r>
      <w:r>
        <w:rPr>
          <w:lang w:eastAsia="ko-KR"/>
        </w:rPr>
        <w:t xml:space="preserve"> for SpCell or activation of an SCell, the DL BWP and/or UL BWP indicated by </w:t>
      </w:r>
      <w:r>
        <w:rPr>
          <w:i/>
          <w:lang w:eastAsia="ko-KR"/>
        </w:rPr>
        <w:t>firstActiveDownlinkBWP-Id</w:t>
      </w:r>
      <w:r>
        <w:rPr>
          <w:lang w:eastAsia="ko-KR"/>
        </w:rPr>
        <w:t xml:space="preserve"> and/or </w:t>
      </w:r>
      <w:r>
        <w:rPr>
          <w:i/>
          <w:lang w:eastAsia="ko-KR"/>
        </w:rPr>
        <w:t>firstActiveUplinkBWP-Id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3BF315D" w14:textId="77777777" w:rsidR="002857E3" w:rsidRDefault="002857E3" w:rsidP="002857E3">
      <w:pPr>
        <w:rPr>
          <w:lang w:eastAsia="ko-KR"/>
        </w:rPr>
      </w:pPr>
      <w:r>
        <w:rPr>
          <w:lang w:eastAsia="zh-CN"/>
        </w:rPr>
        <w:t xml:space="preserve">For each SCell a dormant BWP may be configured with </w:t>
      </w:r>
      <w:r>
        <w:rPr>
          <w:i/>
          <w:lang w:eastAsia="zh-CN"/>
        </w:rPr>
        <w:t xml:space="preserve">dormantDownlinkBWP-Id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SCells is done by BWP switching per SCell or per dormancy SCell group with PDCCH (as specified in TS 38.213 [6]).The dormancy SCell group configurations are configured by RRC signalling as described in TS 38.331 [5]. Upon reception of the PDCCH indicating leaving dormant BWP, the DL BWP indicated by </w:t>
      </w:r>
      <w:r>
        <w:rPr>
          <w:i/>
          <w:iCs/>
          <w:lang w:eastAsia="zh-CN"/>
        </w:rPr>
        <w:t>firstOutsideActiveTimeBWP-Id</w:t>
      </w:r>
      <w:r>
        <w:rPr>
          <w:lang w:eastAsia="zh-CN"/>
        </w:rPr>
        <w:t xml:space="preserve">  or by </w:t>
      </w:r>
      <w:r>
        <w:rPr>
          <w:i/>
          <w:iCs/>
          <w:lang w:eastAsia="zh-CN"/>
        </w:rPr>
        <w:t>firstWithinActiveTimeBWP-Id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r>
        <w:rPr>
          <w:i/>
          <w:lang w:eastAsia="zh-CN"/>
        </w:rPr>
        <w:t>dormantDownlinkBWP-Id</w:t>
      </w:r>
      <w:r>
        <w:rPr>
          <w:lang w:eastAsia="zh-CN"/>
        </w:rPr>
        <w:t xml:space="preserve"> (as specified in TS 38.331 [5]) is activated. The dormant BWP configuration for SpCell or PUCCH SCell is not supported.</w:t>
      </w:r>
    </w:p>
    <w:p w14:paraId="18D58997" w14:textId="77777777" w:rsidR="002857E3" w:rsidRDefault="002857E3" w:rsidP="002857E3">
      <w:pPr>
        <w:rPr>
          <w:lang w:eastAsia="ko-KR"/>
        </w:rPr>
      </w:pPr>
      <w:r>
        <w:rPr>
          <w:lang w:eastAsia="ko-KR"/>
        </w:rPr>
        <w:t>For each activated Serving Cell configured with a BWP, the MAC entity shall:</w:t>
      </w:r>
    </w:p>
    <w:p w14:paraId="530C204C" w14:textId="77777777" w:rsidR="002857E3" w:rsidRDefault="002857E3" w:rsidP="002857E3">
      <w:pPr>
        <w:pStyle w:val="B1"/>
        <w:rPr>
          <w:lang w:eastAsia="ko-KR"/>
        </w:rPr>
      </w:pPr>
      <w:r>
        <w:rPr>
          <w:lang w:eastAsia="ko-KR"/>
        </w:rPr>
        <w:t>1&gt;</w:t>
      </w:r>
      <w:r>
        <w:rPr>
          <w:lang w:eastAsia="ko-KR"/>
        </w:rPr>
        <w:tab/>
        <w:t>if a BWP is activated and it is not the dormant BWP:</w:t>
      </w:r>
    </w:p>
    <w:p w14:paraId="133FF787" w14:textId="77777777" w:rsidR="002857E3" w:rsidRDefault="002857E3" w:rsidP="002857E3">
      <w:pPr>
        <w:pStyle w:val="B2"/>
        <w:rPr>
          <w:lang w:eastAsia="ko-KR"/>
        </w:rPr>
      </w:pPr>
      <w:r>
        <w:rPr>
          <w:lang w:eastAsia="ko-KR"/>
        </w:rPr>
        <w:t>2&gt;</w:t>
      </w:r>
      <w:r>
        <w:rPr>
          <w:lang w:eastAsia="ko-KR"/>
        </w:rPr>
        <w:tab/>
        <w:t>transmit on UL-SCH on the BWP;</w:t>
      </w:r>
    </w:p>
    <w:p w14:paraId="1807A972" w14:textId="77777777" w:rsidR="002857E3" w:rsidRDefault="002857E3" w:rsidP="002857E3">
      <w:pPr>
        <w:pStyle w:val="B2"/>
        <w:rPr>
          <w:lang w:eastAsia="ko-KR"/>
        </w:rPr>
      </w:pPr>
      <w:r>
        <w:rPr>
          <w:lang w:eastAsia="ko-KR"/>
        </w:rPr>
        <w:t>2&gt;</w:t>
      </w:r>
      <w:r>
        <w:rPr>
          <w:lang w:eastAsia="ko-KR"/>
        </w:rPr>
        <w:tab/>
        <w:t>transmit on RACH on the BWP, if PRACH occasions are configured;</w:t>
      </w:r>
    </w:p>
    <w:p w14:paraId="78FC451D" w14:textId="77777777" w:rsidR="002857E3" w:rsidRDefault="002857E3" w:rsidP="002857E3">
      <w:pPr>
        <w:pStyle w:val="B2"/>
        <w:rPr>
          <w:lang w:eastAsia="ko-KR"/>
        </w:rPr>
      </w:pPr>
      <w:r>
        <w:rPr>
          <w:lang w:eastAsia="ko-KR"/>
        </w:rPr>
        <w:t>2&gt;</w:t>
      </w:r>
      <w:r>
        <w:rPr>
          <w:lang w:eastAsia="ko-KR"/>
        </w:rPr>
        <w:tab/>
        <w:t>monitor the PDCCH on the BWP;</w:t>
      </w:r>
    </w:p>
    <w:p w14:paraId="00F46D6A" w14:textId="77777777" w:rsidR="002857E3" w:rsidRDefault="002857E3" w:rsidP="002857E3">
      <w:pPr>
        <w:pStyle w:val="B2"/>
        <w:rPr>
          <w:lang w:eastAsia="ko-KR"/>
        </w:rPr>
      </w:pPr>
      <w:r>
        <w:rPr>
          <w:lang w:eastAsia="ko-KR"/>
        </w:rPr>
        <w:t>2&gt;</w:t>
      </w:r>
      <w:r>
        <w:rPr>
          <w:lang w:eastAsia="ko-KR"/>
        </w:rPr>
        <w:tab/>
        <w:t>transmit PUCCH on the BWP, if configured;</w:t>
      </w:r>
    </w:p>
    <w:p w14:paraId="3C1622FF" w14:textId="77777777" w:rsidR="002857E3" w:rsidRDefault="002857E3" w:rsidP="002857E3">
      <w:pPr>
        <w:pStyle w:val="B2"/>
        <w:rPr>
          <w:lang w:eastAsia="ko-KR"/>
        </w:rPr>
      </w:pPr>
      <w:r>
        <w:rPr>
          <w:lang w:eastAsia="ko-KR"/>
        </w:rPr>
        <w:t>2&gt;</w:t>
      </w:r>
      <w:r>
        <w:rPr>
          <w:lang w:eastAsia="ko-KR"/>
        </w:rPr>
        <w:tab/>
        <w:t>report CSI for the BWP;</w:t>
      </w:r>
    </w:p>
    <w:p w14:paraId="38495FEA" w14:textId="77777777" w:rsidR="002857E3" w:rsidRDefault="002857E3" w:rsidP="002857E3">
      <w:pPr>
        <w:pStyle w:val="B2"/>
        <w:rPr>
          <w:lang w:eastAsia="ko-KR"/>
        </w:rPr>
      </w:pPr>
      <w:r>
        <w:rPr>
          <w:lang w:eastAsia="ko-KR"/>
        </w:rPr>
        <w:t>2&gt;</w:t>
      </w:r>
      <w:r>
        <w:rPr>
          <w:lang w:eastAsia="ko-KR"/>
        </w:rPr>
        <w:tab/>
        <w:t>transmit SRS on the BWP, if configured;</w:t>
      </w:r>
    </w:p>
    <w:p w14:paraId="71F159B0" w14:textId="77777777" w:rsidR="002857E3" w:rsidRDefault="002857E3" w:rsidP="002857E3">
      <w:pPr>
        <w:pStyle w:val="B2"/>
        <w:rPr>
          <w:lang w:eastAsia="ko-KR"/>
        </w:rPr>
      </w:pPr>
      <w:r>
        <w:rPr>
          <w:lang w:eastAsia="ko-KR"/>
        </w:rPr>
        <w:t>2&gt;</w:t>
      </w:r>
      <w:r>
        <w:rPr>
          <w:lang w:eastAsia="ko-KR"/>
        </w:rPr>
        <w:tab/>
        <w:t>receive DL-SCH on the BWP;</w:t>
      </w:r>
    </w:p>
    <w:p w14:paraId="530AB24B" w14:textId="77777777" w:rsidR="002857E3" w:rsidRDefault="002857E3" w:rsidP="002857E3">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5C66BCBD" w14:textId="77777777" w:rsidR="002857E3" w:rsidRDefault="002857E3" w:rsidP="002857E3">
      <w:pPr>
        <w:pStyle w:val="B2"/>
        <w:rPr>
          <w:lang w:eastAsia="ko-KR"/>
        </w:rPr>
      </w:pPr>
      <w:r>
        <w:rPr>
          <w:lang w:eastAsia="ko-KR"/>
        </w:rPr>
        <w:t>2&gt;</w:t>
      </w:r>
      <w:r>
        <w:rPr>
          <w:lang w:eastAsia="ko-KR"/>
        </w:rPr>
        <w:tab/>
        <w:t>if consistent LBT failure recovery is configured:</w:t>
      </w:r>
    </w:p>
    <w:p w14:paraId="6C63822A" w14:textId="77777777" w:rsidR="002857E3" w:rsidRDefault="002857E3" w:rsidP="002857E3">
      <w:pPr>
        <w:pStyle w:val="B3"/>
        <w:rPr>
          <w:lang w:eastAsia="ko-KR"/>
        </w:rPr>
      </w:pPr>
      <w:r>
        <w:rPr>
          <w:lang w:eastAsia="ko-KR"/>
        </w:rPr>
        <w:t>3&gt;</w:t>
      </w:r>
      <w:r>
        <w:rPr>
          <w:lang w:eastAsia="ko-KR"/>
        </w:rPr>
        <w:tab/>
        <w:t xml:space="preserve">stop the </w:t>
      </w:r>
      <w:r>
        <w:rPr>
          <w:i/>
          <w:lang w:eastAsia="ko-KR"/>
        </w:rPr>
        <w:t>lbt-FailureDetectionTimer</w:t>
      </w:r>
      <w:r>
        <w:rPr>
          <w:lang w:eastAsia="ko-KR"/>
        </w:rPr>
        <w:t>, if running;</w:t>
      </w:r>
    </w:p>
    <w:p w14:paraId="4085677D" w14:textId="77777777" w:rsidR="002857E3" w:rsidRDefault="002857E3" w:rsidP="002857E3">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58E00558" w14:textId="77777777" w:rsidR="002857E3" w:rsidRDefault="002857E3" w:rsidP="002857E3">
      <w:pPr>
        <w:pStyle w:val="B3"/>
        <w:rPr>
          <w:lang w:eastAsia="ko-KR"/>
        </w:rPr>
      </w:pPr>
      <w:r>
        <w:rPr>
          <w:lang w:eastAsia="ko-KR"/>
        </w:rPr>
        <w:t>3&gt;</w:t>
      </w:r>
      <w:r>
        <w:rPr>
          <w:lang w:eastAsia="ko-KR"/>
        </w:rPr>
        <w:tab/>
        <w:t>monitor LBT failure indications from lower layers as specified in clause 5.21.2.</w:t>
      </w:r>
    </w:p>
    <w:p w14:paraId="2539E021" w14:textId="77777777" w:rsidR="002857E3" w:rsidRDefault="002857E3" w:rsidP="002857E3">
      <w:pPr>
        <w:pStyle w:val="B1"/>
        <w:rPr>
          <w:lang w:eastAsia="ko-KR"/>
        </w:rPr>
      </w:pPr>
      <w:r>
        <w:rPr>
          <w:lang w:eastAsia="ko-KR"/>
        </w:rPr>
        <w:t>1&gt;</w:t>
      </w:r>
      <w:r>
        <w:rPr>
          <w:lang w:eastAsia="ko-KR"/>
        </w:rPr>
        <w:tab/>
        <w:t>if a BWP is activated and it is dormant BWP:</w:t>
      </w:r>
    </w:p>
    <w:p w14:paraId="38581FB1" w14:textId="77777777" w:rsidR="002857E3" w:rsidRDefault="002857E3" w:rsidP="002857E3">
      <w:pPr>
        <w:pStyle w:val="B2"/>
        <w:rPr>
          <w:lang w:eastAsia="ko-KR"/>
        </w:rPr>
      </w:pPr>
      <w:r>
        <w:rPr>
          <w:lang w:eastAsia="ko-KR"/>
        </w:rPr>
        <w:t>2&gt;</w:t>
      </w:r>
      <w:r>
        <w:rPr>
          <w:lang w:eastAsia="ko-KR"/>
        </w:rPr>
        <w:tab/>
        <w:t xml:space="preserve">stop the </w:t>
      </w:r>
      <w:r>
        <w:rPr>
          <w:i/>
          <w:lang w:eastAsia="ko-KR"/>
        </w:rPr>
        <w:t>bwp-InactivityTimer</w:t>
      </w:r>
      <w:r>
        <w:rPr>
          <w:lang w:eastAsia="ko-KR"/>
        </w:rPr>
        <w:t xml:space="preserve"> of this Serving Cell, if running.</w:t>
      </w:r>
    </w:p>
    <w:p w14:paraId="27C48AA4" w14:textId="77777777" w:rsidR="002857E3" w:rsidRDefault="002857E3" w:rsidP="002857E3">
      <w:pPr>
        <w:pStyle w:val="B2"/>
        <w:rPr>
          <w:lang w:eastAsia="ko-KR"/>
        </w:rPr>
      </w:pPr>
      <w:r>
        <w:rPr>
          <w:lang w:eastAsia="ko-KR"/>
        </w:rPr>
        <w:t>2&gt;</w:t>
      </w:r>
      <w:r>
        <w:rPr>
          <w:lang w:eastAsia="ko-KR"/>
        </w:rPr>
        <w:tab/>
        <w:t>not monitor the PDCCH on the BWP;</w:t>
      </w:r>
    </w:p>
    <w:p w14:paraId="3A07780A" w14:textId="77777777" w:rsidR="002857E3" w:rsidRDefault="002857E3" w:rsidP="002857E3">
      <w:pPr>
        <w:pStyle w:val="B2"/>
        <w:rPr>
          <w:lang w:eastAsia="ko-KR"/>
        </w:rPr>
      </w:pPr>
      <w:r>
        <w:rPr>
          <w:lang w:eastAsia="ko-KR"/>
        </w:rPr>
        <w:t>2&gt;</w:t>
      </w:r>
      <w:r>
        <w:rPr>
          <w:lang w:eastAsia="ko-KR"/>
        </w:rPr>
        <w:tab/>
        <w:t>not monitor the PDCCH for the BWP;</w:t>
      </w:r>
    </w:p>
    <w:p w14:paraId="4B94F5E4" w14:textId="77777777" w:rsidR="002857E3" w:rsidRDefault="002857E3" w:rsidP="002857E3">
      <w:pPr>
        <w:pStyle w:val="B2"/>
        <w:rPr>
          <w:lang w:eastAsia="ko-KR"/>
        </w:rPr>
      </w:pPr>
      <w:r>
        <w:rPr>
          <w:lang w:eastAsia="ko-KR"/>
        </w:rPr>
        <w:t>2&gt;</w:t>
      </w:r>
      <w:r>
        <w:rPr>
          <w:lang w:eastAsia="ko-KR"/>
        </w:rPr>
        <w:tab/>
        <w:t>not receive DL-SCH on the BWP;</w:t>
      </w:r>
    </w:p>
    <w:p w14:paraId="2CAA1900" w14:textId="77777777" w:rsidR="002857E3" w:rsidRDefault="002857E3" w:rsidP="002857E3">
      <w:pPr>
        <w:pStyle w:val="B2"/>
      </w:pPr>
      <w:r>
        <w:rPr>
          <w:lang w:eastAsia="ko-KR"/>
        </w:rPr>
        <w:t>2&gt;</w:t>
      </w:r>
      <w:r>
        <w:rPr>
          <w:lang w:eastAsia="ko-KR"/>
        </w:rPr>
        <w:tab/>
      </w:r>
      <w:r>
        <w:t>perform C</w:t>
      </w:r>
      <w:r>
        <w:rPr>
          <w:lang w:eastAsia="zh-CN"/>
        </w:rPr>
        <w:t>SI</w:t>
      </w:r>
      <w:r>
        <w:t xml:space="preserve"> measurement for the BWP</w:t>
      </w:r>
      <w:r>
        <w:rPr>
          <w:lang w:eastAsia="ko-KR"/>
        </w:rPr>
        <w:t>, if configured</w:t>
      </w:r>
      <w:r>
        <w:t>;</w:t>
      </w:r>
    </w:p>
    <w:p w14:paraId="148DE16E" w14:textId="77777777" w:rsidR="002857E3" w:rsidRDefault="002857E3" w:rsidP="002857E3">
      <w:pPr>
        <w:pStyle w:val="B2"/>
      </w:pPr>
      <w:r>
        <w:rPr>
          <w:lang w:eastAsia="ko-KR"/>
        </w:rPr>
        <w:t>2&gt;</w:t>
      </w:r>
      <w:r>
        <w:tab/>
        <w:t>not transmit SRS on the BWP</w:t>
      </w:r>
      <w:ins w:id="32" w:author="Qualcomm - Peng Cheng" w:date="2020-05-14T23:42:00Z">
        <w:r>
          <w:t>,</w:t>
        </w:r>
      </w:ins>
      <w:ins w:id="33" w:author="Qualcomm - Peng Cheng" w:date="2020-05-16T16:48:00Z">
        <w:r>
          <w:t xml:space="preserve"> except for periodic SRS for unpaired spectrum</w:t>
        </w:r>
      </w:ins>
      <w:ins w:id="34" w:author="Qualcomm - Peng Cheng" w:date="2020-05-14T23:42:00Z">
        <w:r>
          <w:t xml:space="preserve"> if configured</w:t>
        </w:r>
      </w:ins>
      <w:r>
        <w:t>;</w:t>
      </w:r>
    </w:p>
    <w:p w14:paraId="220DF6EE" w14:textId="77777777" w:rsidR="002857E3" w:rsidRDefault="002857E3" w:rsidP="002857E3">
      <w:pPr>
        <w:pStyle w:val="B2"/>
      </w:pPr>
      <w:r>
        <w:rPr>
          <w:lang w:eastAsia="ko-KR"/>
        </w:rPr>
        <w:t>2&gt;</w:t>
      </w:r>
      <w:r>
        <w:tab/>
        <w:t>not transmit on UL-SCH on the BWP;</w:t>
      </w:r>
    </w:p>
    <w:p w14:paraId="0CC6C442" w14:textId="77777777" w:rsidR="002857E3" w:rsidRDefault="002857E3" w:rsidP="002857E3">
      <w:pPr>
        <w:pStyle w:val="B2"/>
      </w:pPr>
      <w:r>
        <w:rPr>
          <w:lang w:eastAsia="ko-KR"/>
        </w:rPr>
        <w:lastRenderedPageBreak/>
        <w:t>2&gt;</w:t>
      </w:r>
      <w:r>
        <w:tab/>
        <w:t>not transmit PUCCH on the BWP.</w:t>
      </w:r>
    </w:p>
    <w:p w14:paraId="4063C981" w14:textId="77777777" w:rsidR="002857E3" w:rsidRDefault="002857E3" w:rsidP="002857E3">
      <w:pPr>
        <w:pStyle w:val="B2"/>
        <w:rPr>
          <w:lang w:eastAsia="ko-KR"/>
        </w:rPr>
      </w:pPr>
      <w:r>
        <w:rPr>
          <w:lang w:eastAsia="ko-KR"/>
        </w:rPr>
        <w:t>2&gt;</w:t>
      </w:r>
      <w:r>
        <w:rPr>
          <w:lang w:eastAsia="ko-KR"/>
        </w:rPr>
        <w:tab/>
        <w:t>clear any configured downlink assignment and any configured uplink grant Type 2 associated with the SCell respectively;</w:t>
      </w:r>
    </w:p>
    <w:p w14:paraId="4F36362D" w14:textId="77777777" w:rsidR="002857E3" w:rsidRPr="000741C8" w:rsidRDefault="002857E3" w:rsidP="002857E3">
      <w:pPr>
        <w:pStyle w:val="B2"/>
        <w:rPr>
          <w:rFonts w:eastAsia="Malgun Gothic"/>
          <w:lang w:eastAsia="ko-KR"/>
        </w:rPr>
      </w:pPr>
      <w:r>
        <w:rPr>
          <w:lang w:eastAsia="ko-KR"/>
        </w:rPr>
        <w:t>2&gt;</w:t>
      </w:r>
      <w:r>
        <w:rPr>
          <w:lang w:eastAsia="ko-KR"/>
        </w:rPr>
        <w:tab/>
        <w:t>suspend any configured uplink grant Type 1 associated with the SCell;</w:t>
      </w:r>
    </w:p>
    <w:p w14:paraId="6DC92DCB" w14:textId="77777777" w:rsidR="002857E3" w:rsidRDefault="002857E3" w:rsidP="002857E3">
      <w:pPr>
        <w:pStyle w:val="B2"/>
        <w:rPr>
          <w:rFonts w:eastAsia="Malgun Gothic"/>
          <w:lang w:eastAsia="ko-KR"/>
        </w:rPr>
      </w:pPr>
      <w:r>
        <w:rPr>
          <w:lang w:eastAsia="ko-KR"/>
        </w:rPr>
        <w:t>2&gt;</w:t>
      </w:r>
      <w:r>
        <w:rPr>
          <w:lang w:eastAsia="ko-KR"/>
        </w:rPr>
        <w:tab/>
        <w:t>if configured, perform beam failure detection and beam failure recovery for the SCell if beam failure is detected.</w:t>
      </w:r>
    </w:p>
    <w:p w14:paraId="59EEAF98" w14:textId="77777777" w:rsidR="002857E3" w:rsidRDefault="002857E3" w:rsidP="002857E3">
      <w:pPr>
        <w:pStyle w:val="B1"/>
        <w:rPr>
          <w:lang w:eastAsia="ko-KR"/>
        </w:rPr>
      </w:pPr>
      <w:r>
        <w:rPr>
          <w:lang w:eastAsia="ko-KR"/>
        </w:rPr>
        <w:t>1&gt;</w:t>
      </w:r>
      <w:r>
        <w:rPr>
          <w:lang w:eastAsia="ko-KR"/>
        </w:rPr>
        <w:tab/>
        <w:t>if a BWP is deactivated:</w:t>
      </w:r>
    </w:p>
    <w:p w14:paraId="34D334F5" w14:textId="77777777" w:rsidR="002857E3" w:rsidRDefault="002857E3" w:rsidP="002857E3">
      <w:pPr>
        <w:pStyle w:val="B2"/>
        <w:rPr>
          <w:lang w:eastAsia="ko-KR"/>
        </w:rPr>
      </w:pPr>
      <w:r>
        <w:rPr>
          <w:lang w:eastAsia="ko-KR"/>
        </w:rPr>
        <w:t>2&gt;</w:t>
      </w:r>
      <w:r>
        <w:rPr>
          <w:lang w:eastAsia="ko-KR"/>
        </w:rPr>
        <w:tab/>
        <w:t>not transmit on UL-SCH on the BWP;</w:t>
      </w:r>
    </w:p>
    <w:p w14:paraId="25A37392" w14:textId="77777777" w:rsidR="002857E3" w:rsidRDefault="002857E3" w:rsidP="002857E3">
      <w:pPr>
        <w:pStyle w:val="B2"/>
        <w:rPr>
          <w:lang w:eastAsia="ko-KR"/>
        </w:rPr>
      </w:pPr>
      <w:r>
        <w:rPr>
          <w:lang w:eastAsia="ko-KR"/>
        </w:rPr>
        <w:t>2&gt;</w:t>
      </w:r>
      <w:r>
        <w:rPr>
          <w:lang w:eastAsia="ko-KR"/>
        </w:rPr>
        <w:tab/>
        <w:t>not transmit on RACH on the BWP;</w:t>
      </w:r>
    </w:p>
    <w:p w14:paraId="0A957658" w14:textId="77777777" w:rsidR="002857E3" w:rsidRDefault="002857E3" w:rsidP="002857E3">
      <w:pPr>
        <w:pStyle w:val="B2"/>
        <w:rPr>
          <w:lang w:eastAsia="ko-KR"/>
        </w:rPr>
      </w:pPr>
      <w:r>
        <w:rPr>
          <w:lang w:eastAsia="ko-KR"/>
        </w:rPr>
        <w:t>2&gt;</w:t>
      </w:r>
      <w:r>
        <w:rPr>
          <w:lang w:eastAsia="ko-KR"/>
        </w:rPr>
        <w:tab/>
        <w:t>not monitor the PDCCH on the BWP;</w:t>
      </w:r>
    </w:p>
    <w:p w14:paraId="22E9BA54" w14:textId="77777777" w:rsidR="002857E3" w:rsidRDefault="002857E3" w:rsidP="002857E3">
      <w:pPr>
        <w:pStyle w:val="B2"/>
        <w:rPr>
          <w:lang w:eastAsia="ko-KR"/>
        </w:rPr>
      </w:pPr>
      <w:r>
        <w:rPr>
          <w:lang w:eastAsia="ko-KR"/>
        </w:rPr>
        <w:t>2&gt;</w:t>
      </w:r>
      <w:r>
        <w:rPr>
          <w:lang w:eastAsia="ko-KR"/>
        </w:rPr>
        <w:tab/>
        <w:t>not transmit PUCCH on the BWP;</w:t>
      </w:r>
    </w:p>
    <w:p w14:paraId="7B9DF05E" w14:textId="77777777" w:rsidR="002857E3" w:rsidRDefault="002857E3" w:rsidP="002857E3">
      <w:pPr>
        <w:pStyle w:val="B2"/>
        <w:rPr>
          <w:lang w:eastAsia="ko-KR"/>
        </w:rPr>
      </w:pPr>
      <w:r>
        <w:rPr>
          <w:lang w:eastAsia="ko-KR"/>
        </w:rPr>
        <w:t>2&gt;</w:t>
      </w:r>
      <w:r>
        <w:rPr>
          <w:lang w:eastAsia="ko-KR"/>
        </w:rPr>
        <w:tab/>
        <w:t>not report CSI for the BWP;</w:t>
      </w:r>
    </w:p>
    <w:p w14:paraId="751B4DC4" w14:textId="77777777" w:rsidR="002857E3" w:rsidRDefault="002857E3" w:rsidP="002857E3">
      <w:pPr>
        <w:pStyle w:val="B2"/>
        <w:rPr>
          <w:lang w:eastAsia="ko-KR"/>
        </w:rPr>
      </w:pPr>
      <w:r>
        <w:rPr>
          <w:lang w:eastAsia="ko-KR"/>
        </w:rPr>
        <w:t>2&gt;</w:t>
      </w:r>
      <w:r>
        <w:rPr>
          <w:lang w:eastAsia="ko-KR"/>
        </w:rPr>
        <w:tab/>
        <w:t>not transmit SRS on the BWP;</w:t>
      </w:r>
    </w:p>
    <w:p w14:paraId="33834FB7" w14:textId="77777777" w:rsidR="002857E3" w:rsidRDefault="002857E3" w:rsidP="002857E3">
      <w:pPr>
        <w:pStyle w:val="B2"/>
        <w:rPr>
          <w:lang w:eastAsia="ko-KR"/>
        </w:rPr>
      </w:pPr>
      <w:r>
        <w:rPr>
          <w:lang w:eastAsia="ko-KR"/>
        </w:rPr>
        <w:t>2&gt;</w:t>
      </w:r>
      <w:r>
        <w:rPr>
          <w:lang w:eastAsia="ko-KR"/>
        </w:rPr>
        <w:tab/>
        <w:t>not receive DL-SCH on the BWP;</w:t>
      </w:r>
    </w:p>
    <w:p w14:paraId="4F95EE87" w14:textId="77777777" w:rsidR="002857E3" w:rsidRDefault="002857E3" w:rsidP="002857E3">
      <w:pPr>
        <w:pStyle w:val="B2"/>
        <w:rPr>
          <w:lang w:eastAsia="ko-KR"/>
        </w:rPr>
      </w:pPr>
      <w:r>
        <w:rPr>
          <w:lang w:eastAsia="ko-KR"/>
        </w:rPr>
        <w:t>2&gt;</w:t>
      </w:r>
      <w:r>
        <w:rPr>
          <w:lang w:eastAsia="ko-KR"/>
        </w:rPr>
        <w:tab/>
        <w:t>clear any configured downlink assignment and configured uplink grant of configured grant Type 2 on the BWP;</w:t>
      </w:r>
    </w:p>
    <w:p w14:paraId="45ECA315" w14:textId="77777777" w:rsidR="002857E3" w:rsidRDefault="002857E3" w:rsidP="002857E3">
      <w:pPr>
        <w:pStyle w:val="B2"/>
        <w:rPr>
          <w:lang w:eastAsia="ko-KR"/>
        </w:rPr>
      </w:pPr>
      <w:r>
        <w:rPr>
          <w:lang w:eastAsia="ko-KR"/>
        </w:rPr>
        <w:t>2&gt;</w:t>
      </w:r>
      <w:r>
        <w:rPr>
          <w:lang w:eastAsia="ko-KR"/>
        </w:rPr>
        <w:tab/>
        <w:t>suspend any configured uplink grant of configured grant Type 1 on the inactive BWP.</w:t>
      </w:r>
    </w:p>
    <w:p w14:paraId="22394801" w14:textId="77777777" w:rsidR="002857E3" w:rsidRDefault="002857E3" w:rsidP="002857E3">
      <w:pPr>
        <w:rPr>
          <w:lang w:eastAsia="ko-KR"/>
        </w:rPr>
      </w:pPr>
      <w:r>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A8C0D02" w14:textId="77777777" w:rsidR="002857E3" w:rsidRDefault="002857E3" w:rsidP="002857E3">
      <w:pPr>
        <w:pStyle w:val="B1"/>
        <w:rPr>
          <w:lang w:eastAsia="ko-KR"/>
        </w:rPr>
      </w:pPr>
      <w:r>
        <w:rPr>
          <w:lang w:eastAsia="ko-KR"/>
        </w:rPr>
        <w:t>1&gt;</w:t>
      </w:r>
      <w:r>
        <w:rPr>
          <w:lang w:eastAsia="ko-KR"/>
        </w:rPr>
        <w:tab/>
        <w:t>if PRACH occasions are not configured for the active UL BWP:</w:t>
      </w:r>
    </w:p>
    <w:p w14:paraId="39DBB382" w14:textId="77777777" w:rsidR="002857E3" w:rsidRDefault="002857E3" w:rsidP="002857E3">
      <w:pPr>
        <w:pStyle w:val="B2"/>
        <w:rPr>
          <w:lang w:eastAsia="ko-KR"/>
        </w:rPr>
      </w:pPr>
      <w:r>
        <w:rPr>
          <w:lang w:eastAsia="ko-KR"/>
        </w:rPr>
        <w:t>2&gt;</w:t>
      </w:r>
      <w:r>
        <w:rPr>
          <w:lang w:eastAsia="ko-KR"/>
        </w:rPr>
        <w:tab/>
        <w:t xml:space="preserve">switch the active UL BWP to BWP indicated by </w:t>
      </w:r>
      <w:r>
        <w:rPr>
          <w:i/>
          <w:lang w:eastAsia="ko-KR"/>
        </w:rPr>
        <w:t>initialUplinkBWP</w:t>
      </w:r>
      <w:r>
        <w:rPr>
          <w:lang w:eastAsia="ko-KR"/>
        </w:rPr>
        <w:t>;</w:t>
      </w:r>
    </w:p>
    <w:p w14:paraId="3C825B64" w14:textId="77777777" w:rsidR="002857E3" w:rsidRDefault="002857E3" w:rsidP="002857E3">
      <w:pPr>
        <w:pStyle w:val="B2"/>
        <w:rPr>
          <w:lang w:eastAsia="ko-KR"/>
        </w:rPr>
      </w:pPr>
      <w:r>
        <w:rPr>
          <w:lang w:eastAsia="ko-KR"/>
        </w:rPr>
        <w:t>2&gt;</w:t>
      </w:r>
      <w:r>
        <w:rPr>
          <w:lang w:eastAsia="ko-KR"/>
        </w:rPr>
        <w:tab/>
        <w:t>if the Serving Cell is an SpCell:</w:t>
      </w:r>
    </w:p>
    <w:p w14:paraId="6FF8EB02" w14:textId="77777777" w:rsidR="002857E3" w:rsidRDefault="002857E3" w:rsidP="002857E3">
      <w:pPr>
        <w:pStyle w:val="B3"/>
        <w:rPr>
          <w:lang w:eastAsia="ko-KR"/>
        </w:rPr>
      </w:pPr>
      <w:r>
        <w:rPr>
          <w:lang w:eastAsia="ko-KR"/>
        </w:rPr>
        <w:t>3&gt;</w:t>
      </w:r>
      <w:r>
        <w:rPr>
          <w:lang w:eastAsia="ko-KR"/>
        </w:rPr>
        <w:tab/>
        <w:t xml:space="preserve">switch the active DL BWP to BWP indicated by </w:t>
      </w:r>
      <w:r>
        <w:rPr>
          <w:i/>
          <w:lang w:eastAsia="ko-KR"/>
        </w:rPr>
        <w:t>initialDownlinkBWP</w:t>
      </w:r>
      <w:r>
        <w:rPr>
          <w:lang w:eastAsia="ko-KR"/>
        </w:rPr>
        <w:t>.</w:t>
      </w:r>
    </w:p>
    <w:p w14:paraId="3B5CAA35" w14:textId="77777777" w:rsidR="002857E3" w:rsidRDefault="002857E3" w:rsidP="002857E3">
      <w:pPr>
        <w:pStyle w:val="B1"/>
        <w:rPr>
          <w:lang w:eastAsia="ko-KR"/>
        </w:rPr>
      </w:pPr>
      <w:r>
        <w:rPr>
          <w:lang w:eastAsia="ko-KR"/>
        </w:rPr>
        <w:t>1&gt;</w:t>
      </w:r>
      <w:r>
        <w:rPr>
          <w:lang w:eastAsia="ko-KR"/>
        </w:rPr>
        <w:tab/>
        <w:t>else:</w:t>
      </w:r>
    </w:p>
    <w:p w14:paraId="6CFA7E1B" w14:textId="77777777" w:rsidR="002857E3" w:rsidRDefault="002857E3" w:rsidP="002857E3">
      <w:pPr>
        <w:pStyle w:val="B2"/>
        <w:rPr>
          <w:lang w:eastAsia="ko-KR"/>
        </w:rPr>
      </w:pPr>
      <w:r>
        <w:rPr>
          <w:lang w:eastAsia="ko-KR"/>
        </w:rPr>
        <w:t>2&gt;</w:t>
      </w:r>
      <w:r>
        <w:rPr>
          <w:lang w:eastAsia="ko-KR"/>
        </w:rPr>
        <w:tab/>
        <w:t>if the Serving Cell is an SpCell:</w:t>
      </w:r>
    </w:p>
    <w:p w14:paraId="60C4BD41" w14:textId="77777777" w:rsidR="002857E3" w:rsidRDefault="002857E3" w:rsidP="002857E3">
      <w:pPr>
        <w:pStyle w:val="B3"/>
        <w:rPr>
          <w:lang w:eastAsia="ko-KR"/>
        </w:rPr>
      </w:pPr>
      <w:r>
        <w:rPr>
          <w:lang w:eastAsia="ko-KR"/>
        </w:rPr>
        <w:t>3&gt;</w:t>
      </w:r>
      <w:r>
        <w:rPr>
          <w:lang w:eastAsia="ko-KR"/>
        </w:rPr>
        <w:tab/>
        <w:t xml:space="preserve">if the active DL BWP does not have the same </w:t>
      </w:r>
      <w:r>
        <w:rPr>
          <w:i/>
          <w:lang w:eastAsia="ko-KR"/>
        </w:rPr>
        <w:t>bwp-Id</w:t>
      </w:r>
      <w:r>
        <w:rPr>
          <w:lang w:eastAsia="ko-KR"/>
        </w:rPr>
        <w:t xml:space="preserve"> as the active UL BWP:</w:t>
      </w:r>
    </w:p>
    <w:p w14:paraId="769D52BB" w14:textId="77777777" w:rsidR="002857E3" w:rsidRDefault="002857E3" w:rsidP="002857E3">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p w14:paraId="0C7BD443" w14:textId="77777777" w:rsidR="002857E3" w:rsidRDefault="002857E3" w:rsidP="002857E3">
      <w:pPr>
        <w:pStyle w:val="B1"/>
        <w:rPr>
          <w:lang w:eastAsia="ko-KR"/>
        </w:rPr>
      </w:pPr>
      <w:r>
        <w:rPr>
          <w:lang w:eastAsia="zh-CN"/>
        </w:rPr>
        <w:t>1</w:t>
      </w:r>
      <w:r>
        <w:rPr>
          <w:lang w:eastAsia="ko-KR"/>
        </w:rPr>
        <w:t>&gt;</w:t>
      </w:r>
      <w:r>
        <w:rPr>
          <w:lang w:eastAsia="ko-KR"/>
        </w:rPr>
        <w:tab/>
        <w:t xml:space="preserve">stop the </w:t>
      </w:r>
      <w:r>
        <w:rPr>
          <w:i/>
          <w:lang w:eastAsia="ko-KR"/>
        </w:rPr>
        <w:t>bwp-InactivityTimer</w:t>
      </w:r>
      <w:r>
        <w:rPr>
          <w:lang w:eastAsia="ko-KR"/>
        </w:rPr>
        <w:t xml:space="preserve"> associated with the active DL BWP of this Serving Cell, if running.</w:t>
      </w:r>
    </w:p>
    <w:p w14:paraId="058AB96D" w14:textId="77777777" w:rsidR="002857E3" w:rsidRDefault="002857E3" w:rsidP="002857E3">
      <w:pPr>
        <w:pStyle w:val="B1"/>
        <w:rPr>
          <w:lang w:eastAsia="ko-KR"/>
        </w:rPr>
      </w:pPr>
      <w:r>
        <w:rPr>
          <w:lang w:eastAsia="zh-CN"/>
        </w:rPr>
        <w:t>1</w:t>
      </w:r>
      <w:r>
        <w:rPr>
          <w:lang w:eastAsia="ko-KR"/>
        </w:rPr>
        <w:t>&gt;</w:t>
      </w:r>
      <w:r>
        <w:rPr>
          <w:lang w:eastAsia="ko-KR"/>
        </w:rPr>
        <w:tab/>
        <w:t>if the Serving Cell is SCell:</w:t>
      </w:r>
    </w:p>
    <w:p w14:paraId="35F84F15" w14:textId="77777777" w:rsidR="002857E3" w:rsidRDefault="002857E3" w:rsidP="002857E3">
      <w:pPr>
        <w:pStyle w:val="B2"/>
        <w:rPr>
          <w:lang w:eastAsia="zh-CN"/>
        </w:rPr>
      </w:pPr>
      <w:r>
        <w:rPr>
          <w:lang w:eastAsia="zh-CN"/>
        </w:rPr>
        <w:t>2</w:t>
      </w:r>
      <w:r>
        <w:rPr>
          <w:lang w:eastAsia="ko-KR"/>
        </w:rPr>
        <w:t>&gt;</w:t>
      </w:r>
      <w:r>
        <w:rPr>
          <w:lang w:eastAsia="ko-KR"/>
        </w:rPr>
        <w:tab/>
        <w:t xml:space="preserve">stop the </w:t>
      </w:r>
      <w:r>
        <w:rPr>
          <w:i/>
          <w:lang w:eastAsia="ko-KR"/>
        </w:rPr>
        <w:t>bwp-InactivityTimer</w:t>
      </w:r>
      <w:r>
        <w:rPr>
          <w:lang w:eastAsia="ko-KR"/>
        </w:rPr>
        <w:t xml:space="preserve"> associated with the active DL BWP of SpCell, if running.</w:t>
      </w:r>
    </w:p>
    <w:p w14:paraId="11FEB338" w14:textId="77777777" w:rsidR="002857E3" w:rsidRDefault="002857E3" w:rsidP="002857E3">
      <w:pPr>
        <w:pStyle w:val="B1"/>
        <w:rPr>
          <w:lang w:eastAsia="ko-KR"/>
        </w:rPr>
      </w:pPr>
      <w:r>
        <w:rPr>
          <w:lang w:eastAsia="ko-KR"/>
        </w:rPr>
        <w:t>1&gt;</w:t>
      </w:r>
      <w:r>
        <w:rPr>
          <w:lang w:eastAsia="ko-KR"/>
        </w:rPr>
        <w:tab/>
        <w:t>perform the Random Access procedure on the active DL BWP of SpCell and active UL BWP of this Serving Cell.</w:t>
      </w:r>
    </w:p>
    <w:p w14:paraId="732E35F8" w14:textId="77777777" w:rsidR="002857E3" w:rsidRDefault="002857E3" w:rsidP="002857E3">
      <w:pPr>
        <w:rPr>
          <w:lang w:eastAsia="ko-KR"/>
        </w:rPr>
      </w:pPr>
      <w:r>
        <w:rPr>
          <w:lang w:eastAsia="ko-KR"/>
        </w:rPr>
        <w:t>If the MAC entity receives a PDCCH for BWP switching of a Serving Cell, the MAC entity shall:</w:t>
      </w:r>
    </w:p>
    <w:p w14:paraId="4ED96800" w14:textId="77777777" w:rsidR="002857E3" w:rsidRDefault="002857E3" w:rsidP="002857E3">
      <w:pPr>
        <w:pStyle w:val="B1"/>
        <w:rPr>
          <w:lang w:eastAsia="ko-KR"/>
        </w:rPr>
      </w:pPr>
      <w:r>
        <w:rPr>
          <w:lang w:eastAsia="ko-KR"/>
        </w:rPr>
        <w:t>1&gt;</w:t>
      </w:r>
      <w:r>
        <w:rPr>
          <w:lang w:eastAsia="ko-KR"/>
        </w:rPr>
        <w:tab/>
        <w:t>if there is no ongoing Random Access procedure associated with this Serving Cell; or</w:t>
      </w:r>
    </w:p>
    <w:p w14:paraId="05779A0D" w14:textId="77777777" w:rsidR="002857E3" w:rsidRDefault="002857E3" w:rsidP="002857E3">
      <w:pPr>
        <w:pStyle w:val="B1"/>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clauses 5.1.4, 5.1.4a, and 5.1.5):</w:t>
      </w:r>
    </w:p>
    <w:p w14:paraId="585D943A" w14:textId="77777777" w:rsidR="002857E3" w:rsidRDefault="002857E3" w:rsidP="002857E3">
      <w:pPr>
        <w:pStyle w:val="B2"/>
        <w:rPr>
          <w:lang w:eastAsia="ko-KR"/>
        </w:rPr>
      </w:pPr>
      <w:r>
        <w:rPr>
          <w:lang w:eastAsia="ko-KR"/>
        </w:rPr>
        <w:t>2&gt;</w:t>
      </w:r>
      <w:r>
        <w:rPr>
          <w:lang w:eastAsia="ko-KR"/>
        </w:rPr>
        <w:tab/>
        <w:t>cancel, if any, triggered consistent LBT failure for this Serving Cell;</w:t>
      </w:r>
    </w:p>
    <w:p w14:paraId="190C550E" w14:textId="77777777" w:rsidR="002857E3" w:rsidRDefault="002857E3" w:rsidP="002857E3">
      <w:pPr>
        <w:pStyle w:val="B2"/>
        <w:rPr>
          <w:lang w:eastAsia="ko-KR"/>
        </w:rPr>
      </w:pPr>
      <w:r>
        <w:rPr>
          <w:lang w:eastAsia="ko-KR"/>
        </w:rPr>
        <w:lastRenderedPageBreak/>
        <w:t>2&gt;</w:t>
      </w:r>
      <w:r>
        <w:rPr>
          <w:lang w:eastAsia="ko-KR"/>
        </w:rPr>
        <w:tab/>
        <w:t>perform BWP switching to a BWP indicated by the PDCCH.</w:t>
      </w:r>
    </w:p>
    <w:p w14:paraId="0927C7B7" w14:textId="77777777" w:rsidR="002857E3" w:rsidRDefault="002857E3" w:rsidP="002857E3">
      <w:pPr>
        <w:rPr>
          <w:lang w:eastAsia="ko-KR"/>
        </w:rPr>
      </w:pPr>
      <w:r>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62571D9" w14:textId="77777777" w:rsidR="002857E3" w:rsidRDefault="002857E3" w:rsidP="002857E3">
      <w:pPr>
        <w:rPr>
          <w:lang w:eastAsia="ko-KR"/>
        </w:rPr>
      </w:pPr>
      <w:r>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58D7EC6" w14:textId="77777777" w:rsidR="002857E3" w:rsidRDefault="002857E3" w:rsidP="002857E3">
      <w:pPr>
        <w:rPr>
          <w:lang w:eastAsia="ko-KR"/>
        </w:rPr>
      </w:pPr>
      <w:r>
        <w:rPr>
          <w:lang w:eastAsia="ko-KR"/>
        </w:rPr>
        <w:t>Upon reception of RRC (re-)configuration for BWP switching for a Serving Cell, cancel any triggered LBT failure in this Serving Cell.</w:t>
      </w:r>
    </w:p>
    <w:p w14:paraId="5045762D" w14:textId="77777777" w:rsidR="002857E3" w:rsidRDefault="002857E3" w:rsidP="002857E3">
      <w:pPr>
        <w:rPr>
          <w:lang w:eastAsia="ko-KR"/>
        </w:rPr>
      </w:pPr>
      <w:r>
        <w:rPr>
          <w:lang w:eastAsia="ko-KR"/>
        </w:rPr>
        <w:t xml:space="preserve">The MAC entity shall for each activated Serving Cell configured with </w:t>
      </w:r>
      <w:r>
        <w:rPr>
          <w:i/>
          <w:lang w:eastAsia="ko-KR"/>
        </w:rPr>
        <w:t>bwp-InactivityTimer</w:t>
      </w:r>
      <w:r>
        <w:rPr>
          <w:lang w:eastAsia="ko-KR"/>
        </w:rPr>
        <w:t>:</w:t>
      </w:r>
    </w:p>
    <w:p w14:paraId="13D38D1E" w14:textId="77777777" w:rsidR="002857E3" w:rsidRDefault="002857E3" w:rsidP="002857E3">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dormantDownlinkBWP-Id</w:t>
      </w:r>
      <w:r>
        <w:rPr>
          <w:lang w:eastAsia="ko-KR"/>
        </w:rPr>
        <w:t xml:space="preserve"> if configured; or</w:t>
      </w:r>
    </w:p>
    <w:p w14:paraId="35D97989" w14:textId="77777777" w:rsidR="002857E3" w:rsidRDefault="002857E3" w:rsidP="002857E3">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not configured, and the active DL BWP is not the </w:t>
      </w:r>
      <w:r>
        <w:rPr>
          <w:i/>
          <w:lang w:eastAsia="ko-KR"/>
        </w:rPr>
        <w:t>initialDownlinkBWP</w:t>
      </w:r>
      <w:r>
        <w:rPr>
          <w:iCs/>
          <w:lang w:eastAsia="ko-KR"/>
        </w:rPr>
        <w:t xml:space="preserve">, and the active DL BWP is not the BWP indicated by the </w:t>
      </w:r>
      <w:r>
        <w:rPr>
          <w:i/>
          <w:lang w:eastAsia="ko-KR"/>
        </w:rPr>
        <w:t>dormantDownlinkBWP-Id</w:t>
      </w:r>
      <w:r>
        <w:rPr>
          <w:lang w:eastAsia="ko-KR"/>
        </w:rPr>
        <w:t xml:space="preserve"> if configured:</w:t>
      </w:r>
    </w:p>
    <w:p w14:paraId="73185B1A" w14:textId="77777777" w:rsidR="002857E3" w:rsidRDefault="002857E3" w:rsidP="002857E3">
      <w:pPr>
        <w:pStyle w:val="B2"/>
        <w:rPr>
          <w:lang w:eastAsia="ko-KR"/>
        </w:rPr>
      </w:pPr>
      <w:r>
        <w:rPr>
          <w:lang w:eastAsia="ko-KR"/>
        </w:rPr>
        <w:t>2&gt;</w:t>
      </w:r>
      <w:r>
        <w:rPr>
          <w:lang w:eastAsia="ko-KR"/>
        </w:rPr>
        <w:tab/>
        <w:t>if a PDCCH addressed to C-RNTI or CS-RNTI indicating downlink assignment or uplink grant is received on the active BWP; or</w:t>
      </w:r>
    </w:p>
    <w:p w14:paraId="086BE897" w14:textId="77777777" w:rsidR="002857E3" w:rsidRDefault="002857E3" w:rsidP="002857E3">
      <w:pPr>
        <w:pStyle w:val="B2"/>
        <w:rPr>
          <w:lang w:eastAsia="ko-KR"/>
        </w:rPr>
      </w:pPr>
      <w:r>
        <w:rPr>
          <w:lang w:eastAsia="ko-KR"/>
        </w:rPr>
        <w:t>2&gt;</w:t>
      </w:r>
      <w:r>
        <w:rPr>
          <w:lang w:eastAsia="ko-KR"/>
        </w:rPr>
        <w:tab/>
        <w:t>if a PDCCH addressed to C-RNTI or CS-RNTI indicating downlink assignment or uplink grant is received for the active BWP; or</w:t>
      </w:r>
    </w:p>
    <w:p w14:paraId="2EC68AF3" w14:textId="77777777" w:rsidR="002857E3" w:rsidRDefault="002857E3" w:rsidP="002857E3">
      <w:pPr>
        <w:pStyle w:val="B2"/>
        <w:rPr>
          <w:lang w:eastAsia="ko-KR"/>
        </w:rPr>
      </w:pPr>
      <w:r>
        <w:rPr>
          <w:lang w:eastAsia="ko-KR"/>
        </w:rPr>
        <w:t>2&gt;</w:t>
      </w:r>
      <w:r>
        <w:rPr>
          <w:lang w:eastAsia="ko-KR"/>
        </w:rPr>
        <w:tab/>
        <w:t>if a MAC PDU is transmitted in a configured uplink grant or received in a configured downlink assignment:</w:t>
      </w:r>
    </w:p>
    <w:p w14:paraId="11CD588F" w14:textId="77777777" w:rsidR="002857E3" w:rsidRDefault="002857E3" w:rsidP="002857E3">
      <w:pPr>
        <w:pStyle w:val="B3"/>
        <w:rPr>
          <w:lang w:eastAsia="ko-KR"/>
        </w:rPr>
      </w:pPr>
      <w:r>
        <w:rPr>
          <w:lang w:eastAsia="ko-KR"/>
        </w:rPr>
        <w:t>3&gt;</w:t>
      </w:r>
      <w:r>
        <w:rPr>
          <w:lang w:eastAsia="ko-KR"/>
        </w:rPr>
        <w:tab/>
        <w:t>if there is no ongoing Random Access procedure associated with this Serving Cell; or</w:t>
      </w:r>
    </w:p>
    <w:p w14:paraId="0DCB15FB" w14:textId="77777777" w:rsidR="002857E3" w:rsidRDefault="002857E3" w:rsidP="002857E3">
      <w:pPr>
        <w:pStyle w:val="B3"/>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14:paraId="43170238" w14:textId="77777777" w:rsidR="002857E3" w:rsidRDefault="002857E3" w:rsidP="002857E3">
      <w:pPr>
        <w:pStyle w:val="B4"/>
        <w:rPr>
          <w:lang w:eastAsia="ko-KR"/>
        </w:rPr>
      </w:pPr>
      <w:r>
        <w:rPr>
          <w:lang w:eastAsia="ko-KR"/>
        </w:rPr>
        <w:t>4&gt;</w:t>
      </w:r>
      <w:r>
        <w:rPr>
          <w:lang w:eastAsia="ko-KR"/>
        </w:rPr>
        <w:tab/>
        <w:t xml:space="preserve">start or restart the </w:t>
      </w:r>
      <w:r>
        <w:rPr>
          <w:i/>
          <w:lang w:eastAsia="ko-KR"/>
        </w:rPr>
        <w:t>bwp-InactivityTimer</w:t>
      </w:r>
      <w:r>
        <w:rPr>
          <w:lang w:eastAsia="ko-KR"/>
        </w:rPr>
        <w:t xml:space="preserve"> associated with the active DL BWP.</w:t>
      </w:r>
    </w:p>
    <w:p w14:paraId="64BCF57C" w14:textId="77777777" w:rsidR="002857E3" w:rsidRDefault="002857E3" w:rsidP="002857E3">
      <w:pPr>
        <w:pStyle w:val="B2"/>
        <w:rPr>
          <w:lang w:eastAsia="ko-KR"/>
        </w:rPr>
      </w:pPr>
      <w:r>
        <w:rPr>
          <w:lang w:eastAsia="ko-KR"/>
        </w:rPr>
        <w:t>2&gt;</w:t>
      </w:r>
      <w:r>
        <w:rPr>
          <w:lang w:eastAsia="ko-KR"/>
        </w:rPr>
        <w:tab/>
        <w:t xml:space="preserve">if the </w:t>
      </w:r>
      <w:r>
        <w:rPr>
          <w:i/>
          <w:lang w:eastAsia="ko-KR"/>
        </w:rPr>
        <w:t>bwp-InactivityTimer</w:t>
      </w:r>
      <w:r>
        <w:rPr>
          <w:lang w:eastAsia="ko-KR"/>
        </w:rPr>
        <w:t xml:space="preserve"> associated with the active DL BWP expires:</w:t>
      </w:r>
    </w:p>
    <w:p w14:paraId="40227967" w14:textId="77777777" w:rsidR="002857E3" w:rsidRDefault="002857E3" w:rsidP="002857E3">
      <w:pPr>
        <w:pStyle w:val="B3"/>
        <w:rPr>
          <w:lang w:eastAsia="ko-KR"/>
        </w:rPr>
      </w:pPr>
      <w:r>
        <w:rPr>
          <w:lang w:eastAsia="ko-KR"/>
        </w:rPr>
        <w:t>3&gt;</w:t>
      </w:r>
      <w:r>
        <w:rPr>
          <w:lang w:eastAsia="ko-KR"/>
        </w:rPr>
        <w:tab/>
        <w:t xml:space="preserve">if the </w:t>
      </w:r>
      <w:r>
        <w:rPr>
          <w:i/>
          <w:lang w:eastAsia="ko-KR"/>
        </w:rPr>
        <w:t>defaultDownlinkBWP-Id</w:t>
      </w:r>
      <w:r>
        <w:rPr>
          <w:lang w:eastAsia="ko-KR"/>
        </w:rPr>
        <w:t xml:space="preserve"> is configured:</w:t>
      </w:r>
    </w:p>
    <w:p w14:paraId="059838B7" w14:textId="77777777" w:rsidR="002857E3" w:rsidRDefault="002857E3" w:rsidP="002857E3">
      <w:pPr>
        <w:pStyle w:val="B4"/>
        <w:rPr>
          <w:lang w:eastAsia="ko-KR"/>
        </w:rPr>
      </w:pPr>
      <w:r>
        <w:rPr>
          <w:lang w:eastAsia="ko-KR"/>
        </w:rPr>
        <w:t>4&gt;</w:t>
      </w:r>
      <w:r>
        <w:rPr>
          <w:lang w:eastAsia="ko-KR"/>
        </w:rPr>
        <w:tab/>
        <w:t xml:space="preserve">perform BWP switching to a BWP indicated by the </w:t>
      </w:r>
      <w:r>
        <w:rPr>
          <w:i/>
          <w:lang w:eastAsia="ko-KR"/>
        </w:rPr>
        <w:t>defaultDownlinkBWP-Id</w:t>
      </w:r>
      <w:r>
        <w:rPr>
          <w:lang w:eastAsia="ko-KR"/>
        </w:rPr>
        <w:t>.</w:t>
      </w:r>
    </w:p>
    <w:p w14:paraId="3BC48538" w14:textId="77777777" w:rsidR="002857E3" w:rsidRDefault="002857E3" w:rsidP="002857E3">
      <w:pPr>
        <w:pStyle w:val="B3"/>
        <w:rPr>
          <w:lang w:eastAsia="ko-KR"/>
        </w:rPr>
      </w:pPr>
      <w:r>
        <w:rPr>
          <w:lang w:eastAsia="ko-KR"/>
        </w:rPr>
        <w:t>3&gt;</w:t>
      </w:r>
      <w:r>
        <w:rPr>
          <w:lang w:eastAsia="ko-KR"/>
        </w:rPr>
        <w:tab/>
        <w:t>else:</w:t>
      </w:r>
    </w:p>
    <w:p w14:paraId="7D378CC8" w14:textId="77777777" w:rsidR="002857E3" w:rsidRDefault="002857E3" w:rsidP="002857E3">
      <w:pPr>
        <w:pStyle w:val="B4"/>
        <w:rPr>
          <w:lang w:eastAsia="ko-KR"/>
        </w:rPr>
      </w:pPr>
      <w:r>
        <w:rPr>
          <w:lang w:eastAsia="ko-KR"/>
        </w:rPr>
        <w:t>4&gt;</w:t>
      </w:r>
      <w:r>
        <w:rPr>
          <w:lang w:eastAsia="ko-KR"/>
        </w:rPr>
        <w:tab/>
      </w:r>
      <w:r>
        <w:t xml:space="preserve">perform BWP switching to </w:t>
      </w:r>
      <w:r>
        <w:rPr>
          <w:lang w:eastAsia="ko-KR"/>
        </w:rPr>
        <w:t xml:space="preserve">the </w:t>
      </w:r>
      <w:r>
        <w:rPr>
          <w:i/>
        </w:rPr>
        <w:t>initialDownlinkBWP</w:t>
      </w:r>
      <w:r>
        <w:rPr>
          <w:lang w:eastAsia="ko-KR"/>
        </w:rPr>
        <w:t>.</w:t>
      </w:r>
    </w:p>
    <w:p w14:paraId="5720D3E2" w14:textId="77777777" w:rsidR="002857E3" w:rsidRDefault="002857E3" w:rsidP="002857E3">
      <w:pPr>
        <w:pStyle w:val="NO"/>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216D6F6D" w14:textId="77777777" w:rsidR="002857E3" w:rsidRDefault="002857E3" w:rsidP="002857E3">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14:paraId="7E5878C4" w14:textId="77777777" w:rsidR="002857E3" w:rsidRDefault="002857E3" w:rsidP="002857E3">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configured, and the MAC entity switches to the DL BWP which is not indicated by the </w:t>
      </w:r>
      <w:r>
        <w:rPr>
          <w:i/>
          <w:lang w:eastAsia="ko-KR"/>
        </w:rPr>
        <w:t>defaultDownlinkBWP-Id</w:t>
      </w:r>
      <w:r>
        <w:rPr>
          <w:iCs/>
          <w:lang w:eastAsia="ko-KR"/>
        </w:rPr>
        <w:t xml:space="preserve"> and is not indicated by the </w:t>
      </w:r>
      <w:r>
        <w:rPr>
          <w:i/>
          <w:lang w:eastAsia="ko-KR"/>
        </w:rPr>
        <w:t>dormantDownlinkBWP-Id</w:t>
      </w:r>
      <w:r>
        <w:rPr>
          <w:lang w:eastAsia="ko-KR"/>
        </w:rPr>
        <w:t xml:space="preserve"> if configured; or</w:t>
      </w:r>
    </w:p>
    <w:p w14:paraId="231E050B" w14:textId="77777777" w:rsidR="002857E3" w:rsidRDefault="002857E3" w:rsidP="002857E3">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not configured, and the MAC entity switches to the DL BWP which is not the </w:t>
      </w:r>
      <w:r>
        <w:rPr>
          <w:i/>
          <w:lang w:eastAsia="ko-KR"/>
        </w:rPr>
        <w:t>initialDownlinkBWP</w:t>
      </w:r>
      <w:r>
        <w:rPr>
          <w:iCs/>
          <w:lang w:eastAsia="ko-KR"/>
        </w:rPr>
        <w:t xml:space="preserve"> and is not indicated by the </w:t>
      </w:r>
      <w:r>
        <w:rPr>
          <w:i/>
          <w:lang w:eastAsia="ko-KR"/>
        </w:rPr>
        <w:t>dormantDownlinkBWP-Id</w:t>
      </w:r>
      <w:r>
        <w:rPr>
          <w:lang w:eastAsia="ko-KR"/>
        </w:rPr>
        <w:t xml:space="preserve"> if configured:</w:t>
      </w:r>
    </w:p>
    <w:p w14:paraId="51B44AFD" w14:textId="77777777" w:rsidR="002857E3" w:rsidRDefault="002857E3" w:rsidP="002857E3">
      <w:pPr>
        <w:pStyle w:val="B3"/>
        <w:rPr>
          <w:lang w:eastAsia="ko-KR"/>
        </w:rPr>
      </w:pPr>
      <w:r>
        <w:rPr>
          <w:lang w:eastAsia="ko-KR"/>
        </w:rPr>
        <w:t>3&gt;</w:t>
      </w:r>
      <w:r>
        <w:rPr>
          <w:lang w:eastAsia="ko-KR"/>
        </w:rPr>
        <w:tab/>
        <w:t xml:space="preserve">start or restart the </w:t>
      </w:r>
      <w:r>
        <w:rPr>
          <w:i/>
          <w:lang w:eastAsia="ko-KR"/>
        </w:rPr>
        <w:t>bwp-InactivityTimer</w:t>
      </w:r>
      <w:r>
        <w:rPr>
          <w:lang w:eastAsia="ko-KR"/>
        </w:rPr>
        <w:t xml:space="preserve"> associated with the active DL BWP.</w:t>
      </w:r>
    </w:p>
    <w:p w14:paraId="0CADBD81" w14:textId="77777777" w:rsidR="002857E3" w:rsidRDefault="002857E3" w:rsidP="002857E3">
      <w:pPr>
        <w:rPr>
          <w:noProof/>
        </w:rPr>
      </w:pPr>
    </w:p>
    <w:p w14:paraId="004BBF6E"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74FB8FF6" w14:textId="77777777" w:rsidR="002857E3" w:rsidRDefault="002857E3" w:rsidP="002857E3">
      <w:pPr>
        <w:rPr>
          <w:noProof/>
        </w:rPr>
      </w:pPr>
    </w:p>
    <w:p w14:paraId="40FB5B91" w14:textId="146B798D" w:rsidR="00CA7E60" w:rsidRDefault="00CA7E60" w:rsidP="00CA7E60">
      <w:pPr>
        <w:rPr>
          <w:noProof/>
        </w:rPr>
      </w:pPr>
    </w:p>
    <w:p w14:paraId="7A22D90E" w14:textId="25EDEF30" w:rsidR="00CA7E60" w:rsidRDefault="00CA7E60" w:rsidP="00CA7E60">
      <w:pPr>
        <w:rPr>
          <w:noProof/>
        </w:rPr>
      </w:pPr>
    </w:p>
    <w:p w14:paraId="6157E1C2" w14:textId="037CB23C" w:rsidR="00CA7E60" w:rsidRDefault="00CA7E60" w:rsidP="00CA7E60">
      <w:pPr>
        <w:rPr>
          <w:noProof/>
        </w:rPr>
      </w:pPr>
    </w:p>
    <w:p w14:paraId="6E1EA85C" w14:textId="0EFA0D2B" w:rsidR="002C15D2" w:rsidRDefault="002C15D2" w:rsidP="00280F5B">
      <w:pPr>
        <w:spacing w:after="160" w:line="259" w:lineRule="auto"/>
        <w:sectPr w:rsidR="002C15D2" w:rsidSect="002C15D2">
          <w:headerReference w:type="default" r:id="rId8"/>
          <w:footnotePr>
            <w:numRestart w:val="eachSect"/>
          </w:footnotePr>
          <w:pgSz w:w="11907" w:h="16840" w:code="9"/>
          <w:pgMar w:top="1411" w:right="1138" w:bottom="1138" w:left="1138" w:header="677" w:footer="562" w:gutter="0"/>
          <w:cols w:space="720"/>
          <w:docGrid w:linePitch="272"/>
        </w:sectPr>
      </w:pPr>
    </w:p>
    <w:p w14:paraId="392A2361" w14:textId="67C1B677" w:rsidR="00544597" w:rsidRDefault="00CA7E60" w:rsidP="00CA7E60">
      <w:pPr>
        <w:pStyle w:val="Heading1"/>
        <w:ind w:left="432" w:hanging="432"/>
      </w:pPr>
      <w:r>
        <w:lastRenderedPageBreak/>
        <w:t>Appendix 3: TP on 38.331 (Alt-1)</w:t>
      </w:r>
    </w:p>
    <w:p w14:paraId="5062E034" w14:textId="77777777" w:rsidR="00CA7E60" w:rsidRPr="00544597" w:rsidRDefault="00CA7E60" w:rsidP="00CA7E60">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209C1223" w14:textId="77777777" w:rsidR="00544597" w:rsidRPr="00544597" w:rsidRDefault="00544597" w:rsidP="0054459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5" w:name="_Toc20425917"/>
      <w:bookmarkStart w:id="36" w:name="_Toc29321313"/>
      <w:bookmarkStart w:id="37" w:name="_Toc36757039"/>
      <w:bookmarkStart w:id="38" w:name="_Toc36836580"/>
      <w:bookmarkStart w:id="39" w:name="_Toc36843557"/>
      <w:bookmarkStart w:id="40" w:name="_Toc37067846"/>
      <w:bookmarkStart w:id="41" w:name="_Hlk53355041"/>
      <w:r w:rsidRPr="00544597">
        <w:rPr>
          <w:rFonts w:ascii="Arial" w:hAnsi="Arial"/>
          <w:sz w:val="32"/>
          <w:lang w:eastAsia="ja-JP"/>
        </w:rPr>
        <w:t>6.3</w:t>
      </w:r>
      <w:r w:rsidRPr="00544597">
        <w:rPr>
          <w:rFonts w:ascii="Arial" w:hAnsi="Arial"/>
          <w:sz w:val="32"/>
          <w:lang w:eastAsia="ja-JP"/>
        </w:rPr>
        <w:tab/>
        <w:t>RRC information elements</w:t>
      </w:r>
      <w:bookmarkEnd w:id="35"/>
      <w:bookmarkEnd w:id="36"/>
      <w:bookmarkEnd w:id="37"/>
      <w:bookmarkEnd w:id="38"/>
      <w:bookmarkEnd w:id="39"/>
      <w:bookmarkEnd w:id="40"/>
    </w:p>
    <w:p w14:paraId="1E7090A6" w14:textId="77777777" w:rsidR="00544597" w:rsidRPr="00544597" w:rsidRDefault="00544597" w:rsidP="0054459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2" w:name="_Toc20425929"/>
      <w:bookmarkStart w:id="43" w:name="_Toc29321325"/>
      <w:bookmarkStart w:id="44" w:name="_Toc36757060"/>
      <w:bookmarkStart w:id="45" w:name="_Toc36836601"/>
      <w:bookmarkStart w:id="46" w:name="_Toc36843578"/>
      <w:bookmarkStart w:id="47" w:name="_Toc37067867"/>
      <w:bookmarkStart w:id="48" w:name="_Hlk53355069"/>
      <w:bookmarkEnd w:id="41"/>
      <w:r w:rsidRPr="00544597">
        <w:rPr>
          <w:rFonts w:ascii="Arial" w:hAnsi="Arial"/>
          <w:sz w:val="28"/>
          <w:lang w:eastAsia="ja-JP"/>
        </w:rPr>
        <w:t>6.3.2</w:t>
      </w:r>
      <w:r w:rsidRPr="00544597">
        <w:rPr>
          <w:rFonts w:ascii="Arial" w:hAnsi="Arial"/>
          <w:sz w:val="28"/>
          <w:lang w:eastAsia="ja-JP"/>
        </w:rPr>
        <w:tab/>
        <w:t>Radio resource control information elements</w:t>
      </w:r>
      <w:bookmarkEnd w:id="42"/>
      <w:bookmarkEnd w:id="43"/>
      <w:bookmarkEnd w:id="44"/>
      <w:bookmarkEnd w:id="45"/>
      <w:bookmarkEnd w:id="46"/>
      <w:bookmarkEnd w:id="47"/>
    </w:p>
    <w:p w14:paraId="5F69F22A" w14:textId="77777777" w:rsidR="00544597" w:rsidRPr="00544597" w:rsidRDefault="00544597" w:rsidP="0054459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 w:name="_Toc20425938"/>
      <w:bookmarkStart w:id="50" w:name="_Toc29321334"/>
      <w:bookmarkStart w:id="51" w:name="_Toc36757078"/>
      <w:bookmarkStart w:id="52" w:name="_Toc36836619"/>
      <w:bookmarkStart w:id="53" w:name="_Toc36843596"/>
      <w:bookmarkStart w:id="54" w:name="_Toc37067885"/>
      <w:bookmarkEnd w:id="48"/>
      <w:r w:rsidRPr="00544597">
        <w:rPr>
          <w:rFonts w:ascii="Arial" w:hAnsi="Arial"/>
          <w:sz w:val="24"/>
          <w:lang w:eastAsia="ja-JP"/>
        </w:rPr>
        <w:t>–</w:t>
      </w:r>
      <w:r w:rsidRPr="00544597">
        <w:rPr>
          <w:rFonts w:ascii="Arial" w:hAnsi="Arial"/>
          <w:sz w:val="24"/>
          <w:lang w:eastAsia="ja-JP"/>
        </w:rPr>
        <w:tab/>
      </w:r>
      <w:r w:rsidRPr="00544597">
        <w:rPr>
          <w:rFonts w:ascii="Arial" w:hAnsi="Arial"/>
          <w:i/>
          <w:sz w:val="24"/>
          <w:lang w:eastAsia="ja-JP"/>
        </w:rPr>
        <w:t>BWP</w:t>
      </w:r>
      <w:bookmarkEnd w:id="49"/>
      <w:bookmarkEnd w:id="50"/>
      <w:bookmarkEnd w:id="51"/>
      <w:bookmarkEnd w:id="52"/>
      <w:bookmarkEnd w:id="53"/>
      <w:bookmarkEnd w:id="54"/>
    </w:p>
    <w:p w14:paraId="7E7C287E" w14:textId="77777777" w:rsidR="00544597" w:rsidRPr="00544597" w:rsidRDefault="00544597" w:rsidP="00544597">
      <w:pPr>
        <w:overflowPunct w:val="0"/>
        <w:autoSpaceDE w:val="0"/>
        <w:autoSpaceDN w:val="0"/>
        <w:adjustRightInd w:val="0"/>
        <w:textAlignment w:val="baseline"/>
        <w:rPr>
          <w:lang w:eastAsia="ja-JP"/>
        </w:rPr>
      </w:pPr>
      <w:r w:rsidRPr="00544597">
        <w:rPr>
          <w:lang w:eastAsia="ja-JP"/>
        </w:rPr>
        <w:t xml:space="preserve">The IE </w:t>
      </w:r>
      <w:r w:rsidRPr="00544597">
        <w:rPr>
          <w:i/>
          <w:lang w:eastAsia="ja-JP"/>
        </w:rPr>
        <w:t xml:space="preserve">BWP </w:t>
      </w:r>
      <w:r w:rsidRPr="00544597">
        <w:rPr>
          <w:lang w:eastAsia="ja-JP"/>
        </w:rPr>
        <w:t>is used to configure generic parameters of a bandwidth part as defined in TS 38.211 [16], clause 4.5, and TS 38.213 [13], clause 12.</w:t>
      </w:r>
    </w:p>
    <w:p w14:paraId="04471584" w14:textId="13A2ACB7" w:rsidR="00544597" w:rsidRPr="00544597" w:rsidDel="0060436F" w:rsidRDefault="00544597" w:rsidP="00544597">
      <w:pPr>
        <w:overflowPunct w:val="0"/>
        <w:autoSpaceDE w:val="0"/>
        <w:autoSpaceDN w:val="0"/>
        <w:adjustRightInd w:val="0"/>
        <w:textAlignment w:val="baseline"/>
        <w:rPr>
          <w:del w:id="55" w:author="DCCA" w:date="2020-04-14T11:03:00Z"/>
          <w:lang w:eastAsia="ja-JP"/>
        </w:rPr>
      </w:pPr>
      <w:r w:rsidRPr="00544597">
        <w:rPr>
          <w:lang w:eastAsia="ja-JP"/>
        </w:rPr>
        <w:t xml:space="preserve">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 For each serving cell other than the SpCell or PUCCH SCell, the network may also configure one </w:t>
      </w:r>
      <w:ins w:id="56" w:author="Qualcomm - Peng Cheng" w:date="2020-05-14T20:32:00Z">
        <w:r>
          <w:rPr>
            <w:lang w:eastAsia="ja-JP"/>
          </w:rPr>
          <w:t xml:space="preserve">DL </w:t>
        </w:r>
      </w:ins>
      <w:r w:rsidRPr="00544597">
        <w:rPr>
          <w:lang w:eastAsia="ja-JP"/>
        </w:rPr>
        <w:t xml:space="preserve">bandwidth part as a dormant </w:t>
      </w:r>
      <w:ins w:id="57" w:author="Qualcomm - Peng Cheng" w:date="2020-05-14T20:34:00Z">
        <w:r w:rsidR="009C3B9B">
          <w:rPr>
            <w:lang w:eastAsia="ja-JP"/>
          </w:rPr>
          <w:t xml:space="preserve">DL </w:t>
        </w:r>
      </w:ins>
      <w:r w:rsidRPr="00544597">
        <w:rPr>
          <w:lang w:eastAsia="ja-JP"/>
        </w:rPr>
        <w:t>bandwidth part, on which the UE does not monitor PDCCH on/for the SCell, but continues performing CSI measurements, Automatic Gain Control (AGC) and beam management, if configured.</w:t>
      </w:r>
      <w:ins w:id="58" w:author="Qualcomm - Peng Cheng" w:date="2020-05-14T20:32:00Z">
        <w:r>
          <w:rPr>
            <w:lang w:eastAsia="ja-JP"/>
          </w:rPr>
          <w:t xml:space="preserve"> The netw</w:t>
        </w:r>
      </w:ins>
      <w:ins w:id="59" w:author="Qualcomm - Peng Cheng" w:date="2020-05-14T20:33:00Z">
        <w:r>
          <w:rPr>
            <w:lang w:eastAsia="ja-JP"/>
          </w:rPr>
          <w:t>ork may also configure one UL bandwidth part</w:t>
        </w:r>
      </w:ins>
      <w:ins w:id="60" w:author="Qualcomm - Peng Cheng" w:date="2020-05-14T20:34:00Z">
        <w:r w:rsidR="009C3B9B">
          <w:rPr>
            <w:lang w:eastAsia="ja-JP"/>
          </w:rPr>
          <w:t xml:space="preserve"> as a dormant UL bandwidth part</w:t>
        </w:r>
      </w:ins>
      <w:ins w:id="61" w:author="Qualcomm - Peng Cheng" w:date="2020-05-16T16:57:00Z">
        <w:r w:rsidR="00D538AE">
          <w:rPr>
            <w:lang w:eastAsia="ja-JP"/>
          </w:rPr>
          <w:t xml:space="preserve"> for paired spectrum</w:t>
        </w:r>
      </w:ins>
      <w:ins w:id="62" w:author="Qualcomm user" w:date="2020-10-11T23:44:00Z">
        <w:r w:rsidR="00C66A08">
          <w:rPr>
            <w:lang w:eastAsia="ja-JP"/>
          </w:rPr>
          <w:t>.</w:t>
        </w:r>
      </w:ins>
      <w:ins w:id="63" w:author="Qualcomm - Peng Cheng" w:date="2020-05-14T20:33:00Z">
        <w:del w:id="64" w:author="Qualcomm user" w:date="2020-10-11T23:44:00Z">
          <w:r w:rsidDel="00C66A08">
            <w:rPr>
              <w:lang w:eastAsia="ja-JP"/>
            </w:rPr>
            <w:delText>,</w:delText>
          </w:r>
        </w:del>
        <w:r>
          <w:rPr>
            <w:lang w:eastAsia="ja-JP"/>
          </w:rPr>
          <w:t xml:space="preserve"> </w:t>
        </w:r>
        <w:del w:id="65" w:author="Qualcomm user" w:date="2020-10-11T23:45:00Z">
          <w:r w:rsidDel="00C66A08">
            <w:rPr>
              <w:lang w:eastAsia="ja-JP"/>
            </w:rPr>
            <w:delText>o</w:delText>
          </w:r>
        </w:del>
      </w:ins>
      <w:ins w:id="66" w:author="Qualcomm user" w:date="2020-10-11T23:45:00Z">
        <w:r w:rsidR="00C66A08">
          <w:rPr>
            <w:lang w:eastAsia="ja-JP"/>
          </w:rPr>
          <w:t>O</w:t>
        </w:r>
      </w:ins>
      <w:ins w:id="67" w:author="Qualcomm - Peng Cheng" w:date="2020-05-14T20:33:00Z">
        <w:r>
          <w:rPr>
            <w:lang w:eastAsia="ja-JP"/>
          </w:rPr>
          <w:t xml:space="preserve">n </w:t>
        </w:r>
        <w:del w:id="68" w:author="Qualcomm user" w:date="2020-10-11T23:45:00Z">
          <w:r w:rsidDel="00C66A08">
            <w:rPr>
              <w:lang w:eastAsia="ja-JP"/>
            </w:rPr>
            <w:delText>which</w:delText>
          </w:r>
        </w:del>
        <w:r>
          <w:rPr>
            <w:lang w:eastAsia="ja-JP"/>
          </w:rPr>
          <w:t xml:space="preserve"> the </w:t>
        </w:r>
      </w:ins>
      <w:ins w:id="69" w:author="Qualcomm user" w:date="2020-10-11T23:46:00Z">
        <w:r w:rsidR="00510C0E">
          <w:rPr>
            <w:lang w:eastAsia="ja-JP"/>
          </w:rPr>
          <w:t xml:space="preserve">dormant </w:t>
        </w:r>
      </w:ins>
      <w:ins w:id="70" w:author="Qualcomm user" w:date="2020-10-11T23:45:00Z">
        <w:r w:rsidR="00C66A08">
          <w:rPr>
            <w:lang w:eastAsia="ja-JP"/>
          </w:rPr>
          <w:t xml:space="preserve">UL </w:t>
        </w:r>
        <w:r w:rsidR="004060E4">
          <w:rPr>
            <w:lang w:eastAsia="ja-JP"/>
          </w:rPr>
          <w:t>bandwidth part</w:t>
        </w:r>
      </w:ins>
      <w:ins w:id="71" w:author="Qualcomm user" w:date="2020-10-12T00:46:00Z">
        <w:r w:rsidR="00B546FC">
          <w:rPr>
            <w:lang w:eastAsia="ja-JP"/>
          </w:rPr>
          <w:t xml:space="preserve"> </w:t>
        </w:r>
        <w:r w:rsidR="001A4C6D">
          <w:rPr>
            <w:lang w:eastAsia="ja-JP"/>
          </w:rPr>
          <w:t xml:space="preserve">for paired spectrum and the </w:t>
        </w:r>
      </w:ins>
      <w:ins w:id="72" w:author="Qualcomm user" w:date="2020-10-12T00:48:00Z">
        <w:r w:rsidR="009813AF">
          <w:rPr>
            <w:lang w:eastAsia="ja-JP"/>
          </w:rPr>
          <w:t>UL</w:t>
        </w:r>
      </w:ins>
      <w:ins w:id="73" w:author="Qualcomm user" w:date="2020-10-12T00:46:00Z">
        <w:r w:rsidR="00F3695D">
          <w:rPr>
            <w:lang w:eastAsia="ja-JP"/>
          </w:rPr>
          <w:t xml:space="preserve"> bandwidth</w:t>
        </w:r>
      </w:ins>
      <w:ins w:id="74" w:author="Qualcomm user" w:date="2020-10-12T00:47:00Z">
        <w:r w:rsidR="00F3695D">
          <w:rPr>
            <w:lang w:eastAsia="ja-JP"/>
          </w:rPr>
          <w:t xml:space="preserve"> part with the same </w:t>
        </w:r>
        <w:r w:rsidR="009741C4">
          <w:rPr>
            <w:lang w:eastAsia="ja-JP"/>
          </w:rPr>
          <w:t xml:space="preserve">ID as dormant </w:t>
        </w:r>
      </w:ins>
      <w:ins w:id="75" w:author="Qualcomm user" w:date="2020-10-12T00:48:00Z">
        <w:r w:rsidR="009813AF">
          <w:rPr>
            <w:lang w:eastAsia="ja-JP"/>
          </w:rPr>
          <w:t>DL</w:t>
        </w:r>
      </w:ins>
      <w:ins w:id="76" w:author="Qualcomm user" w:date="2020-10-12T00:47:00Z">
        <w:r w:rsidR="009741C4">
          <w:rPr>
            <w:lang w:eastAsia="ja-JP"/>
          </w:rPr>
          <w:t xml:space="preserve"> bandwidth part for </w:t>
        </w:r>
        <w:r w:rsidR="00AA5ADF">
          <w:rPr>
            <w:lang w:eastAsia="ja-JP"/>
          </w:rPr>
          <w:t xml:space="preserve">unpaired </w:t>
        </w:r>
      </w:ins>
      <w:ins w:id="77" w:author="Qualcomm user" w:date="2020-10-12T00:48:00Z">
        <w:r w:rsidR="00AA5ADF">
          <w:rPr>
            <w:lang w:eastAsia="ja-JP"/>
          </w:rPr>
          <w:t>spectrum</w:t>
        </w:r>
      </w:ins>
      <w:ins w:id="78" w:author="Qualcomm user" w:date="2020-10-11T23:45:00Z">
        <w:r w:rsidR="004060E4">
          <w:rPr>
            <w:lang w:eastAsia="ja-JP"/>
          </w:rPr>
          <w:t xml:space="preserve">, </w:t>
        </w:r>
      </w:ins>
      <w:ins w:id="79" w:author="Qualcomm user" w:date="2020-10-11T23:54:00Z">
        <w:r w:rsidR="00BD5B39">
          <w:rPr>
            <w:lang w:eastAsia="ja-JP"/>
          </w:rPr>
          <w:t xml:space="preserve">network may </w:t>
        </w:r>
        <w:r w:rsidR="0052517E">
          <w:rPr>
            <w:lang w:eastAsia="ja-JP"/>
          </w:rPr>
          <w:t xml:space="preserve">configure </w:t>
        </w:r>
      </w:ins>
      <w:ins w:id="80" w:author="Qualcomm - Peng Cheng" w:date="2020-05-14T20:33:00Z">
        <w:r>
          <w:rPr>
            <w:lang w:eastAsia="ja-JP"/>
          </w:rPr>
          <w:t xml:space="preserve">UE </w:t>
        </w:r>
        <w:del w:id="81" w:author="Qualcomm user" w:date="2020-10-11T23:54:00Z">
          <w:r w:rsidDel="0052517E">
            <w:rPr>
              <w:lang w:eastAsia="ja-JP"/>
            </w:rPr>
            <w:delText>can</w:delText>
          </w:r>
        </w:del>
        <w:r>
          <w:rPr>
            <w:lang w:eastAsia="ja-JP"/>
          </w:rPr>
          <w:t xml:space="preserve"> </w:t>
        </w:r>
      </w:ins>
      <w:ins w:id="82" w:author="Qualcomm user" w:date="2020-10-11T23:55:00Z">
        <w:r w:rsidR="0052517E">
          <w:rPr>
            <w:lang w:eastAsia="ja-JP"/>
          </w:rPr>
          <w:t xml:space="preserve">to </w:t>
        </w:r>
      </w:ins>
      <w:ins w:id="83" w:author="Qualcomm - Peng Cheng" w:date="2020-05-14T20:34:00Z">
        <w:r w:rsidR="007D3B43">
          <w:rPr>
            <w:lang w:eastAsia="ja-JP"/>
          </w:rPr>
          <w:t xml:space="preserve">only </w:t>
        </w:r>
      </w:ins>
      <w:ins w:id="84" w:author="Qualcomm - Peng Cheng" w:date="2020-05-14T20:33:00Z">
        <w:r>
          <w:rPr>
            <w:lang w:eastAsia="ja-JP"/>
          </w:rPr>
          <w:t>perform periodic SRS transmission with large periodicity</w:t>
        </w:r>
      </w:ins>
      <w:ins w:id="85" w:author="Qualcomm - Peng Cheng" w:date="2020-05-16T17:46:00Z">
        <w:r w:rsidR="00CE7E1D">
          <w:rPr>
            <w:lang w:eastAsia="ja-JP"/>
          </w:rPr>
          <w:t xml:space="preserve"> (&gt;100ms)</w:t>
        </w:r>
      </w:ins>
      <w:r w:rsidR="005E399F">
        <w:rPr>
          <w:lang w:eastAsia="ja-JP"/>
        </w:rPr>
        <w:t>.</w:t>
      </w:r>
      <w:ins w:id="86" w:author="Qualcomm user" w:date="2020-10-11T23:51:00Z">
        <w:r w:rsidR="004F0029">
          <w:rPr>
            <w:lang w:eastAsia="ja-JP"/>
          </w:rPr>
          <w:t xml:space="preserve"> </w:t>
        </w:r>
      </w:ins>
      <w:ins w:id="87" w:author="Qualcomm user" w:date="2020-10-11T23:48:00Z">
        <w:r w:rsidR="00C515C2">
          <w:rPr>
            <w:lang w:eastAsia="ja-JP"/>
          </w:rPr>
          <w:t xml:space="preserve"> </w:t>
        </w:r>
      </w:ins>
      <w:ins w:id="88" w:author="Qualcomm user" w:date="2020-10-11T23:45:00Z">
        <w:r w:rsidR="004060E4">
          <w:rPr>
            <w:lang w:eastAsia="ja-JP"/>
          </w:rPr>
          <w:t xml:space="preserve"> </w:t>
        </w:r>
      </w:ins>
      <w:ins w:id="89" w:author="Qualcomm user" w:date="2020-10-11T17:53:00Z">
        <w:r w:rsidR="00222D11">
          <w:rPr>
            <w:lang w:eastAsia="ja-JP"/>
          </w:rPr>
          <w:t xml:space="preserve"> </w:t>
        </w:r>
      </w:ins>
    </w:p>
    <w:p w14:paraId="361123C6" w14:textId="77777777" w:rsidR="00544597" w:rsidRPr="00544597" w:rsidRDefault="00544597" w:rsidP="00544597">
      <w:pPr>
        <w:overflowPunct w:val="0"/>
        <w:autoSpaceDE w:val="0"/>
        <w:autoSpaceDN w:val="0"/>
        <w:adjustRightInd w:val="0"/>
        <w:textAlignment w:val="baseline"/>
        <w:rPr>
          <w:lang w:eastAsia="ja-JP"/>
        </w:rPr>
      </w:pPr>
      <w:r w:rsidRPr="00544597">
        <w:rPr>
          <w:lang w:eastAsia="ja-JP"/>
        </w:rPr>
        <w:t>The uplink and downlink bandwidth part configurations are divided into common and dedicated parameters.</w:t>
      </w:r>
    </w:p>
    <w:p w14:paraId="4A962CF5" w14:textId="77777777" w:rsidR="00544597" w:rsidRPr="00544597" w:rsidRDefault="00544597" w:rsidP="00544597">
      <w:pPr>
        <w:keepNext/>
        <w:keepLines/>
        <w:overflowPunct w:val="0"/>
        <w:autoSpaceDE w:val="0"/>
        <w:autoSpaceDN w:val="0"/>
        <w:adjustRightInd w:val="0"/>
        <w:spacing w:before="60"/>
        <w:jc w:val="center"/>
        <w:textAlignment w:val="baseline"/>
        <w:rPr>
          <w:rFonts w:ascii="Arial" w:hAnsi="Arial"/>
          <w:b/>
          <w:lang w:eastAsia="ja-JP"/>
        </w:rPr>
      </w:pPr>
      <w:r w:rsidRPr="00544597">
        <w:rPr>
          <w:rFonts w:ascii="Arial" w:hAnsi="Arial"/>
          <w:b/>
          <w:i/>
          <w:lang w:eastAsia="ja-JP"/>
        </w:rPr>
        <w:t>BWP</w:t>
      </w:r>
      <w:r w:rsidRPr="00544597">
        <w:rPr>
          <w:rFonts w:ascii="Arial" w:hAnsi="Arial"/>
          <w:b/>
          <w:lang w:eastAsia="ja-JP"/>
        </w:rPr>
        <w:t xml:space="preserve"> information element</w:t>
      </w:r>
      <w:bookmarkStart w:id="90" w:name="_Hlk53355312"/>
    </w:p>
    <w:p w14:paraId="7E479E86"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ASN1START</w:t>
      </w:r>
    </w:p>
    <w:p w14:paraId="1C996D9F"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TAG-BWP-START</w:t>
      </w:r>
    </w:p>
    <w:p w14:paraId="450F38D0"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036B69"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BWP ::=                             SEQUENCE {</w:t>
      </w:r>
    </w:p>
    <w:p w14:paraId="423C91E8"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locationAndBandwidth                INTEGER (0..37949),</w:t>
      </w:r>
    </w:p>
    <w:p w14:paraId="28B64760"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subcarrierSpacing                   SubcarrierSpacing,</w:t>
      </w:r>
    </w:p>
    <w:p w14:paraId="73DCFC66"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cyclicPrefix                        ENUMERATED { extended }                                                 OPTIONAL    -- Need R</w:t>
      </w:r>
    </w:p>
    <w:p w14:paraId="7FCBBCAD"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w:t>
      </w:r>
    </w:p>
    <w:p w14:paraId="46124124"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59EB81"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AC7D25"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TAG-BWP-STOP</w:t>
      </w:r>
    </w:p>
    <w:p w14:paraId="6549C0A4"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ASN1STOP</w:t>
      </w:r>
    </w:p>
    <w:p w14:paraId="5970495D" w14:textId="77777777" w:rsidR="00544597" w:rsidRPr="00544597" w:rsidRDefault="00544597" w:rsidP="005445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597" w:rsidRPr="00544597" w14:paraId="06DD7E1B" w14:textId="77777777" w:rsidTr="008C215D">
        <w:tc>
          <w:tcPr>
            <w:tcW w:w="14173" w:type="dxa"/>
            <w:tcBorders>
              <w:top w:val="single" w:sz="4" w:space="0" w:color="auto"/>
              <w:left w:val="single" w:sz="4" w:space="0" w:color="auto"/>
              <w:bottom w:val="single" w:sz="4" w:space="0" w:color="auto"/>
              <w:right w:val="single" w:sz="4" w:space="0" w:color="auto"/>
            </w:tcBorders>
            <w:hideMark/>
          </w:tcPr>
          <w:bookmarkEnd w:id="90"/>
          <w:p w14:paraId="43BB634E" w14:textId="77777777" w:rsidR="00544597" w:rsidRPr="00544597" w:rsidRDefault="00544597" w:rsidP="00544597">
            <w:pPr>
              <w:keepNext/>
              <w:keepLines/>
              <w:overflowPunct w:val="0"/>
              <w:autoSpaceDE w:val="0"/>
              <w:autoSpaceDN w:val="0"/>
              <w:adjustRightInd w:val="0"/>
              <w:spacing w:after="0"/>
              <w:jc w:val="center"/>
              <w:textAlignment w:val="baseline"/>
              <w:rPr>
                <w:rFonts w:ascii="Arial" w:hAnsi="Arial"/>
                <w:b/>
                <w:sz w:val="18"/>
                <w:szCs w:val="22"/>
                <w:lang w:eastAsia="ja-JP"/>
              </w:rPr>
            </w:pPr>
            <w:r w:rsidRPr="00544597">
              <w:rPr>
                <w:rFonts w:ascii="Arial" w:hAnsi="Arial"/>
                <w:b/>
                <w:i/>
                <w:sz w:val="18"/>
                <w:szCs w:val="22"/>
                <w:lang w:eastAsia="ja-JP"/>
              </w:rPr>
              <w:lastRenderedPageBreak/>
              <w:t xml:space="preserve">BWP </w:t>
            </w:r>
            <w:r w:rsidRPr="00544597">
              <w:rPr>
                <w:rFonts w:ascii="Arial" w:hAnsi="Arial"/>
                <w:b/>
                <w:sz w:val="18"/>
                <w:szCs w:val="22"/>
                <w:lang w:eastAsia="ja-JP"/>
              </w:rPr>
              <w:t>field descriptions</w:t>
            </w:r>
          </w:p>
        </w:tc>
      </w:tr>
      <w:tr w:rsidR="00544597" w:rsidRPr="00544597" w14:paraId="124A112B"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A3B9252"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cyclicPrefix</w:t>
            </w:r>
          </w:p>
          <w:p w14:paraId="5A693CB0"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544597" w:rsidRPr="00544597" w14:paraId="12776F4F"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E81614F"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locationAndBandwidth</w:t>
            </w:r>
          </w:p>
          <w:p w14:paraId="047EE081"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 xml:space="preserve">Frequency domain location and bandwidth of this bandwidth part. The value of the field shall be interpreted as resource indicator value (RIV) as defined TS 38.214 [19] with assumptions as described in TS 38.213 [13], clause 12, i.e. setting </w:t>
            </w:r>
            <w:r w:rsidRPr="00544597">
              <w:rPr>
                <w:rFonts w:ascii="Arial" w:hAnsi="Arial"/>
                <w:position w:val="-10"/>
                <w:sz w:val="18"/>
                <w:lang w:eastAsia="ja-JP"/>
              </w:rPr>
              <w:object w:dxaOrig="570" w:dyaOrig="435" w14:anchorId="155B2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1.75pt" o:ole="">
                  <v:imagedata r:id="rId9" o:title=""/>
                </v:shape>
                <o:OLEObject Type="Embed" ProgID="Equation.3" ShapeID="_x0000_i1025" DrawAspect="Content" ObjectID="_1664892201" r:id="rId10"/>
              </w:object>
            </w:r>
            <w:r w:rsidRPr="00544597">
              <w:rPr>
                <w:rFonts w:ascii="Arial" w:hAnsi="Arial"/>
                <w:sz w:val="18"/>
                <w:szCs w:val="22"/>
                <w:lang w:eastAsia="ja-JP"/>
              </w:rPr>
              <w:t xml:space="preserve">=275. The first PRB is a PRB determined by </w:t>
            </w:r>
            <w:r w:rsidRPr="00544597">
              <w:rPr>
                <w:rFonts w:ascii="Arial" w:hAnsi="Arial"/>
                <w:i/>
                <w:sz w:val="18"/>
                <w:lang w:eastAsia="ja-JP"/>
              </w:rPr>
              <w:t>subcarrierSpacing</w:t>
            </w:r>
            <w:r w:rsidRPr="00544597">
              <w:rPr>
                <w:rFonts w:ascii="Arial" w:hAnsi="Arial"/>
                <w:sz w:val="18"/>
                <w:szCs w:val="22"/>
                <w:lang w:eastAsia="ja-JP"/>
              </w:rPr>
              <w:t xml:space="preserve"> of this BWP and </w:t>
            </w:r>
            <w:r w:rsidRPr="00544597">
              <w:rPr>
                <w:rFonts w:ascii="Arial" w:hAnsi="Arial"/>
                <w:i/>
                <w:sz w:val="18"/>
                <w:lang w:eastAsia="ja-JP"/>
              </w:rPr>
              <w:t>offsetToCarrier</w:t>
            </w:r>
            <w:r w:rsidRPr="00544597">
              <w:rPr>
                <w:rFonts w:ascii="Arial" w:hAnsi="Arial"/>
                <w:sz w:val="18"/>
                <w:szCs w:val="22"/>
                <w:lang w:eastAsia="ja-JP"/>
              </w:rPr>
              <w:t xml:space="preserve"> (configured in </w:t>
            </w:r>
            <w:r w:rsidRPr="00544597">
              <w:rPr>
                <w:rFonts w:ascii="Arial" w:hAnsi="Arial"/>
                <w:i/>
                <w:sz w:val="18"/>
                <w:lang w:eastAsia="ja-JP"/>
              </w:rPr>
              <w:t>SCS-SpecificCarrier</w:t>
            </w:r>
            <w:r w:rsidRPr="00544597">
              <w:rPr>
                <w:rFonts w:ascii="Arial" w:hAnsi="Arial"/>
                <w:sz w:val="18"/>
                <w:szCs w:val="22"/>
                <w:lang w:eastAsia="ja-JP"/>
              </w:rPr>
              <w:t xml:space="preserve"> contained within </w:t>
            </w:r>
            <w:r w:rsidRPr="00544597">
              <w:rPr>
                <w:rFonts w:ascii="Arial" w:hAnsi="Arial"/>
                <w:i/>
                <w:sz w:val="18"/>
                <w:lang w:eastAsia="ja-JP"/>
              </w:rPr>
              <w:t>FrequencyInfoDL</w:t>
            </w:r>
            <w:r w:rsidRPr="00544597">
              <w:rPr>
                <w:rFonts w:ascii="Arial" w:hAnsi="Arial"/>
                <w:sz w:val="18"/>
                <w:szCs w:val="22"/>
                <w:lang w:eastAsia="ja-JP"/>
              </w:rPr>
              <w:t xml:space="preserve"> / </w:t>
            </w:r>
            <w:r w:rsidRPr="00544597">
              <w:rPr>
                <w:rFonts w:ascii="Arial" w:hAnsi="Arial"/>
                <w:i/>
                <w:sz w:val="18"/>
                <w:lang w:eastAsia="ja-JP"/>
              </w:rPr>
              <w:t>FrequencyInfoUL</w:t>
            </w:r>
            <w:r w:rsidRPr="00544597">
              <w:rPr>
                <w:rFonts w:ascii="Arial" w:hAnsi="Arial"/>
                <w:sz w:val="18"/>
                <w:szCs w:val="22"/>
                <w:lang w:eastAsia="ja-JP"/>
              </w:rPr>
              <w:t xml:space="preserve"> / </w:t>
            </w:r>
            <w:r w:rsidRPr="00544597">
              <w:rPr>
                <w:rFonts w:ascii="Arial" w:hAnsi="Arial"/>
                <w:i/>
                <w:sz w:val="18"/>
                <w:lang w:eastAsia="ja-JP"/>
              </w:rPr>
              <w:t>FrequencyInfoUL-SIB</w:t>
            </w:r>
            <w:r w:rsidRPr="00544597">
              <w:rPr>
                <w:rFonts w:ascii="Arial" w:hAnsi="Arial"/>
                <w:sz w:val="18"/>
                <w:szCs w:val="22"/>
                <w:lang w:eastAsia="ja-JP"/>
              </w:rPr>
              <w:t xml:space="preserve"> / </w:t>
            </w:r>
            <w:r w:rsidRPr="00544597">
              <w:rPr>
                <w:rFonts w:ascii="Arial" w:hAnsi="Arial"/>
                <w:i/>
                <w:sz w:val="18"/>
                <w:lang w:eastAsia="ja-JP"/>
              </w:rPr>
              <w:t>FrequencyInfoDL-SIB</w:t>
            </w:r>
            <w:r w:rsidRPr="00544597">
              <w:rPr>
                <w:rFonts w:ascii="Arial" w:hAnsi="Arial"/>
                <w:sz w:val="18"/>
                <w:szCs w:val="22"/>
                <w:lang w:eastAsia="ja-JP"/>
              </w:rPr>
              <w:t xml:space="preserve"> within </w:t>
            </w:r>
            <w:r w:rsidRPr="00544597">
              <w:rPr>
                <w:rFonts w:ascii="Arial" w:hAnsi="Arial"/>
                <w:i/>
                <w:sz w:val="18"/>
                <w:szCs w:val="22"/>
                <w:lang w:eastAsia="ja-JP"/>
              </w:rPr>
              <w:t>ServingCellConfigCommon</w:t>
            </w:r>
            <w:r w:rsidRPr="00544597">
              <w:rPr>
                <w:rFonts w:ascii="Arial" w:hAnsi="Arial"/>
                <w:sz w:val="18"/>
                <w:szCs w:val="22"/>
                <w:lang w:eastAsia="ja-JP"/>
              </w:rPr>
              <w:t xml:space="preserve"> / </w:t>
            </w:r>
            <w:r w:rsidRPr="00544597">
              <w:rPr>
                <w:rFonts w:ascii="Arial" w:hAnsi="Arial"/>
                <w:i/>
                <w:sz w:val="18"/>
                <w:szCs w:val="22"/>
                <w:lang w:eastAsia="ja-JP"/>
              </w:rPr>
              <w:t>ServingCellConfigCommonSIB</w:t>
            </w:r>
            <w:r w:rsidRPr="00544597">
              <w:rPr>
                <w:rFonts w:ascii="Arial" w:hAnsi="Arial"/>
                <w:sz w:val="18"/>
                <w:szCs w:val="22"/>
                <w:lang w:eastAsia="ja-JP"/>
              </w:rPr>
              <w:t xml:space="preserve">) corresponding to this subcarrier spacing. In case of TDD, a BWP-pair (UL BWP and DL BWP with the same </w:t>
            </w:r>
            <w:r w:rsidRPr="00544597">
              <w:rPr>
                <w:rFonts w:ascii="Arial" w:hAnsi="Arial"/>
                <w:i/>
                <w:sz w:val="18"/>
                <w:lang w:eastAsia="ja-JP"/>
              </w:rPr>
              <w:t>bwp-Id</w:t>
            </w:r>
            <w:r w:rsidRPr="00544597">
              <w:rPr>
                <w:rFonts w:ascii="Arial" w:hAnsi="Arial"/>
                <w:sz w:val="18"/>
                <w:szCs w:val="22"/>
                <w:lang w:eastAsia="ja-JP"/>
              </w:rPr>
              <w:t>) must have the same center frequency (see TS 38.213 [13], clause 12)</w:t>
            </w:r>
          </w:p>
        </w:tc>
      </w:tr>
      <w:tr w:rsidR="00544597" w:rsidRPr="00544597" w14:paraId="42746028"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0AF5F741"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subcarrierSpacing</w:t>
            </w:r>
          </w:p>
          <w:p w14:paraId="191B2C04"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 xml:space="preserve">Subcarrier spacing to be used in this BWP for all channels and reference signals unless explicitly configured elsewhere. Corresponds to subcarrier spacing according to TS 38.211 [16], table 4.2-1. The value </w:t>
            </w:r>
            <w:r w:rsidRPr="00544597">
              <w:rPr>
                <w:rFonts w:ascii="Arial" w:hAnsi="Arial"/>
                <w:i/>
                <w:sz w:val="18"/>
                <w:lang w:eastAsia="ja-JP"/>
              </w:rPr>
              <w:t>kHz15</w:t>
            </w:r>
            <w:r w:rsidRPr="00544597">
              <w:rPr>
                <w:rFonts w:ascii="Arial" w:hAnsi="Arial"/>
                <w:sz w:val="18"/>
                <w:szCs w:val="22"/>
                <w:lang w:eastAsia="ja-JP"/>
              </w:rPr>
              <w:t xml:space="preserve"> corresponds to µ=0, value </w:t>
            </w:r>
            <w:r w:rsidRPr="00544597">
              <w:rPr>
                <w:rFonts w:ascii="Arial" w:hAnsi="Arial"/>
                <w:i/>
                <w:sz w:val="18"/>
                <w:lang w:eastAsia="ja-JP"/>
              </w:rPr>
              <w:t>kHz30</w:t>
            </w:r>
            <w:r w:rsidRPr="00544597">
              <w:rPr>
                <w:rFonts w:ascii="Arial" w:hAnsi="Arial"/>
                <w:sz w:val="18"/>
                <w:szCs w:val="22"/>
                <w:lang w:eastAsia="ja-JP"/>
              </w:rPr>
              <w:t xml:space="preserve"> corresponds to µ=1, and so on. Only the values 15 kHz, 30 kHz, or 60 kHz (FR1), and 60 kHz or 120 kHz (FR2) are applicable. For the initial DL BWP this field has the same value as the field </w:t>
            </w:r>
            <w:r w:rsidRPr="00544597">
              <w:rPr>
                <w:rFonts w:ascii="Arial" w:hAnsi="Arial"/>
                <w:i/>
                <w:sz w:val="18"/>
                <w:lang w:eastAsia="ja-JP"/>
              </w:rPr>
              <w:t>subCarrierSpacingCommon</w:t>
            </w:r>
            <w:r w:rsidRPr="00544597">
              <w:rPr>
                <w:rFonts w:ascii="Arial" w:hAnsi="Arial"/>
                <w:sz w:val="18"/>
                <w:szCs w:val="22"/>
                <w:lang w:eastAsia="ja-JP"/>
              </w:rPr>
              <w:t xml:space="preserve"> in </w:t>
            </w:r>
            <w:r w:rsidRPr="00544597">
              <w:rPr>
                <w:rFonts w:ascii="Arial" w:hAnsi="Arial"/>
                <w:i/>
                <w:sz w:val="18"/>
                <w:lang w:eastAsia="ja-JP"/>
              </w:rPr>
              <w:t>MIB</w:t>
            </w:r>
            <w:r w:rsidRPr="00544597">
              <w:rPr>
                <w:rFonts w:ascii="Arial" w:hAnsi="Arial"/>
                <w:sz w:val="18"/>
                <w:szCs w:val="22"/>
                <w:lang w:eastAsia="ja-JP"/>
              </w:rPr>
              <w:t xml:space="preserve"> of the same serving cell.</w:t>
            </w:r>
          </w:p>
        </w:tc>
      </w:tr>
    </w:tbl>
    <w:p w14:paraId="0599BC0C" w14:textId="77777777" w:rsidR="00544597" w:rsidRPr="00544597" w:rsidRDefault="00544597" w:rsidP="00544597">
      <w:pPr>
        <w:overflowPunct w:val="0"/>
        <w:autoSpaceDE w:val="0"/>
        <w:autoSpaceDN w:val="0"/>
        <w:adjustRightInd w:val="0"/>
        <w:textAlignment w:val="baseline"/>
        <w:rPr>
          <w:lang w:eastAsia="ja-JP"/>
        </w:rPr>
      </w:pPr>
    </w:p>
    <w:p w14:paraId="2457F2C0" w14:textId="0E1DEBB4" w:rsidR="00544597" w:rsidRPr="00930B78" w:rsidRDefault="00544597" w:rsidP="00930B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4C013AE8" w14:textId="7206BBE1" w:rsidR="00544597" w:rsidRDefault="00544597" w:rsidP="00544597">
      <w:pPr>
        <w:overflowPunct w:val="0"/>
        <w:autoSpaceDE w:val="0"/>
        <w:autoSpaceDN w:val="0"/>
        <w:adjustRightInd w:val="0"/>
        <w:spacing w:after="120"/>
        <w:rPr>
          <w:rFonts w:eastAsia="SimSun"/>
          <w:lang w:eastAsia="ja-JP"/>
        </w:rPr>
      </w:pPr>
    </w:p>
    <w:p w14:paraId="6312C863" w14:textId="77777777" w:rsidR="00373C85" w:rsidRPr="00544597" w:rsidRDefault="00373C85" w:rsidP="00373C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5FF0318D" w14:textId="77777777" w:rsidR="00943942" w:rsidRPr="00943942" w:rsidRDefault="00943942" w:rsidP="0094394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1" w:name="_Toc20425944"/>
      <w:bookmarkStart w:id="92" w:name="_Toc29321340"/>
      <w:bookmarkStart w:id="93" w:name="_Toc36757084"/>
      <w:bookmarkStart w:id="94" w:name="_Toc36836625"/>
      <w:bookmarkStart w:id="95" w:name="_Toc36843602"/>
      <w:bookmarkStart w:id="96" w:name="_Toc37067891"/>
      <w:r w:rsidRPr="00943942">
        <w:rPr>
          <w:rFonts w:ascii="Arial" w:hAnsi="Arial"/>
          <w:sz w:val="24"/>
          <w:lang w:eastAsia="ja-JP"/>
        </w:rPr>
        <w:t>–</w:t>
      </w:r>
      <w:r w:rsidRPr="00943942">
        <w:rPr>
          <w:rFonts w:ascii="Arial" w:hAnsi="Arial"/>
          <w:sz w:val="24"/>
          <w:lang w:eastAsia="ja-JP"/>
        </w:rPr>
        <w:tab/>
      </w:r>
      <w:r w:rsidRPr="00943942">
        <w:rPr>
          <w:rFonts w:ascii="Arial" w:hAnsi="Arial"/>
          <w:i/>
          <w:sz w:val="24"/>
          <w:lang w:eastAsia="ja-JP"/>
        </w:rPr>
        <w:t>BWP-UplinkCommon</w:t>
      </w:r>
      <w:bookmarkEnd w:id="91"/>
      <w:bookmarkEnd w:id="92"/>
      <w:bookmarkEnd w:id="93"/>
      <w:bookmarkEnd w:id="94"/>
      <w:bookmarkEnd w:id="95"/>
      <w:bookmarkEnd w:id="96"/>
    </w:p>
    <w:p w14:paraId="793D2A71" w14:textId="27BF2EDA" w:rsidR="00CB0B32" w:rsidRPr="002750B7" w:rsidRDefault="00943942" w:rsidP="00CB0B32">
      <w:pPr>
        <w:rPr>
          <w:lang w:val="en-US" w:eastAsia="en-GB"/>
        </w:rPr>
      </w:pPr>
      <w:r w:rsidRPr="00943942">
        <w:rPr>
          <w:szCs w:val="24"/>
          <w:lang w:val="en-US" w:eastAsia="en-GB"/>
        </w:rPr>
        <w:t xml:space="preserve">The IE </w:t>
      </w:r>
      <w:r w:rsidRPr="00943942">
        <w:rPr>
          <w:i/>
          <w:szCs w:val="24"/>
          <w:lang w:val="en-US" w:eastAsia="en-GB"/>
        </w:rPr>
        <w:t>BWP-UplinkCommon</w:t>
      </w:r>
      <w:r w:rsidRPr="00943942">
        <w:rPr>
          <w:szCs w:val="24"/>
          <w:lang w:val="en-US" w:eastAsia="en-GB"/>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r w:rsidR="00CB0B32">
        <w:rPr>
          <w:szCs w:val="24"/>
          <w:lang w:val="en-US" w:eastAsia="en-GB"/>
        </w:rPr>
        <w:t xml:space="preserve"> </w:t>
      </w:r>
      <w:ins w:id="97" w:author="Qualcomm - Peng Cheng" w:date="2020-05-16T17:00:00Z">
        <w:r w:rsidR="003238FE" w:rsidRPr="002750B7">
          <w:rPr>
            <w:lang w:val="en-US" w:eastAsia="en-GB"/>
          </w:rPr>
          <w:t>This field</w:t>
        </w:r>
        <w:r w:rsidR="003238FE" w:rsidRPr="000E4E69">
          <w:rPr>
            <w:lang w:eastAsia="ja-JP"/>
          </w:rPr>
          <w:t xml:space="preserve"> is absent in dormant uplink BWP for paired spectrum and</w:t>
        </w:r>
        <w:r w:rsidR="003238FE" w:rsidRPr="000E4E69">
          <w:rPr>
            <w:bCs/>
            <w:iCs/>
            <w:lang w:eastAsia="ja-JP"/>
          </w:rPr>
          <w:t xml:space="preserve"> the uplink BWP with the same ID as dormant downlink BWP for unpaired spectrum,</w:t>
        </w:r>
      </w:ins>
    </w:p>
    <w:p w14:paraId="1CA9CAB0" w14:textId="64B95922" w:rsidR="00943942" w:rsidRPr="00943942" w:rsidRDefault="00943942" w:rsidP="00943942">
      <w:pPr>
        <w:rPr>
          <w:szCs w:val="24"/>
          <w:lang w:val="en-US" w:eastAsia="en-GB"/>
        </w:rPr>
      </w:pPr>
    </w:p>
    <w:p w14:paraId="38D17AF5" w14:textId="77777777" w:rsidR="00943942" w:rsidRPr="00943942" w:rsidRDefault="00943942" w:rsidP="00943942">
      <w:pPr>
        <w:keepNext/>
        <w:keepLines/>
        <w:overflowPunct w:val="0"/>
        <w:autoSpaceDE w:val="0"/>
        <w:autoSpaceDN w:val="0"/>
        <w:adjustRightInd w:val="0"/>
        <w:spacing w:before="60"/>
        <w:jc w:val="center"/>
        <w:textAlignment w:val="baseline"/>
        <w:rPr>
          <w:rFonts w:ascii="Arial" w:hAnsi="Arial"/>
          <w:b/>
          <w:lang w:eastAsia="ja-JP"/>
        </w:rPr>
      </w:pPr>
      <w:r w:rsidRPr="00943942">
        <w:rPr>
          <w:rFonts w:ascii="Arial" w:hAnsi="Arial"/>
          <w:b/>
          <w:i/>
          <w:lang w:eastAsia="ja-JP"/>
        </w:rPr>
        <w:t>BWP-UplinkCommon</w:t>
      </w:r>
      <w:r w:rsidRPr="00943942">
        <w:rPr>
          <w:rFonts w:ascii="Arial" w:hAnsi="Arial"/>
          <w:b/>
          <w:lang w:eastAsia="ja-JP"/>
        </w:rPr>
        <w:t xml:space="preserve"> information element</w:t>
      </w:r>
    </w:p>
    <w:p w14:paraId="5766EB9C"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ASN1START</w:t>
      </w:r>
    </w:p>
    <w:p w14:paraId="22699B03"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TAG-BWP-UPLINKCOMMON-START</w:t>
      </w:r>
    </w:p>
    <w:p w14:paraId="486C85AD"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51118C"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BWP-UplinkCommon ::=                SEQUENCE {</w:t>
      </w:r>
    </w:p>
    <w:p w14:paraId="6F1AD736"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genericParameters                   BWP,</w:t>
      </w:r>
    </w:p>
    <w:p w14:paraId="73BF2B06"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rach-ConfigCommon                   SetupRelease { RACH-ConfigCommon }                                      OPTIONAL,   -- Need M</w:t>
      </w:r>
    </w:p>
    <w:p w14:paraId="07E2817D"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pusch-ConfigCommon                  SetupRelease { PUSCH-ConfigCommon }                                     OPTIONAL,   -- Need M</w:t>
      </w:r>
    </w:p>
    <w:p w14:paraId="178E5913"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pucch-ConfigCommon                  SetupRelease { PUCCH-ConfigCommon }                                     OPTIONAL,   -- Need M</w:t>
      </w:r>
    </w:p>
    <w:p w14:paraId="4AFBFE60"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w:t>
      </w:r>
    </w:p>
    <w:p w14:paraId="405A85DC"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w:t>
      </w:r>
    </w:p>
    <w:p w14:paraId="6BCE32B8" w14:textId="4C6854EE"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rach-ConfigCommonIAB-r16            SetupRelease { RACH-ConfigCommon }                               OPTIONAL,   -- Need M</w:t>
      </w:r>
    </w:p>
    <w:p w14:paraId="607CA8F7"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useInterlacePUCCH-PUSCH-r16         ENUMERATED {enabled}                                                    OPTIONAL,   -- Need M</w:t>
      </w:r>
    </w:p>
    <w:p w14:paraId="296AE9C4"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lastRenderedPageBreak/>
        <w:t xml:space="preserve">    msgA-ConfigCommon-r16               SteupRelease { MsgA-ConfigCommon-r16 }                                  OPTIONAL    --</w:t>
      </w:r>
      <w:r w:rsidRPr="00943942">
        <w:rPr>
          <w:rFonts w:ascii="Courier New" w:hAnsi="Courier New"/>
          <w:noProof/>
          <w:color w:val="808080"/>
          <w:sz w:val="16"/>
          <w:lang w:eastAsia="en-GB"/>
        </w:rPr>
        <w:t xml:space="preserve"> Cond SpCellOnly2</w:t>
      </w:r>
    </w:p>
    <w:p w14:paraId="70A552CE"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w:t>
      </w:r>
    </w:p>
    <w:p w14:paraId="1166958F"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w:t>
      </w:r>
    </w:p>
    <w:p w14:paraId="27845802"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30FC07"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TAG-BWP-UPLINKCOMMON-STOP</w:t>
      </w:r>
    </w:p>
    <w:p w14:paraId="41414DF8"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ASN1STOP</w:t>
      </w:r>
    </w:p>
    <w:p w14:paraId="0158EA21" w14:textId="77777777" w:rsidR="00943942" w:rsidRPr="00943942" w:rsidRDefault="00943942" w:rsidP="00943942">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3942" w:rsidRPr="00943942" w14:paraId="59B6C4F8"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B1AAEF5" w14:textId="77777777" w:rsidR="00943942" w:rsidRPr="00943942" w:rsidRDefault="00943942" w:rsidP="00943942">
            <w:pPr>
              <w:keepNext/>
              <w:keepLines/>
              <w:overflowPunct w:val="0"/>
              <w:autoSpaceDE w:val="0"/>
              <w:autoSpaceDN w:val="0"/>
              <w:adjustRightInd w:val="0"/>
              <w:spacing w:after="0"/>
              <w:jc w:val="center"/>
              <w:textAlignment w:val="baseline"/>
              <w:rPr>
                <w:rFonts w:ascii="Arial" w:hAnsi="Arial"/>
                <w:b/>
                <w:sz w:val="18"/>
                <w:szCs w:val="22"/>
                <w:lang w:eastAsia="ja-JP"/>
              </w:rPr>
            </w:pPr>
            <w:r w:rsidRPr="00943942">
              <w:rPr>
                <w:rFonts w:ascii="Arial" w:hAnsi="Arial"/>
                <w:b/>
                <w:i/>
                <w:sz w:val="18"/>
                <w:szCs w:val="22"/>
                <w:lang w:eastAsia="ja-JP"/>
              </w:rPr>
              <w:t xml:space="preserve">BWP-UplinkCommon </w:t>
            </w:r>
            <w:r w:rsidRPr="00943942">
              <w:rPr>
                <w:rFonts w:ascii="Arial" w:hAnsi="Arial"/>
                <w:b/>
                <w:sz w:val="18"/>
                <w:szCs w:val="22"/>
                <w:lang w:eastAsia="ja-JP"/>
              </w:rPr>
              <w:t>field descriptions</w:t>
            </w:r>
          </w:p>
        </w:tc>
      </w:tr>
      <w:tr w:rsidR="00943942" w:rsidRPr="00943942" w14:paraId="1E8E0C09" w14:textId="77777777" w:rsidTr="00A6173D">
        <w:tc>
          <w:tcPr>
            <w:tcW w:w="14173" w:type="dxa"/>
            <w:tcBorders>
              <w:top w:val="single" w:sz="4" w:space="0" w:color="auto"/>
              <w:left w:val="single" w:sz="4" w:space="0" w:color="auto"/>
              <w:bottom w:val="single" w:sz="4" w:space="0" w:color="auto"/>
              <w:right w:val="single" w:sz="4" w:space="0" w:color="auto"/>
            </w:tcBorders>
          </w:tcPr>
          <w:p w14:paraId="427473D7"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msgA-ConfigCommon</w:t>
            </w:r>
          </w:p>
          <w:p w14:paraId="088CD9D9" w14:textId="77777777" w:rsidR="00943942" w:rsidRPr="00943942" w:rsidRDefault="00943942" w:rsidP="00943942">
            <w:pPr>
              <w:keepNext/>
              <w:keepLines/>
              <w:overflowPunct w:val="0"/>
              <w:autoSpaceDE w:val="0"/>
              <w:autoSpaceDN w:val="0"/>
              <w:adjustRightInd w:val="0"/>
              <w:spacing w:after="0"/>
              <w:textAlignment w:val="baseline"/>
              <w:rPr>
                <w:rFonts w:ascii="Arial" w:hAnsi="Arial"/>
                <w:b/>
                <w:i/>
                <w:sz w:val="18"/>
                <w:szCs w:val="22"/>
                <w:lang w:eastAsia="ja-JP"/>
              </w:rPr>
            </w:pPr>
            <w:r w:rsidRPr="00943942">
              <w:rPr>
                <w:rFonts w:ascii="Arial" w:hAnsi="Arial"/>
                <w:sz w:val="18"/>
                <w:szCs w:val="22"/>
                <w:lang w:eastAsia="ja-JP"/>
              </w:rPr>
              <w:t>Configuration of the cell specific PRACH and PUSCH resource parameters for transmission of MsgA in 2-step random access type procedure.</w:t>
            </w:r>
          </w:p>
        </w:tc>
      </w:tr>
      <w:tr w:rsidR="00943942" w:rsidRPr="00943942" w14:paraId="5D64E2B2"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A708392"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pucch-ConfigCommon</w:t>
            </w:r>
          </w:p>
          <w:p w14:paraId="59744AC2"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sz w:val="18"/>
                <w:szCs w:val="22"/>
                <w:lang w:eastAsia="ja-JP"/>
              </w:rPr>
              <w:t xml:space="preserve">Cell specific parameters for the PUCCH of this BWP. </w:t>
            </w:r>
          </w:p>
        </w:tc>
      </w:tr>
      <w:tr w:rsidR="00943942" w:rsidRPr="00943942" w14:paraId="442CC256"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259A7ED"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pusch-ConfigCommon</w:t>
            </w:r>
          </w:p>
          <w:p w14:paraId="448BD9BB"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sz w:val="18"/>
                <w:szCs w:val="22"/>
                <w:lang w:eastAsia="ja-JP"/>
              </w:rPr>
              <w:t>Cell specific parameters for the PUSCH of this BWP.</w:t>
            </w:r>
          </w:p>
        </w:tc>
      </w:tr>
      <w:tr w:rsidR="00943942" w:rsidRPr="00943942" w14:paraId="72DF249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4284133"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rach-ConfigCommon</w:t>
            </w:r>
          </w:p>
          <w:p w14:paraId="175A00D8"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sz w:val="18"/>
                <w:szCs w:val="22"/>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43942">
              <w:rPr>
                <w:rFonts w:ascii="Arial" w:hAnsi="Arial"/>
                <w:i/>
                <w:sz w:val="18"/>
                <w:lang w:eastAsia="ja-JP"/>
              </w:rPr>
              <w:t>RACH-ConfigCommon</w:t>
            </w:r>
            <w:r w:rsidRPr="00943942">
              <w:rPr>
                <w:rFonts w:ascii="Arial" w:hAnsi="Arial"/>
                <w:sz w:val="18"/>
                <w:szCs w:val="22"/>
                <w:lang w:eastAsia="ja-JP"/>
              </w:rPr>
              <w:t xml:space="preserve">) only for UL BWPs if the linked DL BWPs (same </w:t>
            </w:r>
            <w:r w:rsidRPr="00943942">
              <w:rPr>
                <w:rFonts w:ascii="Arial" w:hAnsi="Arial"/>
                <w:i/>
                <w:sz w:val="18"/>
                <w:lang w:eastAsia="ja-JP"/>
              </w:rPr>
              <w:t>bwp-Id</w:t>
            </w:r>
            <w:r w:rsidRPr="00943942">
              <w:rPr>
                <w:rFonts w:ascii="Arial" w:hAnsi="Arial"/>
                <w:sz w:val="18"/>
                <w:szCs w:val="22"/>
                <w:lang w:eastAsia="ja-JP"/>
              </w:rPr>
              <w:t xml:space="preserve"> as UL-BWP) are the initial DL BWPs or DL BWPs containing the SSB associated to the initial DL BWP. The network configures </w:t>
            </w:r>
            <w:r w:rsidRPr="00943942">
              <w:rPr>
                <w:rFonts w:ascii="Arial" w:hAnsi="Arial"/>
                <w:i/>
                <w:sz w:val="18"/>
                <w:lang w:eastAsia="ja-JP"/>
              </w:rPr>
              <w:t>rach-ConfigCommon</w:t>
            </w:r>
            <w:r w:rsidRPr="00943942">
              <w:rPr>
                <w:rFonts w:ascii="Arial" w:hAnsi="Arial"/>
                <w:sz w:val="18"/>
                <w:szCs w:val="22"/>
                <w:lang w:eastAsia="ja-JP"/>
              </w:rPr>
              <w:t xml:space="preserve">, whenever it configures contention free random access (for reconfiguration with sync or for beam failure recovery). </w:t>
            </w:r>
          </w:p>
        </w:tc>
      </w:tr>
      <w:tr w:rsidR="00943942" w:rsidRPr="00943942" w14:paraId="324087C3" w14:textId="77777777" w:rsidTr="00A6173D">
        <w:tc>
          <w:tcPr>
            <w:tcW w:w="14173" w:type="dxa"/>
            <w:tcBorders>
              <w:top w:val="single" w:sz="4" w:space="0" w:color="auto"/>
              <w:left w:val="single" w:sz="4" w:space="0" w:color="auto"/>
              <w:bottom w:val="single" w:sz="4" w:space="0" w:color="auto"/>
              <w:right w:val="single" w:sz="4" w:space="0" w:color="auto"/>
            </w:tcBorders>
          </w:tcPr>
          <w:p w14:paraId="758C0261"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rach-ConfigCommonIAB</w:t>
            </w:r>
          </w:p>
          <w:p w14:paraId="17444CBC" w14:textId="77777777" w:rsidR="00943942" w:rsidRPr="00943942" w:rsidRDefault="00943942" w:rsidP="00943942">
            <w:pPr>
              <w:keepNext/>
              <w:keepLines/>
              <w:overflowPunct w:val="0"/>
              <w:autoSpaceDE w:val="0"/>
              <w:autoSpaceDN w:val="0"/>
              <w:adjustRightInd w:val="0"/>
              <w:spacing w:after="0"/>
              <w:textAlignment w:val="baseline"/>
              <w:rPr>
                <w:rFonts w:ascii="Arial" w:hAnsi="Arial"/>
                <w:b/>
                <w:i/>
                <w:sz w:val="18"/>
                <w:szCs w:val="22"/>
                <w:lang w:eastAsia="ja-JP"/>
              </w:rPr>
            </w:pPr>
            <w:r w:rsidRPr="00943942">
              <w:rPr>
                <w:rFonts w:ascii="Arial" w:hAnsi="Arial"/>
                <w:sz w:val="18"/>
                <w:szCs w:val="22"/>
                <w:lang w:eastAsia="ja-JP"/>
              </w:rPr>
              <w:t>Configuration of cell specific random access parameters for the IAB-MT.</w:t>
            </w:r>
          </w:p>
        </w:tc>
      </w:tr>
      <w:tr w:rsidR="00943942" w:rsidRPr="00943942" w14:paraId="7ED2677E" w14:textId="77777777" w:rsidTr="00A6173D">
        <w:tc>
          <w:tcPr>
            <w:tcW w:w="14173" w:type="dxa"/>
            <w:tcBorders>
              <w:top w:val="single" w:sz="4" w:space="0" w:color="auto"/>
              <w:left w:val="single" w:sz="4" w:space="0" w:color="auto"/>
              <w:bottom w:val="single" w:sz="4" w:space="0" w:color="auto"/>
              <w:right w:val="single" w:sz="4" w:space="0" w:color="auto"/>
            </w:tcBorders>
          </w:tcPr>
          <w:p w14:paraId="290F8042" w14:textId="77777777" w:rsidR="00943942" w:rsidRPr="00943942" w:rsidRDefault="00943942" w:rsidP="00943942">
            <w:pPr>
              <w:keepNext/>
              <w:keepLines/>
              <w:overflowPunct w:val="0"/>
              <w:autoSpaceDE w:val="0"/>
              <w:autoSpaceDN w:val="0"/>
              <w:adjustRightInd w:val="0"/>
              <w:spacing w:after="0"/>
              <w:textAlignment w:val="baseline"/>
              <w:rPr>
                <w:rFonts w:ascii="Arial" w:hAnsi="Arial"/>
                <w:b/>
                <w:bCs/>
                <w:i/>
                <w:iCs/>
                <w:sz w:val="18"/>
                <w:szCs w:val="22"/>
                <w:lang w:eastAsia="ja-JP"/>
              </w:rPr>
            </w:pPr>
            <w:r w:rsidRPr="00943942">
              <w:rPr>
                <w:rFonts w:ascii="Arial" w:hAnsi="Arial"/>
                <w:b/>
                <w:bCs/>
                <w:i/>
                <w:iCs/>
                <w:sz w:val="18"/>
                <w:lang w:eastAsia="ja-JP"/>
              </w:rPr>
              <w:t>useInterlacePUCCH-PUSCH</w:t>
            </w:r>
          </w:p>
          <w:p w14:paraId="52B82E3B" w14:textId="6881EC4B" w:rsidR="00943942" w:rsidRPr="00943942" w:rsidRDefault="00943942" w:rsidP="00943942">
            <w:pPr>
              <w:keepNext/>
              <w:keepLines/>
              <w:overflowPunct w:val="0"/>
              <w:autoSpaceDE w:val="0"/>
              <w:autoSpaceDN w:val="0"/>
              <w:adjustRightInd w:val="0"/>
              <w:spacing w:after="0"/>
              <w:textAlignment w:val="baseline"/>
              <w:rPr>
                <w:rFonts w:ascii="Arial" w:hAnsi="Arial"/>
                <w:b/>
                <w:i/>
                <w:sz w:val="18"/>
                <w:szCs w:val="22"/>
                <w:lang w:eastAsia="ja-JP"/>
              </w:rPr>
            </w:pPr>
            <w:r w:rsidRPr="00943942">
              <w:rPr>
                <w:rFonts w:ascii="Arial" w:hAnsi="Arial"/>
                <w:sz w:val="18"/>
                <w:szCs w:val="22"/>
                <w:lang w:eastAsia="ja-JP"/>
              </w:rPr>
              <w:t>If the field is present, the UE uses uplink frequency domain resource allocation Type 2 for cell-specific PUSCH, e.g., PUSCH scheduled by RAR UL grant (see 38.213 clause 8.3 and 38.214 clause 6.1.2.2) and uses interlaced PUCCH Format 0and 1 for cell-specific PUCCH (see TS 38.213 [13], clause 9.2.1).</w:t>
            </w:r>
          </w:p>
        </w:tc>
      </w:tr>
    </w:tbl>
    <w:p w14:paraId="68D959B6" w14:textId="77777777" w:rsidR="00943942" w:rsidRPr="00943942" w:rsidRDefault="00943942" w:rsidP="00943942">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943942" w:rsidRPr="00943942" w14:paraId="6F90B8D7" w14:textId="77777777" w:rsidTr="00A6173D">
        <w:tc>
          <w:tcPr>
            <w:tcW w:w="4027" w:type="dxa"/>
            <w:tcBorders>
              <w:top w:val="single" w:sz="4" w:space="0" w:color="auto"/>
              <w:left w:val="single" w:sz="4" w:space="0" w:color="auto"/>
              <w:bottom w:val="single" w:sz="4" w:space="0" w:color="auto"/>
              <w:right w:val="single" w:sz="4" w:space="0" w:color="auto"/>
            </w:tcBorders>
          </w:tcPr>
          <w:p w14:paraId="75538E94" w14:textId="77777777" w:rsidR="00943942" w:rsidRPr="00943942" w:rsidRDefault="00943942" w:rsidP="00943942">
            <w:pPr>
              <w:keepNext/>
              <w:keepLines/>
              <w:overflowPunct w:val="0"/>
              <w:autoSpaceDE w:val="0"/>
              <w:autoSpaceDN w:val="0"/>
              <w:adjustRightInd w:val="0"/>
              <w:spacing w:after="0"/>
              <w:jc w:val="center"/>
              <w:textAlignment w:val="baseline"/>
              <w:rPr>
                <w:rFonts w:ascii="Arial" w:eastAsia="Calibri" w:hAnsi="Arial"/>
                <w:b/>
                <w:sz w:val="18"/>
                <w:lang w:val="en-US" w:eastAsia="ja-JP"/>
              </w:rPr>
            </w:pPr>
            <w:r w:rsidRPr="00943942">
              <w:rPr>
                <w:rFonts w:ascii="Arial" w:eastAsia="Calibri" w:hAnsi="Arial"/>
                <w:b/>
                <w:sz w:val="18"/>
                <w:lang w:val="en-US"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191C073" w14:textId="77777777" w:rsidR="00943942" w:rsidRPr="00943942" w:rsidRDefault="00943942" w:rsidP="00943942">
            <w:pPr>
              <w:keepNext/>
              <w:keepLines/>
              <w:overflowPunct w:val="0"/>
              <w:autoSpaceDE w:val="0"/>
              <w:autoSpaceDN w:val="0"/>
              <w:adjustRightInd w:val="0"/>
              <w:spacing w:after="0"/>
              <w:jc w:val="center"/>
              <w:textAlignment w:val="baseline"/>
              <w:rPr>
                <w:rFonts w:ascii="Arial" w:eastAsia="Calibri" w:hAnsi="Arial"/>
                <w:b/>
                <w:sz w:val="18"/>
                <w:lang w:val="en-US" w:eastAsia="ja-JP"/>
              </w:rPr>
            </w:pPr>
            <w:r w:rsidRPr="00943942">
              <w:rPr>
                <w:rFonts w:ascii="Arial" w:eastAsia="Calibri" w:hAnsi="Arial"/>
                <w:b/>
                <w:sz w:val="18"/>
                <w:lang w:val="en-US" w:eastAsia="ja-JP"/>
              </w:rPr>
              <w:t>Explanation</w:t>
            </w:r>
          </w:p>
        </w:tc>
      </w:tr>
      <w:tr w:rsidR="00943942" w:rsidRPr="00943942" w14:paraId="31AC4991" w14:textId="77777777" w:rsidTr="00A6173D">
        <w:tc>
          <w:tcPr>
            <w:tcW w:w="4027" w:type="dxa"/>
            <w:tcBorders>
              <w:top w:val="single" w:sz="4" w:space="0" w:color="auto"/>
              <w:left w:val="single" w:sz="4" w:space="0" w:color="auto"/>
              <w:bottom w:val="single" w:sz="4" w:space="0" w:color="auto"/>
              <w:right w:val="single" w:sz="4" w:space="0" w:color="auto"/>
            </w:tcBorders>
          </w:tcPr>
          <w:p w14:paraId="1E1011BC" w14:textId="77777777" w:rsidR="00943942" w:rsidRPr="00943942" w:rsidRDefault="00943942" w:rsidP="00943942">
            <w:pPr>
              <w:keepNext/>
              <w:keepLines/>
              <w:overflowPunct w:val="0"/>
              <w:autoSpaceDE w:val="0"/>
              <w:autoSpaceDN w:val="0"/>
              <w:adjustRightInd w:val="0"/>
              <w:spacing w:after="0"/>
              <w:textAlignment w:val="baseline"/>
              <w:rPr>
                <w:rFonts w:ascii="Arial" w:eastAsia="Calibri" w:hAnsi="Arial"/>
                <w:i/>
                <w:sz w:val="18"/>
                <w:lang w:val="en-US" w:eastAsia="ja-JP"/>
              </w:rPr>
            </w:pPr>
            <w:r w:rsidRPr="00943942">
              <w:rPr>
                <w:rFonts w:ascii="Arial" w:eastAsia="Calibri" w:hAnsi="Arial"/>
                <w:i/>
                <w:sz w:val="18"/>
                <w:lang w:val="en-US" w:eastAsia="ja-JP"/>
              </w:rPr>
              <w:t>SpCellOnly2</w:t>
            </w:r>
          </w:p>
        </w:tc>
        <w:tc>
          <w:tcPr>
            <w:tcW w:w="10146" w:type="dxa"/>
            <w:tcBorders>
              <w:top w:val="single" w:sz="4" w:space="0" w:color="auto"/>
              <w:left w:val="single" w:sz="4" w:space="0" w:color="auto"/>
              <w:bottom w:val="single" w:sz="4" w:space="0" w:color="auto"/>
              <w:right w:val="single" w:sz="4" w:space="0" w:color="auto"/>
            </w:tcBorders>
          </w:tcPr>
          <w:p w14:paraId="69851610" w14:textId="77777777" w:rsidR="00943942" w:rsidRPr="00943942" w:rsidRDefault="00943942" w:rsidP="00943942">
            <w:pPr>
              <w:keepNext/>
              <w:keepLines/>
              <w:overflowPunct w:val="0"/>
              <w:autoSpaceDE w:val="0"/>
              <w:autoSpaceDN w:val="0"/>
              <w:adjustRightInd w:val="0"/>
              <w:spacing w:after="0"/>
              <w:textAlignment w:val="baseline"/>
              <w:rPr>
                <w:rFonts w:ascii="Arial" w:eastAsia="Calibri" w:hAnsi="Arial"/>
                <w:sz w:val="18"/>
                <w:lang w:val="en-US" w:eastAsia="ja-JP"/>
              </w:rPr>
            </w:pPr>
            <w:r w:rsidRPr="00943942">
              <w:rPr>
                <w:rFonts w:ascii="Arial" w:eastAsia="Calibri" w:hAnsi="Arial"/>
                <w:sz w:val="18"/>
                <w:lang w:val="en-US" w:eastAsia="ja-JP"/>
              </w:rPr>
              <w:t xml:space="preserve">The field is optionally present, Need M, in the </w:t>
            </w:r>
            <w:r w:rsidRPr="00943942">
              <w:rPr>
                <w:rFonts w:ascii="Arial" w:eastAsia="Calibri" w:hAnsi="Arial"/>
                <w:i/>
                <w:sz w:val="18"/>
                <w:lang w:val="en-US" w:eastAsia="ja-JP"/>
              </w:rPr>
              <w:t>BWP-UplinkCommon</w:t>
            </w:r>
            <w:r w:rsidRPr="00943942">
              <w:rPr>
                <w:rFonts w:ascii="Arial" w:eastAsia="Calibri" w:hAnsi="Arial"/>
                <w:sz w:val="18"/>
                <w:lang w:val="en-US" w:eastAsia="ja-JP"/>
              </w:rPr>
              <w:t xml:space="preserve"> of an SpCell. It is absent otherwise. </w:t>
            </w:r>
          </w:p>
        </w:tc>
      </w:tr>
    </w:tbl>
    <w:p w14:paraId="398F0CC7" w14:textId="77777777" w:rsidR="00943942" w:rsidRPr="00943942" w:rsidRDefault="00943942" w:rsidP="00943942">
      <w:pPr>
        <w:rPr>
          <w:szCs w:val="24"/>
          <w:lang w:val="sv-SE" w:eastAsia="en-GB"/>
        </w:rPr>
      </w:pPr>
    </w:p>
    <w:p w14:paraId="5C53F8D6" w14:textId="77777777" w:rsidR="00373C85" w:rsidRPr="00544597" w:rsidRDefault="00373C85" w:rsidP="00373C85">
      <w:pPr>
        <w:overflowPunct w:val="0"/>
        <w:autoSpaceDE w:val="0"/>
        <w:autoSpaceDN w:val="0"/>
        <w:adjustRightInd w:val="0"/>
        <w:textAlignment w:val="baseline"/>
        <w:rPr>
          <w:lang w:val="en-US" w:eastAsia="ja-JP"/>
        </w:rPr>
      </w:pPr>
    </w:p>
    <w:p w14:paraId="29F5A4B0" w14:textId="77777777" w:rsidR="00373C85" w:rsidRPr="00544597" w:rsidRDefault="00373C85" w:rsidP="00373C85">
      <w:pPr>
        <w:overflowPunct w:val="0"/>
        <w:autoSpaceDE w:val="0"/>
        <w:autoSpaceDN w:val="0"/>
        <w:adjustRightInd w:val="0"/>
        <w:textAlignment w:val="baseline"/>
        <w:rPr>
          <w:lang w:eastAsia="ja-JP"/>
        </w:rPr>
      </w:pPr>
    </w:p>
    <w:p w14:paraId="4FBBCB3A" w14:textId="77777777" w:rsidR="00373C85" w:rsidRPr="00544597" w:rsidRDefault="00373C85" w:rsidP="00373C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0762A9CB" w14:textId="77777777" w:rsidR="00373C85" w:rsidRDefault="00373C85" w:rsidP="00544597">
      <w:pPr>
        <w:overflowPunct w:val="0"/>
        <w:autoSpaceDE w:val="0"/>
        <w:autoSpaceDN w:val="0"/>
        <w:adjustRightInd w:val="0"/>
        <w:spacing w:after="120"/>
        <w:rPr>
          <w:rFonts w:eastAsia="SimSun"/>
          <w:lang w:eastAsia="ja-JP"/>
        </w:rPr>
      </w:pPr>
    </w:p>
    <w:p w14:paraId="63092CC0" w14:textId="77777777" w:rsidR="00373C85" w:rsidRDefault="00373C85" w:rsidP="00544597">
      <w:pPr>
        <w:overflowPunct w:val="0"/>
        <w:autoSpaceDE w:val="0"/>
        <w:autoSpaceDN w:val="0"/>
        <w:adjustRightInd w:val="0"/>
        <w:spacing w:after="120"/>
        <w:rPr>
          <w:rFonts w:eastAsia="SimSun"/>
          <w:lang w:eastAsia="ja-JP"/>
        </w:rPr>
      </w:pPr>
    </w:p>
    <w:p w14:paraId="184FD80D" w14:textId="77777777" w:rsidR="00FA7DCB" w:rsidRPr="00544597" w:rsidRDefault="00FA7DCB" w:rsidP="00FA7D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415D02C5" w14:textId="77777777" w:rsidR="00F86B18" w:rsidRPr="00F86B18" w:rsidRDefault="00F86B18" w:rsidP="00F86B1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8" w:name="_Toc20425945"/>
      <w:bookmarkStart w:id="99" w:name="_Toc29321341"/>
      <w:bookmarkStart w:id="100" w:name="_Toc36757085"/>
      <w:bookmarkStart w:id="101" w:name="_Toc36836626"/>
      <w:bookmarkStart w:id="102" w:name="_Toc36843603"/>
      <w:bookmarkStart w:id="103" w:name="_Toc37067892"/>
      <w:r w:rsidRPr="00F86B18">
        <w:rPr>
          <w:rFonts w:ascii="Arial" w:hAnsi="Arial"/>
          <w:sz w:val="24"/>
          <w:lang w:eastAsia="ja-JP"/>
        </w:rPr>
        <w:lastRenderedPageBreak/>
        <w:t>–</w:t>
      </w:r>
      <w:r w:rsidRPr="00F86B18">
        <w:rPr>
          <w:rFonts w:ascii="Arial" w:hAnsi="Arial"/>
          <w:sz w:val="24"/>
          <w:lang w:eastAsia="ja-JP"/>
        </w:rPr>
        <w:tab/>
      </w:r>
      <w:r w:rsidRPr="00F86B18">
        <w:rPr>
          <w:rFonts w:ascii="Arial" w:hAnsi="Arial"/>
          <w:i/>
          <w:sz w:val="24"/>
          <w:lang w:eastAsia="ja-JP"/>
        </w:rPr>
        <w:t>BWP-UplinkDedicated</w:t>
      </w:r>
      <w:bookmarkEnd w:id="98"/>
      <w:bookmarkEnd w:id="99"/>
      <w:bookmarkEnd w:id="100"/>
      <w:bookmarkEnd w:id="101"/>
      <w:bookmarkEnd w:id="102"/>
      <w:bookmarkEnd w:id="103"/>
    </w:p>
    <w:p w14:paraId="28401D01" w14:textId="7177C56A" w:rsidR="00F86B18" w:rsidRPr="00F86B18" w:rsidRDefault="00F86B18" w:rsidP="00F86B18">
      <w:pPr>
        <w:rPr>
          <w:szCs w:val="24"/>
          <w:lang w:val="en-US" w:eastAsia="en-GB"/>
        </w:rPr>
      </w:pPr>
      <w:r w:rsidRPr="00F86B18">
        <w:rPr>
          <w:szCs w:val="24"/>
          <w:lang w:val="en-US" w:eastAsia="en-GB"/>
        </w:rPr>
        <w:t xml:space="preserve">The IE </w:t>
      </w:r>
      <w:r w:rsidRPr="00F86B18">
        <w:rPr>
          <w:i/>
          <w:szCs w:val="24"/>
          <w:lang w:val="en-US" w:eastAsia="en-GB"/>
        </w:rPr>
        <w:t>BWP-UplinkDedicated</w:t>
      </w:r>
      <w:r w:rsidRPr="00F86B18">
        <w:rPr>
          <w:szCs w:val="24"/>
          <w:lang w:val="en-US" w:eastAsia="en-GB"/>
        </w:rPr>
        <w:t xml:space="preserve"> is used to configure the dedicated (UE specific) parameters of an uplink BWP.</w:t>
      </w:r>
      <w:r w:rsidR="00ED7B6B">
        <w:rPr>
          <w:szCs w:val="24"/>
          <w:lang w:val="en-US" w:eastAsia="en-GB"/>
        </w:rPr>
        <w:t xml:space="preserve"> </w:t>
      </w:r>
      <w:ins w:id="104" w:author="Qualcomm - Peng Cheng" w:date="2020-05-14T23:03:00Z">
        <w:r w:rsidR="00696E90">
          <w:rPr>
            <w:rFonts w:ascii="Arial" w:hAnsi="Arial"/>
            <w:sz w:val="18"/>
            <w:szCs w:val="22"/>
            <w:lang w:eastAsia="ja-JP"/>
          </w:rPr>
          <w:t xml:space="preserve">Only </w:t>
        </w:r>
      </w:ins>
      <w:ins w:id="105" w:author="Qualcomm - Peng Cheng" w:date="2020-05-14T23:02:00Z">
        <w:r w:rsidR="00ED7B6B">
          <w:rPr>
            <w:rFonts w:ascii="Arial" w:hAnsi="Arial"/>
            <w:sz w:val="18"/>
            <w:szCs w:val="22"/>
            <w:lang w:eastAsia="ja-JP"/>
          </w:rPr>
          <w:t xml:space="preserve">field </w:t>
        </w:r>
        <w:r w:rsidR="00ED7B6B" w:rsidRPr="00ED7B6B">
          <w:rPr>
            <w:rFonts w:ascii="Arial" w:hAnsi="Arial"/>
            <w:i/>
            <w:iCs/>
            <w:sz w:val="18"/>
            <w:szCs w:val="22"/>
            <w:lang w:eastAsia="ja-JP"/>
          </w:rPr>
          <w:t>srs-Config</w:t>
        </w:r>
        <w:r w:rsidR="00ED7B6B">
          <w:rPr>
            <w:rFonts w:ascii="Arial" w:hAnsi="Arial"/>
            <w:sz w:val="18"/>
            <w:szCs w:val="22"/>
            <w:lang w:eastAsia="ja-JP"/>
          </w:rPr>
          <w:t xml:space="preserve"> </w:t>
        </w:r>
      </w:ins>
      <w:ins w:id="106" w:author="Qualcomm - Peng Cheng" w:date="2020-05-14T23:03:00Z">
        <w:r w:rsidR="00696E90">
          <w:rPr>
            <w:rFonts w:ascii="Arial" w:hAnsi="Arial"/>
            <w:sz w:val="18"/>
            <w:szCs w:val="22"/>
            <w:lang w:eastAsia="ja-JP"/>
          </w:rPr>
          <w:t xml:space="preserve">is present </w:t>
        </w:r>
      </w:ins>
      <w:ins w:id="107" w:author="Qualcomm - Peng Cheng" w:date="2020-05-14T22:55:00Z">
        <w:r w:rsidR="00ED7B6B">
          <w:rPr>
            <w:rFonts w:ascii="Arial" w:hAnsi="Arial"/>
            <w:sz w:val="18"/>
            <w:szCs w:val="22"/>
            <w:lang w:eastAsia="ja-JP"/>
          </w:rPr>
          <w:t>in dormant uplink BWP for paired spectrum and</w:t>
        </w:r>
      </w:ins>
      <w:ins w:id="108" w:author="Qualcomm - Peng Cheng" w:date="2020-05-14T22:54:00Z">
        <w:r w:rsidR="00ED7B6B">
          <w:rPr>
            <w:rFonts w:ascii="Arial" w:hAnsi="Arial"/>
            <w:bCs/>
            <w:iCs/>
            <w:sz w:val="18"/>
            <w:szCs w:val="22"/>
            <w:lang w:eastAsia="ja-JP"/>
          </w:rPr>
          <w:t xml:space="preserve"> </w:t>
        </w:r>
      </w:ins>
      <w:ins w:id="109" w:author="Qualcomm - Peng Cheng" w:date="2020-05-14T22:55:00Z">
        <w:r w:rsidR="00ED7B6B">
          <w:rPr>
            <w:rFonts w:ascii="Arial" w:hAnsi="Arial"/>
            <w:bCs/>
            <w:iCs/>
            <w:sz w:val="18"/>
            <w:szCs w:val="22"/>
            <w:lang w:eastAsia="ja-JP"/>
          </w:rPr>
          <w:t xml:space="preserve">the uplink BWP with the same ID as dormant downlink BWP </w:t>
        </w:r>
      </w:ins>
      <w:ins w:id="110" w:author="Qualcomm - Peng Cheng" w:date="2020-05-14T22:56:00Z">
        <w:r w:rsidR="00ED7B6B">
          <w:rPr>
            <w:rFonts w:ascii="Arial" w:hAnsi="Arial"/>
            <w:bCs/>
            <w:iCs/>
            <w:sz w:val="18"/>
            <w:szCs w:val="22"/>
            <w:lang w:eastAsia="ja-JP"/>
          </w:rPr>
          <w:t>for</w:t>
        </w:r>
      </w:ins>
      <w:ins w:id="111" w:author="Qualcomm - Peng Cheng" w:date="2020-05-14T22:54:00Z">
        <w:r w:rsidR="00ED7B6B">
          <w:rPr>
            <w:rFonts w:ascii="Arial" w:hAnsi="Arial"/>
            <w:bCs/>
            <w:iCs/>
            <w:sz w:val="18"/>
            <w:szCs w:val="22"/>
            <w:lang w:eastAsia="ja-JP"/>
          </w:rPr>
          <w:t xml:space="preserve"> </w:t>
        </w:r>
      </w:ins>
      <w:ins w:id="112" w:author="Qualcomm - Peng Cheng" w:date="2020-05-16T17:04:00Z">
        <w:r w:rsidR="00016129">
          <w:rPr>
            <w:rFonts w:ascii="Arial" w:hAnsi="Arial"/>
            <w:bCs/>
            <w:iCs/>
            <w:sz w:val="18"/>
            <w:szCs w:val="22"/>
            <w:lang w:eastAsia="ja-JP"/>
          </w:rPr>
          <w:t>un</w:t>
        </w:r>
      </w:ins>
      <w:ins w:id="113" w:author="Qualcomm - Peng Cheng" w:date="2020-05-14T22:54:00Z">
        <w:r w:rsidR="00ED7B6B">
          <w:rPr>
            <w:rFonts w:ascii="Arial" w:hAnsi="Arial"/>
            <w:bCs/>
            <w:iCs/>
            <w:sz w:val="18"/>
            <w:szCs w:val="22"/>
            <w:lang w:eastAsia="ja-JP"/>
          </w:rPr>
          <w:t>paired spectrum,</w:t>
        </w:r>
      </w:ins>
    </w:p>
    <w:p w14:paraId="3EA5763F" w14:textId="77777777" w:rsidR="00F86B18" w:rsidRPr="00F86B18" w:rsidRDefault="00F86B18" w:rsidP="00F86B18">
      <w:pPr>
        <w:keepNext/>
        <w:keepLines/>
        <w:overflowPunct w:val="0"/>
        <w:autoSpaceDE w:val="0"/>
        <w:autoSpaceDN w:val="0"/>
        <w:adjustRightInd w:val="0"/>
        <w:spacing w:before="60"/>
        <w:jc w:val="center"/>
        <w:textAlignment w:val="baseline"/>
        <w:rPr>
          <w:rFonts w:ascii="Arial" w:hAnsi="Arial"/>
          <w:b/>
          <w:lang w:eastAsia="ja-JP"/>
        </w:rPr>
      </w:pPr>
      <w:r w:rsidRPr="00F86B18">
        <w:rPr>
          <w:rFonts w:ascii="Arial" w:hAnsi="Arial"/>
          <w:b/>
          <w:i/>
          <w:lang w:eastAsia="ja-JP"/>
        </w:rPr>
        <w:t>BWP-UplinkDedicated</w:t>
      </w:r>
      <w:r w:rsidRPr="00F86B18">
        <w:rPr>
          <w:rFonts w:ascii="Arial" w:hAnsi="Arial"/>
          <w:b/>
          <w:lang w:eastAsia="ja-JP"/>
        </w:rPr>
        <w:t xml:space="preserve"> information element</w:t>
      </w:r>
    </w:p>
    <w:p w14:paraId="6CB62248"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ASN1START</w:t>
      </w:r>
    </w:p>
    <w:p w14:paraId="224E045E"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TAG-BWP-UPLINKDEDICATED-START</w:t>
      </w:r>
    </w:p>
    <w:p w14:paraId="260A4651"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865CB"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BWP-UplinkDedicated ::=             SEQUENCE {</w:t>
      </w:r>
    </w:p>
    <w:p w14:paraId="55A60AD1"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pucch-Config                        SetupRelease { PUCCH-Config }                                   OPTIONAL,   -- Need M</w:t>
      </w:r>
    </w:p>
    <w:p w14:paraId="5DF9C752"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pusch-Config                        SetupRelease { PUSCH-Config }                                   OPTIONAL,   -- Need M</w:t>
      </w:r>
    </w:p>
    <w:p w14:paraId="526074FF"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configuredGrantConfig               SetupRelease { ConfiguredGrantConfig }                          OPTIONAL,   -- Need M</w:t>
      </w:r>
    </w:p>
    <w:p w14:paraId="59753D2B"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srs-Config                          SetupRelease { SRS-Config }                                     OPTIONAL,   -- Need M</w:t>
      </w:r>
    </w:p>
    <w:p w14:paraId="01B86EFF"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beamFailureRecoveryConfig           SetupRelease { BeamFailureRecoveryConfig }                      OPTIONAL,   -- Cond SpCellOnly</w:t>
      </w:r>
    </w:p>
    <w:p w14:paraId="1B86CDFB"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w:t>
      </w:r>
    </w:p>
    <w:p w14:paraId="1D98E982"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w:t>
      </w:r>
    </w:p>
    <w:p w14:paraId="0E42EA1C"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cs="Courier New"/>
          <w:szCs w:val="24"/>
          <w:lang w:val="en-US" w:eastAsia="en-GB"/>
        </w:rPr>
      </w:pPr>
      <w:r w:rsidRPr="00F86B18">
        <w:rPr>
          <w:rFonts w:ascii="Courier New" w:hAnsi="Courier New"/>
          <w:sz w:val="16"/>
          <w:szCs w:val="24"/>
          <w:lang w:val="en-US" w:eastAsia="en-GB"/>
        </w:rPr>
        <w:t xml:space="preserve">    sl-PUCCH-Config-r16                 SetupRelease { PUCCH-Config }                                   </w:t>
      </w:r>
      <w:r w:rsidRPr="00F86B18">
        <w:rPr>
          <w:rFonts w:ascii="Courier New" w:hAnsi="Courier New"/>
          <w:color w:val="993366"/>
          <w:sz w:val="16"/>
          <w:szCs w:val="24"/>
          <w:lang w:val="en-US" w:eastAsia="en-GB"/>
        </w:rPr>
        <w:t>OPTIONAL</w:t>
      </w:r>
      <w:r w:rsidRPr="00F86B18">
        <w:rPr>
          <w:rFonts w:ascii="Courier New" w:hAnsi="Courier New"/>
          <w:sz w:val="16"/>
          <w:szCs w:val="24"/>
          <w:lang w:val="en-US" w:eastAsia="en-GB"/>
        </w:rPr>
        <w:t xml:space="preserve">,   </w:t>
      </w:r>
      <w:r w:rsidRPr="00F86B18">
        <w:rPr>
          <w:rFonts w:ascii="Courier New" w:hAnsi="Courier New"/>
          <w:color w:val="808080"/>
          <w:sz w:val="16"/>
          <w:szCs w:val="24"/>
          <w:lang w:val="en-US" w:eastAsia="en-GB"/>
        </w:rPr>
        <w:t>-- Need M</w:t>
      </w:r>
      <w:r w:rsidRPr="00F86B18">
        <w:rPr>
          <w:rFonts w:ascii="Courier New" w:hAnsi="Courier New" w:cs="Courier New"/>
          <w:sz w:val="16"/>
          <w:szCs w:val="24"/>
          <w:lang w:val="en-US" w:eastAsia="en-GB"/>
        </w:rPr>
        <w:t xml:space="preserve"> </w:t>
      </w:r>
    </w:p>
    <w:p w14:paraId="381BEB65"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cp-ExtensionC2-r16                  INTEGER (1..28)                                                 OPTIONAL,   -- Need R</w:t>
      </w:r>
    </w:p>
    <w:p w14:paraId="22225683"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cp-ExtensionC3-r16                  INTEGER (1..28)                                                 OPTIONAL,   -- Need R</w:t>
      </w:r>
    </w:p>
    <w:p w14:paraId="1A5DAABF"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useInterlacePUCCH-PUSCH-r16         ENUMERATED {enabled}                                            OPTIONAL,   -- Need M</w:t>
      </w:r>
    </w:p>
    <w:p w14:paraId="166C1BFC"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pucch-ConfigurationList-r16         SetupRelease { PUCCH-ConfigurationList-r16 }                    OPTIONAL,   -- Need M</w:t>
      </w:r>
    </w:p>
    <w:p w14:paraId="4C7A47AC" w14:textId="6D8986A8"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configureGrantConfigMulti-r16       ConfiguredGrantConfigMulti-r16                  OPTIONAL    -- Need M</w:t>
      </w:r>
    </w:p>
    <w:p w14:paraId="0A1C6303"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w:t>
      </w:r>
    </w:p>
    <w:p w14:paraId="7E0F0F2D"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C62E2E"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w:t>
      </w:r>
    </w:p>
    <w:p w14:paraId="27E665DE"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DEB03E"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TAG-BWP-UPLINKDEDICATED-STOP</w:t>
      </w:r>
    </w:p>
    <w:p w14:paraId="161C1604"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ASN1STOP</w:t>
      </w:r>
    </w:p>
    <w:p w14:paraId="4E85429C" w14:textId="77777777" w:rsidR="00F86B18" w:rsidRPr="00F86B18" w:rsidRDefault="00F86B18" w:rsidP="00F86B18">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6B18" w:rsidRPr="00F86B18" w14:paraId="21D82DE1"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9594C7C" w14:textId="77777777" w:rsidR="00F86B18" w:rsidRPr="00F86B18" w:rsidRDefault="00F86B18" w:rsidP="00F86B18">
            <w:pPr>
              <w:keepNext/>
              <w:keepLines/>
              <w:overflowPunct w:val="0"/>
              <w:autoSpaceDE w:val="0"/>
              <w:autoSpaceDN w:val="0"/>
              <w:adjustRightInd w:val="0"/>
              <w:spacing w:after="0"/>
              <w:jc w:val="center"/>
              <w:textAlignment w:val="baseline"/>
              <w:rPr>
                <w:rFonts w:ascii="Arial" w:hAnsi="Arial"/>
                <w:b/>
                <w:sz w:val="18"/>
                <w:szCs w:val="22"/>
                <w:lang w:eastAsia="ja-JP"/>
              </w:rPr>
            </w:pPr>
            <w:r w:rsidRPr="00F86B18">
              <w:rPr>
                <w:rFonts w:ascii="Arial" w:hAnsi="Arial"/>
                <w:b/>
                <w:i/>
                <w:sz w:val="18"/>
                <w:szCs w:val="22"/>
                <w:lang w:eastAsia="ja-JP"/>
              </w:rPr>
              <w:lastRenderedPageBreak/>
              <w:t xml:space="preserve">BWP-UplinkDedicated </w:t>
            </w:r>
            <w:r w:rsidRPr="00F86B18">
              <w:rPr>
                <w:rFonts w:ascii="Arial" w:hAnsi="Arial"/>
                <w:b/>
                <w:sz w:val="18"/>
                <w:szCs w:val="22"/>
                <w:lang w:eastAsia="ja-JP"/>
              </w:rPr>
              <w:t>field descriptions</w:t>
            </w:r>
          </w:p>
        </w:tc>
      </w:tr>
      <w:tr w:rsidR="00F86B18" w:rsidRPr="00F86B18" w14:paraId="693618B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7D64DBBD"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beamFailureRecoveryConfig</w:t>
            </w:r>
          </w:p>
          <w:p w14:paraId="214EDB0C"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Configuration of beam failure recovery. If </w:t>
            </w:r>
            <w:r w:rsidRPr="00F86B18">
              <w:rPr>
                <w:rFonts w:ascii="Arial" w:hAnsi="Arial"/>
                <w:i/>
                <w:sz w:val="18"/>
                <w:szCs w:val="22"/>
                <w:lang w:eastAsia="ja-JP"/>
              </w:rPr>
              <w:t>supplementaryUplink</w:t>
            </w:r>
            <w:r w:rsidRPr="00F86B18">
              <w:rPr>
                <w:rFonts w:ascii="Arial" w:hAnsi="Arial"/>
                <w:sz w:val="18"/>
                <w:szCs w:val="22"/>
                <w:lang w:eastAsia="ja-JP"/>
              </w:rPr>
              <w:t xml:space="preserve"> is present, the field is present only in one of the uplink carriers, either UL or SUL.</w:t>
            </w:r>
          </w:p>
        </w:tc>
      </w:tr>
      <w:tr w:rsidR="00F86B18" w:rsidRPr="00F86B18" w14:paraId="158E108C"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B5F6857"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configuredGrantConfig</w:t>
            </w:r>
          </w:p>
          <w:p w14:paraId="7632CA76"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A </w:t>
            </w:r>
            <w:r w:rsidRPr="00F86B18">
              <w:rPr>
                <w:rFonts w:ascii="Arial" w:hAnsi="Arial"/>
                <w:i/>
                <w:sz w:val="18"/>
                <w:lang w:eastAsia="ja-JP"/>
              </w:rPr>
              <w:t>Configured-Grant</w:t>
            </w:r>
            <w:r w:rsidRPr="00F86B18">
              <w:rPr>
                <w:rFonts w:ascii="Arial" w:hAnsi="Arial"/>
                <w:sz w:val="18"/>
                <w:szCs w:val="22"/>
                <w:lang w:eastAsia="ja-JP"/>
              </w:rPr>
              <w:t xml:space="preserve"> of </w:t>
            </w:r>
            <w:r w:rsidRPr="00F86B18">
              <w:rPr>
                <w:rFonts w:ascii="Arial" w:hAnsi="Arial"/>
                <w:i/>
                <w:sz w:val="18"/>
                <w:lang w:eastAsia="ja-JP"/>
              </w:rPr>
              <w:t>typ</w:t>
            </w:r>
            <w:r w:rsidRPr="00F86B18">
              <w:rPr>
                <w:rFonts w:ascii="Arial" w:hAnsi="Arial"/>
                <w:i/>
                <w:sz w:val="18"/>
                <w:szCs w:val="22"/>
                <w:lang w:eastAsia="ja-JP"/>
              </w:rPr>
              <w:t>e</w:t>
            </w:r>
            <w:r w:rsidRPr="00F86B18">
              <w:rPr>
                <w:rFonts w:ascii="Arial" w:hAnsi="Arial"/>
                <w:i/>
                <w:sz w:val="18"/>
                <w:lang w:eastAsia="ja-JP"/>
              </w:rPr>
              <w:t>1</w:t>
            </w:r>
            <w:r w:rsidRPr="00F86B18">
              <w:rPr>
                <w:rFonts w:ascii="Arial" w:hAnsi="Arial"/>
                <w:sz w:val="18"/>
                <w:szCs w:val="22"/>
                <w:lang w:eastAsia="ja-JP"/>
              </w:rPr>
              <w:t xml:space="preserve"> or </w:t>
            </w:r>
            <w:r w:rsidRPr="00F86B18">
              <w:rPr>
                <w:rFonts w:ascii="Arial" w:hAnsi="Arial"/>
                <w:i/>
                <w:sz w:val="18"/>
                <w:lang w:eastAsia="ja-JP"/>
              </w:rPr>
              <w:t>type2</w:t>
            </w:r>
            <w:r w:rsidRPr="00F86B18">
              <w:rPr>
                <w:rFonts w:ascii="Arial" w:hAnsi="Arial"/>
                <w:sz w:val="18"/>
                <w:szCs w:val="22"/>
                <w:lang w:eastAsia="ja-JP"/>
              </w:rPr>
              <w:t xml:space="preserve">. It may be configured for UL or SUL but in case of </w:t>
            </w:r>
            <w:r w:rsidRPr="00F86B18">
              <w:rPr>
                <w:rFonts w:ascii="Arial" w:hAnsi="Arial"/>
                <w:i/>
                <w:sz w:val="18"/>
                <w:szCs w:val="22"/>
                <w:lang w:eastAsia="ja-JP"/>
              </w:rPr>
              <w:t>type1</w:t>
            </w:r>
            <w:r w:rsidRPr="00F86B18">
              <w:rPr>
                <w:rFonts w:ascii="Arial" w:hAnsi="Arial"/>
                <w:sz w:val="18"/>
                <w:szCs w:val="22"/>
                <w:lang w:eastAsia="ja-JP"/>
              </w:rPr>
              <w:t xml:space="preserve"> not for both at a time. Except for reconfiguration with sync, the NW does not reconfigure </w:t>
            </w:r>
            <w:r w:rsidRPr="00F86B18">
              <w:rPr>
                <w:rFonts w:ascii="Arial" w:hAnsi="Arial"/>
                <w:i/>
                <w:sz w:val="18"/>
                <w:lang w:eastAsia="ja-JP"/>
              </w:rPr>
              <w:t>configuredGrantConfig</w:t>
            </w:r>
            <w:r w:rsidRPr="00F86B18">
              <w:rPr>
                <w:rFonts w:ascii="Arial" w:hAnsi="Arial"/>
                <w:sz w:val="18"/>
                <w:lang w:eastAsia="ja-JP"/>
              </w:rPr>
              <w:t xml:space="preserve"> </w:t>
            </w:r>
            <w:r w:rsidRPr="00F86B18">
              <w:rPr>
                <w:rFonts w:ascii="Arial" w:hAnsi="Arial"/>
                <w:sz w:val="18"/>
                <w:szCs w:val="22"/>
                <w:lang w:eastAsia="ja-JP"/>
              </w:rPr>
              <w:t xml:space="preserve">when there is an active </w:t>
            </w:r>
            <w:r w:rsidRPr="00F86B18">
              <w:rPr>
                <w:rFonts w:ascii="Arial" w:hAnsi="Arial"/>
                <w:sz w:val="18"/>
                <w:lang w:eastAsia="ja-JP"/>
              </w:rPr>
              <w:t xml:space="preserve">configured uplink grant Type 2 </w:t>
            </w:r>
            <w:r w:rsidRPr="00F86B18">
              <w:rPr>
                <w:rFonts w:ascii="Arial" w:hAnsi="Arial"/>
                <w:sz w:val="18"/>
                <w:szCs w:val="22"/>
                <w:lang w:eastAsia="ja-JP"/>
              </w:rPr>
              <w:t xml:space="preserve">(see TS 38.321 [3]). However, the NW may release the </w:t>
            </w:r>
            <w:r w:rsidRPr="00F86B18">
              <w:rPr>
                <w:rFonts w:ascii="Arial" w:hAnsi="Arial"/>
                <w:i/>
                <w:sz w:val="18"/>
                <w:lang w:eastAsia="ja-JP"/>
              </w:rPr>
              <w:t>configuredGrantConfig</w:t>
            </w:r>
            <w:r w:rsidRPr="00F86B18">
              <w:rPr>
                <w:rFonts w:ascii="Arial" w:hAnsi="Arial"/>
                <w:sz w:val="18"/>
                <w:lang w:eastAsia="ja-JP"/>
              </w:rPr>
              <w:t xml:space="preserve"> </w:t>
            </w:r>
            <w:r w:rsidRPr="00F86B18">
              <w:rPr>
                <w:rFonts w:ascii="Arial" w:hAnsi="Arial"/>
                <w:sz w:val="18"/>
                <w:szCs w:val="22"/>
                <w:lang w:eastAsia="ja-JP"/>
              </w:rPr>
              <w:t>at any time.</w:t>
            </w:r>
          </w:p>
        </w:tc>
      </w:tr>
      <w:tr w:rsidR="00F86B18" w:rsidRPr="00F86B18" w14:paraId="12096F89" w14:textId="77777777" w:rsidTr="00A6173D">
        <w:tc>
          <w:tcPr>
            <w:tcW w:w="14173" w:type="dxa"/>
            <w:tcBorders>
              <w:top w:val="single" w:sz="4" w:space="0" w:color="auto"/>
              <w:left w:val="single" w:sz="4" w:space="0" w:color="auto"/>
              <w:bottom w:val="single" w:sz="4" w:space="0" w:color="auto"/>
              <w:right w:val="single" w:sz="4" w:space="0" w:color="auto"/>
            </w:tcBorders>
          </w:tcPr>
          <w:p w14:paraId="377B58C6" w14:textId="0DE9EFC3" w:rsidR="00F86B18" w:rsidRPr="00F86B18" w:rsidRDefault="00F86B18" w:rsidP="00F86B18">
            <w:pPr>
              <w:keepNext/>
              <w:keepLines/>
              <w:overflowPunct w:val="0"/>
              <w:autoSpaceDE w:val="0"/>
              <w:autoSpaceDN w:val="0"/>
              <w:adjustRightInd w:val="0"/>
              <w:spacing w:after="0"/>
              <w:textAlignment w:val="baseline"/>
              <w:rPr>
                <w:rFonts w:ascii="Arial" w:hAnsi="Arial"/>
                <w:b/>
                <w:i/>
                <w:sz w:val="18"/>
                <w:szCs w:val="22"/>
                <w:lang w:eastAsia="ja-JP"/>
              </w:rPr>
            </w:pPr>
            <w:bookmarkStart w:id="114" w:name="_Hlk37949134"/>
            <w:r w:rsidRPr="00F86B18">
              <w:rPr>
                <w:rFonts w:ascii="Arial" w:hAnsi="Arial"/>
                <w:b/>
                <w:i/>
                <w:sz w:val="18"/>
                <w:szCs w:val="22"/>
                <w:lang w:eastAsia="ja-JP"/>
              </w:rPr>
              <w:t>configuredGrantConfigMulti</w:t>
            </w:r>
            <w:bookmarkEnd w:id="114"/>
            <w:r w:rsidRPr="00F86B18">
              <w:rPr>
                <w:rFonts w:ascii="Arial" w:hAnsi="Arial"/>
                <w:sz w:val="18"/>
                <w:lang w:eastAsia="ja-JP"/>
              </w:rPr>
              <w:t xml:space="preserve">A list of one or more configured grant configurations for one BWP. </w:t>
            </w:r>
            <w:r w:rsidRPr="00F86B18">
              <w:rPr>
                <w:rFonts w:ascii="Arial" w:hAnsi="Arial"/>
                <w:i/>
                <w:iCs/>
                <w:sz w:val="18"/>
                <w:lang w:eastAsia="ja-JP"/>
              </w:rPr>
              <w:t xml:space="preserve">configuredGrantConfig </w:t>
            </w:r>
            <w:r w:rsidRPr="00F86B18">
              <w:rPr>
                <w:rFonts w:ascii="Arial" w:hAnsi="Arial"/>
                <w:sz w:val="18"/>
                <w:lang w:eastAsia="ja-JP"/>
              </w:rPr>
              <w:t xml:space="preserve">and </w:t>
            </w:r>
            <w:r w:rsidRPr="00F86B18">
              <w:rPr>
                <w:rFonts w:ascii="Arial" w:hAnsi="Arial"/>
                <w:i/>
                <w:iCs/>
                <w:sz w:val="18"/>
                <w:lang w:eastAsia="ja-JP"/>
              </w:rPr>
              <w:t xml:space="preserve">configuredGrantConfigMulti </w:t>
            </w:r>
            <w:r w:rsidRPr="00F86B18">
              <w:rPr>
                <w:rFonts w:ascii="Arial" w:hAnsi="Arial"/>
                <w:sz w:val="18"/>
                <w:lang w:eastAsia="ja-JP"/>
              </w:rPr>
              <w:t>cannot be configured simultaneously.</w:t>
            </w:r>
          </w:p>
        </w:tc>
      </w:tr>
      <w:tr w:rsidR="00F86B18" w:rsidRPr="00F86B18" w14:paraId="0D5A11ED" w14:textId="77777777" w:rsidTr="00A6173D">
        <w:tc>
          <w:tcPr>
            <w:tcW w:w="14173" w:type="dxa"/>
            <w:tcBorders>
              <w:top w:val="single" w:sz="4" w:space="0" w:color="auto"/>
              <w:left w:val="single" w:sz="4" w:space="0" w:color="auto"/>
              <w:bottom w:val="single" w:sz="4" w:space="0" w:color="auto"/>
              <w:right w:val="single" w:sz="4" w:space="0" w:color="auto"/>
            </w:tcBorders>
          </w:tcPr>
          <w:p w14:paraId="0F0898D0"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bookmarkStart w:id="115" w:name="_Hlk32438258"/>
            <w:r w:rsidRPr="00F86B18">
              <w:rPr>
                <w:rFonts w:ascii="Arial" w:hAnsi="Arial"/>
                <w:b/>
                <w:i/>
                <w:sz w:val="18"/>
                <w:szCs w:val="22"/>
                <w:lang w:eastAsia="ja-JP"/>
              </w:rPr>
              <w:t>cp-ExtensionC2</w:t>
            </w:r>
            <w:bookmarkEnd w:id="115"/>
            <w:r w:rsidRPr="00F86B18">
              <w:rPr>
                <w:rFonts w:ascii="Arial" w:hAnsi="Arial"/>
                <w:b/>
                <w:i/>
                <w:sz w:val="18"/>
                <w:szCs w:val="22"/>
                <w:lang w:eastAsia="ja-JP"/>
              </w:rPr>
              <w:t>, cp-ExtensionC3</w:t>
            </w:r>
          </w:p>
          <w:p w14:paraId="57DB2653" w14:textId="77777777" w:rsidR="00F86B18" w:rsidRPr="00F86B18" w:rsidRDefault="00F86B18" w:rsidP="00F86B18">
            <w:pPr>
              <w:keepNext/>
              <w:keepLines/>
              <w:overflowPunct w:val="0"/>
              <w:autoSpaceDE w:val="0"/>
              <w:autoSpaceDN w:val="0"/>
              <w:adjustRightInd w:val="0"/>
              <w:spacing w:after="0"/>
              <w:textAlignment w:val="baseline"/>
              <w:rPr>
                <w:rFonts w:ascii="Arial" w:hAnsi="Arial"/>
                <w:b/>
                <w:i/>
                <w:sz w:val="18"/>
                <w:szCs w:val="22"/>
                <w:lang w:eastAsia="ja-JP"/>
              </w:rPr>
            </w:pPr>
            <w:r w:rsidRPr="00F86B18">
              <w:rPr>
                <w:rFonts w:ascii="Arial" w:hAnsi="Arial"/>
                <w:sz w:val="18"/>
                <w:szCs w:val="22"/>
                <w:lang w:eastAsia="ja-JP"/>
              </w:rPr>
              <w:t>Configures the cyclic prefix (CP) extension (see TS 38.211 [16], clause 5.3.1). For 15 and 30 kHz SCS, {1..28} are valid</w:t>
            </w:r>
            <w:r w:rsidRPr="00F86B18">
              <w:rPr>
                <w:rFonts w:ascii="Arial" w:hAnsi="Arial"/>
                <w:sz w:val="18"/>
                <w:szCs w:val="22"/>
                <w:lang w:val="en-US" w:eastAsia="ja-JP"/>
              </w:rPr>
              <w:t xml:space="preserve"> </w:t>
            </w:r>
            <w:r w:rsidRPr="00F86B18">
              <w:rPr>
                <w:rFonts w:ascii="Arial" w:hAnsi="Arial"/>
                <w:bCs/>
                <w:sz w:val="18"/>
                <w:szCs w:val="22"/>
                <w:lang w:eastAsia="ja-JP"/>
              </w:rPr>
              <w:t xml:space="preserve">for both </w:t>
            </w:r>
            <w:r w:rsidRPr="00F86B18">
              <w:rPr>
                <w:rFonts w:ascii="Arial" w:hAnsi="Arial"/>
                <w:bCs/>
                <w:i/>
                <w:iCs/>
                <w:sz w:val="18"/>
                <w:szCs w:val="22"/>
                <w:lang w:eastAsia="ja-JP"/>
              </w:rPr>
              <w:t>cp-ExtensionC2</w:t>
            </w:r>
            <w:r w:rsidRPr="00F86B18">
              <w:rPr>
                <w:rFonts w:ascii="Arial" w:hAnsi="Arial"/>
                <w:bCs/>
                <w:sz w:val="18"/>
                <w:szCs w:val="22"/>
                <w:lang w:eastAsia="ja-JP"/>
              </w:rPr>
              <w:t xml:space="preserve"> and </w:t>
            </w:r>
            <w:r w:rsidRPr="00F86B18">
              <w:rPr>
                <w:rFonts w:ascii="Arial" w:hAnsi="Arial"/>
                <w:bCs/>
                <w:i/>
                <w:iCs/>
                <w:sz w:val="18"/>
                <w:szCs w:val="22"/>
                <w:lang w:eastAsia="ja-JP"/>
              </w:rPr>
              <w:t>cp-ExtensionC3</w:t>
            </w:r>
            <w:r w:rsidRPr="00F86B18">
              <w:rPr>
                <w:rFonts w:ascii="Arial" w:hAnsi="Arial"/>
                <w:sz w:val="18"/>
                <w:szCs w:val="22"/>
                <w:lang w:eastAsia="ja-JP"/>
              </w:rPr>
              <w:t xml:space="preserve">. </w:t>
            </w:r>
            <w:r w:rsidRPr="00F86B18">
              <w:rPr>
                <w:rFonts w:ascii="Arial" w:hAnsi="Arial"/>
                <w:bCs/>
                <w:sz w:val="18"/>
                <w:szCs w:val="22"/>
                <w:lang w:eastAsia="ja-JP"/>
              </w:rPr>
              <w:t xml:space="preserve">For 30 kHz SCS, {1..28} are valid for </w:t>
            </w:r>
            <w:r w:rsidRPr="00F86B18">
              <w:rPr>
                <w:rFonts w:ascii="Arial" w:hAnsi="Arial"/>
                <w:bCs/>
                <w:i/>
                <w:sz w:val="18"/>
                <w:szCs w:val="22"/>
                <w:lang w:eastAsia="ja-JP"/>
              </w:rPr>
              <w:t>cp-ExtensionC2</w:t>
            </w:r>
            <w:r w:rsidRPr="00F86B18">
              <w:rPr>
                <w:rFonts w:ascii="Arial" w:hAnsi="Arial"/>
                <w:bCs/>
                <w:iCs/>
                <w:sz w:val="18"/>
                <w:szCs w:val="22"/>
                <w:lang w:eastAsia="ja-JP"/>
              </w:rPr>
              <w:t xml:space="preserve"> and </w:t>
            </w:r>
            <w:r w:rsidRPr="00F86B18">
              <w:rPr>
                <w:rFonts w:ascii="Arial" w:hAnsi="Arial"/>
                <w:bCs/>
                <w:sz w:val="18"/>
                <w:szCs w:val="22"/>
                <w:lang w:eastAsia="ja-JP"/>
              </w:rPr>
              <w:t xml:space="preserve">{2..28} are valid for </w:t>
            </w:r>
            <w:r w:rsidRPr="00F86B18">
              <w:rPr>
                <w:rFonts w:ascii="Arial" w:hAnsi="Arial"/>
                <w:bCs/>
                <w:i/>
                <w:sz w:val="18"/>
                <w:szCs w:val="22"/>
                <w:lang w:eastAsia="ja-JP"/>
              </w:rPr>
              <w:t>cp-ExtensionC3.</w:t>
            </w:r>
            <w:r w:rsidRPr="00F86B18">
              <w:rPr>
                <w:rFonts w:ascii="Arial" w:hAnsi="Arial"/>
                <w:bCs/>
                <w:iCs/>
                <w:sz w:val="18"/>
                <w:szCs w:val="22"/>
                <w:lang w:eastAsia="ja-JP"/>
              </w:rPr>
              <w:t xml:space="preserve"> </w:t>
            </w:r>
            <w:r w:rsidRPr="00F86B18">
              <w:rPr>
                <w:rFonts w:ascii="Arial" w:hAnsi="Arial"/>
                <w:sz w:val="18"/>
                <w:szCs w:val="22"/>
                <w:lang w:eastAsia="ja-JP"/>
              </w:rPr>
              <w:t>For 60 kHz SCS, {2..28} are valid</w:t>
            </w:r>
            <w:r w:rsidRPr="00F86B18">
              <w:rPr>
                <w:rFonts w:ascii="Arial" w:hAnsi="Arial"/>
                <w:sz w:val="18"/>
                <w:szCs w:val="22"/>
                <w:lang w:val="en-US" w:eastAsia="ja-JP"/>
              </w:rPr>
              <w:t xml:space="preserve"> </w:t>
            </w:r>
            <w:r w:rsidRPr="00F86B18">
              <w:rPr>
                <w:rFonts w:ascii="Arial" w:hAnsi="Arial"/>
                <w:bCs/>
                <w:sz w:val="18"/>
                <w:szCs w:val="22"/>
                <w:lang w:eastAsia="ja-JP"/>
              </w:rPr>
              <w:t xml:space="preserve">for </w:t>
            </w:r>
            <w:r w:rsidRPr="00F86B18">
              <w:rPr>
                <w:rFonts w:ascii="Arial" w:hAnsi="Arial"/>
                <w:bCs/>
                <w:i/>
                <w:sz w:val="18"/>
                <w:szCs w:val="22"/>
                <w:lang w:eastAsia="ja-JP"/>
              </w:rPr>
              <w:t>cp-ExtensionC2</w:t>
            </w:r>
            <w:r w:rsidRPr="00F86B18">
              <w:rPr>
                <w:rFonts w:ascii="Arial" w:hAnsi="Arial"/>
                <w:bCs/>
                <w:iCs/>
                <w:sz w:val="18"/>
                <w:szCs w:val="22"/>
                <w:lang w:eastAsia="ja-JP"/>
              </w:rPr>
              <w:t xml:space="preserve"> and </w:t>
            </w:r>
            <w:r w:rsidRPr="00F86B18">
              <w:rPr>
                <w:rFonts w:ascii="Arial" w:hAnsi="Arial"/>
                <w:bCs/>
                <w:sz w:val="18"/>
                <w:szCs w:val="22"/>
                <w:lang w:eastAsia="ja-JP"/>
              </w:rPr>
              <w:t xml:space="preserve">{3..28} are valid for </w:t>
            </w:r>
            <w:r w:rsidRPr="00F86B18">
              <w:rPr>
                <w:rFonts w:ascii="Arial" w:hAnsi="Arial"/>
                <w:bCs/>
                <w:i/>
                <w:sz w:val="18"/>
                <w:szCs w:val="22"/>
                <w:lang w:eastAsia="ja-JP"/>
              </w:rPr>
              <w:t>cp-ExtensionC3</w:t>
            </w:r>
            <w:r w:rsidRPr="00F86B18">
              <w:rPr>
                <w:rFonts w:ascii="Arial" w:hAnsi="Arial"/>
                <w:sz w:val="18"/>
                <w:szCs w:val="22"/>
                <w:lang w:eastAsia="ja-JP"/>
              </w:rPr>
              <w:t>.</w:t>
            </w:r>
          </w:p>
        </w:tc>
      </w:tr>
      <w:tr w:rsidR="00F86B18" w:rsidRPr="00F86B18" w14:paraId="1A82F39E"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36E676B"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pucch-Config</w:t>
            </w:r>
          </w:p>
          <w:p w14:paraId="4D826829"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F86B18">
              <w:rPr>
                <w:rFonts w:ascii="Arial" w:hAnsi="Arial"/>
                <w:i/>
                <w:sz w:val="18"/>
                <w:szCs w:val="22"/>
                <w:lang w:eastAsia="ja-JP"/>
              </w:rPr>
              <w:t>PUCCH-Config</w:t>
            </w:r>
            <w:r w:rsidRPr="00F86B18">
              <w:rPr>
                <w:rFonts w:ascii="Arial" w:hAnsi="Arial"/>
                <w:sz w:val="18"/>
                <w:szCs w:val="22"/>
                <w:lang w:eastAsia="ja-JP"/>
              </w:rPr>
              <w:t xml:space="preserve"> at least on non-initial BWP(s) for SpCell and PUCCH SCell. If supported by the UE, the network may configure at most one additional SCell of a cell group with </w:t>
            </w:r>
            <w:r w:rsidRPr="00F86B18">
              <w:rPr>
                <w:rFonts w:ascii="Arial" w:hAnsi="Arial"/>
                <w:i/>
                <w:sz w:val="18"/>
                <w:szCs w:val="22"/>
                <w:lang w:eastAsia="ja-JP"/>
              </w:rPr>
              <w:t>PUCCH-Config</w:t>
            </w:r>
            <w:r w:rsidRPr="00F86B18">
              <w:rPr>
                <w:rFonts w:ascii="Arial" w:hAnsi="Arial"/>
                <w:sz w:val="18"/>
                <w:szCs w:val="22"/>
                <w:lang w:eastAsia="ja-JP"/>
              </w:rPr>
              <w:t xml:space="preserve"> (i.e. PUCCH SCell).</w:t>
            </w:r>
          </w:p>
          <w:p w14:paraId="1EE2C324" w14:textId="421FC1D3"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In </w:t>
            </w:r>
            <w:r w:rsidRPr="00F86B18">
              <w:rPr>
                <w:rFonts w:ascii="Arial" w:hAnsi="Arial" w:cs="Arial"/>
                <w:sz w:val="18"/>
                <w:szCs w:val="22"/>
                <w:lang w:eastAsia="ja-JP"/>
              </w:rPr>
              <w:t>(NG)</w:t>
            </w:r>
            <w:r w:rsidRPr="00F86B18">
              <w:rPr>
                <w:rFonts w:ascii="Arial" w:hAnsi="Arial"/>
                <w:sz w:val="18"/>
                <w:szCs w:val="22"/>
                <w:lang w:eastAsia="ja-JP"/>
              </w:rPr>
              <w:t>EN-DC</w:t>
            </w:r>
            <w:r w:rsidRPr="00F86B18">
              <w:rPr>
                <w:rFonts w:ascii="Arial" w:hAnsi="Arial" w:cs="Arial"/>
                <w:sz w:val="18"/>
                <w:szCs w:val="22"/>
                <w:lang w:eastAsia="ja-JP"/>
              </w:rPr>
              <w:t xml:space="preserve"> and NE-DC</w:t>
            </w:r>
            <w:r w:rsidRPr="00F86B18">
              <w:rPr>
                <w:rFonts w:ascii="Arial" w:hAnsi="Arial"/>
                <w:sz w:val="18"/>
                <w:szCs w:val="22"/>
                <w:lang w:eastAsia="ja-JP"/>
              </w:rPr>
              <w:t xml:space="preserve">, </w:t>
            </w:r>
            <w:r w:rsidRPr="00F86B18">
              <w:rPr>
                <w:rFonts w:ascii="Arial" w:hAnsi="Arial" w:cs="Arial"/>
                <w:sz w:val="18"/>
                <w:szCs w:val="22"/>
                <w:lang w:eastAsia="ja-JP"/>
              </w:rPr>
              <w:t xml:space="preserve">the </w:t>
            </w:r>
            <w:r w:rsidRPr="00F86B18">
              <w:rPr>
                <w:rFonts w:ascii="Arial" w:hAnsi="Arial"/>
                <w:sz w:val="18"/>
                <w:szCs w:val="22"/>
                <w:lang w:eastAsia="ja-JP"/>
              </w:rPr>
              <w:t xml:space="preserve">NW configures at most one serving cell per frequency range with PUCCH. In </w:t>
            </w:r>
            <w:r w:rsidRPr="00F86B18">
              <w:rPr>
                <w:rFonts w:ascii="Arial" w:hAnsi="Arial" w:cs="Arial"/>
                <w:sz w:val="18"/>
                <w:szCs w:val="22"/>
                <w:lang w:eastAsia="ja-JP"/>
              </w:rPr>
              <w:t>(NG)</w:t>
            </w:r>
            <w:r w:rsidRPr="00F86B18">
              <w:rPr>
                <w:rFonts w:ascii="Arial" w:hAnsi="Arial"/>
                <w:sz w:val="18"/>
                <w:szCs w:val="22"/>
                <w:lang w:eastAsia="ja-JP"/>
              </w:rPr>
              <w:t>EN-DC</w:t>
            </w:r>
            <w:r w:rsidRPr="00F86B18">
              <w:rPr>
                <w:rFonts w:ascii="Arial" w:hAnsi="Arial" w:cs="Arial"/>
                <w:sz w:val="18"/>
                <w:szCs w:val="22"/>
                <w:lang w:eastAsia="ja-JP"/>
              </w:rPr>
              <w:t xml:space="preserve"> and NE-DC</w:t>
            </w:r>
            <w:r w:rsidRPr="00F86B18">
              <w:rPr>
                <w:rFonts w:ascii="Arial" w:hAnsi="Arial"/>
                <w:sz w:val="18"/>
                <w:szCs w:val="22"/>
                <w:lang w:eastAsia="ja-JP"/>
              </w:rPr>
              <w:t>, if two PUCCH groups are configured, the serving cells of the NR PUCCH group in FR2 use the same numerology. For NR-DC, the maximum number of PUCCH groups in each cell group is one, and only the same numerology is supported for the cell group with carriers only in FR2.</w:t>
            </w:r>
          </w:p>
          <w:p w14:paraId="7C64F22C"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The NW may configure PUCCH for a BWP when setting up the BWP. The network may also add/remove the </w:t>
            </w:r>
            <w:r w:rsidRPr="00F86B18">
              <w:rPr>
                <w:rFonts w:ascii="Arial" w:hAnsi="Arial"/>
                <w:i/>
                <w:sz w:val="18"/>
                <w:szCs w:val="22"/>
                <w:lang w:eastAsia="ja-JP"/>
              </w:rPr>
              <w:t>pucch-Config</w:t>
            </w:r>
            <w:r w:rsidRPr="00F86B18">
              <w:rPr>
                <w:rFonts w:ascii="Arial" w:hAnsi="Arial"/>
                <w:sz w:val="18"/>
                <w:szCs w:val="22"/>
                <w:lang w:eastAsia="ja-JP"/>
              </w:rPr>
              <w:t xml:space="preserve"> in an </w:t>
            </w:r>
            <w:r w:rsidRPr="00F86B18">
              <w:rPr>
                <w:rFonts w:ascii="Arial" w:hAnsi="Arial"/>
                <w:i/>
                <w:sz w:val="18"/>
                <w:szCs w:val="22"/>
                <w:lang w:eastAsia="ja-JP"/>
              </w:rPr>
              <w:t>RRCReconfiguration</w:t>
            </w:r>
            <w:r w:rsidRPr="00F86B18">
              <w:rPr>
                <w:rFonts w:ascii="Arial" w:hAnsi="Arial"/>
                <w:sz w:val="18"/>
                <w:szCs w:val="22"/>
                <w:lang w:eastAsia="ja-JP"/>
              </w:rPr>
              <w:t xml:space="preserve"> with </w:t>
            </w:r>
            <w:r w:rsidRPr="00F86B18">
              <w:rPr>
                <w:rFonts w:ascii="Arial" w:hAnsi="Arial"/>
                <w:i/>
                <w:sz w:val="18"/>
                <w:szCs w:val="22"/>
                <w:lang w:eastAsia="ja-JP"/>
              </w:rPr>
              <w:t>reconfigurationWithSync</w:t>
            </w:r>
            <w:r w:rsidRPr="00F86B18">
              <w:rPr>
                <w:rFonts w:ascii="Arial" w:hAnsi="Arial"/>
                <w:sz w:val="18"/>
                <w:szCs w:val="22"/>
                <w:lang w:eastAsia="ja-JP"/>
              </w:rPr>
              <w:t xml:space="preserve"> (for SpCell or </w:t>
            </w:r>
            <w:r w:rsidRPr="00F86B18">
              <w:rPr>
                <w:rFonts w:ascii="Arial" w:hAnsi="Arial"/>
                <w:sz w:val="18"/>
                <w:szCs w:val="22"/>
                <w:lang w:eastAsia="zh-CN"/>
              </w:rPr>
              <w:t xml:space="preserve">PUCCH </w:t>
            </w:r>
            <w:r w:rsidRPr="00F86B18">
              <w:rPr>
                <w:rFonts w:ascii="Arial" w:hAnsi="Arial"/>
                <w:sz w:val="18"/>
                <w:szCs w:val="22"/>
                <w:lang w:eastAsia="ja-JP"/>
              </w:rPr>
              <w:t xml:space="preserve">SCell) </w:t>
            </w:r>
            <w:r w:rsidRPr="00F86B18">
              <w:rPr>
                <w:rFonts w:ascii="Arial" w:hAnsi="Arial"/>
                <w:sz w:val="18"/>
                <w:szCs w:val="22"/>
                <w:lang w:eastAsia="zh-CN"/>
              </w:rPr>
              <w:t xml:space="preserve">or with SCell release and add (for PUCCH SCell) </w:t>
            </w:r>
            <w:r w:rsidRPr="00F86B18">
              <w:rPr>
                <w:rFonts w:ascii="Arial" w:hAnsi="Arial"/>
                <w:sz w:val="18"/>
                <w:szCs w:val="22"/>
                <w:lang w:eastAsia="ja-JP"/>
              </w:rPr>
              <w:t xml:space="preserve">to move the PUCCH between the UL and SUL carrier of one serving cell. In other cases, only modifications of a previously configured </w:t>
            </w:r>
            <w:r w:rsidRPr="00F86B18">
              <w:rPr>
                <w:rFonts w:ascii="Arial" w:hAnsi="Arial"/>
                <w:i/>
                <w:sz w:val="18"/>
                <w:lang w:eastAsia="ja-JP"/>
              </w:rPr>
              <w:t>pucch-Config</w:t>
            </w:r>
            <w:r w:rsidRPr="00F86B18">
              <w:rPr>
                <w:rFonts w:ascii="Arial" w:hAnsi="Arial"/>
                <w:sz w:val="18"/>
                <w:szCs w:val="22"/>
                <w:lang w:eastAsia="ja-JP"/>
              </w:rPr>
              <w:t xml:space="preserve"> are allowed.</w:t>
            </w:r>
          </w:p>
          <w:p w14:paraId="47AB87BB"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If one (S)UL BWP of a serving cell is configured with PUCCH, all other (S)UL BWPs must be configured with PUCCH, too.</w:t>
            </w:r>
          </w:p>
        </w:tc>
      </w:tr>
      <w:tr w:rsidR="00F86B18" w:rsidRPr="00F86B18" w14:paraId="44AF8D58" w14:textId="77777777" w:rsidTr="00A6173D">
        <w:tc>
          <w:tcPr>
            <w:tcW w:w="14173" w:type="dxa"/>
            <w:tcBorders>
              <w:top w:val="single" w:sz="4" w:space="0" w:color="auto"/>
              <w:left w:val="single" w:sz="4" w:space="0" w:color="auto"/>
              <w:bottom w:val="single" w:sz="4" w:space="0" w:color="auto"/>
              <w:right w:val="single" w:sz="4" w:space="0" w:color="auto"/>
            </w:tcBorders>
          </w:tcPr>
          <w:p w14:paraId="2CC8B058" w14:textId="77777777" w:rsidR="00F86B18" w:rsidRPr="00F86B18" w:rsidRDefault="00F86B18" w:rsidP="00F86B18">
            <w:pPr>
              <w:keepNext/>
              <w:keepLines/>
              <w:overflowPunct w:val="0"/>
              <w:autoSpaceDE w:val="0"/>
              <w:autoSpaceDN w:val="0"/>
              <w:adjustRightInd w:val="0"/>
              <w:spacing w:after="0"/>
              <w:textAlignment w:val="baseline"/>
              <w:rPr>
                <w:rFonts w:ascii="Arial" w:hAnsi="Arial"/>
                <w:b/>
                <w:bCs/>
                <w:i/>
                <w:iCs/>
                <w:sz w:val="18"/>
                <w:lang w:eastAsia="x-none"/>
              </w:rPr>
            </w:pPr>
            <w:r w:rsidRPr="00F86B18">
              <w:rPr>
                <w:rFonts w:ascii="Arial" w:hAnsi="Arial"/>
                <w:b/>
                <w:bCs/>
                <w:i/>
                <w:iCs/>
                <w:sz w:val="18"/>
                <w:lang w:eastAsia="x-none"/>
              </w:rPr>
              <w:t>pucch-ConfigurationList</w:t>
            </w:r>
          </w:p>
          <w:p w14:paraId="2A21DF6F"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lang w:eastAsia="ja-JP"/>
              </w:rPr>
            </w:pPr>
            <w:r w:rsidRPr="00F86B18">
              <w:rPr>
                <w:rFonts w:ascii="Arial" w:hAnsi="Arial"/>
                <w:sz w:val="18"/>
                <w:lang w:eastAsia="ja-JP"/>
              </w:rPr>
              <w:t>PUCCH configurations for two simultaneously constructed HARQ-ACK codebooks (see TS 38.213 [13], clause 9.1).</w:t>
            </w:r>
            <w:r w:rsidRPr="00F86B18">
              <w:rPr>
                <w:rFonts w:ascii="Arial" w:eastAsia="Yu Mincho" w:hAnsi="Arial" w:hint="eastAsia"/>
                <w:sz w:val="18"/>
                <w:lang w:eastAsia="zh-CN"/>
              </w:rPr>
              <w:t xml:space="preserve"> D</w:t>
            </w:r>
            <w:r w:rsidRPr="00F86B18">
              <w:rPr>
                <w:rFonts w:ascii="Arial" w:eastAsia="Yu Mincho" w:hAnsi="Arial"/>
                <w:sz w:val="18"/>
                <w:lang w:eastAsia="zh-CN"/>
              </w:rPr>
              <w:t xml:space="preserve">ifferent PUCCH Resource IDs are configured in different </w:t>
            </w:r>
            <w:r w:rsidRPr="00F86B18">
              <w:rPr>
                <w:rFonts w:ascii="Arial" w:eastAsia="Yu Mincho" w:hAnsi="Arial"/>
                <w:i/>
                <w:sz w:val="18"/>
                <w:lang w:eastAsia="zh-CN"/>
              </w:rPr>
              <w:t>PUCCH-Config</w:t>
            </w:r>
            <w:r w:rsidRPr="00F86B18">
              <w:rPr>
                <w:rFonts w:ascii="Arial" w:eastAsia="Yu Mincho" w:hAnsi="Arial"/>
                <w:sz w:val="18"/>
                <w:lang w:eastAsia="zh-CN"/>
              </w:rPr>
              <w:t xml:space="preserve"> within the </w:t>
            </w:r>
            <w:r w:rsidRPr="00F86B18">
              <w:rPr>
                <w:rFonts w:ascii="Arial" w:eastAsia="Yu Mincho" w:hAnsi="Arial"/>
                <w:i/>
                <w:sz w:val="18"/>
                <w:lang w:eastAsia="zh-CN"/>
              </w:rPr>
              <w:t>pucch-ConfigurationList</w:t>
            </w:r>
            <w:r w:rsidRPr="00F86B18">
              <w:rPr>
                <w:rFonts w:ascii="Arial" w:eastAsia="Yu Mincho" w:hAnsi="Arial"/>
                <w:sz w:val="18"/>
                <w:lang w:eastAsia="zh-CN"/>
              </w:rPr>
              <w:t xml:space="preserve"> if configured.</w:t>
            </w:r>
          </w:p>
          <w:p w14:paraId="4B8EE9E3" w14:textId="3457EFA5" w:rsidR="00F86B18" w:rsidRPr="00F86B18" w:rsidRDefault="00F86B18" w:rsidP="00F86B18">
            <w:pPr>
              <w:keepNext/>
              <w:keepLines/>
              <w:overflowPunct w:val="0"/>
              <w:autoSpaceDE w:val="0"/>
              <w:autoSpaceDN w:val="0"/>
              <w:adjustRightInd w:val="0"/>
              <w:spacing w:after="0"/>
              <w:textAlignment w:val="baseline"/>
              <w:rPr>
                <w:rFonts w:ascii="Arial" w:hAnsi="Arial"/>
                <w:sz w:val="18"/>
                <w:lang w:eastAsia="ja-JP"/>
              </w:rPr>
            </w:pPr>
          </w:p>
        </w:tc>
      </w:tr>
      <w:tr w:rsidR="00F86B18" w:rsidRPr="00F86B18" w14:paraId="676BB74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1DCE47AE"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pusch-Config</w:t>
            </w:r>
          </w:p>
          <w:p w14:paraId="0DA0A878"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PUSCH configuration for one BWP of the normal UL or SUL of a serving cell. If the UE is configured with SUL and if it has a </w:t>
            </w:r>
            <w:r w:rsidRPr="00F86B18">
              <w:rPr>
                <w:rFonts w:ascii="Arial" w:hAnsi="Arial"/>
                <w:i/>
                <w:sz w:val="18"/>
                <w:lang w:eastAsia="ja-JP"/>
              </w:rPr>
              <w:t>PUSCH-Config</w:t>
            </w:r>
            <w:r w:rsidRPr="00F86B18">
              <w:rPr>
                <w:rFonts w:ascii="Arial" w:hAnsi="Arial"/>
                <w:sz w:val="18"/>
                <w:szCs w:val="22"/>
                <w:lang w:eastAsia="ja-JP"/>
              </w:rPr>
              <w:t xml:space="preserve"> for both UL and SUL, an UL/SUL indicator field in DCI indicates which of the two to use. See TS 38.212 [17], clause 7.3.1.</w:t>
            </w:r>
          </w:p>
        </w:tc>
      </w:tr>
      <w:tr w:rsidR="00F86B18" w:rsidRPr="00F86B18" w14:paraId="4808CF8F" w14:textId="77777777" w:rsidTr="00A6173D">
        <w:tc>
          <w:tcPr>
            <w:tcW w:w="14173" w:type="dxa"/>
            <w:tcBorders>
              <w:top w:val="single" w:sz="4" w:space="0" w:color="auto"/>
              <w:left w:val="single" w:sz="4" w:space="0" w:color="auto"/>
              <w:bottom w:val="single" w:sz="4" w:space="0" w:color="auto"/>
              <w:right w:val="single" w:sz="4" w:space="0" w:color="auto"/>
            </w:tcBorders>
          </w:tcPr>
          <w:p w14:paraId="2A639ED3" w14:textId="77777777" w:rsidR="00F86B18" w:rsidRPr="00F86B18" w:rsidRDefault="00F86B18" w:rsidP="00F86B18">
            <w:pPr>
              <w:keepNext/>
              <w:keepLines/>
              <w:rPr>
                <w:rFonts w:ascii="Arial" w:hAnsi="Arial"/>
                <w:b/>
                <w:i/>
                <w:sz w:val="18"/>
                <w:szCs w:val="22"/>
                <w:lang w:val="en-US" w:eastAsia="en-GB"/>
              </w:rPr>
            </w:pPr>
            <w:r w:rsidRPr="00F86B18">
              <w:rPr>
                <w:rFonts w:ascii="Arial" w:hAnsi="Arial"/>
                <w:b/>
                <w:i/>
                <w:sz w:val="18"/>
                <w:szCs w:val="22"/>
                <w:lang w:val="en-US" w:eastAsia="en-GB"/>
              </w:rPr>
              <w:t>sl-PUCCH-Config</w:t>
            </w:r>
          </w:p>
          <w:p w14:paraId="4AD0D1AE" w14:textId="77777777" w:rsidR="00F86B18" w:rsidRPr="00F86B18" w:rsidRDefault="00F86B18" w:rsidP="00F86B18">
            <w:pPr>
              <w:keepNext/>
              <w:keepLines/>
              <w:rPr>
                <w:rFonts w:ascii="Arial" w:hAnsi="Arial" w:cs="Arial"/>
                <w:b/>
                <w:i/>
                <w:sz w:val="18"/>
                <w:szCs w:val="22"/>
                <w:lang w:val="en-US" w:eastAsia="en-GB"/>
              </w:rPr>
            </w:pPr>
            <w:r w:rsidRPr="00F86B18">
              <w:rPr>
                <w:rFonts w:ascii="Arial" w:hAnsi="Arial"/>
                <w:sz w:val="18"/>
                <w:szCs w:val="22"/>
                <w:lang w:val="en-US" w:eastAsia="en-GB"/>
              </w:rPr>
              <w:t>Indicates the UE specific PUCCH configurations used for the HARQ-ACK feedback reporting for NR sidelink communication.</w:t>
            </w:r>
          </w:p>
        </w:tc>
      </w:tr>
      <w:tr w:rsidR="00F86B18" w:rsidRPr="00F86B18" w14:paraId="2FAEC978"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150F8881"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srs-Config</w:t>
            </w:r>
          </w:p>
          <w:p w14:paraId="0FF47164" w14:textId="4A8692DB"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Uplink sounding reference signal configuration.</w:t>
            </w:r>
          </w:p>
        </w:tc>
      </w:tr>
      <w:tr w:rsidR="00F86B18" w:rsidRPr="00F86B18" w14:paraId="3B42CDE4" w14:textId="77777777" w:rsidTr="00A6173D">
        <w:tc>
          <w:tcPr>
            <w:tcW w:w="14173" w:type="dxa"/>
            <w:tcBorders>
              <w:top w:val="single" w:sz="4" w:space="0" w:color="auto"/>
              <w:left w:val="single" w:sz="4" w:space="0" w:color="auto"/>
              <w:bottom w:val="single" w:sz="4" w:space="0" w:color="auto"/>
              <w:right w:val="single" w:sz="4" w:space="0" w:color="auto"/>
            </w:tcBorders>
          </w:tcPr>
          <w:p w14:paraId="5F73C6A6" w14:textId="77777777" w:rsidR="00F86B18" w:rsidRPr="00F86B18" w:rsidRDefault="00F86B18" w:rsidP="00F86B18">
            <w:pPr>
              <w:keepNext/>
              <w:keepLines/>
              <w:overflowPunct w:val="0"/>
              <w:autoSpaceDE w:val="0"/>
              <w:autoSpaceDN w:val="0"/>
              <w:adjustRightInd w:val="0"/>
              <w:spacing w:after="0"/>
              <w:textAlignment w:val="baseline"/>
              <w:rPr>
                <w:rFonts w:ascii="Arial" w:hAnsi="Arial"/>
                <w:b/>
                <w:bCs/>
                <w:i/>
                <w:iCs/>
                <w:sz w:val="18"/>
                <w:lang w:eastAsia="ja-JP"/>
              </w:rPr>
            </w:pPr>
            <w:r w:rsidRPr="00F86B18">
              <w:rPr>
                <w:rFonts w:ascii="Arial" w:hAnsi="Arial"/>
                <w:b/>
                <w:bCs/>
                <w:i/>
                <w:iCs/>
                <w:sz w:val="18"/>
                <w:lang w:eastAsia="ja-JP"/>
              </w:rPr>
              <w:t>useInterlacePUCCH-PUSCH</w:t>
            </w:r>
          </w:p>
          <w:p w14:paraId="7798C823" w14:textId="77777777" w:rsidR="00F86B18" w:rsidRPr="00F86B18" w:rsidRDefault="00F86B18" w:rsidP="00F86B18">
            <w:pPr>
              <w:keepNext/>
              <w:keepLines/>
              <w:overflowPunct w:val="0"/>
              <w:autoSpaceDE w:val="0"/>
              <w:autoSpaceDN w:val="0"/>
              <w:adjustRightInd w:val="0"/>
              <w:spacing w:after="0"/>
              <w:textAlignment w:val="baseline"/>
              <w:rPr>
                <w:rFonts w:ascii="Arial" w:hAnsi="Arial"/>
                <w:b/>
                <w:i/>
                <w:sz w:val="18"/>
                <w:szCs w:val="22"/>
                <w:lang w:eastAsia="ja-JP"/>
              </w:rPr>
            </w:pPr>
            <w:r w:rsidRPr="00F86B18">
              <w:rPr>
                <w:rFonts w:ascii="Arial"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0CE18251" w14:textId="77777777" w:rsidR="00F86B18" w:rsidRPr="00F86B18" w:rsidRDefault="00F86B18" w:rsidP="00F86B18">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6B18" w:rsidRPr="00F86B18" w14:paraId="252EB483"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425112C6" w14:textId="77777777" w:rsidR="00F86B18" w:rsidRPr="00F86B18" w:rsidRDefault="00F86B18" w:rsidP="00F86B1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86B18">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4A1C5B" w14:textId="77777777" w:rsidR="00F86B18" w:rsidRPr="00F86B18" w:rsidRDefault="00F86B18" w:rsidP="00F86B1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86B18">
              <w:rPr>
                <w:rFonts w:ascii="Arial" w:eastAsia="Calibri" w:hAnsi="Arial"/>
                <w:b/>
                <w:sz w:val="18"/>
                <w:szCs w:val="22"/>
                <w:lang w:eastAsia="ja-JP"/>
              </w:rPr>
              <w:t>Explanation</w:t>
            </w:r>
          </w:p>
        </w:tc>
      </w:tr>
      <w:tr w:rsidR="00F86B18" w:rsidRPr="00F86B18" w14:paraId="00D0C786"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0BCFDD2F" w14:textId="77777777" w:rsidR="00F86B18" w:rsidRPr="00F86B18" w:rsidRDefault="00F86B18" w:rsidP="00F86B18">
            <w:pPr>
              <w:keepNext/>
              <w:keepLines/>
              <w:overflowPunct w:val="0"/>
              <w:autoSpaceDE w:val="0"/>
              <w:autoSpaceDN w:val="0"/>
              <w:adjustRightInd w:val="0"/>
              <w:spacing w:after="0"/>
              <w:textAlignment w:val="baseline"/>
              <w:rPr>
                <w:rFonts w:ascii="Arial" w:eastAsia="Calibri" w:hAnsi="Arial"/>
                <w:i/>
                <w:sz w:val="18"/>
                <w:szCs w:val="22"/>
                <w:lang w:eastAsia="ja-JP"/>
              </w:rPr>
            </w:pPr>
            <w:r w:rsidRPr="00F86B18">
              <w:rPr>
                <w:rFonts w:ascii="Arial" w:eastAsia="Calibri" w:hAnsi="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40651483" w14:textId="77777777" w:rsidR="00F86B18" w:rsidRPr="00F86B18" w:rsidRDefault="00F86B18" w:rsidP="00F86B18">
            <w:pPr>
              <w:keepNext/>
              <w:keepLines/>
              <w:overflowPunct w:val="0"/>
              <w:autoSpaceDE w:val="0"/>
              <w:autoSpaceDN w:val="0"/>
              <w:adjustRightInd w:val="0"/>
              <w:spacing w:after="0"/>
              <w:textAlignment w:val="baseline"/>
              <w:rPr>
                <w:rFonts w:ascii="Arial" w:eastAsia="Calibri" w:hAnsi="Arial"/>
                <w:sz w:val="18"/>
                <w:szCs w:val="22"/>
                <w:lang w:eastAsia="ja-JP"/>
              </w:rPr>
            </w:pPr>
            <w:r w:rsidRPr="00F86B18">
              <w:rPr>
                <w:rFonts w:ascii="Arial" w:eastAsia="Calibri" w:hAnsi="Arial"/>
                <w:sz w:val="18"/>
                <w:szCs w:val="22"/>
                <w:lang w:eastAsia="ja-JP"/>
              </w:rPr>
              <w:t xml:space="preserve">The field is optionally present, Need M, in the </w:t>
            </w:r>
            <w:r w:rsidRPr="00F86B18">
              <w:rPr>
                <w:rFonts w:ascii="Arial" w:eastAsia="Calibri" w:hAnsi="Arial"/>
                <w:i/>
                <w:sz w:val="18"/>
                <w:lang w:eastAsia="ja-JP"/>
              </w:rPr>
              <w:t>BWP-UplinkDedicated</w:t>
            </w:r>
            <w:r w:rsidRPr="00F86B18">
              <w:rPr>
                <w:rFonts w:ascii="Arial" w:eastAsia="Calibri" w:hAnsi="Arial"/>
                <w:sz w:val="18"/>
                <w:szCs w:val="22"/>
                <w:lang w:eastAsia="ja-JP"/>
              </w:rPr>
              <w:t xml:space="preserve"> of an SpCell. It is absent otherwise. </w:t>
            </w:r>
          </w:p>
        </w:tc>
      </w:tr>
    </w:tbl>
    <w:p w14:paraId="648322AA" w14:textId="77777777" w:rsidR="00F86B18" w:rsidRPr="00F86B18" w:rsidRDefault="00F86B18" w:rsidP="00F86B18">
      <w:pPr>
        <w:rPr>
          <w:szCs w:val="24"/>
          <w:lang w:val="sv-SE" w:eastAsia="en-GB"/>
        </w:rPr>
      </w:pPr>
    </w:p>
    <w:p w14:paraId="4A203581" w14:textId="77777777" w:rsidR="00FA7DCB" w:rsidRPr="00544597" w:rsidRDefault="00FA7DCB" w:rsidP="00FA7DCB">
      <w:pPr>
        <w:overflowPunct w:val="0"/>
        <w:autoSpaceDE w:val="0"/>
        <w:autoSpaceDN w:val="0"/>
        <w:adjustRightInd w:val="0"/>
        <w:textAlignment w:val="baseline"/>
        <w:rPr>
          <w:lang w:val="en-US" w:eastAsia="ja-JP"/>
        </w:rPr>
      </w:pPr>
    </w:p>
    <w:p w14:paraId="4065015B" w14:textId="2DB53CBC" w:rsidR="00AC1B61" w:rsidRPr="0091596A" w:rsidRDefault="00FA7DCB" w:rsidP="009159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1D9AA898" w14:textId="77777777" w:rsidR="00FA7DCB" w:rsidRDefault="00FA7DCB" w:rsidP="00544597">
      <w:pPr>
        <w:overflowPunct w:val="0"/>
        <w:autoSpaceDE w:val="0"/>
        <w:autoSpaceDN w:val="0"/>
        <w:adjustRightInd w:val="0"/>
        <w:spacing w:after="120"/>
        <w:rPr>
          <w:rFonts w:eastAsia="SimSun"/>
          <w:lang w:eastAsia="ja-JP"/>
        </w:rPr>
      </w:pPr>
    </w:p>
    <w:p w14:paraId="64986B47" w14:textId="77777777" w:rsidR="00060C68" w:rsidRPr="00060C68" w:rsidRDefault="00060C68" w:rsidP="00060C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060C68">
        <w:rPr>
          <w:rFonts w:eastAsia="SimSun"/>
          <w:bCs/>
          <w:i/>
          <w:sz w:val="22"/>
          <w:szCs w:val="22"/>
          <w:lang w:val="en-US" w:eastAsia="zh-CN"/>
        </w:rPr>
        <w:t>START</w:t>
      </w:r>
      <w:r w:rsidRPr="00060C68">
        <w:rPr>
          <w:rFonts w:eastAsia="Calibri"/>
          <w:bCs/>
          <w:i/>
          <w:sz w:val="22"/>
          <w:szCs w:val="22"/>
          <w:lang w:val="en-US" w:eastAsia="ko-KR"/>
        </w:rPr>
        <w:t xml:space="preserve"> OF CHANGES</w:t>
      </w:r>
    </w:p>
    <w:p w14:paraId="46586BC4" w14:textId="77777777" w:rsidR="00060C68" w:rsidRPr="00060C68" w:rsidRDefault="00060C68" w:rsidP="00060C68">
      <w:pPr>
        <w:overflowPunct w:val="0"/>
        <w:autoSpaceDE w:val="0"/>
        <w:autoSpaceDN w:val="0"/>
        <w:adjustRightInd w:val="0"/>
        <w:textAlignment w:val="baseline"/>
        <w:rPr>
          <w:lang w:eastAsia="ja-JP"/>
        </w:rPr>
      </w:pPr>
    </w:p>
    <w:p w14:paraId="492B2A66" w14:textId="77777777" w:rsidR="00060C68" w:rsidRPr="00060C68" w:rsidRDefault="00060C68" w:rsidP="00060C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 w:name="_Toc20426104"/>
      <w:bookmarkStart w:id="117" w:name="_Toc29321500"/>
      <w:bookmarkStart w:id="118" w:name="_Toc36757283"/>
      <w:bookmarkStart w:id="119" w:name="_Toc36836824"/>
      <w:bookmarkStart w:id="120" w:name="_Toc36843801"/>
      <w:bookmarkStart w:id="121" w:name="_Toc37068090"/>
      <w:r w:rsidRPr="00060C68">
        <w:rPr>
          <w:rFonts w:ascii="Arial" w:hAnsi="Arial"/>
          <w:sz w:val="24"/>
          <w:lang w:eastAsia="ja-JP"/>
        </w:rPr>
        <w:t>–</w:t>
      </w:r>
      <w:r w:rsidRPr="00060C68">
        <w:rPr>
          <w:rFonts w:ascii="Arial" w:hAnsi="Arial"/>
          <w:sz w:val="24"/>
          <w:lang w:eastAsia="ja-JP"/>
        </w:rPr>
        <w:tab/>
      </w:r>
      <w:r w:rsidRPr="00060C68">
        <w:rPr>
          <w:rFonts w:ascii="Arial" w:hAnsi="Arial"/>
          <w:i/>
          <w:sz w:val="24"/>
          <w:lang w:eastAsia="ja-JP"/>
        </w:rPr>
        <w:t>ServingCellConfig</w:t>
      </w:r>
      <w:bookmarkEnd w:id="116"/>
      <w:bookmarkEnd w:id="117"/>
      <w:bookmarkEnd w:id="118"/>
      <w:bookmarkEnd w:id="119"/>
      <w:bookmarkEnd w:id="120"/>
      <w:bookmarkEnd w:id="121"/>
    </w:p>
    <w:p w14:paraId="18066FFC" w14:textId="77777777" w:rsidR="00060C68" w:rsidRPr="00060C68" w:rsidRDefault="00060C68" w:rsidP="00060C68">
      <w:pPr>
        <w:overflowPunct w:val="0"/>
        <w:autoSpaceDE w:val="0"/>
        <w:autoSpaceDN w:val="0"/>
        <w:adjustRightInd w:val="0"/>
        <w:textAlignment w:val="baseline"/>
        <w:rPr>
          <w:lang w:eastAsia="ja-JP"/>
        </w:rPr>
      </w:pPr>
      <w:r w:rsidRPr="00060C68">
        <w:rPr>
          <w:lang w:eastAsia="ja-JP"/>
        </w:rPr>
        <w:t xml:space="preserve">The IE </w:t>
      </w:r>
      <w:r w:rsidRPr="00060C68">
        <w:rPr>
          <w:i/>
          <w:lang w:eastAsia="ja-JP"/>
        </w:rPr>
        <w:t xml:space="preserve">ServingCellConfig </w:t>
      </w:r>
      <w:r w:rsidRPr="00060C68">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A02E3B9" w14:textId="77777777" w:rsidR="00060C68" w:rsidRPr="00060C68" w:rsidRDefault="00060C68" w:rsidP="00060C68">
      <w:pPr>
        <w:keepNext/>
        <w:keepLines/>
        <w:overflowPunct w:val="0"/>
        <w:autoSpaceDE w:val="0"/>
        <w:autoSpaceDN w:val="0"/>
        <w:adjustRightInd w:val="0"/>
        <w:spacing w:before="60"/>
        <w:jc w:val="center"/>
        <w:textAlignment w:val="baseline"/>
        <w:rPr>
          <w:rFonts w:ascii="Arial" w:hAnsi="Arial"/>
          <w:b/>
          <w:lang w:eastAsia="ja-JP"/>
        </w:rPr>
      </w:pPr>
      <w:r w:rsidRPr="00060C68">
        <w:rPr>
          <w:rFonts w:ascii="Arial" w:hAnsi="Arial"/>
          <w:b/>
          <w:bCs/>
          <w:i/>
          <w:iCs/>
          <w:lang w:eastAsia="ja-JP"/>
        </w:rPr>
        <w:t xml:space="preserve">ServingCellConfig </w:t>
      </w:r>
      <w:r w:rsidRPr="00060C68">
        <w:rPr>
          <w:rFonts w:ascii="Arial" w:hAnsi="Arial"/>
          <w:b/>
          <w:lang w:eastAsia="ja-JP"/>
        </w:rPr>
        <w:t>information element</w:t>
      </w:r>
    </w:p>
    <w:p w14:paraId="6BE70D7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ASN1START</w:t>
      </w:r>
    </w:p>
    <w:p w14:paraId="19FD7A1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TAG-SERVINGCELLCONFIG-START</w:t>
      </w:r>
    </w:p>
    <w:p w14:paraId="2C415345"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4372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ServingCellConfig ::=               SEQUENCE {</w:t>
      </w:r>
    </w:p>
    <w:p w14:paraId="4565097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tdd-UL-DL-ConfigurationDedicated    TDD-UL-DL-ConfigDedicated                                   OPTIONAL,   -- Cond TDD</w:t>
      </w:r>
    </w:p>
    <w:p w14:paraId="502917C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initialDownlinkBWP                  BWP-DownlinkDedicated                                       OPTIONAL,   -- Need M</w:t>
      </w:r>
    </w:p>
    <w:p w14:paraId="53834A8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downlinkBWP-ToReleaseList           SEQUENCE (SIZE (1..maxNrofBWPs)) OF BWP-Id                  OPTIONAL,   -- Need N</w:t>
      </w:r>
    </w:p>
    <w:p w14:paraId="6ECEC6D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downlinkBWP-ToAddModList            SEQUENCE (SIZE (1..maxNrofBWPs)) OF BWP-Downlink            OPTIONAL,   -- Need N</w:t>
      </w:r>
    </w:p>
    <w:p w14:paraId="0DAF80A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firstActiveDownlinkBWP-Id           BWP-Id                                                      OPTIONAL,   -- Cond SyncAndCellAdd</w:t>
      </w:r>
    </w:p>
    <w:p w14:paraId="20E81A7B"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bwp-InactivityTimer                 ENUMERATED {ms2, ms3, ms4, ms5, ms6, ms8, ms10, ms20, ms30,</w:t>
      </w:r>
    </w:p>
    <w:p w14:paraId="034CABE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ms40,ms50, ms60, ms80,ms100, ms200,ms300, ms500,</w:t>
      </w:r>
    </w:p>
    <w:p w14:paraId="2F6BF19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ms750, ms1280, ms1920, ms2560, spare10, spare9, spare8,</w:t>
      </w:r>
    </w:p>
    <w:p w14:paraId="5B1F456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spare7, spare6, spare5, spare4, spare3, spare2, spare1 }    OPTIONAL,   --Need R</w:t>
      </w:r>
    </w:p>
    <w:p w14:paraId="59B68FA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defaultDownlinkBWP-Id               BWP-Id                                                                  OPTIONAL,   -- Need S</w:t>
      </w:r>
    </w:p>
    <w:p w14:paraId="4BB2EB70"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uplinkConfig                        UplinkConfig                                                            OPTIONAL,   -- Need M</w:t>
      </w:r>
    </w:p>
    <w:p w14:paraId="29FF10B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supplementaryUplink                 UplinkConfig                                                            OPTIONAL,   -- Need M</w:t>
      </w:r>
    </w:p>
    <w:p w14:paraId="3931EF7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pdcch-ServingCellConfig             SetupRelease { PDCCH-ServingCellConfig }                                OPTIONAL,   -- Need M</w:t>
      </w:r>
    </w:p>
    <w:p w14:paraId="4BBC62A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pdsch-ServingCellConfig             SetupRelease { PDSCH-ServingCellConfig }                                OPTIONAL,   -- Need M</w:t>
      </w:r>
    </w:p>
    <w:p w14:paraId="1522546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csi-MeasConfig                      SetupRelease { CSI-MeasConfig }                                         OPTIONAL,   -- Need M</w:t>
      </w:r>
    </w:p>
    <w:p w14:paraId="610CA6D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sCellDeactivationTimer              ENUMERATED {ms20, ms40, ms80, ms160, ms200, ms240,</w:t>
      </w:r>
    </w:p>
    <w:p w14:paraId="3D6890F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ms320, ms400, ms480, ms520, ms640, ms720,</w:t>
      </w:r>
    </w:p>
    <w:p w14:paraId="6F8F3DC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ms840, ms1280, spare2,spare1}       OPTIONAL,   -- Cond ServingCellWithoutPUCCH</w:t>
      </w:r>
    </w:p>
    <w:p w14:paraId="654215D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crossCarrierSchedulingConfig        CrossCarrierSchedulingConfig                                    OPTIONAL,   -- Need M</w:t>
      </w:r>
    </w:p>
    <w:p w14:paraId="334DDB5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tag-Id                              TAG-Id,</w:t>
      </w:r>
    </w:p>
    <w:p w14:paraId="4CE53FF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dummy                               ENUMERATED {enabled}                                            OPTIONAL,   -- Need R</w:t>
      </w:r>
    </w:p>
    <w:p w14:paraId="11D40E5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pathlossReferenceLinking            ENUMERATED {spCell, sCell}                                       OPTIONAL,   -- Cond SCellOnly</w:t>
      </w:r>
    </w:p>
    <w:p w14:paraId="0F372C7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servingCellMO                       MeasObjectId                                                    OPTIONAL,   -- Cond MeasObject</w:t>
      </w:r>
    </w:p>
    <w:p w14:paraId="52B1E404"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0D8540E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w:t>
      </w:r>
    </w:p>
    <w:p w14:paraId="4C1884E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lte-CRS-ToMatchAround               SetupRelease { RateMatchPatternLTE-CRS }                                OPTIONAL,   -- Need M</w:t>
      </w:r>
    </w:p>
    <w:p w14:paraId="63AFBD0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rateMatchPatternToAddModList        SEQUENCE (SIZE (1..maxNrofRateMatchPatterns)) OF RateMatchPattern       OPTIONAL,   -- Need N</w:t>
      </w:r>
    </w:p>
    <w:p w14:paraId="67F496D4"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lastRenderedPageBreak/>
        <w:t xml:space="preserve">    rateMatchPatternToReleaseList       SEQUENCE (SIZE (1..maxNrofRateMatchPatterns)) OF RateMatchPatternId     OPTIONAL,   -- Need N</w:t>
      </w:r>
    </w:p>
    <w:p w14:paraId="2D4B2D9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downlinkChannelBW-PerSCS-List       SEQUENCE (SIZE (1..maxSCSs)) OF SCS-SpecificCarrier                     OPTIONAL    -- Need S</w:t>
      </w:r>
    </w:p>
    <w:p w14:paraId="381FD264"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w:t>
      </w:r>
    </w:p>
    <w:p w14:paraId="37D7217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w:t>
      </w:r>
    </w:p>
    <w:p w14:paraId="532AC11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60C68">
        <w:rPr>
          <w:rFonts w:ascii="Courier New" w:hAnsi="Courier New"/>
          <w:noProof/>
          <w:sz w:val="16"/>
          <w:lang w:eastAsia="en-GB"/>
        </w:rPr>
        <w:t xml:space="preserve">    supplementaryUplinkRelease          ENUMERATED {true}                                                       OPTIONAL,   -- Need N</w:t>
      </w:r>
    </w:p>
    <w:p w14:paraId="2A3E95C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tdd-UL-DL-ConfigurationDedicated-iab-mt-v16xy    TDD-UL-DL-ConfigDedicated-IAB-MT-v16xy                     OPTIONAL,   -- Need FFS</w:t>
      </w:r>
    </w:p>
    <w:p w14:paraId="3E04C7E3" w14:textId="3AA12B4D" w:rsidR="00060C68" w:rsidRDefault="00060C68" w:rsidP="008C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Qualcomm - Peng Cheng" w:date="2020-05-14T20:39:00Z"/>
          <w:rFonts w:ascii="Courier New" w:hAnsi="Courier New"/>
          <w:noProof/>
          <w:sz w:val="16"/>
          <w:lang w:eastAsia="en-GB"/>
        </w:rPr>
      </w:pPr>
      <w:r w:rsidRPr="00060C68">
        <w:rPr>
          <w:lang w:eastAsia="ja-JP"/>
        </w:rPr>
        <w:t xml:space="preserve">     </w:t>
      </w:r>
      <w:r w:rsidRPr="00060C68">
        <w:rPr>
          <w:rFonts w:ascii="Courier New" w:hAnsi="Courier New"/>
          <w:noProof/>
          <w:sz w:val="16"/>
          <w:lang w:eastAsia="en-GB"/>
        </w:rPr>
        <w:t xml:space="preserve">dormantDownlinkBWP-Id-r16           SetupRelease { BWP-Id }                                                 </w:t>
      </w:r>
      <w:r w:rsidRPr="00060C68">
        <w:rPr>
          <w:rFonts w:ascii="Courier New" w:hAnsi="Courier New"/>
          <w:noProof/>
          <w:color w:val="993366"/>
          <w:sz w:val="16"/>
          <w:lang w:eastAsia="en-GB"/>
        </w:rPr>
        <w:t>OPTIONAL,</w:t>
      </w:r>
      <w:r w:rsidRPr="00060C68">
        <w:rPr>
          <w:rFonts w:ascii="Courier New" w:hAnsi="Courier New"/>
          <w:noProof/>
          <w:sz w:val="16"/>
          <w:lang w:eastAsia="en-GB"/>
        </w:rPr>
        <w:t xml:space="preserve">   </w:t>
      </w:r>
      <w:r w:rsidRPr="00060C68">
        <w:rPr>
          <w:rFonts w:ascii="Courier New" w:hAnsi="Courier New"/>
          <w:noProof/>
          <w:color w:val="808080"/>
          <w:sz w:val="16"/>
          <w:lang w:eastAsia="en-GB"/>
        </w:rPr>
        <w:t>-- Cond DormantBWP</w:t>
      </w:r>
      <w:r w:rsidRPr="00060C68">
        <w:rPr>
          <w:rFonts w:ascii="Courier New" w:hAnsi="Courier New"/>
          <w:noProof/>
          <w:sz w:val="16"/>
          <w:lang w:eastAsia="en-GB"/>
        </w:rPr>
        <w:t xml:space="preserve"> </w:t>
      </w:r>
    </w:p>
    <w:p w14:paraId="2F083D12" w14:textId="7E7298F3" w:rsidR="008C5A6B" w:rsidRDefault="008C5A6B" w:rsidP="008C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Qualcomm - Peng Cheng" w:date="2020-05-14T20:40:00Z"/>
          <w:rFonts w:ascii="Courier New" w:hAnsi="Courier New"/>
          <w:noProof/>
          <w:sz w:val="16"/>
          <w:lang w:eastAsia="en-GB"/>
        </w:rPr>
      </w:pPr>
      <w:ins w:id="124" w:author="Qualcomm - Peng Cheng" w:date="2020-05-14T20:39:00Z">
        <w:r>
          <w:rPr>
            <w:rFonts w:ascii="Courier New" w:hAnsi="Courier New"/>
            <w:noProof/>
            <w:sz w:val="16"/>
            <w:lang w:eastAsia="en-GB"/>
          </w:rPr>
          <w:t xml:space="preserve">  </w:t>
        </w:r>
      </w:ins>
      <w:ins w:id="125" w:author="Qualcomm - Peng Cheng" w:date="2020-05-14T20:40:00Z">
        <w:r w:rsidR="00AE0BC7">
          <w:rPr>
            <w:rFonts w:ascii="Courier New" w:hAnsi="Courier New"/>
            <w:noProof/>
            <w:sz w:val="16"/>
            <w:lang w:eastAsia="en-GB"/>
          </w:rPr>
          <w:t xml:space="preserve"> </w:t>
        </w:r>
      </w:ins>
      <w:ins w:id="126" w:author="Qualcomm - Peng Cheng" w:date="2020-05-14T20:39:00Z">
        <w:r>
          <w:rPr>
            <w:rFonts w:ascii="Courier New" w:hAnsi="Courier New"/>
            <w:noProof/>
            <w:sz w:val="16"/>
            <w:lang w:eastAsia="en-GB"/>
          </w:rPr>
          <w:t>dormantUplinkBWP-Id-</w:t>
        </w:r>
      </w:ins>
      <w:ins w:id="127" w:author="Qualcomm - Peng Cheng" w:date="2020-05-14T20:40:00Z">
        <w:r>
          <w:rPr>
            <w:rFonts w:ascii="Courier New" w:hAnsi="Courier New"/>
            <w:noProof/>
            <w:sz w:val="16"/>
            <w:lang w:eastAsia="en-GB"/>
          </w:rPr>
          <w:t xml:space="preserve">r16            </w:t>
        </w:r>
        <w:r w:rsidRPr="00060C68">
          <w:rPr>
            <w:rFonts w:ascii="Courier New" w:hAnsi="Courier New"/>
            <w:noProof/>
            <w:sz w:val="16"/>
            <w:lang w:eastAsia="en-GB"/>
          </w:rPr>
          <w:t xml:space="preserve">SetupRelease { BWP-Id }                                                 </w:t>
        </w:r>
        <w:r w:rsidRPr="00060C68">
          <w:rPr>
            <w:rFonts w:ascii="Courier New" w:hAnsi="Courier New"/>
            <w:noProof/>
            <w:color w:val="993366"/>
            <w:sz w:val="16"/>
            <w:lang w:eastAsia="en-GB"/>
          </w:rPr>
          <w:t>OPTIONAL,</w:t>
        </w:r>
        <w:r w:rsidRPr="00060C68">
          <w:rPr>
            <w:rFonts w:ascii="Courier New" w:hAnsi="Courier New"/>
            <w:noProof/>
            <w:sz w:val="16"/>
            <w:lang w:eastAsia="en-GB"/>
          </w:rPr>
          <w:t xml:space="preserve">   </w:t>
        </w:r>
        <w:r w:rsidRPr="00060C68">
          <w:rPr>
            <w:rFonts w:ascii="Courier New" w:hAnsi="Courier New"/>
            <w:noProof/>
            <w:color w:val="808080"/>
            <w:sz w:val="16"/>
            <w:lang w:eastAsia="en-GB"/>
          </w:rPr>
          <w:t>-- Cond Dormant</w:t>
        </w:r>
        <w:r>
          <w:rPr>
            <w:rFonts w:ascii="Courier New" w:hAnsi="Courier New"/>
            <w:noProof/>
            <w:color w:val="808080"/>
            <w:sz w:val="16"/>
            <w:lang w:eastAsia="en-GB"/>
          </w:rPr>
          <w:t>UL</w:t>
        </w:r>
        <w:r w:rsidRPr="00060C68">
          <w:rPr>
            <w:rFonts w:ascii="Courier New" w:hAnsi="Courier New"/>
            <w:noProof/>
            <w:color w:val="808080"/>
            <w:sz w:val="16"/>
            <w:lang w:eastAsia="en-GB"/>
          </w:rPr>
          <w:t>BWP</w:t>
        </w:r>
        <w:r w:rsidRPr="00060C68">
          <w:rPr>
            <w:rFonts w:ascii="Courier New" w:hAnsi="Courier New"/>
            <w:noProof/>
            <w:sz w:val="16"/>
            <w:lang w:eastAsia="en-GB"/>
          </w:rPr>
          <w:t xml:space="preserve"> </w:t>
        </w:r>
      </w:ins>
    </w:p>
    <w:p w14:paraId="5406FB8B" w14:textId="7A623778" w:rsidR="008C5A6B" w:rsidRDefault="008C5A6B" w:rsidP="008C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Qualcomm - Peng Cheng" w:date="2020-05-14T20:39:00Z"/>
          <w:rFonts w:ascii="Courier New" w:hAnsi="Courier New"/>
          <w:noProof/>
          <w:sz w:val="16"/>
          <w:lang w:eastAsia="en-GB"/>
        </w:rPr>
      </w:pPr>
    </w:p>
    <w:p w14:paraId="5CEB32CA" w14:textId="77777777" w:rsidR="008C5A6B" w:rsidRPr="00060C68" w:rsidRDefault="008C5A6B" w:rsidP="008C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752C13"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firstWithinActiveTimeBWP-Id-r16     SetupRelease { BWP-Id }                                          OPTIONAL,   -- Cond MultipleNonDormantBWP</w:t>
      </w:r>
    </w:p>
    <w:p w14:paraId="2228C23A" w14:textId="59A82806" w:rsidR="00060C68" w:rsidRDefault="00060C68" w:rsidP="00BA69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 w:author="Qualcomm - Peng Cheng" w:date="2020-05-14T20:41:00Z"/>
          <w:rFonts w:ascii="Courier New" w:hAnsi="Courier New"/>
          <w:noProof/>
          <w:sz w:val="16"/>
          <w:lang w:eastAsia="en-GB"/>
        </w:rPr>
      </w:pPr>
      <w:r w:rsidRPr="00060C68">
        <w:rPr>
          <w:rFonts w:ascii="Courier New" w:hAnsi="Courier New"/>
          <w:noProof/>
          <w:sz w:val="16"/>
          <w:lang w:eastAsia="en-GB"/>
        </w:rPr>
        <w:t>firstOutsideActiveTimeBWP-Id-r16    SetupRelease { BWP-Id }                                          OPTIONAL,   -- Cond MultipleNonDormantBWP-WUS</w:t>
      </w:r>
    </w:p>
    <w:p w14:paraId="110317FC" w14:textId="6D248023" w:rsidR="00731EE2" w:rsidRPr="00060C68" w:rsidRDefault="00731EE2" w:rsidP="00731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Qualcomm - Peng Cheng" w:date="2020-05-14T20:42:00Z"/>
          <w:rFonts w:ascii="Courier New" w:hAnsi="Courier New"/>
          <w:noProof/>
          <w:sz w:val="16"/>
          <w:lang w:eastAsia="en-GB"/>
        </w:rPr>
      </w:pPr>
      <w:ins w:id="131" w:author="Qualcomm - Peng Cheng" w:date="2020-05-14T20:42:00Z">
        <w:r w:rsidRPr="00060C68">
          <w:rPr>
            <w:rFonts w:ascii="Courier New" w:hAnsi="Courier New"/>
            <w:noProof/>
            <w:sz w:val="16"/>
            <w:lang w:eastAsia="en-GB"/>
          </w:rPr>
          <w:t xml:space="preserve">    firstWithinActiveTime</w:t>
        </w:r>
        <w:r w:rsidR="00A5665D">
          <w:rPr>
            <w:rFonts w:ascii="Courier New" w:hAnsi="Courier New"/>
            <w:noProof/>
            <w:sz w:val="16"/>
            <w:lang w:eastAsia="en-GB"/>
          </w:rPr>
          <w:t>UL</w:t>
        </w:r>
        <w:r w:rsidRPr="00060C68">
          <w:rPr>
            <w:rFonts w:ascii="Courier New" w:hAnsi="Courier New"/>
            <w:noProof/>
            <w:sz w:val="16"/>
            <w:lang w:eastAsia="en-GB"/>
          </w:rPr>
          <w:t>BWP-Id-r16     SetupRelease { BWP-Id }                                     OPTIONAL,   -- Cond MultipleNonDormant</w:t>
        </w:r>
        <w:r w:rsidR="00041783">
          <w:rPr>
            <w:rFonts w:ascii="Courier New" w:hAnsi="Courier New"/>
            <w:noProof/>
            <w:sz w:val="16"/>
            <w:lang w:eastAsia="en-GB"/>
          </w:rPr>
          <w:t>UL</w:t>
        </w:r>
        <w:r w:rsidRPr="00060C68">
          <w:rPr>
            <w:rFonts w:ascii="Courier New" w:hAnsi="Courier New"/>
            <w:noProof/>
            <w:sz w:val="16"/>
            <w:lang w:eastAsia="en-GB"/>
          </w:rPr>
          <w:t>BWP</w:t>
        </w:r>
      </w:ins>
    </w:p>
    <w:p w14:paraId="3EBBDAF1" w14:textId="26B52484" w:rsidR="00731EE2" w:rsidRDefault="00731EE2" w:rsidP="00731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2" w:author="Qualcomm - Peng Cheng" w:date="2020-05-14T20:42:00Z"/>
          <w:rFonts w:ascii="Courier New" w:hAnsi="Courier New"/>
          <w:noProof/>
          <w:sz w:val="16"/>
          <w:lang w:eastAsia="en-GB"/>
        </w:rPr>
      </w:pPr>
      <w:ins w:id="133" w:author="Qualcomm - Peng Cheng" w:date="2020-05-14T20:42:00Z">
        <w:r w:rsidRPr="00060C68">
          <w:rPr>
            <w:rFonts w:ascii="Courier New" w:hAnsi="Courier New"/>
            <w:noProof/>
            <w:sz w:val="16"/>
            <w:lang w:eastAsia="en-GB"/>
          </w:rPr>
          <w:t>firstOutsideActiveTime</w:t>
        </w:r>
        <w:r w:rsidR="00F36A42">
          <w:rPr>
            <w:rFonts w:ascii="Courier New" w:hAnsi="Courier New"/>
            <w:noProof/>
            <w:sz w:val="16"/>
            <w:lang w:eastAsia="en-GB"/>
          </w:rPr>
          <w:t>UL</w:t>
        </w:r>
        <w:r w:rsidRPr="00060C68">
          <w:rPr>
            <w:rFonts w:ascii="Courier New" w:hAnsi="Courier New"/>
            <w:noProof/>
            <w:sz w:val="16"/>
            <w:lang w:eastAsia="en-GB"/>
          </w:rPr>
          <w:t>BWP-Id-r16    SetupRelease { BWP-Id }                                    OPTIONAL,   -- Cond MultipleNonDormant</w:t>
        </w:r>
        <w:r w:rsidR="00041783">
          <w:rPr>
            <w:rFonts w:ascii="Courier New" w:hAnsi="Courier New"/>
            <w:noProof/>
            <w:sz w:val="16"/>
            <w:lang w:eastAsia="en-GB"/>
          </w:rPr>
          <w:t>UL</w:t>
        </w:r>
        <w:r w:rsidRPr="00060C68">
          <w:rPr>
            <w:rFonts w:ascii="Courier New" w:hAnsi="Courier New"/>
            <w:noProof/>
            <w:sz w:val="16"/>
            <w:lang w:eastAsia="en-GB"/>
          </w:rPr>
          <w:t>BWP-WUS</w:t>
        </w:r>
      </w:ins>
    </w:p>
    <w:p w14:paraId="68C8EBD1" w14:textId="765E1B60" w:rsidR="00731EE2" w:rsidRDefault="00731EE2" w:rsidP="00731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4" w:author="Qualcomm - Peng Cheng" w:date="2020-05-14T20:42:00Z"/>
          <w:rFonts w:ascii="Courier New" w:hAnsi="Courier New"/>
          <w:noProof/>
          <w:sz w:val="16"/>
          <w:lang w:eastAsia="en-GB"/>
        </w:rPr>
      </w:pPr>
    </w:p>
    <w:p w14:paraId="134D214C" w14:textId="77777777" w:rsidR="00731EE2" w:rsidRDefault="00731EE2" w:rsidP="00731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5" w:author="Qualcomm - Peng Cheng" w:date="2020-05-14T20:41:00Z"/>
          <w:rFonts w:ascii="Courier New" w:hAnsi="Courier New"/>
          <w:noProof/>
          <w:sz w:val="16"/>
          <w:lang w:eastAsia="en-GB"/>
        </w:rPr>
      </w:pPr>
    </w:p>
    <w:p w14:paraId="1E197A9F" w14:textId="77777777" w:rsidR="00731EE2" w:rsidRPr="00060C68" w:rsidRDefault="00731EE2" w:rsidP="00A41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p>
    <w:p w14:paraId="10AFDF13"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0C68">
        <w:rPr>
          <w:rFonts w:ascii="Courier New" w:hAnsi="Courier New"/>
          <w:noProof/>
          <w:sz w:val="16"/>
          <w:lang w:eastAsia="en-GB"/>
        </w:rPr>
        <w:t xml:space="preserve">    dormancyGroupWithinActiveTime       SetupRelease { DormancyGroupID-r16 }            </w:t>
      </w:r>
      <w:r w:rsidRPr="00060C68">
        <w:rPr>
          <w:rFonts w:ascii="Courier New" w:hAnsi="Courier New"/>
          <w:noProof/>
          <w:color w:val="993366"/>
          <w:sz w:val="16"/>
          <w:lang w:eastAsia="en-GB"/>
        </w:rPr>
        <w:t>OPTIONAL</w:t>
      </w:r>
      <w:r w:rsidRPr="00060C68">
        <w:rPr>
          <w:rFonts w:ascii="Courier New" w:hAnsi="Courier New"/>
          <w:noProof/>
          <w:sz w:val="16"/>
          <w:lang w:eastAsia="en-GB"/>
        </w:rPr>
        <w:t xml:space="preserve">,   </w:t>
      </w:r>
      <w:r w:rsidRPr="00060C68">
        <w:rPr>
          <w:rFonts w:ascii="Courier New" w:hAnsi="Courier New"/>
          <w:noProof/>
          <w:color w:val="808080"/>
          <w:sz w:val="16"/>
          <w:lang w:eastAsia="en-GB"/>
        </w:rPr>
        <w:t>-- Need M</w:t>
      </w:r>
    </w:p>
    <w:p w14:paraId="460D91A0"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0C68">
        <w:rPr>
          <w:rFonts w:ascii="Courier New" w:hAnsi="Courier New"/>
          <w:noProof/>
          <w:sz w:val="16"/>
          <w:lang w:eastAsia="en-GB"/>
        </w:rPr>
        <w:t xml:space="preserve">    dormancyGroupOutsideActiveTime      SetupRelease { DormancyGroupID-r16 }            </w:t>
      </w:r>
      <w:r w:rsidRPr="00060C68">
        <w:rPr>
          <w:rFonts w:ascii="Courier New" w:hAnsi="Courier New"/>
          <w:noProof/>
          <w:color w:val="993366"/>
          <w:sz w:val="16"/>
          <w:lang w:eastAsia="en-GB"/>
        </w:rPr>
        <w:t>OPTIONAL</w:t>
      </w:r>
      <w:r w:rsidRPr="00060C68">
        <w:rPr>
          <w:rFonts w:ascii="Courier New" w:hAnsi="Courier New"/>
          <w:noProof/>
          <w:sz w:val="16"/>
          <w:lang w:eastAsia="en-GB"/>
        </w:rPr>
        <w:t xml:space="preserve">,   </w:t>
      </w:r>
      <w:r w:rsidRPr="00060C68">
        <w:rPr>
          <w:rFonts w:ascii="Courier New" w:hAnsi="Courier New"/>
          <w:noProof/>
          <w:color w:val="808080"/>
          <w:sz w:val="16"/>
          <w:lang w:eastAsia="en-GB"/>
        </w:rPr>
        <w:t>-- Need M</w:t>
      </w:r>
    </w:p>
    <w:p w14:paraId="11988A0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ca-SlotOffset-r16                   CHOICE {</w:t>
      </w:r>
    </w:p>
    <w:p w14:paraId="23F425C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refSCS15kHz                         INTEGER (-2..2),</w:t>
      </w:r>
    </w:p>
    <w:p w14:paraId="68593693"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060C68">
        <w:rPr>
          <w:rFonts w:ascii="Courier New" w:hAnsi="Courier New"/>
          <w:noProof/>
          <w:sz w:val="16"/>
          <w:lang w:val="en-US" w:eastAsia="en-GB"/>
        </w:rPr>
        <w:t xml:space="preserve">        </w:t>
      </w:r>
      <w:r w:rsidRPr="00060C68">
        <w:rPr>
          <w:rFonts w:ascii="Courier New" w:hAnsi="Courier New"/>
          <w:noProof/>
          <w:sz w:val="16"/>
          <w:lang w:val="sv-SE" w:eastAsia="en-GB"/>
        </w:rPr>
        <w:t>refSCS30KHz                         INTEGER (-5..5),</w:t>
      </w:r>
    </w:p>
    <w:p w14:paraId="418FA0F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060C68">
        <w:rPr>
          <w:rFonts w:ascii="Courier New" w:hAnsi="Courier New"/>
          <w:noProof/>
          <w:sz w:val="16"/>
          <w:lang w:val="sv-SE" w:eastAsia="en-GB"/>
        </w:rPr>
        <w:t xml:space="preserve">        refSCS60KHz                         INTEGER (-10..10),</w:t>
      </w:r>
    </w:p>
    <w:p w14:paraId="3E1EC500"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060C68">
        <w:rPr>
          <w:rFonts w:ascii="Courier New" w:hAnsi="Courier New"/>
          <w:noProof/>
          <w:sz w:val="16"/>
          <w:lang w:val="sv-SE" w:eastAsia="en-GB"/>
        </w:rPr>
        <w:t xml:space="preserve">        refSCS120KHz                        INTEGER (-20..20)</w:t>
      </w:r>
    </w:p>
    <w:p w14:paraId="3D785D5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val="sv-SE" w:eastAsia="en-GB"/>
        </w:rPr>
        <w:t xml:space="preserve">    </w:t>
      </w:r>
      <w:r w:rsidRPr="00060C68">
        <w:rPr>
          <w:rFonts w:ascii="Courier New" w:hAnsi="Courier New"/>
          <w:noProof/>
          <w:sz w:val="16"/>
          <w:lang w:eastAsia="en-GB"/>
        </w:rPr>
        <w:t>}                                                                                   OPTIONAL,   -- Cond AsyncCA</w:t>
      </w:r>
    </w:p>
    <w:p w14:paraId="4DA2230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channelAccessConfig-r16</w:t>
      </w:r>
      <w:r w:rsidRPr="00060C68">
        <w:rPr>
          <w:rFonts w:ascii="Courier New" w:hAnsi="Courier New"/>
          <w:noProof/>
          <w:sz w:val="16"/>
          <w:lang w:eastAsia="en-GB"/>
        </w:rPr>
        <w:t xml:space="preserve">            </w:t>
      </w:r>
      <w:r w:rsidRPr="00060C68">
        <w:rPr>
          <w:rFonts w:ascii="Courier New" w:eastAsia="SimSun" w:hAnsi="Courier New"/>
          <w:noProof/>
          <w:sz w:val="16"/>
          <w:lang w:eastAsia="en-GB"/>
        </w:rPr>
        <w:t>ChannelAccessConfig-</w:t>
      </w:r>
      <w:r w:rsidRPr="00060C68">
        <w:rPr>
          <w:rFonts w:ascii="Courier New" w:hAnsi="Courier New"/>
          <w:noProof/>
          <w:sz w:val="16"/>
          <w:lang w:eastAsia="en-GB"/>
        </w:rPr>
        <w:t>r16                         OPTIONAL    -- Need M</w:t>
      </w:r>
    </w:p>
    <w:p w14:paraId="6027B65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w:t>
      </w:r>
    </w:p>
    <w:p w14:paraId="6E8BE54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w:t>
      </w:r>
    </w:p>
    <w:p w14:paraId="07E89AC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87B6F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UplinkConfig ::=                    SEQUENCE {</w:t>
      </w:r>
    </w:p>
    <w:p w14:paraId="4E82EB4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initialUplinkBWP                    BWP-UplinkDedicated                                         OPTIONAL,   -- Need M</w:t>
      </w:r>
    </w:p>
    <w:p w14:paraId="0F8A1DC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uplinkBWP-ToReleaseList             SEQUENCE (SIZE (1..maxNrofBWPs)) OF BWP-Id                  OPTIONAL,   -- Need N</w:t>
      </w:r>
    </w:p>
    <w:p w14:paraId="40A525B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uplinkBWP-ToAddModList              SEQUENCE (SIZE (1..maxNrofBWPs)) OF BWP-Uplink              OPTIONAL,   -- Need N</w:t>
      </w:r>
    </w:p>
    <w:p w14:paraId="1AA405AB"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firstActiveUplinkBWP-Id             BWP-Id                                                      OPTIONAL,   -- Cond SyncAndCellAdd</w:t>
      </w:r>
    </w:p>
    <w:p w14:paraId="217A291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pusch-ServingCellConfig             SetupRelease { PUSCH-ServingCellConfig }                    OPTIONAL,   -- Need M</w:t>
      </w:r>
    </w:p>
    <w:p w14:paraId="66874B7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carrierSwitching                    SetupRelease { SRS-CarrierSwitching }                       OPTIONAL,   -- Need M</w:t>
      </w:r>
    </w:p>
    <w:p w14:paraId="6F680F7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062546C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5F1838B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powerBoostPi2BPSK                   BOOLEAN                                                     OPTIONAL,   -- Need M</w:t>
      </w:r>
    </w:p>
    <w:p w14:paraId="3F45E10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uplinkChannelBW-PerSCS-List         SEQUENCE (SIZE (1..maxSCSs)) OF SCS-SpecificCarrier         OPTIONAL    -- Need S</w:t>
      </w:r>
    </w:p>
    <w:p w14:paraId="76D6F474"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2F6CEC5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00B3BC85"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bdFactorR-r16                       ENUMERATED {n1}                                             OPTIONAL,   -- Need R</w:t>
      </w:r>
    </w:p>
    <w:p w14:paraId="0A53F7E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lte-CRS-PatternList-r16             SetupRelease { LTE-CRS-PatternList-r16 }                    OPTIONAL,   -- Cond LTE-CRS</w:t>
      </w:r>
    </w:p>
    <w:p w14:paraId="525A64F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lte-CRS-PatternListSecond-r16       SetupRelease { LTE-CRS-PatternList-r16 }                    OPTIONAL,   -- Cond CORESETPool</w:t>
      </w:r>
    </w:p>
    <w:p w14:paraId="70E00300"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enablePLRS-UpdateForPUSCH-SRS       ENUMERATED {enabled}                                        OPTIONAL,   -- Need R </w:t>
      </w:r>
    </w:p>
    <w:p w14:paraId="5CE0000C"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enableDefaultBeamPL-ForPUSCH0       ENUMERATED {enabled}                                        OPTIONAL,   -- Need R</w:t>
      </w:r>
    </w:p>
    <w:p w14:paraId="186EBFA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enableDefaultBeamPL-ForPUCCH        ENUMERATED {enabled}                                        OPTIONAL,   -- Need R</w:t>
      </w:r>
    </w:p>
    <w:p w14:paraId="6BBC183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enableDefaultBeamPL-ForSRS          ENUMERATED {enabled}                                        OPTIONAL    -- Need R</w:t>
      </w:r>
    </w:p>
    <w:p w14:paraId="29FA54B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0391D79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w:t>
      </w:r>
    </w:p>
    <w:p w14:paraId="0D096CAB"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9A8C4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lastRenderedPageBreak/>
        <w:t>ChannelAccessConfig-r16 ::=            SEQUENCE {</w:t>
      </w:r>
    </w:p>
    <w:p w14:paraId="6D0537F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maxEnergyDetectionThreshold-r16         INTEGER(-85..-52),</w:t>
      </w:r>
    </w:p>
    <w:p w14:paraId="7C400DC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energyDetectionThresholdOffset-r16      INTEGER (-20..-13),</w:t>
      </w:r>
    </w:p>
    <w:p w14:paraId="405EC8B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ul-toDL-COT-SharingED-Threshold-r16     INTEGER (-85..-52)    OPTIONAL,   -- Need R</w:t>
      </w:r>
    </w:p>
    <w:p w14:paraId="0F47F55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absenceOfAnyOtherTechnology-r16         ENUMERATED {true}     OPTIONAL    -- Need R</w:t>
      </w:r>
    </w:p>
    <w:p w14:paraId="569B0B8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w:t>
      </w:r>
    </w:p>
    <w:p w14:paraId="1516117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A99AE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60C68">
        <w:rPr>
          <w:rFonts w:ascii="Courier New" w:hAnsi="Courier New"/>
          <w:noProof/>
          <w:sz w:val="16"/>
          <w:lang w:eastAsia="en-GB"/>
        </w:rPr>
        <w:t xml:space="preserve">DormancyGroupID-r16 ::=         </w:t>
      </w:r>
      <w:r w:rsidRPr="00060C68">
        <w:rPr>
          <w:rFonts w:ascii="Courier New" w:hAnsi="Courier New"/>
          <w:noProof/>
          <w:color w:val="993366"/>
          <w:sz w:val="16"/>
          <w:lang w:eastAsia="en-GB"/>
        </w:rPr>
        <w:t>INTEGER</w:t>
      </w:r>
      <w:r w:rsidRPr="00060C68">
        <w:rPr>
          <w:rFonts w:ascii="Courier New" w:hAnsi="Courier New"/>
          <w:noProof/>
          <w:sz w:val="16"/>
          <w:lang w:eastAsia="en-GB"/>
        </w:rPr>
        <w:t xml:space="preserve"> (0..4)</w:t>
      </w:r>
    </w:p>
    <w:p w14:paraId="27A8C6D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TAG-SERVINGCELLCONFIG-STOP</w:t>
      </w:r>
    </w:p>
    <w:p w14:paraId="10E0288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C68" w:rsidRPr="00060C68" w14:paraId="34F49460"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239F839" w14:textId="77777777" w:rsidR="00060C68" w:rsidRPr="00060C68" w:rsidRDefault="00060C68" w:rsidP="00060C68">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36" w:name="_Hlk36068628"/>
            <w:bookmarkStart w:id="137" w:name="_Hlk535949153"/>
            <w:bookmarkStart w:id="138" w:name="_Hlk535949293"/>
            <w:r w:rsidRPr="00060C68">
              <w:rPr>
                <w:rFonts w:ascii="Arial" w:hAnsi="Arial"/>
                <w:b/>
                <w:i/>
                <w:sz w:val="18"/>
                <w:szCs w:val="22"/>
                <w:lang w:eastAsia="ja-JP"/>
              </w:rPr>
              <w:lastRenderedPageBreak/>
              <w:t xml:space="preserve">ServingCellConfig </w:t>
            </w:r>
            <w:r w:rsidRPr="00060C68">
              <w:rPr>
                <w:rFonts w:ascii="Arial" w:hAnsi="Arial"/>
                <w:b/>
                <w:sz w:val="18"/>
                <w:szCs w:val="22"/>
                <w:lang w:eastAsia="ja-JP"/>
              </w:rPr>
              <w:t>field descriptions</w:t>
            </w:r>
            <w:bookmarkEnd w:id="136"/>
          </w:p>
        </w:tc>
      </w:tr>
      <w:tr w:rsidR="00060C68" w:rsidRPr="00060C68" w14:paraId="6EE1A73F" w14:textId="77777777" w:rsidTr="008C215D">
        <w:tc>
          <w:tcPr>
            <w:tcW w:w="14173" w:type="dxa"/>
            <w:tcBorders>
              <w:top w:val="single" w:sz="4" w:space="0" w:color="auto"/>
              <w:left w:val="single" w:sz="4" w:space="0" w:color="auto"/>
              <w:bottom w:val="single" w:sz="4" w:space="0" w:color="auto"/>
              <w:right w:val="single" w:sz="4" w:space="0" w:color="auto"/>
            </w:tcBorders>
          </w:tcPr>
          <w:p w14:paraId="25ED066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bookmarkStart w:id="139" w:name="_Hlk36068660"/>
            <w:r w:rsidRPr="00060C68">
              <w:rPr>
                <w:rFonts w:ascii="Arial" w:hAnsi="Arial"/>
                <w:b/>
                <w:i/>
                <w:sz w:val="18"/>
                <w:szCs w:val="22"/>
                <w:lang w:eastAsia="ja-JP"/>
              </w:rPr>
              <w:t>absenceOfAnyOtherTechnology</w:t>
            </w:r>
          </w:p>
          <w:bookmarkEnd w:id="139"/>
          <w:p w14:paraId="111BB454"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lang w:eastAsia="zh-CN"/>
              </w:rPr>
              <w:t>Presence of this field indicates absence on a long term basis (e.g. by level of regulation) of any other technology sharing the carrier; absence of this field i</w:t>
            </w:r>
            <w:r w:rsidRPr="00060C68">
              <w:rPr>
                <w:rFonts w:ascii="Arial" w:hAnsi="Arial"/>
                <w:sz w:val="18"/>
                <w:lang w:eastAsia="ja-JP"/>
              </w:rPr>
              <w:t xml:space="preserve">ndicates </w:t>
            </w:r>
            <w:r w:rsidRPr="00060C68">
              <w:rPr>
                <w:rFonts w:ascii="Arial" w:hAnsi="Arial"/>
                <w:sz w:val="18"/>
                <w:lang w:eastAsia="zh-CN"/>
              </w:rPr>
              <w:t>the</w:t>
            </w:r>
            <w:r w:rsidRPr="00060C68">
              <w:rPr>
                <w:rFonts w:ascii="Arial" w:hAnsi="Arial"/>
                <w:sz w:val="18"/>
                <w:lang w:eastAsia="ja-JP"/>
              </w:rPr>
              <w:t xml:space="preserve"> </w:t>
            </w:r>
            <w:r w:rsidRPr="00060C68">
              <w:rPr>
                <w:rFonts w:ascii="Arial" w:hAnsi="Arial"/>
                <w:sz w:val="18"/>
                <w:lang w:eastAsia="zh-CN"/>
              </w:rPr>
              <w:t xml:space="preserve">potential </w:t>
            </w:r>
            <w:r w:rsidRPr="00060C68">
              <w:rPr>
                <w:rFonts w:ascii="Arial" w:hAnsi="Arial"/>
                <w:sz w:val="18"/>
                <w:lang w:eastAsia="ja-JP"/>
              </w:rPr>
              <w:t>presence of any other technology sharing the carrier</w:t>
            </w:r>
            <w:bookmarkStart w:id="140" w:name="_Hlk36068670"/>
            <w:r w:rsidRPr="00060C68">
              <w:rPr>
                <w:rFonts w:ascii="Arial" w:hAnsi="Arial"/>
                <w:sz w:val="18"/>
                <w:lang w:eastAsia="zh-CN"/>
              </w:rPr>
              <w:t>,</w:t>
            </w:r>
            <w:r w:rsidRPr="00060C68">
              <w:rPr>
                <w:rFonts w:ascii="Arial" w:hAnsi="Arial"/>
                <w:sz w:val="18"/>
                <w:lang w:eastAsia="ja-JP"/>
              </w:rPr>
              <w:t xml:space="preserve"> as specified in TS 37.213 [48} clause Y</w:t>
            </w:r>
            <w:r w:rsidRPr="00060C68">
              <w:rPr>
                <w:rFonts w:ascii="Arial" w:hAnsi="Arial"/>
                <w:sz w:val="18"/>
                <w:szCs w:val="22"/>
                <w:lang w:eastAsia="ja-JP"/>
              </w:rPr>
              <w:t>.</w:t>
            </w:r>
            <w:bookmarkEnd w:id="140"/>
          </w:p>
        </w:tc>
      </w:tr>
      <w:tr w:rsidR="00060C68" w:rsidRPr="00060C68" w14:paraId="7809DF4F" w14:textId="77777777" w:rsidTr="008C215D">
        <w:tc>
          <w:tcPr>
            <w:tcW w:w="14173" w:type="dxa"/>
            <w:tcBorders>
              <w:top w:val="single" w:sz="4" w:space="0" w:color="auto"/>
              <w:left w:val="single" w:sz="4" w:space="0" w:color="auto"/>
              <w:bottom w:val="single" w:sz="4" w:space="0" w:color="auto"/>
              <w:right w:val="single" w:sz="4" w:space="0" w:color="auto"/>
            </w:tcBorders>
          </w:tcPr>
          <w:p w14:paraId="61DA0695"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lang w:eastAsia="ja-JP"/>
              </w:rPr>
            </w:pPr>
            <w:r w:rsidRPr="00060C68">
              <w:rPr>
                <w:rFonts w:ascii="Arial" w:hAnsi="Arial"/>
                <w:b/>
                <w:i/>
                <w:sz w:val="18"/>
                <w:lang w:eastAsia="ja-JP"/>
              </w:rPr>
              <w:t>bdFactorR</w:t>
            </w:r>
          </w:p>
          <w:p w14:paraId="043B7526"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Parameter for determining and distributing the maximum numbers of BD/CCE for mPDCCH based mPDSCH transmission as specified in TS 38.213 [13] Clause 10.1.</w:t>
            </w:r>
          </w:p>
        </w:tc>
      </w:tr>
      <w:tr w:rsidR="00060C68" w:rsidRPr="00060C68" w14:paraId="64E8B805"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DC8D5D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bwp-InactivityTimer</w:t>
            </w:r>
          </w:p>
          <w:p w14:paraId="0CC10BA7"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060C68" w:rsidRPr="00060C68" w14:paraId="7084BA5E" w14:textId="77777777" w:rsidTr="008C215D">
        <w:tc>
          <w:tcPr>
            <w:tcW w:w="14173" w:type="dxa"/>
            <w:tcBorders>
              <w:top w:val="single" w:sz="4" w:space="0" w:color="auto"/>
              <w:left w:val="single" w:sz="4" w:space="0" w:color="auto"/>
              <w:bottom w:val="single" w:sz="4" w:space="0" w:color="auto"/>
              <w:right w:val="single" w:sz="4" w:space="0" w:color="auto"/>
            </w:tcBorders>
          </w:tcPr>
          <w:p w14:paraId="4EE8740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bCs/>
                <w:i/>
                <w:iCs/>
                <w:sz w:val="18"/>
                <w:lang w:eastAsia="x-none"/>
              </w:rPr>
            </w:pPr>
            <w:r w:rsidRPr="00060C68">
              <w:rPr>
                <w:rFonts w:ascii="Arial" w:hAnsi="Arial"/>
                <w:b/>
                <w:bCs/>
                <w:i/>
                <w:iCs/>
                <w:sz w:val="18"/>
                <w:lang w:eastAsia="x-none"/>
              </w:rPr>
              <w:t>ca-SlotOffset</w:t>
            </w:r>
          </w:p>
          <w:p w14:paraId="46B90791"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Slot offset between the primary cell (PCell/PSCell) and the S</w:t>
            </w:r>
            <w:r w:rsidRPr="00060C68">
              <w:rPr>
                <w:rFonts w:ascii="Yu Mincho" w:eastAsia="Yu Mincho" w:hAnsi="Yu Mincho"/>
                <w:sz w:val="18"/>
                <w:lang w:eastAsia="zh-CN"/>
              </w:rPr>
              <w:t>C</w:t>
            </w:r>
            <w:r w:rsidRPr="00060C68">
              <w:rPr>
                <w:rFonts w:ascii="Arial" w:hAnsi="Arial"/>
                <w:sz w:val="18"/>
                <w:lang w:eastAsia="ja-JP"/>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60C68">
              <w:rPr>
                <w:rFonts w:ascii="Arial" w:hAnsi="Arial"/>
                <w:i/>
                <w:iCs/>
                <w:sz w:val="18"/>
                <w:lang w:eastAsia="x-none"/>
              </w:rPr>
              <w:t>SCS-SpecificCarrierList</w:t>
            </w:r>
            <w:r w:rsidRPr="00060C68">
              <w:rPr>
                <w:rFonts w:ascii="Arial" w:hAnsi="Arial"/>
                <w:sz w:val="18"/>
                <w:lang w:eastAsia="ja-JP"/>
              </w:rPr>
              <w:t xml:space="preserve"> in </w:t>
            </w:r>
            <w:r w:rsidRPr="00060C68">
              <w:rPr>
                <w:rFonts w:ascii="Arial" w:hAnsi="Arial"/>
                <w:i/>
                <w:iCs/>
                <w:sz w:val="18"/>
                <w:lang w:eastAsia="x-none"/>
              </w:rPr>
              <w:t>ServingCellConfig</w:t>
            </w:r>
            <w:r w:rsidRPr="00060C68">
              <w:rPr>
                <w:rFonts w:ascii="Arial" w:hAnsi="Arial"/>
                <w:sz w:val="18"/>
                <w:lang w:eastAsia="ja-JP"/>
              </w:rPr>
              <w:t xml:space="preserve"> and this serving cell's lowest SCS among all the configured SCSs in DL/UL </w:t>
            </w:r>
            <w:r w:rsidRPr="00060C68">
              <w:rPr>
                <w:rFonts w:ascii="Arial" w:hAnsi="Arial"/>
                <w:i/>
                <w:iCs/>
                <w:sz w:val="18"/>
                <w:lang w:eastAsia="x-none"/>
              </w:rPr>
              <w:t>SCS-SpecificCarrierList</w:t>
            </w:r>
            <w:r w:rsidRPr="00060C68">
              <w:rPr>
                <w:rFonts w:ascii="Arial" w:hAnsi="Arial"/>
                <w:sz w:val="18"/>
                <w:lang w:eastAsia="ja-JP"/>
              </w:rPr>
              <w:t xml:space="preserve"> in </w:t>
            </w:r>
            <w:r w:rsidRPr="00060C68">
              <w:rPr>
                <w:rFonts w:ascii="Arial" w:hAnsi="Arial"/>
                <w:i/>
                <w:iCs/>
                <w:sz w:val="18"/>
                <w:lang w:eastAsia="x-none"/>
              </w:rPr>
              <w:t>ServingCellConfig</w:t>
            </w:r>
            <w:r w:rsidRPr="00060C68">
              <w:rPr>
                <w:rFonts w:ascii="Arial" w:hAnsi="Arial"/>
                <w:sz w:val="18"/>
                <w:lang w:eastAsia="ja-JP"/>
              </w:rPr>
              <w:t>).</w:t>
            </w:r>
          </w:p>
          <w:p w14:paraId="43640E48"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The Network configures at most single non-zero offset duration in ms (independent on SCS) among CCs in the unaligned CA configuration. If the field is absent, the UE applies the value of 0.</w:t>
            </w:r>
          </w:p>
        </w:tc>
      </w:tr>
      <w:tr w:rsidR="00060C68" w:rsidRPr="00060C68" w14:paraId="0BC18678" w14:textId="77777777" w:rsidTr="008C215D">
        <w:tc>
          <w:tcPr>
            <w:tcW w:w="14173" w:type="dxa"/>
            <w:tcBorders>
              <w:top w:val="single" w:sz="4" w:space="0" w:color="auto"/>
              <w:left w:val="single" w:sz="4" w:space="0" w:color="auto"/>
              <w:bottom w:val="single" w:sz="4" w:space="0" w:color="auto"/>
              <w:right w:val="single" w:sz="4" w:space="0" w:color="auto"/>
            </w:tcBorders>
          </w:tcPr>
          <w:p w14:paraId="2EEE9CA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channelAccessConfig</w:t>
            </w:r>
          </w:p>
          <w:p w14:paraId="12FCEA9F"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List of parameters used for access procedures of operation with shared spectrum channel access (see TS 37.213 [48).</w:t>
            </w:r>
          </w:p>
        </w:tc>
      </w:tr>
      <w:tr w:rsidR="00060C68" w:rsidRPr="00060C68" w14:paraId="436BFA4A"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A505F9F"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crossCarrierSchedulingConfig</w:t>
            </w:r>
          </w:p>
          <w:p w14:paraId="187108D1"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Indicates whether this serving cell is cross-carrier scheduled by another serving cell or whether it cross-carrier schedules another serving cell.</w:t>
            </w:r>
          </w:p>
        </w:tc>
      </w:tr>
      <w:tr w:rsidR="00060C68" w:rsidRPr="00060C68" w14:paraId="2FEC397D"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06DC3D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defaultDownlinkBWP-Id</w:t>
            </w:r>
          </w:p>
          <w:p w14:paraId="2DFF22F1"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bookmarkEnd w:id="137"/>
      <w:bookmarkEnd w:id="138"/>
      <w:tr w:rsidR="00060C68" w:rsidRPr="00060C68" w14:paraId="0EB501E0" w14:textId="77777777" w:rsidTr="008C215D">
        <w:tc>
          <w:tcPr>
            <w:tcW w:w="14173" w:type="dxa"/>
            <w:tcBorders>
              <w:top w:val="single" w:sz="4" w:space="0" w:color="auto"/>
              <w:left w:val="single" w:sz="4" w:space="0" w:color="auto"/>
              <w:bottom w:val="single" w:sz="4" w:space="0" w:color="auto"/>
              <w:right w:val="single" w:sz="4" w:space="0" w:color="auto"/>
            </w:tcBorders>
          </w:tcPr>
          <w:p w14:paraId="14664442"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dormancyGroupWithinActiveTime</w:t>
            </w:r>
          </w:p>
          <w:p w14:paraId="32555545"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an SCell group for Dormancy within active time, to which this SCell belongs. The use of the Dormancy within active time SCell groups is specified in TS 38.213 [13].</w:t>
            </w:r>
          </w:p>
        </w:tc>
      </w:tr>
      <w:tr w:rsidR="00060C68" w:rsidRPr="00060C68" w14:paraId="7620C9BD" w14:textId="77777777" w:rsidTr="008C215D">
        <w:tc>
          <w:tcPr>
            <w:tcW w:w="14173" w:type="dxa"/>
            <w:tcBorders>
              <w:top w:val="single" w:sz="4" w:space="0" w:color="auto"/>
              <w:left w:val="single" w:sz="4" w:space="0" w:color="auto"/>
              <w:bottom w:val="single" w:sz="4" w:space="0" w:color="auto"/>
              <w:right w:val="single" w:sz="4" w:space="0" w:color="auto"/>
            </w:tcBorders>
          </w:tcPr>
          <w:p w14:paraId="51159EA1"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dormancyGroupOutsideActiveTime</w:t>
            </w:r>
          </w:p>
          <w:p w14:paraId="45735F6E"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an SCell group for Dormancy outside active time, to which this SCell belongs. The use of the Dormancy outisede active time SCell groups is specified in TS 38.213 [13].</w:t>
            </w:r>
          </w:p>
        </w:tc>
      </w:tr>
      <w:tr w:rsidR="00060C68" w:rsidRPr="00060C68" w14:paraId="044086B9" w14:textId="77777777" w:rsidTr="008C215D">
        <w:tc>
          <w:tcPr>
            <w:tcW w:w="14173" w:type="dxa"/>
            <w:tcBorders>
              <w:top w:val="single" w:sz="4" w:space="0" w:color="auto"/>
              <w:left w:val="single" w:sz="4" w:space="0" w:color="auto"/>
              <w:bottom w:val="single" w:sz="4" w:space="0" w:color="auto"/>
              <w:right w:val="single" w:sz="4" w:space="0" w:color="auto"/>
            </w:tcBorders>
          </w:tcPr>
          <w:p w14:paraId="62E83C23"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dormantDownlinkBWP-Id</w:t>
            </w:r>
          </w:p>
          <w:p w14:paraId="0257FAE3" w14:textId="5CEA0635"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the downlink bandwidth part to be used as dormant BWP.</w:t>
            </w:r>
            <w:ins w:id="141" w:author="Qualcomm - Peng Cheng" w:date="2020-05-14T20:54:00Z">
              <w:r w:rsidR="00942F7A">
                <w:rPr>
                  <w:rFonts w:ascii="Arial" w:hAnsi="Arial"/>
                  <w:bCs/>
                  <w:iCs/>
                  <w:sz w:val="18"/>
                  <w:szCs w:val="22"/>
                  <w:lang w:eastAsia="ja-JP"/>
                </w:rPr>
                <w:t xml:space="preserve"> In </w:t>
              </w:r>
            </w:ins>
            <w:ins w:id="142" w:author="Qualcomm - Peng Cheng" w:date="2020-05-16T17:13:00Z">
              <w:r w:rsidR="009B0021">
                <w:rPr>
                  <w:rFonts w:ascii="Arial" w:hAnsi="Arial"/>
                  <w:bCs/>
                  <w:iCs/>
                  <w:sz w:val="18"/>
                  <w:szCs w:val="22"/>
                  <w:lang w:eastAsia="ja-JP"/>
                </w:rPr>
                <w:t>un</w:t>
              </w:r>
            </w:ins>
            <w:ins w:id="143" w:author="Qualcomm - Peng Cheng" w:date="2020-05-14T20:54:00Z">
              <w:r w:rsidR="00942F7A">
                <w:rPr>
                  <w:rFonts w:ascii="Arial" w:hAnsi="Arial"/>
                  <w:bCs/>
                  <w:iCs/>
                  <w:sz w:val="18"/>
                  <w:szCs w:val="22"/>
                  <w:lang w:eastAsia="ja-JP"/>
                </w:rPr>
                <w:t xml:space="preserve">paired spectrum, the uplink bandwidth </w:t>
              </w:r>
            </w:ins>
            <w:ins w:id="144" w:author="Qualcomm - Peng Cheng" w:date="2020-05-16T17:14:00Z">
              <w:r w:rsidR="00A267E4">
                <w:rPr>
                  <w:rFonts w:ascii="Arial" w:hAnsi="Arial"/>
                  <w:bCs/>
                  <w:iCs/>
                  <w:sz w:val="18"/>
                  <w:szCs w:val="22"/>
                  <w:lang w:eastAsia="ja-JP"/>
                </w:rPr>
                <w:t xml:space="preserve">part </w:t>
              </w:r>
            </w:ins>
            <w:ins w:id="145" w:author="Qualcomm - Peng Cheng" w:date="2020-05-14T20:54:00Z">
              <w:r w:rsidR="00942F7A">
                <w:rPr>
                  <w:rFonts w:ascii="Arial" w:hAnsi="Arial"/>
                  <w:bCs/>
                  <w:iCs/>
                  <w:sz w:val="18"/>
                  <w:szCs w:val="22"/>
                  <w:lang w:eastAsia="ja-JP"/>
                </w:rPr>
                <w:t xml:space="preserve">with the same ID </w:t>
              </w:r>
            </w:ins>
            <w:ins w:id="146" w:author="Qualcomm - Peng Cheng" w:date="2020-05-14T20:55:00Z">
              <w:r w:rsidR="00942F7A">
                <w:rPr>
                  <w:rFonts w:ascii="Arial" w:hAnsi="Arial"/>
                  <w:bCs/>
                  <w:iCs/>
                  <w:sz w:val="18"/>
                  <w:szCs w:val="22"/>
                  <w:lang w:eastAsia="ja-JP"/>
                </w:rPr>
                <w:t>is</w:t>
              </w:r>
            </w:ins>
            <w:ins w:id="147" w:author="Qualcomm - Peng Cheng" w:date="2020-05-14T20:54:00Z">
              <w:r w:rsidR="00942F7A">
                <w:rPr>
                  <w:rFonts w:ascii="Arial" w:hAnsi="Arial"/>
                  <w:bCs/>
                  <w:iCs/>
                  <w:sz w:val="18"/>
                  <w:szCs w:val="22"/>
                  <w:lang w:eastAsia="ja-JP"/>
                </w:rPr>
                <w:t xml:space="preserve"> used </w:t>
              </w:r>
            </w:ins>
            <w:ins w:id="148" w:author="Qualcomm - Peng Cheng" w:date="2020-05-14T20:55:00Z">
              <w:r w:rsidR="00942F7A">
                <w:rPr>
                  <w:rFonts w:ascii="Arial" w:hAnsi="Arial"/>
                  <w:bCs/>
                  <w:iCs/>
                  <w:sz w:val="18"/>
                  <w:szCs w:val="22"/>
                  <w:lang w:eastAsia="ja-JP"/>
                </w:rPr>
                <w:t>as dormant uplink BWP.</w:t>
              </w:r>
            </w:ins>
          </w:p>
        </w:tc>
      </w:tr>
      <w:tr w:rsidR="00946524" w:rsidRPr="00060C68" w14:paraId="7275E5F1" w14:textId="77777777" w:rsidTr="008C215D">
        <w:trPr>
          <w:ins w:id="149" w:author="Qualcomm - Peng Cheng" w:date="2020-05-14T20:43:00Z"/>
        </w:trPr>
        <w:tc>
          <w:tcPr>
            <w:tcW w:w="14173" w:type="dxa"/>
            <w:tcBorders>
              <w:top w:val="single" w:sz="4" w:space="0" w:color="auto"/>
              <w:left w:val="single" w:sz="4" w:space="0" w:color="auto"/>
              <w:bottom w:val="single" w:sz="4" w:space="0" w:color="auto"/>
              <w:right w:val="single" w:sz="4" w:space="0" w:color="auto"/>
            </w:tcBorders>
          </w:tcPr>
          <w:p w14:paraId="657149E0" w14:textId="73F6A510" w:rsidR="00946524" w:rsidRPr="00060C68" w:rsidRDefault="00946524" w:rsidP="00946524">
            <w:pPr>
              <w:keepNext/>
              <w:keepLines/>
              <w:overflowPunct w:val="0"/>
              <w:autoSpaceDE w:val="0"/>
              <w:autoSpaceDN w:val="0"/>
              <w:adjustRightInd w:val="0"/>
              <w:spacing w:after="0"/>
              <w:textAlignment w:val="baseline"/>
              <w:rPr>
                <w:ins w:id="150" w:author="Qualcomm - Peng Cheng" w:date="2020-05-14T20:44:00Z"/>
                <w:rFonts w:ascii="Arial" w:hAnsi="Arial"/>
                <w:b/>
                <w:i/>
                <w:sz w:val="18"/>
                <w:szCs w:val="22"/>
                <w:lang w:eastAsia="ja-JP"/>
              </w:rPr>
            </w:pPr>
            <w:ins w:id="151" w:author="Qualcomm - Peng Cheng" w:date="2020-05-14T20:44:00Z">
              <w:r w:rsidRPr="00060C68">
                <w:rPr>
                  <w:rFonts w:ascii="Arial" w:hAnsi="Arial"/>
                  <w:b/>
                  <w:i/>
                  <w:sz w:val="18"/>
                  <w:szCs w:val="22"/>
                  <w:lang w:eastAsia="ja-JP"/>
                </w:rPr>
                <w:t>dormant</w:t>
              </w:r>
              <w:r>
                <w:rPr>
                  <w:rFonts w:ascii="Arial" w:hAnsi="Arial"/>
                  <w:b/>
                  <w:i/>
                  <w:sz w:val="18"/>
                  <w:szCs w:val="22"/>
                  <w:lang w:eastAsia="ja-JP"/>
                </w:rPr>
                <w:t>Up</w:t>
              </w:r>
              <w:r w:rsidRPr="00060C68">
                <w:rPr>
                  <w:rFonts w:ascii="Arial" w:hAnsi="Arial"/>
                  <w:b/>
                  <w:i/>
                  <w:sz w:val="18"/>
                  <w:szCs w:val="22"/>
                  <w:lang w:eastAsia="ja-JP"/>
                </w:rPr>
                <w:t>linkBWP-Id</w:t>
              </w:r>
            </w:ins>
          </w:p>
          <w:p w14:paraId="23C25CFC" w14:textId="09DC3CB8" w:rsidR="00946524" w:rsidRPr="00060C68" w:rsidRDefault="00946524" w:rsidP="00946524">
            <w:pPr>
              <w:keepNext/>
              <w:keepLines/>
              <w:overflowPunct w:val="0"/>
              <w:autoSpaceDE w:val="0"/>
              <w:autoSpaceDN w:val="0"/>
              <w:adjustRightInd w:val="0"/>
              <w:spacing w:after="0"/>
              <w:textAlignment w:val="baseline"/>
              <w:rPr>
                <w:ins w:id="152" w:author="Qualcomm - Peng Cheng" w:date="2020-05-14T20:43:00Z"/>
                <w:rFonts w:ascii="Arial" w:hAnsi="Arial"/>
                <w:b/>
                <w:i/>
                <w:sz w:val="18"/>
                <w:szCs w:val="22"/>
                <w:lang w:eastAsia="ja-JP"/>
              </w:rPr>
            </w:pPr>
            <w:ins w:id="153" w:author="Qualcomm - Peng Cheng" w:date="2020-05-14T20:44:00Z">
              <w:r w:rsidRPr="00060C68">
                <w:rPr>
                  <w:rFonts w:ascii="Arial" w:hAnsi="Arial"/>
                  <w:bCs/>
                  <w:iCs/>
                  <w:sz w:val="18"/>
                  <w:szCs w:val="22"/>
                  <w:lang w:eastAsia="ja-JP"/>
                </w:rPr>
                <w:t xml:space="preserve">This field contains the ID of the </w:t>
              </w:r>
              <w:r w:rsidR="00CE3A75">
                <w:rPr>
                  <w:rFonts w:ascii="Arial" w:hAnsi="Arial"/>
                  <w:bCs/>
                  <w:iCs/>
                  <w:sz w:val="18"/>
                  <w:szCs w:val="22"/>
                  <w:lang w:eastAsia="ja-JP"/>
                </w:rPr>
                <w:t>uplink</w:t>
              </w:r>
              <w:r w:rsidRPr="00060C68">
                <w:rPr>
                  <w:rFonts w:ascii="Arial" w:hAnsi="Arial"/>
                  <w:bCs/>
                  <w:iCs/>
                  <w:sz w:val="18"/>
                  <w:szCs w:val="22"/>
                  <w:lang w:eastAsia="ja-JP"/>
                </w:rPr>
                <w:t xml:space="preserve"> bandwidth part to be used as dormant BWP</w:t>
              </w:r>
              <w:r w:rsidR="00CE3A75">
                <w:rPr>
                  <w:rFonts w:ascii="Arial" w:hAnsi="Arial"/>
                  <w:bCs/>
                  <w:iCs/>
                  <w:sz w:val="18"/>
                  <w:szCs w:val="22"/>
                  <w:lang w:eastAsia="ja-JP"/>
                </w:rPr>
                <w:t xml:space="preserve"> </w:t>
              </w:r>
            </w:ins>
            <w:ins w:id="154" w:author="Qualcomm - Peng Cheng" w:date="2020-05-14T20:45:00Z">
              <w:r w:rsidR="00BD1006">
                <w:rPr>
                  <w:rFonts w:ascii="Arial" w:hAnsi="Arial"/>
                  <w:bCs/>
                  <w:iCs/>
                  <w:sz w:val="18"/>
                  <w:szCs w:val="22"/>
                  <w:lang w:eastAsia="ja-JP"/>
                </w:rPr>
                <w:t xml:space="preserve">for </w:t>
              </w:r>
              <w:r w:rsidR="00DD36A6" w:rsidRPr="00DD36A6">
                <w:rPr>
                  <w:rFonts w:ascii="Arial" w:hAnsi="Arial"/>
                  <w:bCs/>
                  <w:iCs/>
                  <w:sz w:val="18"/>
                  <w:szCs w:val="22"/>
                  <w:lang w:eastAsia="ja-JP"/>
                </w:rPr>
                <w:t>paired spectrum</w:t>
              </w:r>
            </w:ins>
            <w:ins w:id="155" w:author="Qualcomm - Peng Cheng" w:date="2020-05-14T20:44:00Z">
              <w:r w:rsidRPr="00060C68">
                <w:rPr>
                  <w:rFonts w:ascii="Arial" w:hAnsi="Arial"/>
                  <w:bCs/>
                  <w:iCs/>
                  <w:sz w:val="18"/>
                  <w:szCs w:val="22"/>
                  <w:lang w:eastAsia="ja-JP"/>
                </w:rPr>
                <w:t>.</w:t>
              </w:r>
            </w:ins>
          </w:p>
        </w:tc>
      </w:tr>
      <w:tr w:rsidR="00060C68" w:rsidRPr="00060C68" w14:paraId="4A77D8DF"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A7D19C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downlinkBWP-ToAddModList</w:t>
            </w:r>
          </w:p>
          <w:p w14:paraId="6C5315C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List of additional downlink bandwidth parts to be added or modified. (see TS 38.213 [13], clause 12).</w:t>
            </w:r>
          </w:p>
        </w:tc>
      </w:tr>
      <w:tr w:rsidR="00060C68" w:rsidRPr="00060C68" w14:paraId="30BE9793"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2C7D1D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downlinkBWP-ToReleaseList</w:t>
            </w:r>
          </w:p>
          <w:p w14:paraId="76C9A4A7"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List of additional downlink bandwidth parts to be released. (see TS 38.213 [13], clause 12).</w:t>
            </w:r>
          </w:p>
        </w:tc>
      </w:tr>
      <w:tr w:rsidR="00060C68" w:rsidRPr="00060C68" w14:paraId="29DA1AED"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AC9B474"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downlinkChannelBW-PerSCS-List</w:t>
            </w:r>
          </w:p>
          <w:p w14:paraId="471C75A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A set of UE specific channel bandwidth and location</w:t>
            </w:r>
            <w:r w:rsidRPr="00060C68" w:rsidDel="00B364C0">
              <w:rPr>
                <w:rFonts w:ascii="Arial" w:hAnsi="Arial"/>
                <w:sz w:val="18"/>
                <w:szCs w:val="22"/>
                <w:lang w:eastAsia="ja-JP"/>
              </w:rPr>
              <w:t xml:space="preserve"> </w:t>
            </w:r>
            <w:r w:rsidRPr="00060C68">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60C68">
              <w:rPr>
                <w:rFonts w:ascii="Arial" w:hAnsi="Arial"/>
                <w:i/>
                <w:sz w:val="18"/>
                <w:szCs w:val="22"/>
                <w:lang w:eastAsia="ja-JP"/>
              </w:rPr>
              <w:t>scs-SpecificCarrierList</w:t>
            </w:r>
            <w:r w:rsidRPr="00060C68">
              <w:rPr>
                <w:rFonts w:ascii="Arial" w:hAnsi="Arial"/>
                <w:sz w:val="18"/>
                <w:szCs w:val="22"/>
                <w:lang w:eastAsia="ja-JP"/>
              </w:rPr>
              <w:t xml:space="preserve"> in </w:t>
            </w:r>
            <w:r w:rsidRPr="00060C68">
              <w:rPr>
                <w:rFonts w:ascii="Arial" w:hAnsi="Arial"/>
                <w:i/>
                <w:sz w:val="18"/>
                <w:szCs w:val="22"/>
                <w:lang w:eastAsia="ja-JP"/>
              </w:rPr>
              <w:t>DownlinkConfigCommon</w:t>
            </w:r>
            <w:r w:rsidRPr="00060C68">
              <w:rPr>
                <w:rFonts w:ascii="Arial" w:hAnsi="Arial"/>
                <w:sz w:val="18"/>
                <w:szCs w:val="22"/>
                <w:lang w:eastAsia="ja-JP"/>
              </w:rPr>
              <w:t xml:space="preserve"> / </w:t>
            </w:r>
            <w:r w:rsidRPr="00060C68">
              <w:rPr>
                <w:rFonts w:ascii="Arial" w:hAnsi="Arial"/>
                <w:i/>
                <w:sz w:val="18"/>
                <w:szCs w:val="22"/>
                <w:lang w:eastAsia="ja-JP"/>
              </w:rPr>
              <w:t>DownlinkConfigCommonSIB</w:t>
            </w:r>
            <w:r w:rsidRPr="00060C68">
              <w:rPr>
                <w:rFonts w:ascii="Arial" w:hAnsi="Arial"/>
                <w:sz w:val="18"/>
                <w:szCs w:val="22"/>
                <w:lang w:eastAsia="ja-JP"/>
              </w:rPr>
              <w:t>. Network only configures channel bandwidth that corresponds to the channel bandwidth values defined in TS 38.101-1 [15] and TS 38.101-2 [39].</w:t>
            </w:r>
          </w:p>
        </w:tc>
      </w:tr>
      <w:tr w:rsidR="00060C68" w:rsidRPr="00060C68" w14:paraId="16F59423" w14:textId="77777777" w:rsidTr="008C215D">
        <w:tc>
          <w:tcPr>
            <w:tcW w:w="14173" w:type="dxa"/>
            <w:tcBorders>
              <w:top w:val="single" w:sz="4" w:space="0" w:color="auto"/>
              <w:left w:val="single" w:sz="4" w:space="0" w:color="auto"/>
              <w:bottom w:val="single" w:sz="4" w:space="0" w:color="auto"/>
              <w:right w:val="single" w:sz="4" w:space="0" w:color="auto"/>
            </w:tcBorders>
          </w:tcPr>
          <w:p w14:paraId="2F47C3B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cs="Arial"/>
                <w:b/>
                <w:i/>
                <w:noProof/>
                <w:sz w:val="18"/>
                <w:szCs w:val="18"/>
                <w:lang w:eastAsia="en-GB"/>
              </w:rPr>
              <w:lastRenderedPageBreak/>
              <w:t>energyDetectionThresholdOffset</w:t>
            </w:r>
          </w:p>
          <w:p w14:paraId="6F2C70F0"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cs="Arial"/>
                <w:noProof/>
                <w:sz w:val="18"/>
                <w:szCs w:val="18"/>
                <w:lang w:eastAsia="zh-CN"/>
              </w:rPr>
              <w:t>Indicates the o</w:t>
            </w:r>
            <w:r w:rsidRPr="00060C68">
              <w:rPr>
                <w:rFonts w:ascii="Arial" w:hAnsi="Arial" w:cs="Arial"/>
                <w:noProof/>
                <w:sz w:val="18"/>
                <w:szCs w:val="18"/>
                <w:lang w:eastAsia="en-GB"/>
              </w:rPr>
              <w:t>ffset to the default maximum energy detection threshold value</w:t>
            </w:r>
            <w:r w:rsidRPr="00060C68">
              <w:rPr>
                <w:rFonts w:ascii="Arial" w:hAnsi="Arial" w:cs="Arial"/>
                <w:noProof/>
                <w:sz w:val="18"/>
                <w:szCs w:val="18"/>
                <w:lang w:eastAsia="zh-CN"/>
              </w:rPr>
              <w:t>. Unit in dB. V</w:t>
            </w:r>
            <w:r w:rsidRPr="00060C68">
              <w:rPr>
                <w:rFonts w:ascii="Arial" w:hAnsi="Arial" w:cs="Arial"/>
                <w:noProof/>
                <w:sz w:val="18"/>
                <w:szCs w:val="18"/>
                <w:lang w:eastAsia="en-GB"/>
              </w:rPr>
              <w:t xml:space="preserve">alue </w:t>
            </w:r>
            <w:r w:rsidRPr="00060C68">
              <w:rPr>
                <w:rFonts w:ascii="Arial" w:hAnsi="Arial" w:cs="Arial"/>
                <w:noProof/>
                <w:sz w:val="18"/>
                <w:szCs w:val="18"/>
                <w:lang w:eastAsia="zh-CN"/>
              </w:rPr>
              <w:t>-13 corresponds</w:t>
            </w:r>
            <w:r w:rsidRPr="00060C68">
              <w:rPr>
                <w:rFonts w:ascii="Arial" w:hAnsi="Arial" w:cs="Arial"/>
                <w:noProof/>
                <w:sz w:val="18"/>
                <w:szCs w:val="18"/>
                <w:lang w:eastAsia="en-GB"/>
              </w:rPr>
              <w:t xml:space="preserve"> to -1</w:t>
            </w:r>
            <w:r w:rsidRPr="00060C68">
              <w:rPr>
                <w:rFonts w:ascii="Arial" w:hAnsi="Arial" w:cs="Arial"/>
                <w:noProof/>
                <w:sz w:val="18"/>
                <w:szCs w:val="18"/>
                <w:lang w:eastAsia="zh-CN"/>
              </w:rPr>
              <w:t>3</w:t>
            </w:r>
            <w:r w:rsidRPr="00060C68">
              <w:rPr>
                <w:rFonts w:ascii="Arial" w:hAnsi="Arial" w:cs="Arial"/>
                <w:noProof/>
                <w:sz w:val="18"/>
                <w:szCs w:val="18"/>
                <w:lang w:eastAsia="en-GB"/>
              </w:rPr>
              <w:t xml:space="preserve">dB, value </w:t>
            </w:r>
            <w:r w:rsidRPr="00060C68">
              <w:rPr>
                <w:rFonts w:ascii="Arial" w:hAnsi="Arial" w:cs="Arial"/>
                <w:noProof/>
                <w:sz w:val="18"/>
                <w:szCs w:val="18"/>
                <w:lang w:eastAsia="zh-CN"/>
              </w:rPr>
              <w:t>-12</w:t>
            </w:r>
            <w:r w:rsidRPr="00060C68">
              <w:rPr>
                <w:rFonts w:ascii="Arial" w:hAnsi="Arial" w:cs="Arial"/>
                <w:noProof/>
                <w:sz w:val="18"/>
                <w:szCs w:val="18"/>
                <w:lang w:eastAsia="en-GB"/>
              </w:rPr>
              <w:t xml:space="preserve"> corresponds to -1</w:t>
            </w:r>
            <w:r w:rsidRPr="00060C68">
              <w:rPr>
                <w:rFonts w:ascii="Arial" w:hAnsi="Arial" w:cs="Arial"/>
                <w:noProof/>
                <w:sz w:val="18"/>
                <w:szCs w:val="18"/>
                <w:lang w:eastAsia="zh-CN"/>
              </w:rPr>
              <w:t>2</w:t>
            </w:r>
            <w:r w:rsidRPr="00060C68">
              <w:rPr>
                <w:rFonts w:ascii="Arial" w:hAnsi="Arial" w:cs="Arial"/>
                <w:noProof/>
                <w:sz w:val="18"/>
                <w:szCs w:val="18"/>
                <w:lang w:eastAsia="en-GB"/>
              </w:rPr>
              <w:t xml:space="preserve">dB, and so on (i.e. in steps of </w:t>
            </w:r>
            <w:r w:rsidRPr="00060C68">
              <w:rPr>
                <w:rFonts w:ascii="Arial" w:hAnsi="Arial" w:cs="Arial"/>
                <w:noProof/>
                <w:sz w:val="18"/>
                <w:szCs w:val="18"/>
                <w:lang w:eastAsia="zh-CN"/>
              </w:rPr>
              <w:t>1</w:t>
            </w:r>
            <w:r w:rsidRPr="00060C68">
              <w:rPr>
                <w:rFonts w:ascii="Arial" w:hAnsi="Arial" w:cs="Arial"/>
                <w:noProof/>
                <w:sz w:val="18"/>
                <w:szCs w:val="18"/>
                <w:lang w:eastAsia="en-GB"/>
              </w:rPr>
              <w:t>dB)</w:t>
            </w:r>
            <w:r w:rsidRPr="00060C68">
              <w:rPr>
                <w:rFonts w:ascii="Arial" w:hAnsi="Arial" w:cs="Arial"/>
                <w:noProof/>
                <w:sz w:val="18"/>
                <w:szCs w:val="18"/>
                <w:lang w:eastAsia="zh-CN"/>
              </w:rPr>
              <w:t xml:space="preserve"> as specified in </w:t>
            </w:r>
            <w:r w:rsidRPr="00060C68">
              <w:rPr>
                <w:rFonts w:ascii="Arial" w:hAnsi="Arial" w:cs="Arial"/>
                <w:sz w:val="18"/>
                <w:szCs w:val="18"/>
                <w:lang w:eastAsia="en-GB"/>
              </w:rPr>
              <w:t>TS 37.213 [48]</w:t>
            </w:r>
            <w:r w:rsidRPr="00060C68">
              <w:rPr>
                <w:rFonts w:ascii="Arial" w:hAnsi="Arial"/>
                <w:sz w:val="18"/>
                <w:szCs w:val="22"/>
                <w:lang w:eastAsia="ja-JP"/>
              </w:rPr>
              <w:t>.</w:t>
            </w:r>
          </w:p>
        </w:tc>
      </w:tr>
      <w:tr w:rsidR="00060C68" w:rsidRPr="00060C68" w14:paraId="0E45E05E"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6640BA6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firstActiveDownlinkBWP-Id</w:t>
            </w:r>
          </w:p>
          <w:p w14:paraId="5C3B403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681BF039" w14:textId="69DE6949"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If configured for an SCell, this field contains the ID of the downlink bandwidth part to be used upon activation of an SCell. The initial bandwidth part is referred to by BWP-Id = 0.</w:t>
            </w:r>
          </w:p>
          <w:p w14:paraId="12DB9DE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Upon PCell change and PSCell addition/change, the network sets the </w:t>
            </w:r>
            <w:r w:rsidRPr="00060C68">
              <w:rPr>
                <w:rFonts w:ascii="Arial" w:hAnsi="Arial"/>
                <w:i/>
                <w:sz w:val="18"/>
                <w:szCs w:val="22"/>
                <w:lang w:eastAsia="ja-JP"/>
              </w:rPr>
              <w:t>firstActiveDownlinkBWP-Id</w:t>
            </w:r>
            <w:r w:rsidRPr="00060C68">
              <w:rPr>
                <w:rFonts w:ascii="Arial" w:hAnsi="Arial"/>
                <w:sz w:val="18"/>
                <w:szCs w:val="22"/>
                <w:lang w:eastAsia="ja-JP"/>
              </w:rPr>
              <w:t xml:space="preserve"> and </w:t>
            </w:r>
            <w:r w:rsidRPr="00060C68">
              <w:rPr>
                <w:rFonts w:ascii="Arial" w:hAnsi="Arial"/>
                <w:i/>
                <w:sz w:val="18"/>
                <w:szCs w:val="22"/>
                <w:lang w:eastAsia="ja-JP"/>
              </w:rPr>
              <w:t>firstActiveUplinkBWP-Id</w:t>
            </w:r>
            <w:r w:rsidRPr="00060C68">
              <w:rPr>
                <w:rFonts w:ascii="Arial" w:hAnsi="Arial"/>
                <w:sz w:val="18"/>
                <w:szCs w:val="22"/>
                <w:lang w:eastAsia="ja-JP"/>
              </w:rPr>
              <w:t xml:space="preserve"> to the same value.</w:t>
            </w:r>
          </w:p>
        </w:tc>
      </w:tr>
      <w:tr w:rsidR="00060C68" w:rsidRPr="00060C68" w14:paraId="1266121F" w14:textId="77777777" w:rsidTr="008C215D">
        <w:tc>
          <w:tcPr>
            <w:tcW w:w="14173" w:type="dxa"/>
            <w:tcBorders>
              <w:top w:val="single" w:sz="4" w:space="0" w:color="auto"/>
              <w:left w:val="single" w:sz="4" w:space="0" w:color="auto"/>
              <w:bottom w:val="single" w:sz="4" w:space="0" w:color="auto"/>
              <w:right w:val="single" w:sz="4" w:space="0" w:color="auto"/>
            </w:tcBorders>
          </w:tcPr>
          <w:p w14:paraId="29BD3F21"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 xml:space="preserve">firstOutsideActiveTimeBWP-Id </w:t>
            </w:r>
          </w:p>
          <w:p w14:paraId="5C2BABAE" w14:textId="32F3F39D"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the downlink bandwidth part to be activated when receiving a DCI indication for SCell dormancy outside active time, as specified in TS 38.213 [13].</w:t>
            </w:r>
          </w:p>
        </w:tc>
      </w:tr>
      <w:tr w:rsidR="00060C68" w:rsidRPr="00060C68" w14:paraId="0172006F" w14:textId="77777777" w:rsidTr="008C215D">
        <w:tc>
          <w:tcPr>
            <w:tcW w:w="14173" w:type="dxa"/>
            <w:tcBorders>
              <w:top w:val="single" w:sz="4" w:space="0" w:color="auto"/>
              <w:left w:val="single" w:sz="4" w:space="0" w:color="auto"/>
              <w:bottom w:val="single" w:sz="4" w:space="0" w:color="auto"/>
              <w:right w:val="single" w:sz="4" w:space="0" w:color="auto"/>
            </w:tcBorders>
          </w:tcPr>
          <w:p w14:paraId="70D1F5EB"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 xml:space="preserve">firstWithinActiveTimeBWP-Id </w:t>
            </w:r>
          </w:p>
          <w:p w14:paraId="41D41D3A" w14:textId="28E36C46" w:rsidR="00A123F7"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the downlink bandwidth part to be activated when receiving a DCI indication for SCell dormancy within active time, as specified in TS 38.213 [13].</w:t>
            </w:r>
          </w:p>
        </w:tc>
      </w:tr>
      <w:tr w:rsidR="00842C01" w:rsidRPr="00060C68" w14:paraId="0BE143C6" w14:textId="77777777" w:rsidTr="008C215D">
        <w:trPr>
          <w:ins w:id="156" w:author="Qualcomm - Peng Cheng" w:date="2020-05-14T20:47:00Z"/>
        </w:trPr>
        <w:tc>
          <w:tcPr>
            <w:tcW w:w="14173" w:type="dxa"/>
            <w:tcBorders>
              <w:top w:val="single" w:sz="4" w:space="0" w:color="auto"/>
              <w:left w:val="single" w:sz="4" w:space="0" w:color="auto"/>
              <w:bottom w:val="single" w:sz="4" w:space="0" w:color="auto"/>
              <w:right w:val="single" w:sz="4" w:space="0" w:color="auto"/>
            </w:tcBorders>
          </w:tcPr>
          <w:p w14:paraId="5F9699A0" w14:textId="53626168" w:rsidR="00842C01" w:rsidRPr="00060C68" w:rsidRDefault="00842C01" w:rsidP="00842C01">
            <w:pPr>
              <w:keepNext/>
              <w:keepLines/>
              <w:overflowPunct w:val="0"/>
              <w:autoSpaceDE w:val="0"/>
              <w:autoSpaceDN w:val="0"/>
              <w:adjustRightInd w:val="0"/>
              <w:spacing w:after="0"/>
              <w:textAlignment w:val="baseline"/>
              <w:rPr>
                <w:ins w:id="157" w:author="Qualcomm - Peng Cheng" w:date="2020-05-14T20:47:00Z"/>
                <w:rFonts w:ascii="Arial" w:hAnsi="Arial"/>
                <w:b/>
                <w:i/>
                <w:sz w:val="18"/>
                <w:szCs w:val="22"/>
                <w:lang w:eastAsia="ja-JP"/>
              </w:rPr>
            </w:pPr>
            <w:ins w:id="158" w:author="Qualcomm - Peng Cheng" w:date="2020-05-14T20:47:00Z">
              <w:r w:rsidRPr="00060C68">
                <w:rPr>
                  <w:rFonts w:ascii="Arial" w:hAnsi="Arial"/>
                  <w:b/>
                  <w:i/>
                  <w:sz w:val="18"/>
                  <w:szCs w:val="22"/>
                  <w:lang w:eastAsia="ja-JP"/>
                </w:rPr>
                <w:t>firstOutsideActiveTime</w:t>
              </w:r>
              <w:r w:rsidR="001366F0">
                <w:rPr>
                  <w:rFonts w:ascii="Arial" w:hAnsi="Arial"/>
                  <w:b/>
                  <w:i/>
                  <w:sz w:val="18"/>
                  <w:szCs w:val="22"/>
                  <w:lang w:eastAsia="ja-JP"/>
                </w:rPr>
                <w:t>UL</w:t>
              </w:r>
              <w:r w:rsidRPr="00060C68">
                <w:rPr>
                  <w:rFonts w:ascii="Arial" w:hAnsi="Arial"/>
                  <w:b/>
                  <w:i/>
                  <w:sz w:val="18"/>
                  <w:szCs w:val="22"/>
                  <w:lang w:eastAsia="ja-JP"/>
                </w:rPr>
                <w:t xml:space="preserve">BWP-Id </w:t>
              </w:r>
            </w:ins>
          </w:p>
          <w:p w14:paraId="1937C730" w14:textId="0DFD80C6" w:rsidR="00842C01" w:rsidRPr="00060C68" w:rsidRDefault="00842C01" w:rsidP="00842C01">
            <w:pPr>
              <w:keepNext/>
              <w:keepLines/>
              <w:overflowPunct w:val="0"/>
              <w:autoSpaceDE w:val="0"/>
              <w:autoSpaceDN w:val="0"/>
              <w:adjustRightInd w:val="0"/>
              <w:spacing w:after="0"/>
              <w:textAlignment w:val="baseline"/>
              <w:rPr>
                <w:ins w:id="159" w:author="Qualcomm - Peng Cheng" w:date="2020-05-14T20:47:00Z"/>
                <w:rFonts w:ascii="Arial" w:hAnsi="Arial"/>
                <w:b/>
                <w:i/>
                <w:sz w:val="18"/>
                <w:szCs w:val="22"/>
                <w:lang w:eastAsia="ja-JP"/>
              </w:rPr>
            </w:pPr>
            <w:ins w:id="160" w:author="Qualcomm - Peng Cheng" w:date="2020-05-14T20:47:00Z">
              <w:r w:rsidRPr="00060C68">
                <w:rPr>
                  <w:rFonts w:ascii="Arial" w:hAnsi="Arial"/>
                  <w:bCs/>
                  <w:iCs/>
                  <w:sz w:val="18"/>
                  <w:szCs w:val="22"/>
                  <w:lang w:eastAsia="ja-JP"/>
                </w:rPr>
                <w:t xml:space="preserve">This field contains the ID of the </w:t>
              </w:r>
              <w:r w:rsidR="00176AE8">
                <w:rPr>
                  <w:rFonts w:ascii="Arial" w:hAnsi="Arial"/>
                  <w:bCs/>
                  <w:iCs/>
                  <w:sz w:val="18"/>
                  <w:szCs w:val="22"/>
                  <w:lang w:eastAsia="ja-JP"/>
                </w:rPr>
                <w:t>uplink</w:t>
              </w:r>
              <w:r w:rsidRPr="00060C68">
                <w:rPr>
                  <w:rFonts w:ascii="Arial" w:hAnsi="Arial"/>
                  <w:bCs/>
                  <w:iCs/>
                  <w:sz w:val="18"/>
                  <w:szCs w:val="22"/>
                  <w:lang w:eastAsia="ja-JP"/>
                </w:rPr>
                <w:t xml:space="preserve"> bandwidth part to be activated </w:t>
              </w:r>
            </w:ins>
            <w:ins w:id="161" w:author="Qualcomm - Peng Cheng" w:date="2020-05-14T20:48:00Z">
              <w:r w:rsidR="00425FDB">
                <w:rPr>
                  <w:rFonts w:ascii="Arial" w:hAnsi="Arial"/>
                  <w:bCs/>
                  <w:iCs/>
                  <w:sz w:val="18"/>
                  <w:szCs w:val="22"/>
                  <w:lang w:eastAsia="ja-JP"/>
                </w:rPr>
                <w:t xml:space="preserve">for </w:t>
              </w:r>
              <w:r w:rsidR="00425FDB" w:rsidRPr="00DD36A6">
                <w:rPr>
                  <w:rFonts w:ascii="Arial" w:hAnsi="Arial"/>
                  <w:bCs/>
                  <w:iCs/>
                  <w:sz w:val="18"/>
                  <w:szCs w:val="22"/>
                  <w:lang w:eastAsia="ja-JP"/>
                </w:rPr>
                <w:t>paired spectrum</w:t>
              </w:r>
              <w:r w:rsidR="00425FDB" w:rsidRPr="00060C68">
                <w:rPr>
                  <w:rFonts w:ascii="Arial" w:hAnsi="Arial"/>
                  <w:bCs/>
                  <w:iCs/>
                  <w:sz w:val="18"/>
                  <w:szCs w:val="22"/>
                  <w:lang w:eastAsia="ja-JP"/>
                </w:rPr>
                <w:t xml:space="preserve"> </w:t>
              </w:r>
            </w:ins>
            <w:ins w:id="162" w:author="Qualcomm - Peng Cheng" w:date="2020-05-14T20:47:00Z">
              <w:r w:rsidRPr="00060C68">
                <w:rPr>
                  <w:rFonts w:ascii="Arial" w:hAnsi="Arial"/>
                  <w:bCs/>
                  <w:iCs/>
                  <w:sz w:val="18"/>
                  <w:szCs w:val="22"/>
                  <w:lang w:eastAsia="ja-JP"/>
                </w:rPr>
                <w:t>when receiving a DCI indication for SCell dormancy outside active time, as specified in TS 38.213 [13].</w:t>
              </w:r>
            </w:ins>
          </w:p>
        </w:tc>
      </w:tr>
      <w:tr w:rsidR="00842C01" w:rsidRPr="00060C68" w14:paraId="627C8AA0" w14:textId="77777777" w:rsidTr="008C215D">
        <w:trPr>
          <w:ins w:id="163" w:author="Qualcomm - Peng Cheng" w:date="2020-05-14T20:47:00Z"/>
        </w:trPr>
        <w:tc>
          <w:tcPr>
            <w:tcW w:w="14173" w:type="dxa"/>
            <w:tcBorders>
              <w:top w:val="single" w:sz="4" w:space="0" w:color="auto"/>
              <w:left w:val="single" w:sz="4" w:space="0" w:color="auto"/>
              <w:bottom w:val="single" w:sz="4" w:space="0" w:color="auto"/>
              <w:right w:val="single" w:sz="4" w:space="0" w:color="auto"/>
            </w:tcBorders>
          </w:tcPr>
          <w:p w14:paraId="53428FF4" w14:textId="25B72278" w:rsidR="00842C01" w:rsidRPr="00060C68" w:rsidRDefault="00842C01" w:rsidP="00842C01">
            <w:pPr>
              <w:keepNext/>
              <w:keepLines/>
              <w:overflowPunct w:val="0"/>
              <w:autoSpaceDE w:val="0"/>
              <w:autoSpaceDN w:val="0"/>
              <w:adjustRightInd w:val="0"/>
              <w:spacing w:after="0"/>
              <w:textAlignment w:val="baseline"/>
              <w:rPr>
                <w:ins w:id="164" w:author="Qualcomm - Peng Cheng" w:date="2020-05-14T20:47:00Z"/>
                <w:rFonts w:ascii="Arial" w:hAnsi="Arial"/>
                <w:b/>
                <w:i/>
                <w:sz w:val="18"/>
                <w:szCs w:val="22"/>
                <w:lang w:eastAsia="ja-JP"/>
              </w:rPr>
            </w:pPr>
            <w:ins w:id="165" w:author="Qualcomm - Peng Cheng" w:date="2020-05-14T20:47:00Z">
              <w:r w:rsidRPr="00060C68">
                <w:rPr>
                  <w:rFonts w:ascii="Arial" w:hAnsi="Arial"/>
                  <w:b/>
                  <w:i/>
                  <w:sz w:val="18"/>
                  <w:szCs w:val="22"/>
                  <w:lang w:eastAsia="ja-JP"/>
                </w:rPr>
                <w:t>firstWithinActiveTime</w:t>
              </w:r>
              <w:r w:rsidR="001366F0">
                <w:rPr>
                  <w:rFonts w:ascii="Arial" w:hAnsi="Arial"/>
                  <w:b/>
                  <w:i/>
                  <w:sz w:val="18"/>
                  <w:szCs w:val="22"/>
                  <w:lang w:eastAsia="ja-JP"/>
                </w:rPr>
                <w:t>UL</w:t>
              </w:r>
              <w:r w:rsidRPr="00060C68">
                <w:rPr>
                  <w:rFonts w:ascii="Arial" w:hAnsi="Arial"/>
                  <w:b/>
                  <w:i/>
                  <w:sz w:val="18"/>
                  <w:szCs w:val="22"/>
                  <w:lang w:eastAsia="ja-JP"/>
                </w:rPr>
                <w:t xml:space="preserve">BWP-Id </w:t>
              </w:r>
            </w:ins>
          </w:p>
          <w:p w14:paraId="5BF1B368" w14:textId="6940D223" w:rsidR="00842C01" w:rsidRPr="00060C68" w:rsidRDefault="00842C01" w:rsidP="00842C01">
            <w:pPr>
              <w:keepNext/>
              <w:keepLines/>
              <w:overflowPunct w:val="0"/>
              <w:autoSpaceDE w:val="0"/>
              <w:autoSpaceDN w:val="0"/>
              <w:adjustRightInd w:val="0"/>
              <w:spacing w:after="0"/>
              <w:textAlignment w:val="baseline"/>
              <w:rPr>
                <w:ins w:id="166" w:author="Qualcomm - Peng Cheng" w:date="2020-05-14T20:47:00Z"/>
                <w:rFonts w:ascii="Arial" w:hAnsi="Arial"/>
                <w:b/>
                <w:i/>
                <w:sz w:val="18"/>
                <w:szCs w:val="22"/>
                <w:lang w:eastAsia="ja-JP"/>
              </w:rPr>
            </w:pPr>
            <w:ins w:id="167" w:author="Qualcomm - Peng Cheng" w:date="2020-05-14T20:47:00Z">
              <w:r w:rsidRPr="00060C68">
                <w:rPr>
                  <w:rFonts w:ascii="Arial" w:hAnsi="Arial"/>
                  <w:bCs/>
                  <w:iCs/>
                  <w:sz w:val="18"/>
                  <w:szCs w:val="22"/>
                  <w:lang w:eastAsia="ja-JP"/>
                </w:rPr>
                <w:t xml:space="preserve">This field contains the ID of the </w:t>
              </w:r>
            </w:ins>
            <w:ins w:id="168" w:author="Qualcomm - Peng Cheng" w:date="2020-05-14T20:48:00Z">
              <w:r w:rsidR="00012E4C">
                <w:rPr>
                  <w:rFonts w:ascii="Arial" w:hAnsi="Arial"/>
                  <w:bCs/>
                  <w:iCs/>
                  <w:sz w:val="18"/>
                  <w:szCs w:val="22"/>
                  <w:lang w:eastAsia="ja-JP"/>
                </w:rPr>
                <w:t>up</w:t>
              </w:r>
            </w:ins>
            <w:ins w:id="169" w:author="Qualcomm - Peng Cheng" w:date="2020-05-14T20:47:00Z">
              <w:r w:rsidRPr="00060C68">
                <w:rPr>
                  <w:rFonts w:ascii="Arial" w:hAnsi="Arial"/>
                  <w:bCs/>
                  <w:iCs/>
                  <w:sz w:val="18"/>
                  <w:szCs w:val="22"/>
                  <w:lang w:eastAsia="ja-JP"/>
                </w:rPr>
                <w:t xml:space="preserve">link bandwidth part to be activated </w:t>
              </w:r>
            </w:ins>
            <w:ins w:id="170" w:author="Qualcomm - Peng Cheng" w:date="2020-05-14T20:48:00Z">
              <w:r w:rsidR="00351CC1">
                <w:rPr>
                  <w:rFonts w:ascii="Arial" w:hAnsi="Arial"/>
                  <w:bCs/>
                  <w:iCs/>
                  <w:sz w:val="18"/>
                  <w:szCs w:val="22"/>
                  <w:lang w:eastAsia="ja-JP"/>
                </w:rPr>
                <w:t xml:space="preserve">for </w:t>
              </w:r>
              <w:r w:rsidR="00351CC1" w:rsidRPr="00DD36A6">
                <w:rPr>
                  <w:rFonts w:ascii="Arial" w:hAnsi="Arial"/>
                  <w:bCs/>
                  <w:iCs/>
                  <w:sz w:val="18"/>
                  <w:szCs w:val="22"/>
                  <w:lang w:eastAsia="ja-JP"/>
                </w:rPr>
                <w:t>paired spectrum</w:t>
              </w:r>
              <w:r w:rsidR="00351CC1" w:rsidRPr="00060C68">
                <w:rPr>
                  <w:rFonts w:ascii="Arial" w:hAnsi="Arial"/>
                  <w:bCs/>
                  <w:iCs/>
                  <w:sz w:val="18"/>
                  <w:szCs w:val="22"/>
                  <w:lang w:eastAsia="ja-JP"/>
                </w:rPr>
                <w:t xml:space="preserve"> </w:t>
              </w:r>
            </w:ins>
            <w:ins w:id="171" w:author="Qualcomm - Peng Cheng" w:date="2020-05-14T20:47:00Z">
              <w:r w:rsidRPr="00060C68">
                <w:rPr>
                  <w:rFonts w:ascii="Arial" w:hAnsi="Arial"/>
                  <w:bCs/>
                  <w:iCs/>
                  <w:sz w:val="18"/>
                  <w:szCs w:val="22"/>
                  <w:lang w:eastAsia="ja-JP"/>
                </w:rPr>
                <w:t>when receiving a DCI indication for SCell dormancy within active time, as specified in TS 38.213 [13].</w:t>
              </w:r>
            </w:ins>
          </w:p>
        </w:tc>
      </w:tr>
      <w:tr w:rsidR="00060C68" w:rsidRPr="00060C68" w14:paraId="787F3DEE"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0D8744F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initialDownlinkBWP</w:t>
            </w:r>
          </w:p>
          <w:p w14:paraId="196CA83F"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60C68">
              <w:rPr>
                <w:rFonts w:ascii="Arial" w:hAnsi="Arial"/>
                <w:sz w:val="18"/>
                <w:lang w:eastAsia="ja-JP"/>
              </w:rPr>
              <w:t>the UE with a value for</w:t>
            </w:r>
            <w:r w:rsidRPr="00060C68">
              <w:rPr>
                <w:rFonts w:ascii="Arial" w:hAnsi="Arial"/>
                <w:sz w:val="18"/>
                <w:szCs w:val="22"/>
                <w:lang w:eastAsia="ja-JP"/>
              </w:rPr>
              <w:t xml:space="preserve"> this field if no other BWPs are configured. NOTE1</w:t>
            </w:r>
          </w:p>
        </w:tc>
      </w:tr>
      <w:tr w:rsidR="00060C68" w:rsidRPr="00060C68" w14:paraId="3D6488C6"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477CF21"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lang w:eastAsia="ja-JP"/>
              </w:rPr>
            </w:pPr>
            <w:r w:rsidRPr="00060C68">
              <w:rPr>
                <w:rFonts w:ascii="Arial" w:hAnsi="Arial"/>
                <w:b/>
                <w:i/>
                <w:sz w:val="18"/>
                <w:lang w:eastAsia="ja-JP"/>
              </w:rPr>
              <w:t xml:space="preserve">lte-CRS-PatternList </w:t>
            </w:r>
          </w:p>
          <w:p w14:paraId="43520A5E"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lang w:eastAsia="ja-JP"/>
              </w:rPr>
              <w:t>A list of LTE CRS patterns around which the UE shall do rate matching for PDSCH. The LTE CRS patterns in this list shall be non-overlapping in frequency.</w:t>
            </w:r>
          </w:p>
        </w:tc>
      </w:tr>
      <w:tr w:rsidR="00060C68" w:rsidRPr="00060C68" w14:paraId="350E349A"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4DFD87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lang w:eastAsia="ja-JP"/>
              </w:rPr>
            </w:pPr>
            <w:r w:rsidRPr="00060C68">
              <w:rPr>
                <w:rFonts w:ascii="Arial" w:hAnsi="Arial"/>
                <w:b/>
                <w:i/>
                <w:sz w:val="18"/>
                <w:lang w:eastAsia="ja-JP"/>
              </w:rPr>
              <w:t>lte-CRS-PatternListSecond</w:t>
            </w:r>
          </w:p>
          <w:p w14:paraId="2A8114F8"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lang w:eastAsia="ja-JP"/>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060C68" w:rsidRPr="00060C68" w14:paraId="32BB8708"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D04CEDC"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lte-CRS-ToMatchAround</w:t>
            </w:r>
          </w:p>
          <w:p w14:paraId="3C80C2B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Parameters to determine an LTE CRS pattern that the UE shall rate match around.</w:t>
            </w:r>
          </w:p>
        </w:tc>
      </w:tr>
      <w:tr w:rsidR="00060C68" w:rsidRPr="00060C68" w14:paraId="4037E6F0"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F38047D"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maxEnergyDetectionThreshold</w:t>
            </w:r>
          </w:p>
          <w:p w14:paraId="03110D4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060C68" w:rsidRPr="00060C68" w14:paraId="2D55822C"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BA3663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pathlossReferenceLinking</w:t>
            </w:r>
          </w:p>
          <w:p w14:paraId="06956BCE"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060C68" w:rsidRPr="00060C68" w14:paraId="04616FCA"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446F9EA3"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pdsch-ServingCellConfig</w:t>
            </w:r>
          </w:p>
          <w:p w14:paraId="0925A617"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PDSCH related parameters that are not BWP-specific.</w:t>
            </w:r>
          </w:p>
        </w:tc>
      </w:tr>
      <w:tr w:rsidR="00060C68" w:rsidRPr="00060C68" w14:paraId="5108FBCF"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0A4B09" w14:textId="77777777" w:rsidR="00060C68" w:rsidRPr="00060C68" w:rsidRDefault="00060C68" w:rsidP="00060C68">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rateMatchPatternToAddModList</w:t>
            </w:r>
          </w:p>
          <w:p w14:paraId="0AED6A0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060C68" w:rsidRPr="00060C68" w14:paraId="3ABCDFB5"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60B124A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sCellDeactivationTimer</w:t>
            </w:r>
          </w:p>
          <w:p w14:paraId="06D88041"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SCell deactivation timer in TS 38.321 [3]. If the field is absent, the UE applies the value infinity.</w:t>
            </w:r>
          </w:p>
        </w:tc>
      </w:tr>
      <w:tr w:rsidR="00060C68" w:rsidRPr="00060C68" w14:paraId="65043A15"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ADEEF07"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bookmarkStart w:id="172" w:name="_Hlk524341368"/>
            <w:r w:rsidRPr="00060C68">
              <w:rPr>
                <w:rFonts w:ascii="Arial" w:hAnsi="Arial"/>
                <w:b/>
                <w:i/>
                <w:sz w:val="18"/>
                <w:szCs w:val="22"/>
                <w:lang w:eastAsia="ja-JP"/>
              </w:rPr>
              <w:lastRenderedPageBreak/>
              <w:t>servingCellMO</w:t>
            </w:r>
          </w:p>
          <w:p w14:paraId="5584DC4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i/>
                <w:sz w:val="18"/>
                <w:szCs w:val="22"/>
                <w:lang w:eastAsia="ja-JP"/>
              </w:rPr>
              <w:t xml:space="preserve">measObjectId </w:t>
            </w:r>
            <w:r w:rsidRPr="00060C68">
              <w:rPr>
                <w:rFonts w:ascii="Arial" w:hAnsi="Arial"/>
                <w:sz w:val="18"/>
                <w:szCs w:val="22"/>
                <w:lang w:eastAsia="ja-JP"/>
              </w:rPr>
              <w:t xml:space="preserve">of the </w:t>
            </w:r>
            <w:r w:rsidRPr="00060C68">
              <w:rPr>
                <w:rFonts w:ascii="Arial" w:hAnsi="Arial"/>
                <w:i/>
                <w:sz w:val="18"/>
                <w:szCs w:val="22"/>
                <w:lang w:eastAsia="ja-JP"/>
              </w:rPr>
              <w:t>MeasObjectNR</w:t>
            </w:r>
            <w:r w:rsidRPr="00060C68">
              <w:rPr>
                <w:rFonts w:ascii="Arial" w:hAnsi="Arial"/>
                <w:sz w:val="18"/>
                <w:szCs w:val="22"/>
                <w:lang w:eastAsia="ja-JP"/>
              </w:rPr>
              <w:t xml:space="preserve"> in </w:t>
            </w:r>
            <w:r w:rsidRPr="00060C68">
              <w:rPr>
                <w:rFonts w:ascii="Arial" w:hAnsi="Arial"/>
                <w:i/>
                <w:sz w:val="18"/>
                <w:lang w:eastAsia="ja-JP"/>
              </w:rPr>
              <w:t>MeasConfig</w:t>
            </w:r>
            <w:r w:rsidRPr="00060C68">
              <w:rPr>
                <w:rFonts w:ascii="Arial" w:hAnsi="Arial"/>
                <w:sz w:val="18"/>
                <w:lang w:eastAsia="ja-JP"/>
              </w:rPr>
              <w:t xml:space="preserve"> which is </w:t>
            </w:r>
            <w:r w:rsidRPr="00060C68">
              <w:rPr>
                <w:rFonts w:ascii="Arial" w:hAnsi="Arial"/>
                <w:sz w:val="18"/>
                <w:szCs w:val="22"/>
                <w:lang w:eastAsia="ja-JP"/>
              </w:rPr>
              <w:t xml:space="preserve">associated to the serving cell. For this </w:t>
            </w:r>
            <w:r w:rsidRPr="00060C68">
              <w:rPr>
                <w:rFonts w:ascii="Arial" w:hAnsi="Arial"/>
                <w:i/>
                <w:sz w:val="18"/>
                <w:szCs w:val="22"/>
                <w:lang w:eastAsia="ja-JP"/>
              </w:rPr>
              <w:t>MeasObjectNR</w:t>
            </w:r>
            <w:r w:rsidRPr="00060C68">
              <w:rPr>
                <w:rFonts w:ascii="Arial" w:hAnsi="Arial"/>
                <w:sz w:val="18"/>
                <w:szCs w:val="22"/>
                <w:lang w:eastAsia="ja-JP"/>
              </w:rPr>
              <w:t xml:space="preserve">, the following relationship applies between this MeasObjectNR and </w:t>
            </w:r>
            <w:r w:rsidRPr="00060C68">
              <w:rPr>
                <w:rFonts w:ascii="Arial" w:hAnsi="Arial"/>
                <w:i/>
                <w:sz w:val="18"/>
                <w:szCs w:val="22"/>
                <w:lang w:eastAsia="ja-JP"/>
              </w:rPr>
              <w:t>frequencyInfoDL</w:t>
            </w:r>
            <w:r w:rsidRPr="00060C68">
              <w:rPr>
                <w:rFonts w:ascii="Arial" w:hAnsi="Arial"/>
                <w:sz w:val="18"/>
                <w:szCs w:val="22"/>
                <w:lang w:eastAsia="ja-JP"/>
              </w:rPr>
              <w:t xml:space="preserve"> in </w:t>
            </w:r>
            <w:r w:rsidRPr="00060C68">
              <w:rPr>
                <w:rFonts w:ascii="Arial" w:hAnsi="Arial"/>
                <w:i/>
                <w:sz w:val="18"/>
                <w:szCs w:val="22"/>
                <w:lang w:eastAsia="ja-JP"/>
              </w:rPr>
              <w:t>ServingCellConfigCommon</w:t>
            </w:r>
            <w:r w:rsidRPr="00060C68">
              <w:rPr>
                <w:rFonts w:ascii="Arial" w:hAnsi="Arial"/>
                <w:sz w:val="18"/>
                <w:szCs w:val="22"/>
                <w:lang w:eastAsia="ja-JP"/>
              </w:rPr>
              <w:t xml:space="preserve"> of the serving cell: if </w:t>
            </w:r>
            <w:r w:rsidRPr="00060C68">
              <w:rPr>
                <w:rFonts w:ascii="Arial" w:hAnsi="Arial"/>
                <w:i/>
                <w:sz w:val="18"/>
                <w:szCs w:val="22"/>
                <w:lang w:eastAsia="ja-JP"/>
              </w:rPr>
              <w:t>ssbFrequency</w:t>
            </w:r>
            <w:r w:rsidRPr="00060C68">
              <w:rPr>
                <w:rFonts w:ascii="Arial" w:hAnsi="Arial"/>
                <w:sz w:val="18"/>
                <w:szCs w:val="22"/>
                <w:lang w:eastAsia="ja-JP"/>
              </w:rPr>
              <w:t xml:space="preserve"> is configured, its value is the same as the </w:t>
            </w:r>
            <w:r w:rsidRPr="00060C68">
              <w:rPr>
                <w:rFonts w:ascii="Arial" w:hAnsi="Arial"/>
                <w:i/>
                <w:sz w:val="18"/>
                <w:lang w:eastAsia="ja-JP"/>
              </w:rPr>
              <w:t>absoluteFrequencySSB</w:t>
            </w:r>
            <w:r w:rsidRPr="00060C68">
              <w:rPr>
                <w:rFonts w:ascii="Arial" w:hAnsi="Arial"/>
                <w:sz w:val="18"/>
                <w:lang w:eastAsia="ja-JP"/>
              </w:rPr>
              <w:t xml:space="preserve"> and if </w:t>
            </w:r>
            <w:r w:rsidRPr="00060C68">
              <w:rPr>
                <w:rFonts w:ascii="Arial" w:hAnsi="Arial"/>
                <w:i/>
                <w:sz w:val="18"/>
                <w:lang w:eastAsia="ja-JP"/>
              </w:rPr>
              <w:t>csi-rs-ResourceConfigMobility</w:t>
            </w:r>
            <w:r w:rsidRPr="00060C68">
              <w:rPr>
                <w:rFonts w:ascii="Arial" w:hAnsi="Arial"/>
                <w:sz w:val="18"/>
                <w:lang w:eastAsia="ja-JP"/>
              </w:rPr>
              <w:t xml:space="preserve"> is configured, the value of its </w:t>
            </w:r>
            <w:r w:rsidRPr="00060C68">
              <w:rPr>
                <w:rFonts w:ascii="Arial" w:hAnsi="Arial"/>
                <w:i/>
                <w:sz w:val="18"/>
                <w:lang w:eastAsia="ja-JP"/>
              </w:rPr>
              <w:t>subcarrierSpacing</w:t>
            </w:r>
            <w:r w:rsidRPr="00060C68">
              <w:rPr>
                <w:rFonts w:ascii="Arial" w:hAnsi="Arial"/>
                <w:sz w:val="18"/>
                <w:lang w:eastAsia="ja-JP"/>
              </w:rPr>
              <w:t xml:space="preserve"> is present in one entry of the </w:t>
            </w:r>
            <w:r w:rsidRPr="00060C68">
              <w:rPr>
                <w:rFonts w:ascii="Arial" w:hAnsi="Arial"/>
                <w:i/>
                <w:sz w:val="18"/>
                <w:lang w:eastAsia="ja-JP"/>
              </w:rPr>
              <w:t>scs-SpecificCarrierList</w:t>
            </w:r>
            <w:r w:rsidRPr="00060C68">
              <w:rPr>
                <w:rFonts w:ascii="Arial" w:hAnsi="Arial"/>
                <w:sz w:val="18"/>
                <w:lang w:eastAsia="ja-JP"/>
              </w:rPr>
              <w:t xml:space="preserve">, </w:t>
            </w:r>
            <w:r w:rsidRPr="00060C68">
              <w:rPr>
                <w:rFonts w:ascii="Arial" w:hAnsi="Arial"/>
                <w:i/>
                <w:sz w:val="18"/>
                <w:lang w:eastAsia="ja-JP"/>
              </w:rPr>
              <w:t>csi-RS-</w:t>
            </w:r>
            <w:r w:rsidRPr="00060C68">
              <w:rPr>
                <w:rFonts w:ascii="Arial" w:hAnsi="Arial"/>
                <w:i/>
                <w:sz w:val="18"/>
                <w:lang w:eastAsia="ko-KR"/>
              </w:rPr>
              <w:t>Cell</w:t>
            </w:r>
            <w:r w:rsidRPr="00060C68">
              <w:rPr>
                <w:rFonts w:ascii="Arial" w:hAnsi="Arial"/>
                <w:i/>
                <w:sz w:val="18"/>
                <w:lang w:eastAsia="ja-JP"/>
              </w:rPr>
              <w:t>ListMobility</w:t>
            </w:r>
            <w:r w:rsidRPr="00060C68">
              <w:rPr>
                <w:rFonts w:ascii="Arial" w:hAnsi="Arial"/>
                <w:sz w:val="18"/>
                <w:lang w:eastAsia="ja-JP"/>
              </w:rPr>
              <w:t xml:space="preserve"> includes an entry corresponding to the serving cell (with </w:t>
            </w:r>
            <w:r w:rsidRPr="00060C68">
              <w:rPr>
                <w:rFonts w:ascii="Arial" w:hAnsi="Arial"/>
                <w:i/>
                <w:sz w:val="18"/>
                <w:lang w:eastAsia="ja-JP"/>
              </w:rPr>
              <w:t>cellId</w:t>
            </w:r>
            <w:r w:rsidRPr="00060C68">
              <w:rPr>
                <w:rFonts w:ascii="Arial" w:hAnsi="Arial"/>
                <w:sz w:val="18"/>
                <w:lang w:eastAsia="ja-JP"/>
              </w:rPr>
              <w:t xml:space="preserve"> equal to </w:t>
            </w:r>
            <w:r w:rsidRPr="00060C68">
              <w:rPr>
                <w:rFonts w:ascii="Arial" w:hAnsi="Arial"/>
                <w:i/>
                <w:sz w:val="18"/>
                <w:lang w:eastAsia="ja-JP"/>
              </w:rPr>
              <w:t>physCellId</w:t>
            </w:r>
            <w:r w:rsidRPr="00060C68">
              <w:rPr>
                <w:rFonts w:ascii="Arial" w:hAnsi="Arial"/>
                <w:sz w:val="18"/>
                <w:lang w:eastAsia="ja-JP"/>
              </w:rPr>
              <w:t xml:space="preserve"> in </w:t>
            </w:r>
            <w:r w:rsidRPr="00060C68">
              <w:rPr>
                <w:rFonts w:ascii="Arial" w:hAnsi="Arial"/>
                <w:i/>
                <w:sz w:val="18"/>
                <w:lang w:eastAsia="ja-JP"/>
              </w:rPr>
              <w:t>ServingCellConfigCommon</w:t>
            </w:r>
            <w:r w:rsidRPr="00060C68">
              <w:rPr>
                <w:rFonts w:ascii="Arial" w:hAnsi="Arial"/>
                <w:sz w:val="18"/>
                <w:lang w:eastAsia="ja-JP"/>
              </w:rPr>
              <w:t xml:space="preserve">) and the frequency range indicated by the </w:t>
            </w:r>
            <w:r w:rsidRPr="00060C68">
              <w:rPr>
                <w:rFonts w:ascii="Arial" w:hAnsi="Arial"/>
                <w:i/>
                <w:sz w:val="18"/>
                <w:lang w:eastAsia="ja-JP"/>
              </w:rPr>
              <w:t>csi-rs-MeasurementBW</w:t>
            </w:r>
            <w:r w:rsidRPr="00060C68">
              <w:rPr>
                <w:rFonts w:ascii="Arial" w:hAnsi="Arial"/>
                <w:sz w:val="18"/>
                <w:lang w:eastAsia="ja-JP"/>
              </w:rPr>
              <w:t xml:space="preserve"> of the entry in </w:t>
            </w:r>
            <w:r w:rsidRPr="00060C68">
              <w:rPr>
                <w:rFonts w:ascii="Arial" w:hAnsi="Arial"/>
                <w:i/>
                <w:sz w:val="18"/>
                <w:lang w:eastAsia="ja-JP"/>
              </w:rPr>
              <w:t>csi-RS-</w:t>
            </w:r>
            <w:r w:rsidRPr="00060C68">
              <w:rPr>
                <w:rFonts w:ascii="Arial" w:hAnsi="Arial"/>
                <w:i/>
                <w:sz w:val="18"/>
                <w:lang w:eastAsia="ko-KR"/>
              </w:rPr>
              <w:t>Cell</w:t>
            </w:r>
            <w:r w:rsidRPr="00060C68">
              <w:rPr>
                <w:rFonts w:ascii="Arial" w:hAnsi="Arial"/>
                <w:i/>
                <w:sz w:val="18"/>
                <w:lang w:eastAsia="ja-JP"/>
              </w:rPr>
              <w:t>ListMobility</w:t>
            </w:r>
            <w:r w:rsidRPr="00060C68">
              <w:rPr>
                <w:rFonts w:ascii="Arial" w:hAnsi="Arial"/>
                <w:sz w:val="18"/>
                <w:lang w:eastAsia="ja-JP"/>
              </w:rPr>
              <w:t xml:space="preserve"> is included in the frequency range indicated by in the entry of the </w:t>
            </w:r>
            <w:r w:rsidRPr="00060C68">
              <w:rPr>
                <w:rFonts w:ascii="Arial" w:hAnsi="Arial"/>
                <w:i/>
                <w:sz w:val="18"/>
                <w:lang w:eastAsia="ja-JP"/>
              </w:rPr>
              <w:t>scs-SpecificCarrierList</w:t>
            </w:r>
            <w:r w:rsidRPr="00060C68">
              <w:rPr>
                <w:rFonts w:ascii="Arial" w:hAnsi="Arial"/>
                <w:sz w:val="18"/>
                <w:lang w:eastAsia="ja-JP"/>
              </w:rPr>
              <w:t xml:space="preserve">.   </w:t>
            </w:r>
            <w:bookmarkEnd w:id="172"/>
          </w:p>
        </w:tc>
      </w:tr>
      <w:tr w:rsidR="00060C68" w:rsidRPr="00060C68" w14:paraId="799A6FEF" w14:textId="77777777" w:rsidTr="008C215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E3515B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supplementaryUplink</w:t>
            </w:r>
          </w:p>
          <w:p w14:paraId="058FD2E6"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Network may configure this field only when </w:t>
            </w:r>
            <w:r w:rsidRPr="00060C68">
              <w:rPr>
                <w:rFonts w:ascii="Arial" w:hAnsi="Arial"/>
                <w:i/>
                <w:sz w:val="18"/>
                <w:szCs w:val="22"/>
                <w:lang w:eastAsia="ja-JP"/>
              </w:rPr>
              <w:t>supplementaryUplinkConfig</w:t>
            </w:r>
            <w:r w:rsidRPr="00060C68">
              <w:rPr>
                <w:rFonts w:ascii="Arial" w:hAnsi="Arial"/>
                <w:sz w:val="18"/>
                <w:szCs w:val="22"/>
                <w:lang w:eastAsia="ja-JP"/>
              </w:rPr>
              <w:t xml:space="preserve"> is configured in </w:t>
            </w:r>
            <w:r w:rsidRPr="00060C68">
              <w:rPr>
                <w:rFonts w:ascii="Arial" w:hAnsi="Arial"/>
                <w:i/>
                <w:sz w:val="18"/>
                <w:szCs w:val="22"/>
                <w:lang w:eastAsia="ja-JP"/>
              </w:rPr>
              <w:t>ServingCellConfigCommon</w:t>
            </w:r>
            <w:r w:rsidRPr="00060C68">
              <w:rPr>
                <w:rFonts w:ascii="Arial" w:hAnsi="Arial"/>
                <w:sz w:val="18"/>
                <w:szCs w:val="22"/>
                <w:lang w:eastAsia="ja-JP"/>
              </w:rPr>
              <w:t xml:space="preserve"> or </w:t>
            </w:r>
            <w:r w:rsidRPr="00060C68">
              <w:rPr>
                <w:rFonts w:ascii="Arial" w:hAnsi="Arial"/>
                <w:i/>
                <w:sz w:val="18"/>
                <w:szCs w:val="22"/>
                <w:lang w:eastAsia="ja-JP"/>
              </w:rPr>
              <w:t>ServingCellConfigCommonSIB</w:t>
            </w:r>
            <w:r w:rsidRPr="00060C68">
              <w:rPr>
                <w:rFonts w:ascii="Arial" w:hAnsi="Arial"/>
                <w:sz w:val="18"/>
                <w:szCs w:val="22"/>
                <w:lang w:eastAsia="ja-JP"/>
              </w:rPr>
              <w:t>.</w:t>
            </w:r>
          </w:p>
        </w:tc>
      </w:tr>
      <w:tr w:rsidR="00060C68" w:rsidRPr="00060C68" w14:paraId="56F836B5" w14:textId="77777777" w:rsidTr="008C215D">
        <w:tc>
          <w:tcPr>
            <w:tcW w:w="14173" w:type="dxa"/>
            <w:tcBorders>
              <w:top w:val="single" w:sz="4" w:space="0" w:color="auto"/>
              <w:left w:val="single" w:sz="4" w:space="0" w:color="auto"/>
              <w:bottom w:val="single" w:sz="4" w:space="0" w:color="auto"/>
              <w:right w:val="single" w:sz="4" w:space="0" w:color="auto"/>
            </w:tcBorders>
            <w:shd w:val="clear" w:color="auto" w:fill="auto"/>
          </w:tcPr>
          <w:p w14:paraId="34C50E60"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bCs/>
                <w:i/>
                <w:iCs/>
                <w:sz w:val="18"/>
                <w:lang w:eastAsia="x-none"/>
              </w:rPr>
            </w:pPr>
            <w:r w:rsidRPr="00060C68">
              <w:rPr>
                <w:rFonts w:ascii="Arial" w:hAnsi="Arial"/>
                <w:b/>
                <w:bCs/>
                <w:i/>
                <w:iCs/>
                <w:sz w:val="18"/>
                <w:lang w:eastAsia="x-none"/>
              </w:rPr>
              <w:t>supplementaryUplinkRelease</w:t>
            </w:r>
          </w:p>
          <w:p w14:paraId="06C537BE"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If this field is included, the UE shall release the uplink configuration configured by </w:t>
            </w:r>
            <w:r w:rsidRPr="00060C68">
              <w:rPr>
                <w:rFonts w:ascii="Arial" w:hAnsi="Arial"/>
                <w:i/>
                <w:iCs/>
                <w:sz w:val="18"/>
                <w:lang w:eastAsia="x-none"/>
              </w:rPr>
              <w:t>supplementaryUplink</w:t>
            </w:r>
            <w:r w:rsidRPr="00060C68">
              <w:rPr>
                <w:rFonts w:ascii="Arial" w:hAnsi="Arial"/>
                <w:sz w:val="18"/>
                <w:lang w:eastAsia="ja-JP"/>
              </w:rPr>
              <w:t xml:space="preserve">. The network only includes either </w:t>
            </w:r>
            <w:r w:rsidRPr="00060C68">
              <w:rPr>
                <w:rFonts w:ascii="Arial" w:hAnsi="Arial"/>
                <w:i/>
                <w:sz w:val="18"/>
                <w:lang w:eastAsia="x-none"/>
              </w:rPr>
              <w:t>supplementaryUplinkRelease</w:t>
            </w:r>
            <w:r w:rsidRPr="00060C68">
              <w:rPr>
                <w:rFonts w:ascii="Arial" w:hAnsi="Arial"/>
                <w:sz w:val="18"/>
                <w:lang w:eastAsia="ja-JP"/>
              </w:rPr>
              <w:t xml:space="preserve"> or </w:t>
            </w:r>
            <w:r w:rsidRPr="00060C68">
              <w:rPr>
                <w:rFonts w:ascii="Arial" w:hAnsi="Arial"/>
                <w:i/>
                <w:sz w:val="18"/>
                <w:lang w:eastAsia="x-none"/>
              </w:rPr>
              <w:t>supplementaryUplink</w:t>
            </w:r>
            <w:r w:rsidRPr="00060C68">
              <w:rPr>
                <w:rFonts w:ascii="Arial" w:hAnsi="Arial"/>
                <w:sz w:val="18"/>
                <w:lang w:eastAsia="ja-JP"/>
              </w:rPr>
              <w:t xml:space="preserve"> at a time.</w:t>
            </w:r>
          </w:p>
        </w:tc>
      </w:tr>
      <w:tr w:rsidR="00060C68" w:rsidRPr="00060C68" w14:paraId="13E59A44"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0B57B0EC"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tag-Id</w:t>
            </w:r>
          </w:p>
          <w:p w14:paraId="3E2B082E"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Timing Advance Group ID, as specified in TS 38.321 [3], which this cell belongs to.</w:t>
            </w:r>
          </w:p>
        </w:tc>
      </w:tr>
      <w:tr w:rsidR="00060C68" w:rsidRPr="00060C68" w14:paraId="691B4319" w14:textId="77777777" w:rsidTr="008C215D">
        <w:tc>
          <w:tcPr>
            <w:tcW w:w="14173" w:type="dxa"/>
            <w:tcBorders>
              <w:top w:val="single" w:sz="4" w:space="0" w:color="auto"/>
              <w:left w:val="single" w:sz="4" w:space="0" w:color="auto"/>
              <w:bottom w:val="single" w:sz="4" w:space="0" w:color="auto"/>
              <w:right w:val="single" w:sz="4" w:space="0" w:color="auto"/>
            </w:tcBorders>
          </w:tcPr>
          <w:p w14:paraId="6A5BD61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tdd-UL-DL-ConfigurationDedicated-iab-mt</w:t>
            </w:r>
            <w:r w:rsidRPr="00060C68">
              <w:rPr>
                <w:rFonts w:ascii="Arial" w:hAnsi="Arial"/>
                <w:sz w:val="18"/>
                <w:lang w:eastAsia="ja-JP"/>
              </w:rPr>
              <w:t xml:space="preserve"> </w:t>
            </w:r>
            <w:r w:rsidRPr="00060C68">
              <w:rPr>
                <w:rFonts w:ascii="Arial" w:hAnsi="Arial"/>
                <w:b/>
                <w:i/>
                <w:sz w:val="18"/>
                <w:lang w:eastAsia="ja-JP"/>
              </w:rPr>
              <w:t>v16xy</w:t>
            </w:r>
          </w:p>
          <w:p w14:paraId="60319483"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060C68">
              <w:rPr>
                <w:rFonts w:ascii="Arial" w:hAnsi="Arial"/>
                <w:i/>
                <w:sz w:val="18"/>
                <w:szCs w:val="22"/>
                <w:lang w:eastAsia="ja-JP"/>
              </w:rPr>
              <w:t>TDD-UL-DL ConfigurationCommon</w:t>
            </w:r>
            <w:r w:rsidRPr="00060C68">
              <w:rPr>
                <w:rFonts w:ascii="Arial" w:hAnsi="Arial"/>
                <w:sz w:val="18"/>
                <w:szCs w:val="22"/>
                <w:lang w:eastAsia="ja-JP"/>
              </w:rPr>
              <w:t>.</w:t>
            </w:r>
          </w:p>
        </w:tc>
      </w:tr>
      <w:tr w:rsidR="00060C68" w:rsidRPr="00060C68" w14:paraId="3E88C2AF" w14:textId="77777777" w:rsidTr="008C215D">
        <w:tc>
          <w:tcPr>
            <w:tcW w:w="14173" w:type="dxa"/>
            <w:tcBorders>
              <w:top w:val="single" w:sz="4" w:space="0" w:color="auto"/>
              <w:left w:val="single" w:sz="4" w:space="0" w:color="auto"/>
              <w:bottom w:val="single" w:sz="4" w:space="0" w:color="auto"/>
              <w:right w:val="single" w:sz="4" w:space="0" w:color="auto"/>
            </w:tcBorders>
          </w:tcPr>
          <w:p w14:paraId="55EA0A4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ul-toDL-COT-SharingED-Threshold</w:t>
            </w:r>
          </w:p>
          <w:p w14:paraId="0E99D4E3"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Maximum energy detection threshold that the UE should use to share channel occupancy with gNB for DL transmission with length no longer than 2, 4, and 8 OFDM symbols for 15Khz, 30Khz, 60KHz SCS respectively, as specified in TS 37.213 [48].</w:t>
            </w:r>
          </w:p>
        </w:tc>
      </w:tr>
      <w:tr w:rsidR="00060C68" w:rsidRPr="00060C68" w14:paraId="3E24618E" w14:textId="77777777" w:rsidTr="008C215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FA19296"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uplinkConfig</w:t>
            </w:r>
          </w:p>
          <w:p w14:paraId="1481444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Network may configure this field only when </w:t>
            </w:r>
            <w:r w:rsidRPr="00060C68">
              <w:rPr>
                <w:rFonts w:ascii="Arial" w:hAnsi="Arial"/>
                <w:i/>
                <w:sz w:val="18"/>
                <w:szCs w:val="22"/>
                <w:lang w:eastAsia="ja-JP"/>
              </w:rPr>
              <w:t>uplinkConfigCommon</w:t>
            </w:r>
            <w:r w:rsidRPr="00060C68">
              <w:rPr>
                <w:rFonts w:ascii="Arial" w:hAnsi="Arial"/>
                <w:sz w:val="18"/>
                <w:szCs w:val="22"/>
                <w:lang w:eastAsia="ja-JP"/>
              </w:rPr>
              <w:t xml:space="preserve"> is configured in </w:t>
            </w:r>
            <w:r w:rsidRPr="00060C68">
              <w:rPr>
                <w:rFonts w:ascii="Arial" w:hAnsi="Arial"/>
                <w:i/>
                <w:sz w:val="18"/>
                <w:szCs w:val="22"/>
                <w:lang w:eastAsia="ja-JP"/>
              </w:rPr>
              <w:t>ServingCellConfigCommon</w:t>
            </w:r>
            <w:r w:rsidRPr="00060C68">
              <w:rPr>
                <w:rFonts w:ascii="Arial" w:hAnsi="Arial"/>
                <w:sz w:val="18"/>
                <w:szCs w:val="22"/>
                <w:lang w:eastAsia="ja-JP"/>
              </w:rPr>
              <w:t xml:space="preserve"> or </w:t>
            </w:r>
            <w:r w:rsidRPr="00060C68">
              <w:rPr>
                <w:rFonts w:ascii="Arial" w:hAnsi="Arial"/>
                <w:i/>
                <w:sz w:val="18"/>
                <w:szCs w:val="22"/>
                <w:lang w:eastAsia="ja-JP"/>
              </w:rPr>
              <w:t>ServingCellConfigCommonSIB</w:t>
            </w:r>
            <w:r w:rsidRPr="00060C68">
              <w:rPr>
                <w:rFonts w:ascii="Arial" w:hAnsi="Arial"/>
                <w:sz w:val="18"/>
                <w:szCs w:val="22"/>
                <w:lang w:eastAsia="ja-JP"/>
              </w:rPr>
              <w:t>.</w:t>
            </w:r>
          </w:p>
        </w:tc>
      </w:tr>
    </w:tbl>
    <w:p w14:paraId="14BF6CAA" w14:textId="77777777" w:rsidR="00060C68" w:rsidRPr="00060C68" w:rsidRDefault="00060C68" w:rsidP="00060C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C68" w:rsidRPr="00060C68" w14:paraId="5561C0AE"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0EB874B3" w14:textId="77777777" w:rsidR="00060C68" w:rsidRPr="00060C68" w:rsidRDefault="00060C68" w:rsidP="00060C68">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73" w:name="_Hlk535949404"/>
            <w:r w:rsidRPr="00060C68">
              <w:rPr>
                <w:rFonts w:ascii="Arial" w:hAnsi="Arial"/>
                <w:b/>
                <w:i/>
                <w:sz w:val="18"/>
                <w:szCs w:val="22"/>
                <w:lang w:eastAsia="ja-JP"/>
              </w:rPr>
              <w:lastRenderedPageBreak/>
              <w:t xml:space="preserve">UplinkConfig </w:t>
            </w:r>
            <w:r w:rsidRPr="00060C68">
              <w:rPr>
                <w:rFonts w:ascii="Arial" w:hAnsi="Arial"/>
                <w:b/>
                <w:sz w:val="18"/>
                <w:szCs w:val="22"/>
                <w:lang w:eastAsia="ja-JP"/>
              </w:rPr>
              <w:t>field descriptions</w:t>
            </w:r>
          </w:p>
        </w:tc>
      </w:tr>
      <w:tr w:rsidR="00060C68" w:rsidRPr="00060C68" w14:paraId="32DA1424"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229C24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carrierSwitching</w:t>
            </w:r>
          </w:p>
          <w:p w14:paraId="370E18C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Includes parameters for configuration of carrier based SRS switching (see TS 38.214 [19], clause 6.2.1.3.</w:t>
            </w:r>
          </w:p>
        </w:tc>
      </w:tr>
      <w:tr w:rsidR="00060C68" w:rsidRPr="00060C68" w14:paraId="0DE8ACB7" w14:textId="77777777" w:rsidTr="008C215D">
        <w:tc>
          <w:tcPr>
            <w:tcW w:w="14173" w:type="dxa"/>
            <w:tcBorders>
              <w:top w:val="single" w:sz="4" w:space="0" w:color="auto"/>
              <w:left w:val="single" w:sz="4" w:space="0" w:color="auto"/>
              <w:bottom w:val="single" w:sz="4" w:space="0" w:color="auto"/>
              <w:right w:val="single" w:sz="4" w:space="0" w:color="auto"/>
            </w:tcBorders>
          </w:tcPr>
          <w:p w14:paraId="73436E3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enableDefaultBeamPlForPUSCH0_0, enableDefaultBeamPlForPUCCH, enableDefaultBeamPlForSRS</w:t>
            </w:r>
          </w:p>
          <w:p w14:paraId="7CE8E6B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 xml:space="preserve">When the parameter is present, UE derives the </w:t>
            </w:r>
            <w:r w:rsidRPr="00060C68">
              <w:rPr>
                <w:rFonts w:ascii="Arial" w:hAnsi="Arial"/>
                <w:sz w:val="18"/>
                <w:lang w:eastAsia="ja-JP"/>
              </w:rPr>
              <w:t>spatial relation and the corresponding pathloss reference Rs as specified in 38.213, clauses 7.1.1, 7.2.1, 7.3.1 and 9.2.2The network only configures these parameters for FR2.</w:t>
            </w:r>
          </w:p>
        </w:tc>
      </w:tr>
      <w:tr w:rsidR="00060C68" w:rsidRPr="00060C68" w14:paraId="3459A4AF" w14:textId="77777777" w:rsidTr="008C215D">
        <w:tc>
          <w:tcPr>
            <w:tcW w:w="14173" w:type="dxa"/>
            <w:tcBorders>
              <w:top w:val="single" w:sz="4" w:space="0" w:color="auto"/>
              <w:left w:val="single" w:sz="4" w:space="0" w:color="auto"/>
              <w:bottom w:val="single" w:sz="4" w:space="0" w:color="auto"/>
              <w:right w:val="single" w:sz="4" w:space="0" w:color="auto"/>
            </w:tcBorders>
          </w:tcPr>
          <w:p w14:paraId="3236AA0B"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enablePLRSupdateForPUSCHSRS</w:t>
            </w:r>
          </w:p>
          <w:p w14:paraId="76263F5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lang w:eastAsia="ja-JP"/>
              </w:rPr>
              <w:t xml:space="preserve">When this parameter is present, the Rel-16 feature of MAC CE based pathloss RS updates for PUSCH/SRS is enabled. Network only configures this parameter , when the UE is configured with </w:t>
            </w:r>
            <w:r w:rsidRPr="00060C68">
              <w:rPr>
                <w:rFonts w:ascii="Arial" w:hAnsi="Arial"/>
                <w:i/>
                <w:sz w:val="18"/>
                <w:lang w:eastAsia="ja-JP"/>
              </w:rPr>
              <w:t>sri-PUSCH-PowerControl</w:t>
            </w:r>
            <w:r w:rsidRPr="00060C68">
              <w:rPr>
                <w:rFonts w:ascii="Arial" w:hAnsi="Arial"/>
                <w:sz w:val="18"/>
                <w:lang w:eastAsia="ja-JP"/>
              </w:rPr>
              <w:t>.</w:t>
            </w:r>
          </w:p>
        </w:tc>
      </w:tr>
      <w:tr w:rsidR="00060C68" w:rsidRPr="00060C68" w14:paraId="1AB1C06A"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6E0F959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firstActiveUplinkBWP-Id</w:t>
            </w:r>
          </w:p>
          <w:p w14:paraId="66EA3DF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4357CF1F"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060C68" w:rsidRPr="00060C68" w14:paraId="2827DCD7"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02F686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initialUplinkBWP</w:t>
            </w:r>
          </w:p>
          <w:p w14:paraId="25C59668"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060C68">
              <w:rPr>
                <w:rFonts w:ascii="Arial" w:hAnsi="Arial"/>
                <w:i/>
                <w:sz w:val="18"/>
                <w:szCs w:val="22"/>
                <w:lang w:eastAsia="ja-JP"/>
              </w:rPr>
              <w:t>uplinkConfig</w:t>
            </w:r>
            <w:r w:rsidRPr="00060C68">
              <w:rPr>
                <w:rFonts w:ascii="Arial"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060C68">
              <w:rPr>
                <w:rFonts w:ascii="Arial" w:hAnsi="Arial"/>
                <w:sz w:val="18"/>
                <w:lang w:eastAsia="ja-JP"/>
              </w:rPr>
              <w:t>the UE with a value for</w:t>
            </w:r>
            <w:r w:rsidRPr="00060C68">
              <w:rPr>
                <w:rFonts w:ascii="Arial" w:hAnsi="Arial"/>
                <w:sz w:val="18"/>
                <w:szCs w:val="22"/>
                <w:lang w:eastAsia="ja-JP"/>
              </w:rPr>
              <w:t xml:space="preserve"> this field if no other BWPs are configured. NOTE1</w:t>
            </w:r>
          </w:p>
        </w:tc>
      </w:tr>
      <w:tr w:rsidR="00060C68" w:rsidRPr="00060C68" w14:paraId="3BDFEA49"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C4FDB68"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powerBoostPi2BPSK</w:t>
            </w:r>
          </w:p>
          <w:p w14:paraId="3EA0DA3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If this field is set to </w:t>
            </w:r>
            <w:r w:rsidRPr="00060C68">
              <w:rPr>
                <w:rFonts w:ascii="Arial" w:hAnsi="Arial"/>
                <w:i/>
                <w:iCs/>
                <w:sz w:val="18"/>
                <w:lang w:eastAsia="en-GB"/>
              </w:rPr>
              <w:t>true</w:t>
            </w:r>
            <w:r w:rsidRPr="00060C68">
              <w:rPr>
                <w:rFonts w:ascii="Arial" w:hAnsi="Arial"/>
                <w:sz w:val="18"/>
                <w:szCs w:val="22"/>
                <w:lang w:eastAsia="ja-JP"/>
              </w:rPr>
              <w:t>, the UE determines the maximum output power for PUCCH/PUSCH transmissions that use pi/2 BPSK modulation according to TS 38.101-1 [15], clause 6.2.4.</w:t>
            </w:r>
          </w:p>
        </w:tc>
      </w:tr>
      <w:tr w:rsidR="00060C68" w:rsidRPr="00060C68" w14:paraId="7E3D4A2C"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82BD3D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pusch-ServingCellConfig</w:t>
            </w:r>
          </w:p>
          <w:p w14:paraId="646B2A2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PUSCH related parameters that are not BWP-specific.</w:t>
            </w:r>
          </w:p>
        </w:tc>
      </w:tr>
      <w:tr w:rsidR="00060C68" w:rsidRPr="00060C68" w14:paraId="7275D8D1" w14:textId="77777777" w:rsidTr="008C215D">
        <w:tc>
          <w:tcPr>
            <w:tcW w:w="14173" w:type="dxa"/>
            <w:tcBorders>
              <w:top w:val="single" w:sz="4" w:space="0" w:color="auto"/>
              <w:left w:val="single" w:sz="4" w:space="0" w:color="auto"/>
              <w:bottom w:val="single" w:sz="4" w:space="0" w:color="auto"/>
              <w:right w:val="single" w:sz="4" w:space="0" w:color="auto"/>
            </w:tcBorders>
          </w:tcPr>
          <w:p w14:paraId="10536DA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uplinkBWP-ToAddModList</w:t>
            </w:r>
          </w:p>
          <w:p w14:paraId="6BA34AB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The additional bandwidth parts for uplink to be added or modified. In case of TDD uplink- and downlink BWP with the same </w:t>
            </w:r>
            <w:r w:rsidRPr="00060C68">
              <w:rPr>
                <w:rFonts w:ascii="Arial" w:hAnsi="Arial"/>
                <w:i/>
                <w:sz w:val="18"/>
                <w:lang w:eastAsia="ja-JP"/>
              </w:rPr>
              <w:t>bandwidthPartId</w:t>
            </w:r>
            <w:r w:rsidRPr="00060C68">
              <w:rPr>
                <w:rFonts w:ascii="Arial" w:hAnsi="Arial"/>
                <w:sz w:val="18"/>
                <w:lang w:eastAsia="ja-JP"/>
              </w:rPr>
              <w:t xml:space="preserve"> are considered as a BWP pair and must have the same center frequency.</w:t>
            </w:r>
          </w:p>
        </w:tc>
      </w:tr>
      <w:tr w:rsidR="00060C68" w:rsidRPr="00060C68" w14:paraId="26D961B8"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E0BCCD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uplinkBWP-ToReleaseList</w:t>
            </w:r>
          </w:p>
          <w:p w14:paraId="15BDA11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The additional bandwidth parts for uplink to be released.</w:t>
            </w:r>
          </w:p>
        </w:tc>
      </w:tr>
      <w:tr w:rsidR="00060C68" w:rsidRPr="00060C68" w14:paraId="1F26918F"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C86A76E"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uplinkChannelBW-PerSCS-List</w:t>
            </w:r>
          </w:p>
          <w:p w14:paraId="54D23420"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A set of UE specific channel bandwidth and location</w:t>
            </w:r>
            <w:r w:rsidRPr="00060C68" w:rsidDel="00EE554A">
              <w:rPr>
                <w:rFonts w:ascii="Arial" w:hAnsi="Arial"/>
                <w:sz w:val="18"/>
                <w:szCs w:val="22"/>
                <w:lang w:eastAsia="ja-JP"/>
              </w:rPr>
              <w:t xml:space="preserve"> </w:t>
            </w:r>
            <w:r w:rsidRPr="00060C68">
              <w:rPr>
                <w:rFonts w:ascii="Arial" w:hAnsi="Arial"/>
                <w:sz w:val="18"/>
                <w:szCs w:val="22"/>
                <w:lang w:eastAsia="ja-JP"/>
              </w:rPr>
              <w:t xml:space="preserve">configurations for different subcarrier spacings (numerologies). Defined in relation to Point A. </w:t>
            </w:r>
            <w:bookmarkStart w:id="174" w:name="_Hlk2179834"/>
            <w:r w:rsidRPr="00060C68">
              <w:rPr>
                <w:rFonts w:ascii="Arial" w:hAnsi="Arial"/>
                <w:sz w:val="18"/>
                <w:szCs w:val="22"/>
                <w:lang w:eastAsia="ja-JP"/>
              </w:rPr>
              <w:t xml:space="preserve">The UE uses the configuration provided in this field only for the purpose of channel bandwidth and location determination. </w:t>
            </w:r>
            <w:bookmarkEnd w:id="174"/>
            <w:r w:rsidRPr="00060C68">
              <w:rPr>
                <w:rFonts w:ascii="Arial" w:hAnsi="Arial"/>
                <w:sz w:val="18"/>
                <w:szCs w:val="22"/>
                <w:lang w:eastAsia="ja-JP"/>
              </w:rPr>
              <w:t xml:space="preserve">If absent, UE uses the configuration indicated in </w:t>
            </w:r>
            <w:r w:rsidRPr="00060C68">
              <w:rPr>
                <w:rFonts w:ascii="Arial" w:hAnsi="Arial"/>
                <w:i/>
                <w:sz w:val="18"/>
                <w:szCs w:val="22"/>
                <w:lang w:eastAsia="ja-JP"/>
              </w:rPr>
              <w:t>scs-SpecificCarrierList</w:t>
            </w:r>
            <w:r w:rsidRPr="00060C68">
              <w:rPr>
                <w:rFonts w:ascii="Arial" w:hAnsi="Arial"/>
                <w:sz w:val="18"/>
                <w:szCs w:val="22"/>
                <w:lang w:eastAsia="ja-JP"/>
              </w:rPr>
              <w:t xml:space="preserve"> in </w:t>
            </w:r>
            <w:r w:rsidRPr="00060C68">
              <w:rPr>
                <w:rFonts w:ascii="Arial" w:hAnsi="Arial"/>
                <w:i/>
                <w:sz w:val="18"/>
                <w:szCs w:val="22"/>
                <w:lang w:eastAsia="ja-JP"/>
              </w:rPr>
              <w:t>UplinkConfigCommon</w:t>
            </w:r>
            <w:r w:rsidRPr="00060C68">
              <w:rPr>
                <w:rFonts w:ascii="Arial" w:hAnsi="Arial"/>
                <w:sz w:val="18"/>
                <w:szCs w:val="22"/>
                <w:lang w:eastAsia="ja-JP"/>
              </w:rPr>
              <w:t xml:space="preserve"> / </w:t>
            </w:r>
            <w:r w:rsidRPr="00060C68">
              <w:rPr>
                <w:rFonts w:ascii="Arial" w:hAnsi="Arial"/>
                <w:i/>
                <w:sz w:val="18"/>
                <w:szCs w:val="22"/>
                <w:lang w:eastAsia="ja-JP"/>
              </w:rPr>
              <w:t>UplinkConfigCommonSIB</w:t>
            </w:r>
            <w:r w:rsidRPr="00060C68">
              <w:rPr>
                <w:rFonts w:ascii="Arial" w:hAnsi="Arial"/>
                <w:sz w:val="18"/>
                <w:szCs w:val="22"/>
                <w:lang w:eastAsia="ja-JP"/>
              </w:rPr>
              <w:t>. Network only configures channel bandwidth that corresponds to the channel bandwidth values defined in TS 38.101-1 [15] and TS 38.101-2 [39].</w:t>
            </w:r>
          </w:p>
        </w:tc>
      </w:tr>
    </w:tbl>
    <w:p w14:paraId="25AADDF0" w14:textId="77777777" w:rsidR="00060C68" w:rsidRPr="00060C68" w:rsidRDefault="00060C68" w:rsidP="00060C68">
      <w:pPr>
        <w:overflowPunct w:val="0"/>
        <w:autoSpaceDE w:val="0"/>
        <w:autoSpaceDN w:val="0"/>
        <w:adjustRightInd w:val="0"/>
        <w:textAlignment w:val="baseline"/>
        <w:rPr>
          <w:lang w:eastAsia="ja-JP"/>
        </w:rPr>
      </w:pPr>
    </w:p>
    <w:p w14:paraId="27110280" w14:textId="77777777" w:rsidR="00060C68" w:rsidRPr="00060C68" w:rsidRDefault="00060C68" w:rsidP="00060C68">
      <w:pPr>
        <w:keepLines/>
        <w:overflowPunct w:val="0"/>
        <w:autoSpaceDE w:val="0"/>
        <w:autoSpaceDN w:val="0"/>
        <w:adjustRightInd w:val="0"/>
        <w:ind w:left="1135" w:hanging="851"/>
        <w:textAlignment w:val="baseline"/>
        <w:rPr>
          <w:rFonts w:eastAsia="SimSun"/>
          <w:lang w:eastAsia="ja-JP"/>
        </w:rPr>
      </w:pPr>
      <w:r w:rsidRPr="00060C68">
        <w:rPr>
          <w:rFonts w:eastAsia="SimSun"/>
          <w:lang w:eastAsia="ja-JP"/>
        </w:rPr>
        <w:t>NOTE 1:</w:t>
      </w:r>
      <w:r w:rsidRPr="00060C68">
        <w:rPr>
          <w:rFonts w:eastAsia="SimSun"/>
          <w:lang w:eastAsia="ja-JP"/>
        </w:rPr>
        <w:tab/>
        <w:t xml:space="preserve">If the dedicated part of initial UL/DL BWP configuration is absent, the initial BWP can be used but with some limitations. For example, changing to another BWP requires </w:t>
      </w:r>
      <w:r w:rsidRPr="00060C68">
        <w:rPr>
          <w:rFonts w:eastAsia="SimSun"/>
          <w:i/>
          <w:lang w:eastAsia="ja-JP"/>
        </w:rPr>
        <w:t>RRCReconfiguration</w:t>
      </w:r>
      <w:r w:rsidRPr="00060C68">
        <w:rPr>
          <w:rFonts w:eastAsia="SimSun"/>
          <w:lang w:eastAsia="ja-JP"/>
        </w:rPr>
        <w:t xml:space="preserve"> since DCI format 1_0 doesn't support DCI-based switching.</w:t>
      </w:r>
    </w:p>
    <w:p w14:paraId="5299B8D3" w14:textId="77777777" w:rsidR="00060C68" w:rsidRPr="00060C68" w:rsidRDefault="00060C68" w:rsidP="00060C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0C68" w:rsidRPr="00060C68" w14:paraId="31DB35B3" w14:textId="77777777" w:rsidTr="008C215D">
        <w:tc>
          <w:tcPr>
            <w:tcW w:w="4027" w:type="dxa"/>
            <w:tcBorders>
              <w:top w:val="single" w:sz="4" w:space="0" w:color="auto"/>
              <w:left w:val="single" w:sz="4" w:space="0" w:color="auto"/>
              <w:bottom w:val="single" w:sz="4" w:space="0" w:color="auto"/>
              <w:right w:val="single" w:sz="4" w:space="0" w:color="auto"/>
            </w:tcBorders>
            <w:hideMark/>
          </w:tcPr>
          <w:bookmarkEnd w:id="173"/>
          <w:p w14:paraId="6E5445B3" w14:textId="77777777" w:rsidR="00060C68" w:rsidRPr="00060C68" w:rsidRDefault="00060C68" w:rsidP="00060C68">
            <w:pPr>
              <w:keepNext/>
              <w:keepLines/>
              <w:overflowPunct w:val="0"/>
              <w:autoSpaceDE w:val="0"/>
              <w:autoSpaceDN w:val="0"/>
              <w:adjustRightInd w:val="0"/>
              <w:spacing w:after="0"/>
              <w:jc w:val="center"/>
              <w:textAlignment w:val="baseline"/>
              <w:rPr>
                <w:rFonts w:ascii="Arial" w:hAnsi="Arial"/>
                <w:b/>
                <w:sz w:val="18"/>
                <w:lang w:eastAsia="ja-JP"/>
              </w:rPr>
            </w:pPr>
            <w:r w:rsidRPr="00060C68">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02D612" w14:textId="77777777" w:rsidR="00060C68" w:rsidRPr="00060C68" w:rsidRDefault="00060C68" w:rsidP="00060C68">
            <w:pPr>
              <w:keepNext/>
              <w:keepLines/>
              <w:overflowPunct w:val="0"/>
              <w:autoSpaceDE w:val="0"/>
              <w:autoSpaceDN w:val="0"/>
              <w:adjustRightInd w:val="0"/>
              <w:spacing w:after="0"/>
              <w:jc w:val="center"/>
              <w:textAlignment w:val="baseline"/>
              <w:rPr>
                <w:rFonts w:ascii="Arial" w:hAnsi="Arial"/>
                <w:b/>
                <w:sz w:val="18"/>
                <w:lang w:eastAsia="ja-JP"/>
              </w:rPr>
            </w:pPr>
            <w:r w:rsidRPr="00060C68">
              <w:rPr>
                <w:rFonts w:ascii="Arial" w:hAnsi="Arial"/>
                <w:b/>
                <w:sz w:val="18"/>
                <w:lang w:eastAsia="ja-JP"/>
              </w:rPr>
              <w:t>Explanation</w:t>
            </w:r>
          </w:p>
        </w:tc>
      </w:tr>
      <w:tr w:rsidR="00060C68" w:rsidRPr="00060C68" w14:paraId="6D3DFF87" w14:textId="77777777" w:rsidTr="008C215D">
        <w:tc>
          <w:tcPr>
            <w:tcW w:w="4027" w:type="dxa"/>
            <w:tcBorders>
              <w:top w:val="single" w:sz="4" w:space="0" w:color="auto"/>
              <w:left w:val="single" w:sz="4" w:space="0" w:color="auto"/>
              <w:bottom w:val="single" w:sz="4" w:space="0" w:color="auto"/>
              <w:right w:val="single" w:sz="4" w:space="0" w:color="auto"/>
            </w:tcBorders>
          </w:tcPr>
          <w:p w14:paraId="41A7E09B"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AsyncCA</w:t>
            </w:r>
          </w:p>
        </w:tc>
        <w:tc>
          <w:tcPr>
            <w:tcW w:w="10146" w:type="dxa"/>
            <w:tcBorders>
              <w:top w:val="single" w:sz="4" w:space="0" w:color="auto"/>
              <w:left w:val="single" w:sz="4" w:space="0" w:color="auto"/>
              <w:bottom w:val="single" w:sz="4" w:space="0" w:color="auto"/>
              <w:right w:val="single" w:sz="4" w:space="0" w:color="auto"/>
            </w:tcBorders>
          </w:tcPr>
          <w:p w14:paraId="60606636"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This field is mandatory present for SCells whose slot offset between the SpCell is not 0. Otherwise it is absent, Need S.</w:t>
            </w:r>
          </w:p>
        </w:tc>
      </w:tr>
      <w:tr w:rsidR="00060C68" w:rsidRPr="00060C68" w14:paraId="74B4D108" w14:textId="77777777" w:rsidTr="008C215D">
        <w:tc>
          <w:tcPr>
            <w:tcW w:w="4027" w:type="dxa"/>
            <w:tcBorders>
              <w:top w:val="single" w:sz="4" w:space="0" w:color="auto"/>
              <w:left w:val="single" w:sz="4" w:space="0" w:color="auto"/>
              <w:bottom w:val="single" w:sz="4" w:space="0" w:color="auto"/>
              <w:right w:val="single" w:sz="4" w:space="0" w:color="auto"/>
            </w:tcBorders>
          </w:tcPr>
          <w:p w14:paraId="7E80DD0B"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CORESETPool</w:t>
            </w:r>
          </w:p>
        </w:tc>
        <w:tc>
          <w:tcPr>
            <w:tcW w:w="10146" w:type="dxa"/>
            <w:tcBorders>
              <w:top w:val="single" w:sz="4" w:space="0" w:color="auto"/>
              <w:left w:val="single" w:sz="4" w:space="0" w:color="auto"/>
              <w:bottom w:val="single" w:sz="4" w:space="0" w:color="auto"/>
              <w:right w:val="single" w:sz="4" w:space="0" w:color="auto"/>
            </w:tcBorders>
          </w:tcPr>
          <w:p w14:paraId="30ACEAB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optionally present, Need M, if the field </w:t>
            </w:r>
            <w:r w:rsidRPr="00060C68">
              <w:rPr>
                <w:rFonts w:ascii="Arial" w:hAnsi="Arial"/>
                <w:i/>
                <w:sz w:val="18"/>
                <w:lang w:eastAsia="ja-JP"/>
              </w:rPr>
              <w:t>lte-CRS-ToMatchAround</w:t>
            </w:r>
            <w:r w:rsidRPr="00060C68">
              <w:rPr>
                <w:rFonts w:ascii="Arial" w:hAnsi="Arial"/>
                <w:sz w:val="18"/>
                <w:lang w:eastAsia="ja-JP"/>
              </w:rPr>
              <w:t xml:space="preserve"> is not configured and CORESETPoolIndex configured with 1. It is absent otherwise.</w:t>
            </w:r>
          </w:p>
        </w:tc>
      </w:tr>
      <w:tr w:rsidR="00060C68" w:rsidRPr="00060C68" w14:paraId="2F40B224" w14:textId="77777777" w:rsidTr="008C215D">
        <w:tc>
          <w:tcPr>
            <w:tcW w:w="4027" w:type="dxa"/>
            <w:tcBorders>
              <w:top w:val="single" w:sz="4" w:space="0" w:color="auto"/>
              <w:left w:val="single" w:sz="4" w:space="0" w:color="auto"/>
              <w:bottom w:val="single" w:sz="4" w:space="0" w:color="auto"/>
              <w:right w:val="single" w:sz="4" w:space="0" w:color="auto"/>
            </w:tcBorders>
          </w:tcPr>
          <w:p w14:paraId="57C41159"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szCs w:val="22"/>
                <w:lang w:eastAsia="ja-JP"/>
              </w:rPr>
              <w:t>DormantBWP</w:t>
            </w:r>
          </w:p>
        </w:tc>
        <w:tc>
          <w:tcPr>
            <w:tcW w:w="10146" w:type="dxa"/>
            <w:tcBorders>
              <w:top w:val="single" w:sz="4" w:space="0" w:color="auto"/>
              <w:left w:val="single" w:sz="4" w:space="0" w:color="auto"/>
              <w:bottom w:val="single" w:sz="4" w:space="0" w:color="auto"/>
              <w:right w:val="single" w:sz="4" w:space="0" w:color="auto"/>
            </w:tcBorders>
          </w:tcPr>
          <w:p w14:paraId="17DA5D79" w14:textId="4ACBC906"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szCs w:val="22"/>
                <w:lang w:eastAsia="ja-JP"/>
              </w:rPr>
              <w:t xml:space="preserve">The field is optionally present, Need M, for a </w:t>
            </w:r>
            <w:r w:rsidRPr="00060C68">
              <w:rPr>
                <w:rFonts w:ascii="Arial" w:hAnsi="Arial"/>
                <w:bCs/>
                <w:iCs/>
                <w:sz w:val="18"/>
                <w:szCs w:val="22"/>
                <w:lang w:eastAsia="ja-JP"/>
              </w:rPr>
              <w:t>(non-PUCCH) SCell when the UE is configured with a dormant BWP. It is absent, o</w:t>
            </w:r>
            <w:r w:rsidRPr="00060C68">
              <w:rPr>
                <w:rFonts w:ascii="Arial" w:hAnsi="Arial"/>
                <w:sz w:val="18"/>
                <w:szCs w:val="22"/>
                <w:lang w:eastAsia="ja-JP"/>
              </w:rPr>
              <w:t xml:space="preserve">therwise. </w:t>
            </w:r>
          </w:p>
        </w:tc>
      </w:tr>
      <w:tr w:rsidR="00F0431F" w:rsidRPr="00060C68" w14:paraId="4FBB8F64" w14:textId="77777777" w:rsidTr="008C215D">
        <w:trPr>
          <w:ins w:id="175" w:author="Qualcomm - Peng Cheng" w:date="2020-05-14T20:49:00Z"/>
        </w:trPr>
        <w:tc>
          <w:tcPr>
            <w:tcW w:w="4027" w:type="dxa"/>
            <w:tcBorders>
              <w:top w:val="single" w:sz="4" w:space="0" w:color="auto"/>
              <w:left w:val="single" w:sz="4" w:space="0" w:color="auto"/>
              <w:bottom w:val="single" w:sz="4" w:space="0" w:color="auto"/>
              <w:right w:val="single" w:sz="4" w:space="0" w:color="auto"/>
            </w:tcBorders>
          </w:tcPr>
          <w:p w14:paraId="2A140D99" w14:textId="04FD6FE7" w:rsidR="00F0431F" w:rsidRPr="00060C68" w:rsidRDefault="00F0431F" w:rsidP="00F0431F">
            <w:pPr>
              <w:keepNext/>
              <w:keepLines/>
              <w:overflowPunct w:val="0"/>
              <w:autoSpaceDE w:val="0"/>
              <w:autoSpaceDN w:val="0"/>
              <w:adjustRightInd w:val="0"/>
              <w:spacing w:after="0"/>
              <w:textAlignment w:val="baseline"/>
              <w:rPr>
                <w:ins w:id="176" w:author="Qualcomm - Peng Cheng" w:date="2020-05-14T20:49:00Z"/>
                <w:rFonts w:ascii="Arial" w:hAnsi="Arial"/>
                <w:i/>
                <w:sz w:val="18"/>
                <w:szCs w:val="22"/>
                <w:lang w:eastAsia="ja-JP"/>
              </w:rPr>
            </w:pPr>
            <w:ins w:id="177" w:author="Qualcomm - Peng Cheng" w:date="2020-05-14T20:50:00Z">
              <w:r w:rsidRPr="00060C68">
                <w:rPr>
                  <w:rFonts w:ascii="Arial" w:hAnsi="Arial"/>
                  <w:i/>
                  <w:sz w:val="18"/>
                  <w:szCs w:val="22"/>
                  <w:lang w:eastAsia="ja-JP"/>
                </w:rPr>
                <w:t>Dormant</w:t>
              </w:r>
              <w:r>
                <w:rPr>
                  <w:rFonts w:ascii="Arial" w:hAnsi="Arial"/>
                  <w:i/>
                  <w:sz w:val="18"/>
                  <w:szCs w:val="22"/>
                  <w:lang w:eastAsia="ja-JP"/>
                </w:rPr>
                <w:t>UL</w:t>
              </w:r>
              <w:r w:rsidRPr="00060C68">
                <w:rPr>
                  <w:rFonts w:ascii="Arial" w:hAnsi="Arial"/>
                  <w:i/>
                  <w:sz w:val="18"/>
                  <w:szCs w:val="22"/>
                  <w:lang w:eastAsia="ja-JP"/>
                </w:rPr>
                <w:t>BWP</w:t>
              </w:r>
            </w:ins>
          </w:p>
        </w:tc>
        <w:tc>
          <w:tcPr>
            <w:tcW w:w="10146" w:type="dxa"/>
            <w:tcBorders>
              <w:top w:val="single" w:sz="4" w:space="0" w:color="auto"/>
              <w:left w:val="single" w:sz="4" w:space="0" w:color="auto"/>
              <w:bottom w:val="single" w:sz="4" w:space="0" w:color="auto"/>
              <w:right w:val="single" w:sz="4" w:space="0" w:color="auto"/>
            </w:tcBorders>
          </w:tcPr>
          <w:p w14:paraId="5E5A7807" w14:textId="37BFD1EA" w:rsidR="00F0431F" w:rsidRPr="00060C68" w:rsidRDefault="00F0431F" w:rsidP="00F0431F">
            <w:pPr>
              <w:keepNext/>
              <w:keepLines/>
              <w:overflowPunct w:val="0"/>
              <w:autoSpaceDE w:val="0"/>
              <w:autoSpaceDN w:val="0"/>
              <w:adjustRightInd w:val="0"/>
              <w:spacing w:after="0"/>
              <w:textAlignment w:val="baseline"/>
              <w:rPr>
                <w:ins w:id="178" w:author="Qualcomm - Peng Cheng" w:date="2020-05-14T20:49:00Z"/>
                <w:rFonts w:ascii="Arial" w:hAnsi="Arial"/>
                <w:sz w:val="18"/>
                <w:szCs w:val="22"/>
                <w:lang w:eastAsia="ja-JP"/>
              </w:rPr>
            </w:pPr>
            <w:ins w:id="179" w:author="Qualcomm - Peng Cheng" w:date="2020-05-14T20:50:00Z">
              <w:r w:rsidRPr="00060C68">
                <w:rPr>
                  <w:rFonts w:ascii="Arial" w:hAnsi="Arial"/>
                  <w:sz w:val="18"/>
                  <w:szCs w:val="22"/>
                  <w:lang w:eastAsia="ja-JP"/>
                </w:rPr>
                <w:t xml:space="preserve">The field is </w:t>
              </w:r>
            </w:ins>
            <w:ins w:id="180" w:author="Qualcomm - Peng Cheng" w:date="2020-05-18T17:04:00Z">
              <w:r w:rsidR="00096F39">
                <w:rPr>
                  <w:rFonts w:ascii="Arial" w:hAnsi="Arial"/>
                  <w:sz w:val="18"/>
                  <w:szCs w:val="22"/>
                  <w:lang w:eastAsia="ja-JP"/>
                </w:rPr>
                <w:t>optionally</w:t>
              </w:r>
            </w:ins>
            <w:ins w:id="181" w:author="Qualcomm - Peng Cheng" w:date="2020-05-14T20:50:00Z">
              <w:r w:rsidRPr="00060C68">
                <w:rPr>
                  <w:rFonts w:ascii="Arial" w:hAnsi="Arial"/>
                  <w:sz w:val="18"/>
                  <w:szCs w:val="22"/>
                  <w:lang w:eastAsia="ja-JP"/>
                </w:rPr>
                <w:t xml:space="preserve"> </w:t>
              </w:r>
            </w:ins>
            <w:ins w:id="182" w:author="Qualcomm - Peng Cheng" w:date="2020-05-16T17:18:00Z">
              <w:r w:rsidR="00DD3FCA">
                <w:rPr>
                  <w:rFonts w:ascii="Arial" w:hAnsi="Arial"/>
                  <w:sz w:val="18"/>
                  <w:szCs w:val="22"/>
                  <w:lang w:eastAsia="ja-JP"/>
                </w:rPr>
                <w:t>present</w:t>
              </w:r>
            </w:ins>
            <w:ins w:id="183" w:author="Qualcomm - Peng Cheng" w:date="2020-05-18T17:05:00Z">
              <w:r w:rsidR="00096F39">
                <w:rPr>
                  <w:rFonts w:ascii="Arial" w:hAnsi="Arial"/>
                  <w:sz w:val="18"/>
                  <w:szCs w:val="22"/>
                  <w:lang w:eastAsia="ja-JP"/>
                </w:rPr>
                <w:t>, Need M</w:t>
              </w:r>
              <w:r w:rsidR="00DB2AA2">
                <w:rPr>
                  <w:rFonts w:ascii="Arial" w:hAnsi="Arial"/>
                  <w:sz w:val="18"/>
                  <w:szCs w:val="22"/>
                  <w:lang w:eastAsia="ja-JP"/>
                </w:rPr>
                <w:t>,</w:t>
              </w:r>
            </w:ins>
            <w:ins w:id="184" w:author="Qualcomm - Peng Cheng" w:date="2020-05-16T17:18:00Z">
              <w:r w:rsidR="00DD3FCA">
                <w:rPr>
                  <w:rFonts w:ascii="Arial" w:hAnsi="Arial"/>
                  <w:sz w:val="18"/>
                  <w:szCs w:val="22"/>
                  <w:lang w:eastAsia="ja-JP"/>
                </w:rPr>
                <w:t xml:space="preserve"> </w:t>
              </w:r>
            </w:ins>
            <w:ins w:id="185" w:author="Qualcomm - Peng Cheng" w:date="2020-05-14T20:50:00Z">
              <w:r w:rsidRPr="00060C68">
                <w:rPr>
                  <w:rFonts w:ascii="Arial" w:hAnsi="Arial"/>
                  <w:bCs/>
                  <w:iCs/>
                  <w:sz w:val="18"/>
                  <w:szCs w:val="22"/>
                  <w:lang w:eastAsia="ja-JP"/>
                </w:rPr>
                <w:t xml:space="preserve">when the UE is configured with a dormant </w:t>
              </w:r>
              <w:r w:rsidR="008C215D">
                <w:rPr>
                  <w:rFonts w:ascii="Arial" w:hAnsi="Arial"/>
                  <w:bCs/>
                  <w:iCs/>
                  <w:sz w:val="18"/>
                  <w:szCs w:val="22"/>
                  <w:lang w:eastAsia="ja-JP"/>
                </w:rPr>
                <w:t xml:space="preserve">downlink </w:t>
              </w:r>
              <w:r w:rsidRPr="00060C68">
                <w:rPr>
                  <w:rFonts w:ascii="Arial" w:hAnsi="Arial"/>
                  <w:bCs/>
                  <w:iCs/>
                  <w:sz w:val="18"/>
                  <w:szCs w:val="22"/>
                  <w:lang w:eastAsia="ja-JP"/>
                </w:rPr>
                <w:t>BWP</w:t>
              </w:r>
            </w:ins>
            <w:ins w:id="186" w:author="Qualcomm - Peng Cheng" w:date="2020-05-14T20:51:00Z">
              <w:r w:rsidR="00E54EF0">
                <w:rPr>
                  <w:rFonts w:ascii="Arial" w:hAnsi="Arial"/>
                  <w:bCs/>
                  <w:iCs/>
                  <w:sz w:val="18"/>
                  <w:szCs w:val="22"/>
                  <w:lang w:eastAsia="ja-JP"/>
                </w:rPr>
                <w:t xml:space="preserve"> for </w:t>
              </w:r>
              <w:r w:rsidR="00E54EF0" w:rsidRPr="00E54EF0">
                <w:rPr>
                  <w:rFonts w:ascii="Arial" w:hAnsi="Arial"/>
                  <w:bCs/>
                  <w:iCs/>
                  <w:sz w:val="18"/>
                  <w:szCs w:val="22"/>
                  <w:lang w:eastAsia="ja-JP"/>
                </w:rPr>
                <w:t>paired spectrum</w:t>
              </w:r>
            </w:ins>
            <w:ins w:id="187" w:author="Qualcomm - Peng Cheng" w:date="2020-05-14T20:50:00Z">
              <w:r w:rsidRPr="00060C68">
                <w:rPr>
                  <w:rFonts w:ascii="Arial" w:hAnsi="Arial"/>
                  <w:bCs/>
                  <w:iCs/>
                  <w:sz w:val="18"/>
                  <w:szCs w:val="22"/>
                  <w:lang w:eastAsia="ja-JP"/>
                </w:rPr>
                <w:t>. It is absent, o</w:t>
              </w:r>
              <w:r w:rsidRPr="00060C68">
                <w:rPr>
                  <w:rFonts w:ascii="Arial" w:hAnsi="Arial"/>
                  <w:sz w:val="18"/>
                  <w:szCs w:val="22"/>
                  <w:lang w:eastAsia="ja-JP"/>
                </w:rPr>
                <w:t xml:space="preserve">therwise. </w:t>
              </w:r>
            </w:ins>
          </w:p>
        </w:tc>
      </w:tr>
      <w:tr w:rsidR="00060C68" w:rsidRPr="00060C68" w14:paraId="6B1A7118" w14:textId="77777777" w:rsidTr="008C215D">
        <w:tc>
          <w:tcPr>
            <w:tcW w:w="4027" w:type="dxa"/>
            <w:tcBorders>
              <w:top w:val="single" w:sz="4" w:space="0" w:color="auto"/>
              <w:left w:val="single" w:sz="4" w:space="0" w:color="auto"/>
              <w:bottom w:val="single" w:sz="4" w:space="0" w:color="auto"/>
              <w:right w:val="single" w:sz="4" w:space="0" w:color="auto"/>
            </w:tcBorders>
          </w:tcPr>
          <w:p w14:paraId="5FFED7FB"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4EB0AE4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optionally present, Need M, if the field </w:t>
            </w:r>
            <w:r w:rsidRPr="00060C68">
              <w:rPr>
                <w:rFonts w:ascii="Arial" w:hAnsi="Arial"/>
                <w:i/>
                <w:sz w:val="18"/>
                <w:lang w:eastAsia="ja-JP"/>
              </w:rPr>
              <w:t>lte-CRS-ToMatchAround</w:t>
            </w:r>
            <w:r w:rsidRPr="00060C68">
              <w:rPr>
                <w:rFonts w:ascii="Arial" w:hAnsi="Arial"/>
                <w:sz w:val="18"/>
                <w:lang w:eastAsia="ja-JP"/>
              </w:rPr>
              <w:t xml:space="preserve"> is not configured. It is absent otherwise.</w:t>
            </w:r>
          </w:p>
        </w:tc>
      </w:tr>
      <w:tr w:rsidR="00060C68" w:rsidRPr="00060C68" w14:paraId="7FDED985"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7071925D"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008E24F"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mandatory present for the SpCell if the UE has a </w:t>
            </w:r>
            <w:r w:rsidRPr="00060C68">
              <w:rPr>
                <w:rFonts w:ascii="Arial" w:hAnsi="Arial"/>
                <w:i/>
                <w:sz w:val="18"/>
                <w:lang w:eastAsia="ja-JP"/>
              </w:rPr>
              <w:t>measConfig</w:t>
            </w:r>
            <w:r w:rsidRPr="00060C68">
              <w:rPr>
                <w:rFonts w:ascii="Arial" w:hAnsi="Arial"/>
                <w:sz w:val="18"/>
                <w:lang w:eastAsia="ja-JP"/>
              </w:rPr>
              <w:t>, and it is optionally present, Need M, for SCells.</w:t>
            </w:r>
          </w:p>
        </w:tc>
      </w:tr>
      <w:tr w:rsidR="00060C68" w:rsidRPr="00060C68" w14:paraId="5F256897" w14:textId="77777777" w:rsidTr="008C215D">
        <w:tc>
          <w:tcPr>
            <w:tcW w:w="4027" w:type="dxa"/>
            <w:tcBorders>
              <w:top w:val="single" w:sz="4" w:space="0" w:color="auto"/>
              <w:left w:val="single" w:sz="4" w:space="0" w:color="auto"/>
              <w:bottom w:val="single" w:sz="4" w:space="0" w:color="auto"/>
              <w:right w:val="single" w:sz="4" w:space="0" w:color="auto"/>
            </w:tcBorders>
          </w:tcPr>
          <w:p w14:paraId="234BC7F1"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szCs w:val="22"/>
                <w:lang w:eastAsia="ja-JP"/>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2D422F82" w14:textId="1AB8BA16"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szCs w:val="22"/>
                <w:lang w:eastAsia="ja-JP"/>
              </w:rPr>
              <w:t>The field is optionally present, Need M, when the SCell is configured with a dormant bandwidth part. It is absent otherwise.</w:t>
            </w:r>
          </w:p>
        </w:tc>
      </w:tr>
      <w:tr w:rsidR="00060C68" w:rsidRPr="00060C68" w14:paraId="144EBD5B" w14:textId="77777777" w:rsidTr="008C215D">
        <w:tc>
          <w:tcPr>
            <w:tcW w:w="4027" w:type="dxa"/>
            <w:tcBorders>
              <w:top w:val="single" w:sz="4" w:space="0" w:color="auto"/>
              <w:left w:val="single" w:sz="4" w:space="0" w:color="auto"/>
              <w:bottom w:val="single" w:sz="4" w:space="0" w:color="auto"/>
              <w:right w:val="single" w:sz="4" w:space="0" w:color="auto"/>
            </w:tcBorders>
          </w:tcPr>
          <w:p w14:paraId="392A44F1"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szCs w:val="22"/>
                <w:lang w:eastAsia="ja-JP"/>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25A3B475" w14:textId="7318CF45"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szCs w:val="22"/>
                <w:lang w:eastAsia="ja-JP"/>
              </w:rPr>
              <w:t>The field is optionally present, Need M, when the SCell is configured with WUS and a dormant bandwidth part. It is absent otherwise.</w:t>
            </w:r>
          </w:p>
        </w:tc>
      </w:tr>
      <w:tr w:rsidR="003A7638" w:rsidRPr="00060C68" w14:paraId="36114CC4" w14:textId="77777777" w:rsidTr="008C215D">
        <w:trPr>
          <w:ins w:id="188" w:author="Qualcomm - Peng Cheng" w:date="2020-05-14T20:52:00Z"/>
        </w:trPr>
        <w:tc>
          <w:tcPr>
            <w:tcW w:w="4027" w:type="dxa"/>
            <w:tcBorders>
              <w:top w:val="single" w:sz="4" w:space="0" w:color="auto"/>
              <w:left w:val="single" w:sz="4" w:space="0" w:color="auto"/>
              <w:bottom w:val="single" w:sz="4" w:space="0" w:color="auto"/>
              <w:right w:val="single" w:sz="4" w:space="0" w:color="auto"/>
            </w:tcBorders>
          </w:tcPr>
          <w:p w14:paraId="5C99BF33" w14:textId="3F90E8B1" w:rsidR="003A7638" w:rsidRPr="00060C68" w:rsidRDefault="003A7638" w:rsidP="003A7638">
            <w:pPr>
              <w:keepNext/>
              <w:keepLines/>
              <w:overflowPunct w:val="0"/>
              <w:autoSpaceDE w:val="0"/>
              <w:autoSpaceDN w:val="0"/>
              <w:adjustRightInd w:val="0"/>
              <w:spacing w:after="0"/>
              <w:textAlignment w:val="baseline"/>
              <w:rPr>
                <w:ins w:id="189" w:author="Qualcomm - Peng Cheng" w:date="2020-05-14T20:52:00Z"/>
                <w:rFonts w:ascii="Arial" w:hAnsi="Arial"/>
                <w:i/>
                <w:sz w:val="18"/>
                <w:szCs w:val="22"/>
                <w:lang w:eastAsia="ja-JP"/>
              </w:rPr>
            </w:pPr>
            <w:ins w:id="190" w:author="Qualcomm - Peng Cheng" w:date="2020-05-14T20:52:00Z">
              <w:r w:rsidRPr="00060C68">
                <w:rPr>
                  <w:rFonts w:ascii="Arial" w:hAnsi="Arial"/>
                  <w:i/>
                  <w:sz w:val="18"/>
                  <w:szCs w:val="22"/>
                  <w:lang w:eastAsia="ja-JP"/>
                </w:rPr>
                <w:t>MultipleNonDormant</w:t>
              </w:r>
              <w:r>
                <w:rPr>
                  <w:rFonts w:ascii="Arial" w:hAnsi="Arial"/>
                  <w:i/>
                  <w:sz w:val="18"/>
                  <w:szCs w:val="22"/>
                  <w:lang w:eastAsia="ja-JP"/>
                </w:rPr>
                <w:t>UL</w:t>
              </w:r>
              <w:r w:rsidRPr="00060C68">
                <w:rPr>
                  <w:rFonts w:ascii="Arial" w:hAnsi="Arial"/>
                  <w:i/>
                  <w:sz w:val="18"/>
                  <w:szCs w:val="22"/>
                  <w:lang w:eastAsia="ja-JP"/>
                </w:rPr>
                <w:t>BWP</w:t>
              </w:r>
            </w:ins>
          </w:p>
        </w:tc>
        <w:tc>
          <w:tcPr>
            <w:tcW w:w="10146" w:type="dxa"/>
            <w:tcBorders>
              <w:top w:val="single" w:sz="4" w:space="0" w:color="auto"/>
              <w:left w:val="single" w:sz="4" w:space="0" w:color="auto"/>
              <w:bottom w:val="single" w:sz="4" w:space="0" w:color="auto"/>
              <w:right w:val="single" w:sz="4" w:space="0" w:color="auto"/>
            </w:tcBorders>
          </w:tcPr>
          <w:p w14:paraId="1148EF4E" w14:textId="02DC6324" w:rsidR="003A7638" w:rsidRPr="00060C68" w:rsidRDefault="003A7638" w:rsidP="003A7638">
            <w:pPr>
              <w:keepNext/>
              <w:keepLines/>
              <w:overflowPunct w:val="0"/>
              <w:autoSpaceDE w:val="0"/>
              <w:autoSpaceDN w:val="0"/>
              <w:adjustRightInd w:val="0"/>
              <w:spacing w:after="0"/>
              <w:textAlignment w:val="baseline"/>
              <w:rPr>
                <w:ins w:id="191" w:author="Qualcomm - Peng Cheng" w:date="2020-05-14T20:52:00Z"/>
                <w:rFonts w:ascii="Arial" w:hAnsi="Arial"/>
                <w:sz w:val="18"/>
                <w:szCs w:val="22"/>
                <w:lang w:eastAsia="ja-JP"/>
              </w:rPr>
            </w:pPr>
            <w:ins w:id="192" w:author="Qualcomm - Peng Cheng" w:date="2020-05-14T20:52:00Z">
              <w:r w:rsidRPr="00060C68">
                <w:rPr>
                  <w:rFonts w:ascii="Arial" w:hAnsi="Arial"/>
                  <w:sz w:val="18"/>
                  <w:szCs w:val="22"/>
                  <w:lang w:eastAsia="ja-JP"/>
                </w:rPr>
                <w:t xml:space="preserve">The field is </w:t>
              </w:r>
            </w:ins>
            <w:ins w:id="193" w:author="Qualcomm - Peng Cheng" w:date="2020-05-18T17:05:00Z">
              <w:r w:rsidR="00DB2AA2">
                <w:rPr>
                  <w:rFonts w:ascii="Arial" w:hAnsi="Arial"/>
                  <w:sz w:val="18"/>
                  <w:szCs w:val="22"/>
                  <w:lang w:eastAsia="ja-JP"/>
                </w:rPr>
                <w:t>optionally</w:t>
              </w:r>
            </w:ins>
            <w:ins w:id="194" w:author="Qualcomm - Peng Cheng" w:date="2020-05-16T17:24:00Z">
              <w:r w:rsidR="00B941EE">
                <w:rPr>
                  <w:rFonts w:ascii="Arial" w:hAnsi="Arial"/>
                  <w:sz w:val="18"/>
                  <w:szCs w:val="22"/>
                  <w:lang w:eastAsia="ja-JP"/>
                </w:rPr>
                <w:t xml:space="preserve"> present</w:t>
              </w:r>
            </w:ins>
            <w:ins w:id="195" w:author="Qualcomm - Peng Cheng" w:date="2020-05-18T17:06:00Z">
              <w:r w:rsidR="00575417">
                <w:rPr>
                  <w:rFonts w:ascii="Arial" w:hAnsi="Arial"/>
                  <w:sz w:val="18"/>
                  <w:szCs w:val="22"/>
                  <w:lang w:eastAsia="ja-JP"/>
                </w:rPr>
                <w:t>, Need M,</w:t>
              </w:r>
            </w:ins>
            <w:ins w:id="196" w:author="Qualcomm - Peng Cheng" w:date="2020-05-14T20:52:00Z">
              <w:r w:rsidRPr="00060C68">
                <w:rPr>
                  <w:rFonts w:ascii="Arial" w:hAnsi="Arial"/>
                  <w:sz w:val="18"/>
                  <w:szCs w:val="22"/>
                  <w:lang w:eastAsia="ja-JP"/>
                </w:rPr>
                <w:t xml:space="preserve"> when the SCell is configured with a dormant </w:t>
              </w:r>
            </w:ins>
            <w:ins w:id="197" w:author="Qualcomm - Peng Cheng" w:date="2020-05-14T20:53:00Z">
              <w:r w:rsidR="00401B9E">
                <w:rPr>
                  <w:rFonts w:ascii="Arial" w:hAnsi="Arial"/>
                  <w:sz w:val="18"/>
                  <w:szCs w:val="22"/>
                  <w:lang w:eastAsia="ja-JP"/>
                </w:rPr>
                <w:t xml:space="preserve">downlink </w:t>
              </w:r>
            </w:ins>
            <w:ins w:id="198" w:author="Qualcomm - Peng Cheng" w:date="2020-05-14T20:52:00Z">
              <w:r w:rsidRPr="00060C68">
                <w:rPr>
                  <w:rFonts w:ascii="Arial" w:hAnsi="Arial"/>
                  <w:sz w:val="18"/>
                  <w:szCs w:val="22"/>
                  <w:lang w:eastAsia="ja-JP"/>
                </w:rPr>
                <w:t>bandwidth part</w:t>
              </w:r>
            </w:ins>
            <w:ins w:id="199" w:author="Qualcomm - Peng Cheng" w:date="2020-05-14T20:53:00Z">
              <w:r w:rsidR="00401B9E">
                <w:rPr>
                  <w:rFonts w:ascii="Arial" w:hAnsi="Arial"/>
                  <w:sz w:val="18"/>
                  <w:szCs w:val="22"/>
                  <w:lang w:eastAsia="ja-JP"/>
                </w:rPr>
                <w:t xml:space="preserve"> </w:t>
              </w:r>
              <w:r w:rsidR="00DC1801" w:rsidRPr="00DC1801">
                <w:rPr>
                  <w:rFonts w:ascii="Arial" w:hAnsi="Arial"/>
                  <w:sz w:val="18"/>
                  <w:szCs w:val="22"/>
                  <w:lang w:eastAsia="ja-JP"/>
                </w:rPr>
                <w:t>for paired spectrum</w:t>
              </w:r>
            </w:ins>
            <w:ins w:id="200" w:author="Qualcomm - Peng Cheng" w:date="2020-05-14T20:52:00Z">
              <w:r w:rsidRPr="00060C68">
                <w:rPr>
                  <w:rFonts w:ascii="Arial" w:hAnsi="Arial"/>
                  <w:sz w:val="18"/>
                  <w:szCs w:val="22"/>
                  <w:lang w:eastAsia="ja-JP"/>
                </w:rPr>
                <w:t>. It is absent otherwise.</w:t>
              </w:r>
            </w:ins>
          </w:p>
        </w:tc>
      </w:tr>
      <w:tr w:rsidR="003A7638" w:rsidRPr="00060C68" w14:paraId="0B1D9914" w14:textId="77777777" w:rsidTr="008C215D">
        <w:trPr>
          <w:ins w:id="201" w:author="Qualcomm - Peng Cheng" w:date="2020-05-14T20:52:00Z"/>
        </w:trPr>
        <w:tc>
          <w:tcPr>
            <w:tcW w:w="4027" w:type="dxa"/>
            <w:tcBorders>
              <w:top w:val="single" w:sz="4" w:space="0" w:color="auto"/>
              <w:left w:val="single" w:sz="4" w:space="0" w:color="auto"/>
              <w:bottom w:val="single" w:sz="4" w:space="0" w:color="auto"/>
              <w:right w:val="single" w:sz="4" w:space="0" w:color="auto"/>
            </w:tcBorders>
          </w:tcPr>
          <w:p w14:paraId="50BAD557" w14:textId="4C7D60F3" w:rsidR="003A7638" w:rsidRPr="00060C68" w:rsidRDefault="003A7638" w:rsidP="003A7638">
            <w:pPr>
              <w:keepNext/>
              <w:keepLines/>
              <w:overflowPunct w:val="0"/>
              <w:autoSpaceDE w:val="0"/>
              <w:autoSpaceDN w:val="0"/>
              <w:adjustRightInd w:val="0"/>
              <w:spacing w:after="0"/>
              <w:textAlignment w:val="baseline"/>
              <w:rPr>
                <w:ins w:id="202" w:author="Qualcomm - Peng Cheng" w:date="2020-05-14T20:52:00Z"/>
                <w:rFonts w:ascii="Arial" w:hAnsi="Arial"/>
                <w:i/>
                <w:sz w:val="18"/>
                <w:szCs w:val="22"/>
                <w:lang w:eastAsia="ja-JP"/>
              </w:rPr>
            </w:pPr>
            <w:ins w:id="203" w:author="Qualcomm - Peng Cheng" w:date="2020-05-14T20:52:00Z">
              <w:r w:rsidRPr="00060C68">
                <w:rPr>
                  <w:rFonts w:ascii="Arial" w:hAnsi="Arial"/>
                  <w:i/>
                  <w:sz w:val="18"/>
                  <w:szCs w:val="22"/>
                  <w:lang w:eastAsia="ja-JP"/>
                </w:rPr>
                <w:t>MultipleNonDormant</w:t>
              </w:r>
              <w:r>
                <w:rPr>
                  <w:rFonts w:ascii="Arial" w:hAnsi="Arial"/>
                  <w:i/>
                  <w:sz w:val="18"/>
                  <w:szCs w:val="22"/>
                  <w:lang w:eastAsia="ja-JP"/>
                </w:rPr>
                <w:t>UL</w:t>
              </w:r>
              <w:r w:rsidRPr="00060C68">
                <w:rPr>
                  <w:rFonts w:ascii="Arial" w:hAnsi="Arial"/>
                  <w:i/>
                  <w:sz w:val="18"/>
                  <w:szCs w:val="22"/>
                  <w:lang w:eastAsia="ja-JP"/>
                </w:rPr>
                <w:t>BWP-WUS</w:t>
              </w:r>
            </w:ins>
          </w:p>
        </w:tc>
        <w:tc>
          <w:tcPr>
            <w:tcW w:w="10146" w:type="dxa"/>
            <w:tcBorders>
              <w:top w:val="single" w:sz="4" w:space="0" w:color="auto"/>
              <w:left w:val="single" w:sz="4" w:space="0" w:color="auto"/>
              <w:bottom w:val="single" w:sz="4" w:space="0" w:color="auto"/>
              <w:right w:val="single" w:sz="4" w:space="0" w:color="auto"/>
            </w:tcBorders>
          </w:tcPr>
          <w:p w14:paraId="2A975827" w14:textId="4F20F20D" w:rsidR="003A7638" w:rsidRPr="00060C68" w:rsidRDefault="003A7638" w:rsidP="003A7638">
            <w:pPr>
              <w:keepNext/>
              <w:keepLines/>
              <w:overflowPunct w:val="0"/>
              <w:autoSpaceDE w:val="0"/>
              <w:autoSpaceDN w:val="0"/>
              <w:adjustRightInd w:val="0"/>
              <w:spacing w:after="0"/>
              <w:textAlignment w:val="baseline"/>
              <w:rPr>
                <w:ins w:id="204" w:author="Qualcomm - Peng Cheng" w:date="2020-05-14T20:52:00Z"/>
                <w:rFonts w:ascii="Arial" w:hAnsi="Arial"/>
                <w:sz w:val="18"/>
                <w:szCs w:val="22"/>
                <w:lang w:eastAsia="ja-JP"/>
              </w:rPr>
            </w:pPr>
            <w:ins w:id="205" w:author="Qualcomm - Peng Cheng" w:date="2020-05-14T20:52:00Z">
              <w:r w:rsidRPr="00060C68">
                <w:rPr>
                  <w:rFonts w:ascii="Arial" w:hAnsi="Arial"/>
                  <w:sz w:val="18"/>
                  <w:szCs w:val="22"/>
                  <w:lang w:eastAsia="ja-JP"/>
                </w:rPr>
                <w:t xml:space="preserve">The field is </w:t>
              </w:r>
            </w:ins>
            <w:ins w:id="206" w:author="Qualcomm - Peng Cheng" w:date="2020-05-18T17:06:00Z">
              <w:r w:rsidR="00EA0D61">
                <w:rPr>
                  <w:rFonts w:ascii="Arial" w:hAnsi="Arial"/>
                  <w:sz w:val="18"/>
                  <w:szCs w:val="22"/>
                  <w:lang w:eastAsia="ja-JP"/>
                </w:rPr>
                <w:t>optionally</w:t>
              </w:r>
            </w:ins>
            <w:ins w:id="207" w:author="Qualcomm - Peng Cheng" w:date="2020-05-16T17:25:00Z">
              <w:r w:rsidR="00EA3CB7">
                <w:rPr>
                  <w:rFonts w:ascii="Arial" w:hAnsi="Arial"/>
                  <w:sz w:val="18"/>
                  <w:szCs w:val="22"/>
                  <w:lang w:eastAsia="ja-JP"/>
                </w:rPr>
                <w:t xml:space="preserve"> present</w:t>
              </w:r>
            </w:ins>
            <w:ins w:id="208" w:author="Qualcomm - Peng Cheng" w:date="2020-05-18T17:06:00Z">
              <w:r w:rsidR="00EA0D61">
                <w:rPr>
                  <w:rFonts w:ascii="Arial" w:hAnsi="Arial"/>
                  <w:sz w:val="18"/>
                  <w:szCs w:val="22"/>
                  <w:lang w:eastAsia="ja-JP"/>
                </w:rPr>
                <w:t>, Need M,</w:t>
              </w:r>
            </w:ins>
            <w:ins w:id="209" w:author="Qualcomm - Peng Cheng" w:date="2020-05-14T20:52:00Z">
              <w:r w:rsidRPr="00060C68">
                <w:rPr>
                  <w:rFonts w:ascii="Arial" w:hAnsi="Arial"/>
                  <w:sz w:val="18"/>
                  <w:szCs w:val="22"/>
                  <w:lang w:eastAsia="ja-JP"/>
                </w:rPr>
                <w:t xml:space="preserve"> when the SCell is configured with WUS and a dormant </w:t>
              </w:r>
            </w:ins>
            <w:ins w:id="210" w:author="Qualcomm - Peng Cheng" w:date="2020-05-14T20:53:00Z">
              <w:r w:rsidR="005341C6">
                <w:rPr>
                  <w:rFonts w:ascii="Arial" w:hAnsi="Arial"/>
                  <w:sz w:val="18"/>
                  <w:szCs w:val="22"/>
                  <w:lang w:eastAsia="ja-JP"/>
                </w:rPr>
                <w:t xml:space="preserve">downlink </w:t>
              </w:r>
            </w:ins>
            <w:ins w:id="211" w:author="Qualcomm - Peng Cheng" w:date="2020-05-14T20:52:00Z">
              <w:r w:rsidRPr="00060C68">
                <w:rPr>
                  <w:rFonts w:ascii="Arial" w:hAnsi="Arial"/>
                  <w:sz w:val="18"/>
                  <w:szCs w:val="22"/>
                  <w:lang w:eastAsia="ja-JP"/>
                </w:rPr>
                <w:t>bandwidth part</w:t>
              </w:r>
            </w:ins>
            <w:ins w:id="212" w:author="Qualcomm - Peng Cheng" w:date="2020-05-14T20:53:00Z">
              <w:r w:rsidR="00850187">
                <w:rPr>
                  <w:rFonts w:ascii="Arial" w:hAnsi="Arial"/>
                  <w:sz w:val="18"/>
                  <w:szCs w:val="22"/>
                  <w:lang w:eastAsia="ja-JP"/>
                </w:rPr>
                <w:t xml:space="preserve"> </w:t>
              </w:r>
              <w:r w:rsidR="00850187" w:rsidRPr="00850187">
                <w:rPr>
                  <w:rFonts w:ascii="Arial" w:hAnsi="Arial"/>
                  <w:sz w:val="18"/>
                  <w:szCs w:val="22"/>
                  <w:lang w:eastAsia="ja-JP"/>
                </w:rPr>
                <w:t>for paired spectrum</w:t>
              </w:r>
            </w:ins>
            <w:ins w:id="213" w:author="Qualcomm - Peng Cheng" w:date="2020-05-14T20:52:00Z">
              <w:r w:rsidRPr="00060C68">
                <w:rPr>
                  <w:rFonts w:ascii="Arial" w:hAnsi="Arial"/>
                  <w:sz w:val="18"/>
                  <w:szCs w:val="22"/>
                  <w:lang w:eastAsia="ja-JP"/>
                </w:rPr>
                <w:t>. It is absent otherwise.</w:t>
              </w:r>
            </w:ins>
          </w:p>
        </w:tc>
      </w:tr>
      <w:tr w:rsidR="00060C68" w:rsidRPr="00060C68" w14:paraId="556E42FC"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2BC2FF29"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2C39D16"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optionally present, Need R, for SCells. It is absent otherwise. </w:t>
            </w:r>
          </w:p>
        </w:tc>
      </w:tr>
      <w:tr w:rsidR="00060C68" w:rsidRPr="00060C68" w14:paraId="22A9D44F"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020CB044"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BD2D7B3"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This field is optionally present, Need S, for SCells except PUCCH SCells. It is absent otherwise.</w:t>
            </w:r>
          </w:p>
        </w:tc>
      </w:tr>
      <w:tr w:rsidR="00060C68" w:rsidRPr="00060C68" w14:paraId="6138C2D7"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6842A2DA"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5F6E8253"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mandatory present for a SpCell upon PCell change and PSCell addition/change and upon </w:t>
            </w:r>
            <w:r w:rsidRPr="00060C68">
              <w:rPr>
                <w:rFonts w:ascii="Arial" w:hAnsi="Arial"/>
                <w:i/>
                <w:sz w:val="18"/>
                <w:lang w:eastAsia="ja-JP"/>
              </w:rPr>
              <w:t>RRCSetup</w:t>
            </w:r>
            <w:r w:rsidRPr="00060C68">
              <w:rPr>
                <w:rFonts w:ascii="Arial" w:hAnsi="Arial"/>
                <w:sz w:val="18"/>
                <w:lang w:eastAsia="ja-JP"/>
              </w:rPr>
              <w:t>/</w:t>
            </w:r>
            <w:r w:rsidRPr="00060C68">
              <w:rPr>
                <w:rFonts w:ascii="Arial" w:hAnsi="Arial"/>
                <w:i/>
                <w:sz w:val="18"/>
                <w:lang w:eastAsia="ja-JP"/>
              </w:rPr>
              <w:t>RRCResume</w:t>
            </w:r>
            <w:r w:rsidRPr="00060C68">
              <w:rPr>
                <w:rFonts w:ascii="Arial" w:hAnsi="Arial"/>
                <w:sz w:val="18"/>
                <w:lang w:eastAsia="ja-JP"/>
              </w:rPr>
              <w:t>.</w:t>
            </w:r>
          </w:p>
          <w:p w14:paraId="2D8A9108"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The field is mandatory present for an SCell upon addition.</w:t>
            </w:r>
          </w:p>
          <w:p w14:paraId="37EAA27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For SpCell, the field is optionally present, Need N, upon reconfiguration without </w:t>
            </w:r>
            <w:r w:rsidRPr="00060C68">
              <w:rPr>
                <w:rFonts w:ascii="Arial" w:hAnsi="Arial"/>
                <w:i/>
                <w:sz w:val="18"/>
                <w:lang w:eastAsia="ja-JP"/>
              </w:rPr>
              <w:t>reconfigurationWithSync</w:t>
            </w:r>
            <w:r w:rsidRPr="00060C68">
              <w:rPr>
                <w:rFonts w:ascii="Arial" w:hAnsi="Arial"/>
                <w:sz w:val="18"/>
                <w:lang w:eastAsia="ja-JP"/>
              </w:rPr>
              <w:t>.</w:t>
            </w:r>
          </w:p>
          <w:p w14:paraId="3F66AE47"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In all other cases the field is absent.</w:t>
            </w:r>
          </w:p>
        </w:tc>
      </w:tr>
      <w:tr w:rsidR="00060C68" w:rsidRPr="00060C68" w14:paraId="4CA8E6ED"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5997A545"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29AC28E0"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This field is optionally present, Need R, for TDD cells. It is absent otherwise.</w:t>
            </w:r>
          </w:p>
        </w:tc>
      </w:tr>
    </w:tbl>
    <w:p w14:paraId="06AFEBDE" w14:textId="77777777" w:rsidR="00060C68" w:rsidRPr="00060C68" w:rsidRDefault="00060C68" w:rsidP="00060C68">
      <w:pPr>
        <w:overflowPunct w:val="0"/>
        <w:autoSpaceDE w:val="0"/>
        <w:autoSpaceDN w:val="0"/>
        <w:adjustRightInd w:val="0"/>
        <w:textAlignment w:val="baseline"/>
        <w:rPr>
          <w:lang w:eastAsia="ja-JP"/>
        </w:rPr>
      </w:pPr>
    </w:p>
    <w:p w14:paraId="25F847FE" w14:textId="77777777" w:rsidR="00060C68" w:rsidRPr="00060C68" w:rsidRDefault="00060C68" w:rsidP="00060C68">
      <w:pPr>
        <w:overflowPunct w:val="0"/>
        <w:autoSpaceDE w:val="0"/>
        <w:autoSpaceDN w:val="0"/>
        <w:adjustRightInd w:val="0"/>
        <w:textAlignment w:val="baseline"/>
        <w:rPr>
          <w:lang w:eastAsia="ja-JP"/>
        </w:rPr>
      </w:pPr>
    </w:p>
    <w:p w14:paraId="40EE926C" w14:textId="77777777" w:rsidR="00060C68" w:rsidRPr="00060C68" w:rsidRDefault="00060C68" w:rsidP="00060C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060C68">
        <w:rPr>
          <w:bCs/>
          <w:i/>
          <w:sz w:val="22"/>
          <w:szCs w:val="22"/>
          <w:lang w:eastAsia="zh-CN"/>
        </w:rPr>
        <w:t>END</w:t>
      </w:r>
      <w:r w:rsidRPr="00060C68">
        <w:rPr>
          <w:rFonts w:eastAsia="Calibri"/>
          <w:bCs/>
          <w:i/>
          <w:sz w:val="22"/>
          <w:szCs w:val="22"/>
          <w:lang w:eastAsia="ko-KR"/>
        </w:rPr>
        <w:t xml:space="preserve"> OF CHANGES</w:t>
      </w:r>
    </w:p>
    <w:p w14:paraId="499198E3" w14:textId="739B69E0" w:rsidR="00444D56" w:rsidRDefault="00444D56" w:rsidP="00544597">
      <w:pPr>
        <w:overflowPunct w:val="0"/>
        <w:autoSpaceDE w:val="0"/>
        <w:autoSpaceDN w:val="0"/>
        <w:adjustRightInd w:val="0"/>
        <w:spacing w:after="120"/>
        <w:rPr>
          <w:rFonts w:eastAsia="SimSun"/>
          <w:lang w:eastAsia="ja-JP"/>
        </w:rPr>
      </w:pPr>
    </w:p>
    <w:p w14:paraId="2C399BE8" w14:textId="391ECB8E" w:rsidR="00060C68" w:rsidRDefault="00060C68" w:rsidP="00544597">
      <w:pPr>
        <w:overflowPunct w:val="0"/>
        <w:autoSpaceDE w:val="0"/>
        <w:autoSpaceDN w:val="0"/>
        <w:adjustRightInd w:val="0"/>
        <w:spacing w:after="120"/>
        <w:rPr>
          <w:rFonts w:eastAsia="SimSun"/>
          <w:lang w:eastAsia="ja-JP"/>
        </w:rPr>
      </w:pPr>
    </w:p>
    <w:p w14:paraId="45ADCD72" w14:textId="77777777" w:rsidR="00393147" w:rsidRPr="00544597" w:rsidRDefault="00393147" w:rsidP="0039314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5C3BF06C" w14:textId="77777777" w:rsidR="00DE5A59" w:rsidRPr="00DE5A59" w:rsidRDefault="00DE5A59" w:rsidP="00DE5A5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4" w:name="_Toc20426119"/>
      <w:bookmarkStart w:id="215" w:name="_Toc29321515"/>
      <w:bookmarkStart w:id="216" w:name="_Toc36757302"/>
      <w:bookmarkStart w:id="217" w:name="_Toc36836843"/>
      <w:bookmarkStart w:id="218" w:name="_Toc36843820"/>
      <w:bookmarkStart w:id="219" w:name="_Toc37068109"/>
      <w:r w:rsidRPr="00DE5A59">
        <w:rPr>
          <w:rFonts w:ascii="Arial" w:hAnsi="Arial"/>
          <w:sz w:val="24"/>
          <w:lang w:eastAsia="ja-JP"/>
        </w:rPr>
        <w:t>–</w:t>
      </w:r>
      <w:r w:rsidRPr="00DE5A59">
        <w:rPr>
          <w:rFonts w:ascii="Arial" w:hAnsi="Arial"/>
          <w:sz w:val="24"/>
          <w:lang w:eastAsia="ja-JP"/>
        </w:rPr>
        <w:tab/>
      </w:r>
      <w:bookmarkStart w:id="220" w:name="_Hlk37938424"/>
      <w:r w:rsidRPr="00DE5A59">
        <w:rPr>
          <w:rFonts w:ascii="Arial" w:hAnsi="Arial"/>
          <w:i/>
          <w:sz w:val="24"/>
          <w:lang w:eastAsia="ja-JP"/>
        </w:rPr>
        <w:t>SRS-Config</w:t>
      </w:r>
      <w:bookmarkEnd w:id="214"/>
      <w:bookmarkEnd w:id="215"/>
      <w:bookmarkEnd w:id="216"/>
      <w:bookmarkEnd w:id="217"/>
      <w:bookmarkEnd w:id="218"/>
      <w:bookmarkEnd w:id="219"/>
      <w:bookmarkEnd w:id="220"/>
    </w:p>
    <w:p w14:paraId="02834E35" w14:textId="5151DE82" w:rsidR="00DE5A59" w:rsidRPr="00DE5A59" w:rsidRDefault="00DE5A59" w:rsidP="00DE5A59">
      <w:pPr>
        <w:rPr>
          <w:szCs w:val="24"/>
          <w:lang w:val="en-US" w:eastAsia="en-GB"/>
        </w:rPr>
      </w:pPr>
      <w:r w:rsidRPr="00DE5A59">
        <w:rPr>
          <w:szCs w:val="24"/>
          <w:lang w:val="en-US" w:eastAsia="en-GB"/>
        </w:rPr>
        <w:t xml:space="preserve">The IE </w:t>
      </w:r>
      <w:r w:rsidRPr="00DE5A59">
        <w:rPr>
          <w:i/>
          <w:szCs w:val="24"/>
          <w:lang w:val="en-US" w:eastAsia="en-GB"/>
        </w:rPr>
        <w:t xml:space="preserve">SRS-Config </w:t>
      </w:r>
      <w:r w:rsidRPr="00DE5A59">
        <w:rPr>
          <w:szCs w:val="24"/>
          <w:lang w:val="en-US" w:eastAsia="en-GB"/>
        </w:rPr>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025BFB1C" w14:textId="77777777" w:rsidR="00DE5A59" w:rsidRPr="00DE5A59" w:rsidRDefault="00DE5A59" w:rsidP="00DE5A59">
      <w:pPr>
        <w:keepNext/>
        <w:keepLines/>
        <w:overflowPunct w:val="0"/>
        <w:autoSpaceDE w:val="0"/>
        <w:autoSpaceDN w:val="0"/>
        <w:adjustRightInd w:val="0"/>
        <w:spacing w:before="60"/>
        <w:jc w:val="center"/>
        <w:textAlignment w:val="baseline"/>
        <w:rPr>
          <w:rFonts w:ascii="Arial" w:hAnsi="Arial"/>
          <w:b/>
          <w:lang w:eastAsia="ja-JP"/>
        </w:rPr>
      </w:pPr>
      <w:r w:rsidRPr="00DE5A59">
        <w:rPr>
          <w:rFonts w:ascii="Arial" w:hAnsi="Arial"/>
          <w:b/>
          <w:bCs/>
          <w:i/>
          <w:iCs/>
          <w:lang w:eastAsia="ja-JP"/>
        </w:rPr>
        <w:t xml:space="preserve">SRS-Config </w:t>
      </w:r>
      <w:r w:rsidRPr="00DE5A59">
        <w:rPr>
          <w:rFonts w:ascii="Arial" w:hAnsi="Arial"/>
          <w:b/>
          <w:lang w:eastAsia="ja-JP"/>
        </w:rPr>
        <w:t>information element</w:t>
      </w:r>
    </w:p>
    <w:p w14:paraId="1DBD08F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ASN1START</w:t>
      </w:r>
    </w:p>
    <w:p w14:paraId="780DA12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lastRenderedPageBreak/>
        <w:t>-- TAG-SRS-CONFIG-START</w:t>
      </w:r>
    </w:p>
    <w:p w14:paraId="3DEC148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D7F3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SRS-Config ::=                          SEQUENCE {</w:t>
      </w:r>
    </w:p>
    <w:p w14:paraId="6065ABC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srs-ResourceSetToReleaseList            SEQUENCE (SIZE(1..maxNrofSRS-ResourceSets)) OF SRS-ResourceSetId    OPTIONAL,   -- Need N</w:t>
      </w:r>
    </w:p>
    <w:p w14:paraId="377BF2D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srs-ResourceSetToAddModList             SEQUENCE (SIZE(1..maxNrofSRS-ResourceSets)) OF SRS-ResourceSet      OPTIONAL,   -- Need N</w:t>
      </w:r>
    </w:p>
    <w:p w14:paraId="2920247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srs-ResourceToReleaseList               SEQUENCE (SIZE(1..maxNrofSRS-Resources)) OF SRS-ResourceId          OPTIONAL,   -- Need N</w:t>
      </w:r>
    </w:p>
    <w:p w14:paraId="51245E9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srs-ResourceToAddModList                SEQUENCE (SIZE(1..maxNrofSRS-Resources)) OF SRS-Resource            OPTIONAL,   -- Need N</w:t>
      </w:r>
    </w:p>
    <w:p w14:paraId="7B4ECEB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tpc-Accumulation                        ENUMERATED {disabled}                                               OPTIONAL,   -- Need S</w:t>
      </w:r>
    </w:p>
    <w:p w14:paraId="195DB50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AF67FF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D98304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srs-RequestForDCI-Format1-2-r16         INTEGER (1..2)                                                      OPTIONAL,   -- Need S</w:t>
      </w:r>
    </w:p>
    <w:p w14:paraId="7281C05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srs-RequestForDCI-Format0-2-r16         INTEGER (1..2)                                                      OPTIONAL,   -- Need S</w:t>
      </w:r>
    </w:p>
    <w:p w14:paraId="76BC45D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srs-ResourceSetToAddModListForDCI-Format0-2-r16 SEQUENCE (SIZE(1..maxNrofSRS-ResourceSets)) OF SRS-ResourceSet OPTIONAL, -- Need N</w:t>
      </w:r>
    </w:p>
    <w:p w14:paraId="2FD0DFC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srs-ResourceSetToReleaseListForDCI-Format0-2-r16 SEQUENCE (SIZE(1..maxNrofSRS-ResourceSets)) OF SRS-ResourceSetId OPTIONAL,-- Need N</w:t>
      </w:r>
    </w:p>
    <w:p w14:paraId="7B2529C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srs-PosResourceSetToReleaseList-r16     SEQUENCE (SIZE(1..maxNrofSRS-PosResourceSets-r16)) OF SRS-PosResourceSetId-r16</w:t>
      </w:r>
    </w:p>
    <w:p w14:paraId="5BBFE33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OPTIONAL,   -- Need N</w:t>
      </w:r>
    </w:p>
    <w:p w14:paraId="6B7CE35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srs-PosResourceSetToAddModList-r16      SEQUENCE (SIZE(1..maxNrofSRS-PosResourceSets-r16)) OF SRS-PosResourceSet-r16  OPTIONAL,-- Need N</w:t>
      </w:r>
    </w:p>
    <w:p w14:paraId="312A4E1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srs-PosResourceToReleaseList-r16        SEQUENCE (SIZE(1..maxNrofSRS-PosResources-r16)) OF SRS-PosResourceId-r16  OPTIONAL,-- Need N</w:t>
      </w:r>
    </w:p>
    <w:p w14:paraId="3F024E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srs-PosResourceToAddModList-r16         SEQUENCE (SIZE(1..maxNrofSRS-PosResources-r16)) OF SRS-PosResource-r16 OPTIONAL    -- Need N</w:t>
      </w:r>
    </w:p>
    <w:p w14:paraId="568D3A2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2FD322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4679D44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D1F7B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SRS-ResourceSet ::=                     SEQUENCE {</w:t>
      </w:r>
    </w:p>
    <w:p w14:paraId="741940B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srs-ResourceSetId                       SRS-ResourceSetId,</w:t>
      </w:r>
    </w:p>
    <w:p w14:paraId="07D44B0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srs-ResourceIdList                      SEQUENCE (SIZE(1..maxNrofSRS-ResourcesPerSet)) OF SRS-ResourceId    OPTIONAL, -- Cond Setup</w:t>
      </w:r>
    </w:p>
    <w:p w14:paraId="76500FC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resourceType                            CHOICE {</w:t>
      </w:r>
    </w:p>
    <w:p w14:paraId="78795DB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                               SEQUENCE {</w:t>
      </w:r>
    </w:p>
    <w:p w14:paraId="630E1AF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aperiodicSRS-ResourceTrigger            INTEGER (1..maxNrofSRS-TriggerStates-1),</w:t>
      </w:r>
    </w:p>
    <w:p w14:paraId="2F2D409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                                  NZP-CSI-RS-ResourceId                               OPTIONAL, -- Cond NonCodebook</w:t>
      </w:r>
    </w:p>
    <w:p w14:paraId="76137F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slotOffset                              INTEGER (1..32)                                     OPTIONAL, -- Need S</w:t>
      </w:r>
    </w:p>
    <w:p w14:paraId="6512165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1F130F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CF0A0F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aperiodicSRS-ResourceTriggerList            SEQUENCE (SIZE(1..maxNrofSRS-TriggerStates-2))</w:t>
      </w:r>
    </w:p>
    <w:p w14:paraId="565BFBC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OF INTEGER (1..maxNrofSRS-TriggerStates-1)  OPTIONAL  -- Need M</w:t>
      </w:r>
    </w:p>
    <w:p w14:paraId="21D6B5D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509F96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AB2B70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semi-persistent                         SEQUENCE {</w:t>
      </w:r>
    </w:p>
    <w:p w14:paraId="25240E4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associatedCSI-RS                        NZP-CSI-RS-ResourceId                               OPTIONAL, -- Cond NonCodebook</w:t>
      </w:r>
    </w:p>
    <w:p w14:paraId="7344EDB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65FA41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E2641A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                                SEQUENCE {</w:t>
      </w:r>
    </w:p>
    <w:p w14:paraId="6CB1417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associatedCSI-RS                        NZP-CSI-RS-ResourceId                               OPTIONAL, -- Cond NonCodebook</w:t>
      </w:r>
    </w:p>
    <w:p w14:paraId="672A3D7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A85BF9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8142C9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8FF9F2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usage                                   ENUMERATED {beamManagement, codebook, nonCodebook, antennaSwitching},</w:t>
      </w:r>
    </w:p>
    <w:p w14:paraId="2189968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alpha                                   Alpha                                                       OPTIONAL, -- Need S</w:t>
      </w:r>
    </w:p>
    <w:p w14:paraId="365F859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p0                                      INTEGER (-202..24)                                          OPTIONAL, -- Cond Setup</w:t>
      </w:r>
    </w:p>
    <w:p w14:paraId="0994CA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pathlossReferenceRS                     PathlossReferenceRS-Config                                  OPTIONAL, -- Need M</w:t>
      </w:r>
    </w:p>
    <w:p w14:paraId="2C2C1F4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srs-PowerControlAdjustmentStates        ENUMERATED { sameAsFci2, separateClosedLoop}                OPTIONAL, -- Need S</w:t>
      </w:r>
    </w:p>
    <w:p w14:paraId="33B8B14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F75930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61E4A6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pathlossReferenceRSToAddModList-r16     SEQUENCE (SIZE (1..maxNrofSRS-PathlossReferenceRSs-r16)) OF PathlossReferenceRS-r16</w:t>
      </w:r>
    </w:p>
    <w:p w14:paraId="03188F0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lastRenderedPageBreak/>
        <w:t xml:space="preserve">                                                                                                                OPTIONAL, -- Need N</w:t>
      </w:r>
    </w:p>
    <w:p w14:paraId="6034027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pathlossReferenceRSToReleaseList-r16    SEQUENCE (SIZE (1..maxNrofSRS-PathlossReferenceRSs-r16)) OF SRS-PathlossReferenceRS-Id-r16</w:t>
      </w:r>
    </w:p>
    <w:p w14:paraId="464E8F6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OPTIONAL  -- Need N</w:t>
      </w:r>
    </w:p>
    <w:p w14:paraId="4EE057E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p>
    <w:p w14:paraId="0F9931E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31D385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130793B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BA7DB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PathlossReferenceRS-Config ::=              CHOICE {</w:t>
      </w:r>
    </w:p>
    <w:p w14:paraId="2176BD9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                                   SSB-Index,</w:t>
      </w:r>
    </w:p>
    <w:p w14:paraId="6353FBF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csi-RS-Index                                NZP-CSI-RS-ResourceId</w:t>
      </w:r>
    </w:p>
    <w:p w14:paraId="27F6B9E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3F45C39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6CF29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PathlossReferenceRS-r16 ::=             SEQUENCE {</w:t>
      </w:r>
    </w:p>
    <w:p w14:paraId="58A42F7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srs-PathlossReferenceRS-Id-r16         SRS-PathlossReferenceRS-Id-r16,</w:t>
      </w:r>
    </w:p>
    <w:p w14:paraId="2DBD347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pathlossReferenceRS-r16                PathlossReferenceRS-Config                                  </w:t>
      </w:r>
    </w:p>
    <w:p w14:paraId="4E9232A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59AD71A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EDF6B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SRS-PathlossReferenceRS-Id-r16 ::=    </w:t>
      </w:r>
      <w:r w:rsidRPr="00DE5A59">
        <w:rPr>
          <w:rFonts w:ascii="Courier New" w:hAnsi="Courier New"/>
          <w:noProof/>
          <w:color w:val="993366"/>
          <w:sz w:val="16"/>
          <w:lang w:eastAsia="en-GB"/>
        </w:rPr>
        <w:t>INTEGER</w:t>
      </w:r>
      <w:r w:rsidRPr="00DE5A59">
        <w:rPr>
          <w:rFonts w:ascii="Courier New" w:hAnsi="Courier New"/>
          <w:noProof/>
          <w:sz w:val="16"/>
          <w:lang w:eastAsia="en-GB"/>
        </w:rPr>
        <w:t xml:space="preserve"> (0..maxNrofSRS-PathlossReferenceRSs-1-r16)</w:t>
      </w:r>
    </w:p>
    <w:p w14:paraId="5D1EF5F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CFE2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SRS-PosResourceSet-r16 ::=                  SEQUENCE {</w:t>
      </w:r>
    </w:p>
    <w:p w14:paraId="4D33D7F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srs-PosResourceSetId-r16                    SRS-PosResourceSetId-r16,</w:t>
      </w:r>
    </w:p>
    <w:p w14:paraId="58F0681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srs-PosResourceIdList-r16                   SEQUENCE (SIZE(1..maxNrofSRS-ResourcesPerSet)) OF SRS-PosResourceId-r16</w:t>
      </w:r>
    </w:p>
    <w:p w14:paraId="19D6C40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OPTIONAL, -- Cond Setup</w:t>
      </w:r>
    </w:p>
    <w:p w14:paraId="5F2C044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resourceType-r16                            CHOICE {</w:t>
      </w:r>
    </w:p>
    <w:p w14:paraId="36AE1F8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aperiodic-r16                               SEQUENCE {</w:t>
      </w:r>
    </w:p>
    <w:p w14:paraId="50FBFC7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aperiodicSRS-ResourceTriggerList-r16        SEQUENCE (SIZE(1..maxNrofSRS-TriggerStates-1))</w:t>
      </w:r>
    </w:p>
    <w:p w14:paraId="6E11688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OF INTEGER (1..maxNrofSRS-TriggerStates-1)  OPTIONAL, -- Need M</w:t>
      </w:r>
    </w:p>
    <w:p w14:paraId="5F5B4BB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C747DE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C0ED94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semi-persistent-r16                         SEQUENCE {</w:t>
      </w:r>
    </w:p>
    <w:p w14:paraId="50B1D11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0AEE22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025DB1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periodic-r16                                SEQUENCE {</w:t>
      </w:r>
    </w:p>
    <w:p w14:paraId="2753BA2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21A5DF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8938BB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F64EF0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alpha-r16                                   Alpha                                                   OPTIONAL, -- Need S</w:t>
      </w:r>
    </w:p>
    <w:p w14:paraId="4E320AA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p0-r16                                      INTEGER (-202..24)                                      OPTIONAL, -- Cond Setup</w:t>
      </w:r>
    </w:p>
    <w:p w14:paraId="70CF63D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pathlossReferenceRS-Pos-r16                 CHOICE {</w:t>
      </w:r>
    </w:p>
    <w:p w14:paraId="5F36DBC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ssb-IndexServing-r16                        SSB-Index,</w:t>
      </w:r>
    </w:p>
    <w:p w14:paraId="569AD1B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csi-RS-Index-r16                            NZP-CSI-RS-ResourceId,</w:t>
      </w:r>
    </w:p>
    <w:p w14:paraId="0C6D151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ssb-Ncell-r16                               SSB-InfoNcell-r16,</w:t>
      </w:r>
    </w:p>
    <w:p w14:paraId="4FCE7CC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dl-PRS-r16                                  DL-PRS-Info-r16</w:t>
      </w:r>
    </w:p>
    <w:p w14:paraId="3F96AAD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                                                                                                   OPTIONAL, -- Need M</w:t>
      </w:r>
    </w:p>
    <w:p w14:paraId="12243F2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r w:rsidRPr="00DE5A59">
        <w:rPr>
          <w:rFonts w:ascii="Courier New" w:eastAsia="Yu Mincho" w:hAnsi="Courier New"/>
          <w:noProof/>
          <w:sz w:val="16"/>
          <w:lang w:eastAsia="en-GB"/>
        </w:rPr>
        <w:t>...</w:t>
      </w:r>
    </w:p>
    <w:p w14:paraId="1396FD6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2285250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EA3CA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SRS-ResourceSetId ::=                   INTEGER (0..maxNrofSRS-ResourceSets-1)</w:t>
      </w:r>
    </w:p>
    <w:p w14:paraId="7D24EA7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42D7D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SRS-PosResourceSetId-r16 ::=            INTEGER (0..maxNrofSRS-PosResourceSets-1-r16)</w:t>
      </w:r>
    </w:p>
    <w:p w14:paraId="7B5FA82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1BCF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SRS-Resource ::=                        SEQUENCE {</w:t>
      </w:r>
    </w:p>
    <w:p w14:paraId="667B854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srs-ResourceId                          SRS-ResourceId,</w:t>
      </w:r>
    </w:p>
    <w:p w14:paraId="2BB4F96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nrofSRS-Ports                           ENUMERATED {port1, ports2, ports4},</w:t>
      </w:r>
    </w:p>
    <w:p w14:paraId="58D144A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ptrs-PortIndex                          ENUMERATED {n0, n1 }                                       OPTIONAL,   -- Need R</w:t>
      </w:r>
    </w:p>
    <w:p w14:paraId="6F4493A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transmissionComb                        CHOICE {</w:t>
      </w:r>
    </w:p>
    <w:p w14:paraId="34E0B88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n2                                      SEQUENCE {</w:t>
      </w:r>
    </w:p>
    <w:p w14:paraId="2C148EB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combOffset-n2                           INTEGER (0..1),</w:t>
      </w:r>
    </w:p>
    <w:p w14:paraId="2BB4546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cyclicShift-n2                          INTEGER (0..7)</w:t>
      </w:r>
    </w:p>
    <w:p w14:paraId="4017D82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DCC21F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n4                                      SEQUENCE {</w:t>
      </w:r>
    </w:p>
    <w:p w14:paraId="4B40CE3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combOffset-n4                           INTEGER (0..3),</w:t>
      </w:r>
    </w:p>
    <w:p w14:paraId="1034C03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cyclicShift-n4                          INTEGER (0..11)</w:t>
      </w:r>
    </w:p>
    <w:p w14:paraId="52BEF7D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w:t>
      </w:r>
    </w:p>
    <w:p w14:paraId="0335CDB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222AA1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resourceMapping                         SEQUENCE {</w:t>
      </w:r>
    </w:p>
    <w:p w14:paraId="46E3494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startPosition                           INTEGER (0..5),</w:t>
      </w:r>
    </w:p>
    <w:p w14:paraId="187F50B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nrofSymbols                             ENUMERATED {n1, n2, n4},</w:t>
      </w:r>
    </w:p>
    <w:p w14:paraId="67480BC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repetitionFactor                        ENUMERATED {n1, n2, n4}</w:t>
      </w:r>
    </w:p>
    <w:p w14:paraId="51F83A2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ADB4C0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freqDomainPosition                      INTEGER (0..67),</w:t>
      </w:r>
    </w:p>
    <w:p w14:paraId="0A01417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freqDomainShift                         INTEGER (0..268),</w:t>
      </w:r>
    </w:p>
    <w:p w14:paraId="6D38B17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freqHopping                             SEQUENCE {</w:t>
      </w:r>
    </w:p>
    <w:p w14:paraId="32FE0B0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c-SRS                                   INTEGER (0..63),</w:t>
      </w:r>
    </w:p>
    <w:p w14:paraId="56F93CA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b-SRS                                   INTEGER (0..3),</w:t>
      </w:r>
    </w:p>
    <w:p w14:paraId="3298558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b-hop                                   INTEGER (0..3)</w:t>
      </w:r>
    </w:p>
    <w:p w14:paraId="19157F0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8B7BDE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groupOrSequenceHopping                  ENUMERATED { neither, groupHopping, sequenceHopping },</w:t>
      </w:r>
    </w:p>
    <w:p w14:paraId="6BFC6EB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resourceType                            CHOICE {</w:t>
      </w:r>
    </w:p>
    <w:p w14:paraId="4E30B76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                               SEQUENCE {</w:t>
      </w:r>
    </w:p>
    <w:p w14:paraId="3DF9B32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F59CD5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3280A2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semi-persistent                         SEQUENCE {</w:t>
      </w:r>
    </w:p>
    <w:p w14:paraId="5219674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periodicityAndOffset-sp                     SRS-PeriodicityAndOffset,</w:t>
      </w:r>
    </w:p>
    <w:p w14:paraId="339D1AF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D1F4FD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546BF1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                                SEQUENCE {</w:t>
      </w:r>
    </w:p>
    <w:p w14:paraId="261E13A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periodicityAndOffset-p                      SRS-PeriodicityAndOffset,</w:t>
      </w:r>
    </w:p>
    <w:p w14:paraId="6AE5956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4A1B48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A96D7A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7DB5E1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sequenceId                              INTEGER (0..1023),</w:t>
      </w:r>
    </w:p>
    <w:p w14:paraId="55B52B9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spatialRelationInfo                     SRS-SpatialRelationInfo                                 OPTIONAL,   -- Need R</w:t>
      </w:r>
    </w:p>
    <w:p w14:paraId="2256F3A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CCE7B2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85667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resourceMapping-r16                     SEQUENCE {</w:t>
      </w:r>
    </w:p>
    <w:p w14:paraId="45D02A1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startPosition-r16                       INTEGER (0..13),</w:t>
      </w:r>
    </w:p>
    <w:p w14:paraId="5DEAF32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nrofSymbols-r16                         ENUMERATED {n1, n2, n4},</w:t>
      </w:r>
    </w:p>
    <w:p w14:paraId="197F916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repetitionFactor-r16                    ENUMERATED {n1, n2, n4}</w:t>
      </w:r>
    </w:p>
    <w:p w14:paraId="4DFA4C5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lastRenderedPageBreak/>
        <w:t xml:space="preserve">    }                                                                                               OPTIONAL    -- Need R</w:t>
      </w:r>
    </w:p>
    <w:p w14:paraId="164FDF0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12CE51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5C93D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34A18B8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73B39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SRS-PosResource-r16::=                  SEQUENCE {</w:t>
      </w:r>
    </w:p>
    <w:p w14:paraId="55BE3D2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srs-PosResourceId-r16                   SRS-PosResourceId-r16,</w:t>
      </w:r>
    </w:p>
    <w:p w14:paraId="7E3D57C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transmissionComb-r16                    CHOICE {</w:t>
      </w:r>
    </w:p>
    <w:p w14:paraId="125CB61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n2-r16                                  SEQUENCE {</w:t>
      </w:r>
    </w:p>
    <w:p w14:paraId="09C1AF7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combOffset-n2-r16                       INTEGER (0..1),</w:t>
      </w:r>
    </w:p>
    <w:p w14:paraId="6675941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cyclicShift-n2-r16                      INTEGER (0..7)</w:t>
      </w:r>
    </w:p>
    <w:p w14:paraId="47C0109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w:t>
      </w:r>
    </w:p>
    <w:p w14:paraId="2E49A54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n4-r16                                  SEQUENCE {</w:t>
      </w:r>
    </w:p>
    <w:p w14:paraId="5A56A3F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combOffset-n4-16                        INTEGER (0..3),</w:t>
      </w:r>
    </w:p>
    <w:p w14:paraId="48DDB27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cyclicShift-n4-r16                      INTEGER (0..11)</w:t>
      </w:r>
    </w:p>
    <w:p w14:paraId="7C13863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411052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n8-r16                                  SEQUENCE {</w:t>
      </w:r>
    </w:p>
    <w:p w14:paraId="6BFECDA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combOffset-n8-r16                       INTEGER (0..7),</w:t>
      </w:r>
    </w:p>
    <w:p w14:paraId="29256E5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cyclicShift-n8-r16                      INTEGER (0..5)</w:t>
      </w:r>
    </w:p>
    <w:p w14:paraId="1C07E43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w:t>
      </w:r>
    </w:p>
    <w:p w14:paraId="75C9EFA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EFCFC2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A61DCC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resourceMapping-r16                       SEQUENCE {</w:t>
      </w:r>
    </w:p>
    <w:p w14:paraId="075E8C4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startPosition-r16                           INTEGER (0..13),</w:t>
      </w:r>
    </w:p>
    <w:p w14:paraId="5137D05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nrofSymbols-r16                             ENUMERATED {n1, n2, n4, n8, n12}</w:t>
      </w:r>
    </w:p>
    <w:p w14:paraId="65415A7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737BF6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freqDomainShift-r16                       INTEGER (0..268),</w:t>
      </w:r>
    </w:p>
    <w:p w14:paraId="50B5984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freqHopping-r16                           SEQUENCE {</w:t>
      </w:r>
    </w:p>
    <w:p w14:paraId="61A06DF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c-SRS-r16                                 INTEGER (0..63),</w:t>
      </w:r>
    </w:p>
    <w:p w14:paraId="62A71B6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ab/>
      </w:r>
      <w:r w:rsidRPr="00DE5A59">
        <w:rPr>
          <w:rFonts w:ascii="Courier New" w:hAnsi="Courier New"/>
          <w:noProof/>
          <w:sz w:val="16"/>
          <w:lang w:eastAsia="en-GB"/>
        </w:rPr>
        <w:tab/>
        <w:t>...</w:t>
      </w:r>
    </w:p>
    <w:p w14:paraId="3FD24E1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20B0A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groupOrSequenceHopping-r16                ENUMERATED { neither, groupHopping, sequenceHopping },</w:t>
      </w:r>
    </w:p>
    <w:p w14:paraId="7CA155A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resourceType-r16                          CHOICE {</w:t>
      </w:r>
    </w:p>
    <w:p w14:paraId="546101D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aperiodic-r16                             SEQUENCE {</w:t>
      </w:r>
    </w:p>
    <w:p w14:paraId="288FF81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ab/>
      </w:r>
      <w:r w:rsidRPr="00DE5A59">
        <w:rPr>
          <w:rFonts w:ascii="Courier New" w:hAnsi="Courier New"/>
          <w:noProof/>
          <w:sz w:val="16"/>
          <w:lang w:eastAsia="en-GB"/>
        </w:rPr>
        <w:tab/>
      </w:r>
      <w:r w:rsidRPr="00DE5A59">
        <w:rPr>
          <w:rFonts w:ascii="Courier New" w:hAnsi="Courier New"/>
          <w:noProof/>
          <w:sz w:val="16"/>
          <w:lang w:eastAsia="en-GB"/>
        </w:rPr>
        <w:tab/>
        <w:t>slotOffset-r16                              INTEGER (1..32)                                 OPTIONAL, -- Need S</w:t>
      </w:r>
    </w:p>
    <w:p w14:paraId="362E18B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1764C4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25994B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semi-persistent-r16                       SEQUENCE {</w:t>
      </w:r>
    </w:p>
    <w:p w14:paraId="51ABF90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periodicityAndOffset-sp-r16               SRS-PeriodicityAndOffset-r16,</w:t>
      </w:r>
    </w:p>
    <w:p w14:paraId="4D7DE16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13E08E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3E8A53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periodic-r16                              SEQUENCE {</w:t>
      </w:r>
    </w:p>
    <w:p w14:paraId="3F170F6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periodicityAndOffset-p-r16                SRS-PeriodicityAndOffset-r16,</w:t>
      </w:r>
    </w:p>
    <w:p w14:paraId="72B726A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752CA0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E1C739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48B18A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sequenceId-r16                            INTEGER (0..65535),</w:t>
      </w:r>
    </w:p>
    <w:p w14:paraId="473CE23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spatialRelationInfoPos-r16                SRS-SpatialRelationInfoPos-r16                        OPTIONAL,   -- Need R</w:t>
      </w:r>
    </w:p>
    <w:p w14:paraId="05BEDF8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692E4F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4C6688C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9B461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SRS-SpatialRelationInfo ::=     SEQUENCE {</w:t>
      </w:r>
    </w:p>
    <w:p w14:paraId="23DBBDF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servingCellId                       ServCellIndex                                               OPTIONAL,   -- Need S</w:t>
      </w:r>
    </w:p>
    <w:p w14:paraId="4014552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lastRenderedPageBreak/>
        <w:t xml:space="preserve">    referenceSignal                     CHOICE {</w:t>
      </w:r>
    </w:p>
    <w:p w14:paraId="67135C2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                           SSB-Index,</w:t>
      </w:r>
    </w:p>
    <w:p w14:paraId="6CC3641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csi-RS-Index                        NZP-CSI-RS-ResourceId,</w:t>
      </w:r>
    </w:p>
    <w:p w14:paraId="1EE2AB7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                                 SEQUENCE {</w:t>
      </w:r>
    </w:p>
    <w:p w14:paraId="78D9564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resourceId                          SRS-ResourceId,</w:t>
      </w:r>
    </w:p>
    <w:p w14:paraId="44D02F1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uplinkBWP                           BWP-Id</w:t>
      </w:r>
    </w:p>
    <w:p w14:paraId="01ABA03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02EE29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1B73E3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3DDB2E9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96D91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SRS-SpatialRelationInfoPos-r16 ::=      SEQUENCE {</w:t>
      </w:r>
    </w:p>
    <w:p w14:paraId="6213A584" w14:textId="547503A1"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servingCellId-r16                       ServCellIndex                OPTIONAL,   -- Cond NonNeighSSBOrPRS</w:t>
      </w:r>
    </w:p>
    <w:p w14:paraId="26C1A87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referenceSignal-r16                     CHOICE {</w:t>
      </w:r>
    </w:p>
    <w:p w14:paraId="6E68020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ssb-IndexServing-r16                    SSB-Index,</w:t>
      </w:r>
    </w:p>
    <w:p w14:paraId="272337A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csi-RS-IndexServing-r16                 NZP-CSI-RS-ResourceId,</w:t>
      </w:r>
    </w:p>
    <w:p w14:paraId="0D1B3C5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srs-SpatialRelation-r16                 SEQUENCE {</w:t>
      </w:r>
    </w:p>
    <w:p w14:paraId="68E5B4C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resourceSelection-r16                   CHOICE {</w:t>
      </w:r>
    </w:p>
    <w:p w14:paraId="4F564AA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srs-ResourceId-r16                      SRS-ResourceId,</w:t>
      </w:r>
    </w:p>
    <w:p w14:paraId="3C7BDB1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srs-PosResourceId-r16                   SRS-PosResourceId-r16</w:t>
      </w:r>
    </w:p>
    <w:p w14:paraId="7691C29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0E24F7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uplinkBWP-r16                           BWP-Id</w:t>
      </w:r>
    </w:p>
    <w:p w14:paraId="150FDFA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D03C57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ssbNcell-r16                            SSB-InfoNcell-r16,</w:t>
      </w:r>
    </w:p>
    <w:p w14:paraId="34BB17C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dl-PRS-r16                              DL-PRS-Info-r16</w:t>
      </w:r>
    </w:p>
    <w:p w14:paraId="088B49C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29A9BD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6058FED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363ED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SSB-Configuration-r16  ::=          SEQUENCE {</w:t>
      </w:r>
    </w:p>
    <w:p w14:paraId="2916E20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carrierFreq-r16                     ARFCN-ValueNR,</w:t>
      </w:r>
    </w:p>
    <w:p w14:paraId="6DE916E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halfFrameIndex-r16                  ENUMERATED {zero, one},</w:t>
      </w:r>
    </w:p>
    <w:p w14:paraId="2220944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ssbSubcarrierSpacing-r16            SubcarrierSpacing,</w:t>
      </w:r>
    </w:p>
    <w:p w14:paraId="56E450A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ssb-periodicity-r16                 ENUMERATED { ms5, ms10, ms20, ms40, ms80, ms160, spare2,spare1 }   OPTIONAL, -- Need S</w:t>
      </w:r>
    </w:p>
    <w:p w14:paraId="0FF7557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smtc-r16                            SSB-MTC                                                            OPTIONAL, -- Need S</w:t>
      </w:r>
    </w:p>
    <w:p w14:paraId="1E956EB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sfn-Offset-r16                      INTEGER (0..maxNrofFFS-r16),</w:t>
      </w:r>
    </w:p>
    <w:p w14:paraId="65C487A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sfn-SSB-Offset-r16                  INTEGER (0..15),</w:t>
      </w:r>
    </w:p>
    <w:p w14:paraId="3F957F4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ss-PBCH-BlockPower-r16              INTEGER (-60..50)                                                  OPTIONAL  -- Cond Pathloss</w:t>
      </w:r>
    </w:p>
    <w:p w14:paraId="65402CD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6A06205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3350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SSB-InfoNcell-r16  ::=              SEQUENCE {</w:t>
      </w:r>
    </w:p>
    <w:p w14:paraId="63E4E57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physicalCellId-r16                  PhysCellId,</w:t>
      </w:r>
    </w:p>
    <w:p w14:paraId="5F44D7D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ssb-IndexNcell-r16                  SSB-Index,</w:t>
      </w:r>
    </w:p>
    <w:p w14:paraId="6F19D887" w14:textId="2819239D"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ssb-Configuration-r16               SSB-Configuration-r16                                              OPTIONAL  -- Need S</w:t>
      </w:r>
    </w:p>
    <w:p w14:paraId="4D94A96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5B34BA8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E39CA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DL-PRS-Info-r16  ::=                SEQUENCE {</w:t>
      </w:r>
    </w:p>
    <w:p w14:paraId="06FDE94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trp-Id-r16                         INTEGER (0..255),</w:t>
      </w:r>
    </w:p>
    <w:p w14:paraId="55EAC8C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bookmarkStart w:id="221" w:name="_Hlk26966031"/>
      <w:r w:rsidRPr="00DE5A59">
        <w:rPr>
          <w:rFonts w:ascii="Courier New" w:hAnsi="Courier New"/>
          <w:noProof/>
          <w:sz w:val="16"/>
          <w:lang w:val="sv-SE" w:eastAsia="en-GB"/>
        </w:rPr>
        <w:t xml:space="preserve">    dl-PRS-ResourceSetId-r16           INTEGER (0..7),</w:t>
      </w:r>
    </w:p>
    <w:p w14:paraId="2B25ED96" w14:textId="0AEB6104"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dl-PRS-ResourceId-r16              INTEGER (0..63)                                                     OPTIONAL  -- Need R</w:t>
      </w:r>
      <w:bookmarkEnd w:id="221"/>
    </w:p>
    <w:p w14:paraId="6918652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67EDD5A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A0F8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SRS-ResourceId ::=                      INTEGER (0..maxNrofSRS-Resources-1)</w:t>
      </w:r>
    </w:p>
    <w:p w14:paraId="2AA2A02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SRS-PosResourceId-r16 ::=               INTEGER (0..maxNrofSRS-PosResources-1-r16)</w:t>
      </w:r>
    </w:p>
    <w:p w14:paraId="3BE710D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F1BE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lastRenderedPageBreak/>
        <w:t>SRS-PeriodicityAndOffset ::=            CHOICE {</w:t>
      </w:r>
    </w:p>
    <w:p w14:paraId="695DF4B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sl1                                     NULL,</w:t>
      </w:r>
    </w:p>
    <w:p w14:paraId="5481BFC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sl2                                     INTEGER(0..1),</w:t>
      </w:r>
    </w:p>
    <w:p w14:paraId="10A666E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                                     INTEGER(0..3),</w:t>
      </w:r>
    </w:p>
    <w:p w14:paraId="5AC71F5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sl5                                     INTEGER(0..4),</w:t>
      </w:r>
    </w:p>
    <w:p w14:paraId="240AEC0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                                     INTEGER(0..7),</w:t>
      </w:r>
    </w:p>
    <w:p w14:paraId="520DC00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sl10                                    INTEGER(0..9),</w:t>
      </w:r>
    </w:p>
    <w:p w14:paraId="748DA80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sl16                                    INTEGER(0..15),</w:t>
      </w:r>
    </w:p>
    <w:p w14:paraId="7975328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sl20                                    INTEGER(0..19),</w:t>
      </w:r>
    </w:p>
    <w:p w14:paraId="202007E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sl32                                    INTEGER(0..31),</w:t>
      </w:r>
    </w:p>
    <w:p w14:paraId="07DB54C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sl40                                    INTEGER(0..39),</w:t>
      </w:r>
    </w:p>
    <w:p w14:paraId="04500A7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sl64                                    INTEGER(0..63),</w:t>
      </w:r>
    </w:p>
    <w:p w14:paraId="0DAD7B1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sl80                                    INTEGER(0..79),</w:t>
      </w:r>
    </w:p>
    <w:p w14:paraId="5357629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sl160                                   INTEGER(0..159),</w:t>
      </w:r>
    </w:p>
    <w:p w14:paraId="5A6D264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sl320                                   INTEGER(0..319),</w:t>
      </w:r>
    </w:p>
    <w:p w14:paraId="28621DD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sl640                                   INTEGER(0..639),</w:t>
      </w:r>
    </w:p>
    <w:p w14:paraId="5720068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sl1280                                  INTEGER(0..1279),</w:t>
      </w:r>
    </w:p>
    <w:p w14:paraId="02A7CDE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sl2560                                  INTEGER(0..2559)</w:t>
      </w:r>
    </w:p>
    <w:p w14:paraId="7A91D9D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4860358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F1593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SRS-PeriodicityAndOffset-r16 ::=        CHOICE {</w:t>
      </w:r>
    </w:p>
    <w:p w14:paraId="1EF8C4D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sl1                                     NULL,</w:t>
      </w:r>
    </w:p>
    <w:p w14:paraId="48A50E0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sl2                                     INTEGER(0..1),</w:t>
      </w:r>
    </w:p>
    <w:p w14:paraId="7F170D4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                                     INTEGER(0..3),</w:t>
      </w:r>
    </w:p>
    <w:p w14:paraId="326589F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sl5                                     INTEGER(0..4),</w:t>
      </w:r>
    </w:p>
    <w:p w14:paraId="7C6A26C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                                     INTEGER(0..7),</w:t>
      </w:r>
    </w:p>
    <w:p w14:paraId="0F5EE25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sl10                                    INTEGER(0..9),</w:t>
      </w:r>
    </w:p>
    <w:p w14:paraId="461EA84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sl16                                    INTEGER(0..15),</w:t>
      </w:r>
    </w:p>
    <w:p w14:paraId="212AA93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sl20                                    INTEGER(0..19),</w:t>
      </w:r>
    </w:p>
    <w:p w14:paraId="7CAACC1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sl32                                    INTEGER(0..31),</w:t>
      </w:r>
    </w:p>
    <w:p w14:paraId="3F648D2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sl40                                    INTEGER(0..39),</w:t>
      </w:r>
    </w:p>
    <w:p w14:paraId="0F87381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sl64                                    INTEGER(0..63),</w:t>
      </w:r>
    </w:p>
    <w:p w14:paraId="517F323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sl80                                    INTEGER(0..79),</w:t>
      </w:r>
    </w:p>
    <w:p w14:paraId="17B6C88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sl160                                   INTEGER(0..159),</w:t>
      </w:r>
    </w:p>
    <w:p w14:paraId="5A383E6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sl320                                   INTEGER(0..319),</w:t>
      </w:r>
    </w:p>
    <w:p w14:paraId="3ABFFC2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sl640                                   INTEGER(0..639),</w:t>
      </w:r>
    </w:p>
    <w:p w14:paraId="7239E14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sl1280                                  INTEGER(0..1279),</w:t>
      </w:r>
    </w:p>
    <w:p w14:paraId="31842A9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sl2560                                  INTEGER(0..2559),</w:t>
      </w:r>
    </w:p>
    <w:p w14:paraId="3663064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sl5120                                  INTEGER(0..5119),</w:t>
      </w:r>
    </w:p>
    <w:p w14:paraId="0FF48B5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sl10240                                 INTEGER(0..10239),</w:t>
      </w:r>
    </w:p>
    <w:p w14:paraId="33924F4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sl40960                                 INTEGER(0..40959),</w:t>
      </w:r>
    </w:p>
    <w:p w14:paraId="0EF7A23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sl81920                                 INTEGER(0..81919),</w:t>
      </w:r>
    </w:p>
    <w:p w14:paraId="4D161E5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w:t>
      </w:r>
    </w:p>
    <w:p w14:paraId="649803E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36DB2D4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65E87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TAG-SRS-CONFIG-STOP</w:t>
      </w:r>
    </w:p>
    <w:p w14:paraId="0D951DD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ASN1STOP</w:t>
      </w:r>
    </w:p>
    <w:p w14:paraId="2CA68272" w14:textId="77777777" w:rsidR="00DE5A59" w:rsidRPr="00DE5A59" w:rsidRDefault="00DE5A59" w:rsidP="00DE5A59">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5A59" w:rsidRPr="00DE5A59" w14:paraId="5DA59CA2" w14:textId="77777777" w:rsidTr="00A6173D">
        <w:tc>
          <w:tcPr>
            <w:tcW w:w="14507" w:type="dxa"/>
            <w:tcBorders>
              <w:top w:val="single" w:sz="4" w:space="0" w:color="auto"/>
              <w:left w:val="single" w:sz="4" w:space="0" w:color="auto"/>
              <w:bottom w:val="single" w:sz="4" w:space="0" w:color="auto"/>
              <w:right w:val="single" w:sz="4" w:space="0" w:color="auto"/>
            </w:tcBorders>
            <w:hideMark/>
          </w:tcPr>
          <w:p w14:paraId="0AE711E1"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szCs w:val="22"/>
                <w:lang w:eastAsia="ja-JP"/>
              </w:rPr>
            </w:pPr>
            <w:r w:rsidRPr="00DE5A59">
              <w:rPr>
                <w:rFonts w:ascii="Arial" w:hAnsi="Arial"/>
                <w:b/>
                <w:i/>
                <w:sz w:val="18"/>
                <w:szCs w:val="22"/>
                <w:lang w:eastAsia="ja-JP"/>
              </w:rPr>
              <w:lastRenderedPageBreak/>
              <w:t xml:space="preserve">SRS-Config </w:t>
            </w:r>
            <w:r w:rsidRPr="00DE5A59">
              <w:rPr>
                <w:rFonts w:ascii="Arial" w:hAnsi="Arial"/>
                <w:b/>
                <w:sz w:val="18"/>
                <w:szCs w:val="22"/>
                <w:lang w:eastAsia="ja-JP"/>
              </w:rPr>
              <w:t>field descriptions</w:t>
            </w:r>
          </w:p>
        </w:tc>
      </w:tr>
      <w:tr w:rsidR="00DE5A59" w:rsidRPr="00DE5A59" w14:paraId="553FA8A3" w14:textId="77777777" w:rsidTr="00A6173D">
        <w:tc>
          <w:tcPr>
            <w:tcW w:w="14507" w:type="dxa"/>
            <w:tcBorders>
              <w:top w:val="single" w:sz="4" w:space="0" w:color="auto"/>
              <w:left w:val="single" w:sz="4" w:space="0" w:color="auto"/>
              <w:bottom w:val="single" w:sz="4" w:space="0" w:color="auto"/>
              <w:right w:val="single" w:sz="4" w:space="0" w:color="auto"/>
            </w:tcBorders>
            <w:hideMark/>
          </w:tcPr>
          <w:p w14:paraId="3576E00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tpc-Accumulation</w:t>
            </w:r>
          </w:p>
          <w:p w14:paraId="2C7D129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14:paraId="06355760" w14:textId="77777777" w:rsidR="00DE5A59" w:rsidRPr="00DE5A59" w:rsidRDefault="00DE5A59" w:rsidP="00DE5A59">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5A59" w:rsidRPr="00DE5A59" w14:paraId="2306DEB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765AF67"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szCs w:val="22"/>
                <w:lang w:eastAsia="ja-JP"/>
              </w:rPr>
            </w:pPr>
            <w:r w:rsidRPr="00DE5A59">
              <w:rPr>
                <w:rFonts w:ascii="Arial" w:hAnsi="Arial"/>
                <w:b/>
                <w:i/>
                <w:sz w:val="18"/>
                <w:szCs w:val="22"/>
                <w:lang w:eastAsia="ja-JP"/>
              </w:rPr>
              <w:lastRenderedPageBreak/>
              <w:t xml:space="preserve">SRS-Resource </w:t>
            </w:r>
            <w:r w:rsidRPr="00DE5A59">
              <w:rPr>
                <w:rFonts w:ascii="Arial" w:hAnsi="Arial"/>
                <w:b/>
                <w:sz w:val="18"/>
                <w:szCs w:val="22"/>
                <w:lang w:eastAsia="ja-JP"/>
              </w:rPr>
              <w:t>field descriptions</w:t>
            </w:r>
          </w:p>
        </w:tc>
      </w:tr>
      <w:tr w:rsidR="00DE5A59" w:rsidRPr="00DE5A59" w14:paraId="709F6F94"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99B7D61"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cyclicShift-n2</w:t>
            </w:r>
          </w:p>
          <w:p w14:paraId="3D25DD1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Cyclic shift configuration (see TS 38.214 [19], clause 6.2.1).</w:t>
            </w:r>
          </w:p>
        </w:tc>
      </w:tr>
      <w:tr w:rsidR="00DE5A59" w:rsidRPr="00DE5A59" w14:paraId="0E6AEFC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2F8871C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cyclicShift-n4</w:t>
            </w:r>
          </w:p>
          <w:p w14:paraId="2080F60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Cyclic shift configuration (see TS 38.214 [19], clause 6.2.1).</w:t>
            </w:r>
          </w:p>
        </w:tc>
      </w:tr>
      <w:tr w:rsidR="00DE5A59" w:rsidRPr="00DE5A59" w14:paraId="54EA6C97"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77DE748"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freqHopping</w:t>
            </w:r>
          </w:p>
          <w:p w14:paraId="741E994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Includes parameters capturing SRS frequency hopping (see TS 38.214 [19], clause 6.2.1). For CLI SRS-RSRP measurement, the network always configures this field such that </w:t>
            </w:r>
            <w:r w:rsidRPr="00DE5A59">
              <w:rPr>
                <w:rFonts w:ascii="Arial" w:hAnsi="Arial"/>
                <w:i/>
                <w:sz w:val="18"/>
                <w:szCs w:val="22"/>
                <w:lang w:eastAsia="ja-JP"/>
              </w:rPr>
              <w:t>b-hop</w:t>
            </w:r>
            <w:r w:rsidRPr="00DE5A59">
              <w:rPr>
                <w:rFonts w:ascii="Arial" w:hAnsi="Arial"/>
                <w:sz w:val="18"/>
                <w:szCs w:val="22"/>
                <w:lang w:eastAsia="ja-JP"/>
              </w:rPr>
              <w:t xml:space="preserve"> &gt; </w:t>
            </w:r>
            <w:r w:rsidRPr="00DE5A59">
              <w:rPr>
                <w:rFonts w:ascii="Arial" w:hAnsi="Arial"/>
                <w:i/>
                <w:sz w:val="18"/>
                <w:szCs w:val="22"/>
                <w:lang w:eastAsia="ja-JP"/>
              </w:rPr>
              <w:t>b-SRS</w:t>
            </w:r>
            <w:r w:rsidRPr="00DE5A59">
              <w:rPr>
                <w:rFonts w:ascii="Arial" w:hAnsi="Arial"/>
                <w:sz w:val="18"/>
                <w:szCs w:val="22"/>
                <w:lang w:eastAsia="ja-JP"/>
              </w:rPr>
              <w:t>.</w:t>
            </w:r>
          </w:p>
        </w:tc>
      </w:tr>
      <w:tr w:rsidR="00DE5A59" w:rsidRPr="00DE5A59" w14:paraId="7A895152"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054C12F"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groupOrSequenceHopping</w:t>
            </w:r>
          </w:p>
          <w:p w14:paraId="0E840A3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Parameter(s) for configuring group or sequence hopping (see TS 38.211 [16], clause  6.4.1.4.2). For CLI SRS-RSRP measurement, the network always configures this parameter to 'neither'.</w:t>
            </w:r>
          </w:p>
        </w:tc>
      </w:tr>
      <w:tr w:rsidR="00DE5A59" w:rsidRPr="00DE5A59" w14:paraId="18DC66B3" w14:textId="77777777" w:rsidTr="00A6173D">
        <w:tc>
          <w:tcPr>
            <w:tcW w:w="14173" w:type="dxa"/>
            <w:tcBorders>
              <w:top w:val="single" w:sz="4" w:space="0" w:color="auto"/>
              <w:left w:val="single" w:sz="4" w:space="0" w:color="auto"/>
              <w:bottom w:val="single" w:sz="4" w:space="0" w:color="auto"/>
              <w:right w:val="single" w:sz="4" w:space="0" w:color="auto"/>
            </w:tcBorders>
          </w:tcPr>
          <w:p w14:paraId="0101B978"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b/>
                <w:i/>
                <w:sz w:val="18"/>
                <w:szCs w:val="22"/>
                <w:lang w:eastAsia="ja-JP"/>
              </w:rPr>
              <w:t>nrofSRS-Ports</w:t>
            </w:r>
          </w:p>
          <w:p w14:paraId="3A34DBA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Number of ports. For CLI SRS-RSRP measurement, the network always configures this parameter to 'port1'.</w:t>
            </w:r>
          </w:p>
        </w:tc>
      </w:tr>
      <w:tr w:rsidR="00DE5A59" w:rsidRPr="00DE5A59" w14:paraId="2A3CCF57"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A5CA0B7"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periodicityAndOffset-p</w:t>
            </w:r>
          </w:p>
          <w:p w14:paraId="2E8E7575" w14:textId="68216688"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Periodicity and slot offset for this SRS resource. All values are in "number of slots". Value </w:t>
            </w:r>
            <w:r w:rsidRPr="00DE5A59">
              <w:rPr>
                <w:rFonts w:ascii="Arial" w:hAnsi="Arial"/>
                <w:i/>
                <w:sz w:val="18"/>
                <w:szCs w:val="22"/>
                <w:lang w:eastAsia="ja-JP"/>
              </w:rPr>
              <w:t>sl1</w:t>
            </w:r>
            <w:r w:rsidRPr="00DE5A59">
              <w:rPr>
                <w:rFonts w:ascii="Arial" w:hAnsi="Arial"/>
                <w:sz w:val="18"/>
                <w:szCs w:val="22"/>
                <w:lang w:eastAsia="ja-JP"/>
              </w:rPr>
              <w:t xml:space="preserve"> corresponds to a periodicity of 1 slot, value </w:t>
            </w:r>
            <w:r w:rsidRPr="00DE5A59">
              <w:rPr>
                <w:rFonts w:ascii="Arial" w:hAnsi="Arial"/>
                <w:i/>
                <w:sz w:val="18"/>
                <w:szCs w:val="22"/>
                <w:lang w:eastAsia="ja-JP"/>
              </w:rPr>
              <w:t>sl2</w:t>
            </w:r>
            <w:r w:rsidRPr="00DE5A59">
              <w:rPr>
                <w:rFonts w:ascii="Arial" w:hAnsi="Arial"/>
                <w:sz w:val="18"/>
                <w:szCs w:val="22"/>
                <w:lang w:eastAsia="ja-JP"/>
              </w:rPr>
              <w:t xml:space="preserve"> corresponds to a periodicity of 2 slots, and so on. For each periodicity the corresponding offset is given in number of slots. For periodicity </w:t>
            </w:r>
            <w:r w:rsidRPr="00DE5A59">
              <w:rPr>
                <w:rFonts w:ascii="Arial" w:hAnsi="Arial"/>
                <w:i/>
                <w:sz w:val="18"/>
                <w:szCs w:val="22"/>
                <w:lang w:eastAsia="ja-JP"/>
              </w:rPr>
              <w:t>sl1</w:t>
            </w:r>
            <w:r w:rsidRPr="00DE5A59">
              <w:rPr>
                <w:rFonts w:ascii="Arial" w:hAnsi="Arial"/>
                <w:sz w:val="18"/>
                <w:szCs w:val="22"/>
                <w:lang w:eastAsia="ja-JP"/>
              </w:rPr>
              <w:t xml:space="preserve"> the offset is 0 slots (see TS 38.214 [19], clause 6.2.1). For CLI SRS-RSRP measurement, </w:t>
            </w:r>
            <w:r w:rsidRPr="00DE5A59">
              <w:rPr>
                <w:rFonts w:ascii="Arial" w:hAnsi="Arial"/>
                <w:i/>
                <w:sz w:val="18"/>
                <w:szCs w:val="22"/>
                <w:lang w:eastAsia="ja-JP"/>
              </w:rPr>
              <w:t>sl1280</w:t>
            </w:r>
            <w:r w:rsidRPr="00DE5A59">
              <w:rPr>
                <w:rFonts w:ascii="Arial" w:hAnsi="Arial"/>
                <w:sz w:val="18"/>
                <w:szCs w:val="22"/>
                <w:lang w:eastAsia="ja-JP"/>
              </w:rPr>
              <w:t xml:space="preserve"> and </w:t>
            </w:r>
            <w:r w:rsidRPr="00DE5A59">
              <w:rPr>
                <w:rFonts w:ascii="Arial" w:hAnsi="Arial"/>
                <w:i/>
                <w:sz w:val="18"/>
                <w:szCs w:val="22"/>
                <w:lang w:eastAsia="ja-JP"/>
              </w:rPr>
              <w:t>sl2560</w:t>
            </w:r>
            <w:r w:rsidRPr="00DE5A59">
              <w:rPr>
                <w:rFonts w:ascii="Arial" w:hAnsi="Arial"/>
                <w:sz w:val="18"/>
                <w:szCs w:val="22"/>
                <w:lang w:eastAsia="ja-JP"/>
              </w:rPr>
              <w:t xml:space="preserve"> cannot be configured.</w:t>
            </w:r>
            <w:ins w:id="222" w:author="Qualcomm - Peng Cheng" w:date="2020-05-14T23:10:00Z">
              <w:r w:rsidR="00363784">
                <w:rPr>
                  <w:rFonts w:ascii="Arial" w:hAnsi="Arial"/>
                  <w:sz w:val="18"/>
                  <w:szCs w:val="22"/>
                  <w:lang w:eastAsia="ja-JP"/>
                </w:rPr>
                <w:t xml:space="preserve"> </w:t>
              </w:r>
            </w:ins>
            <w:ins w:id="223" w:author="Qualcomm - Peng Cheng" w:date="2020-05-14T23:11:00Z">
              <w:r w:rsidR="00DE092C">
                <w:rPr>
                  <w:rFonts w:ascii="Arial" w:hAnsi="Arial"/>
                  <w:sz w:val="18"/>
                  <w:szCs w:val="22"/>
                  <w:lang w:eastAsia="ja-JP"/>
                </w:rPr>
                <w:t>The network can o</w:t>
              </w:r>
            </w:ins>
            <w:ins w:id="224" w:author="Qualcomm - Peng Cheng" w:date="2020-05-14T23:10:00Z">
              <w:r w:rsidR="00363784" w:rsidRPr="00DE5A59">
                <w:rPr>
                  <w:rFonts w:ascii="Arial" w:hAnsi="Arial"/>
                  <w:sz w:val="18"/>
                  <w:szCs w:val="22"/>
                  <w:lang w:eastAsia="ja-JP"/>
                </w:rPr>
                <w:t>nly</w:t>
              </w:r>
              <w:r w:rsidR="00DC4339">
                <w:rPr>
                  <w:rFonts w:ascii="Arial" w:hAnsi="Arial"/>
                  <w:sz w:val="18"/>
                  <w:szCs w:val="22"/>
                  <w:lang w:eastAsia="ja-JP"/>
                </w:rPr>
                <w:t xml:space="preserve"> </w:t>
              </w:r>
            </w:ins>
            <w:ins w:id="225" w:author="Qualcomm - Peng Cheng" w:date="2020-05-14T23:11:00Z">
              <w:r w:rsidR="00DE092C">
                <w:rPr>
                  <w:rFonts w:ascii="Arial" w:hAnsi="Arial"/>
                  <w:sz w:val="18"/>
                  <w:szCs w:val="22"/>
                  <w:lang w:eastAsia="ja-JP"/>
                </w:rPr>
                <w:t xml:space="preserve">configure </w:t>
              </w:r>
            </w:ins>
            <w:ins w:id="226" w:author="Qualcomm - Peng Cheng" w:date="2020-05-14T23:10:00Z">
              <w:r w:rsidR="00DC4339">
                <w:rPr>
                  <w:rFonts w:ascii="Arial" w:hAnsi="Arial"/>
                  <w:sz w:val="18"/>
                  <w:szCs w:val="22"/>
                  <w:lang w:eastAsia="ja-JP"/>
                </w:rPr>
                <w:t>periodicity larger than 100ms</w:t>
              </w:r>
              <w:r w:rsidR="00363784" w:rsidRPr="00DE5A59">
                <w:rPr>
                  <w:rFonts w:ascii="Arial" w:hAnsi="Arial"/>
                  <w:sz w:val="18"/>
                  <w:szCs w:val="22"/>
                  <w:lang w:eastAsia="ja-JP"/>
                </w:rPr>
                <w:t xml:space="preserve"> </w:t>
              </w:r>
              <w:r w:rsidR="00363784">
                <w:rPr>
                  <w:rFonts w:ascii="Arial" w:hAnsi="Arial"/>
                  <w:sz w:val="18"/>
                  <w:szCs w:val="22"/>
                  <w:lang w:eastAsia="ja-JP"/>
                </w:rPr>
                <w:t>in dormant uplink BWP for paired spectrum</w:t>
              </w:r>
            </w:ins>
            <w:ins w:id="227" w:author="Qualcomm - Peng Cheng" w:date="2020-05-16T17:37:00Z">
              <w:r w:rsidR="00DD0FFF">
                <w:rPr>
                  <w:rFonts w:ascii="Arial" w:hAnsi="Arial"/>
                  <w:sz w:val="18"/>
                  <w:szCs w:val="22"/>
                  <w:lang w:eastAsia="ja-JP"/>
                </w:rPr>
                <w:t xml:space="preserve"> </w:t>
              </w:r>
            </w:ins>
            <w:ins w:id="228" w:author="Qualcomm - Peng Cheng" w:date="2020-05-14T23:10:00Z">
              <w:r w:rsidR="00363784">
                <w:rPr>
                  <w:rFonts w:ascii="Arial" w:hAnsi="Arial"/>
                  <w:sz w:val="18"/>
                  <w:szCs w:val="22"/>
                  <w:lang w:eastAsia="ja-JP"/>
                </w:rPr>
                <w:t>and</w:t>
              </w:r>
              <w:r w:rsidR="00363784">
                <w:rPr>
                  <w:rFonts w:ascii="Arial" w:hAnsi="Arial"/>
                  <w:bCs/>
                  <w:iCs/>
                  <w:sz w:val="18"/>
                  <w:szCs w:val="22"/>
                  <w:lang w:eastAsia="ja-JP"/>
                </w:rPr>
                <w:t xml:space="preserve"> the uplink BWP with the same ID as dormant downlink BWP for </w:t>
              </w:r>
            </w:ins>
            <w:ins w:id="229" w:author="Qualcomm - Peng Cheng" w:date="2020-05-16T17:32:00Z">
              <w:r w:rsidR="007E5671">
                <w:rPr>
                  <w:rFonts w:ascii="Arial" w:hAnsi="Arial"/>
                  <w:bCs/>
                  <w:iCs/>
                  <w:sz w:val="18"/>
                  <w:szCs w:val="22"/>
                  <w:lang w:eastAsia="ja-JP"/>
                </w:rPr>
                <w:t>un</w:t>
              </w:r>
            </w:ins>
            <w:ins w:id="230" w:author="Qualcomm - Peng Cheng" w:date="2020-05-14T23:10:00Z">
              <w:r w:rsidR="00363784">
                <w:rPr>
                  <w:rFonts w:ascii="Arial" w:hAnsi="Arial"/>
                  <w:bCs/>
                  <w:iCs/>
                  <w:sz w:val="18"/>
                  <w:szCs w:val="22"/>
                  <w:lang w:eastAsia="ja-JP"/>
                </w:rPr>
                <w:t>paired spectrum,</w:t>
              </w:r>
            </w:ins>
          </w:p>
        </w:tc>
      </w:tr>
      <w:tr w:rsidR="00DE5A59" w:rsidRPr="00DE5A59" w14:paraId="4BEAC654"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79EAFB2B"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periodicityAndOffset-sp</w:t>
            </w:r>
          </w:p>
          <w:p w14:paraId="46B29429"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Periodicity and slot offset for this SRS resource. All values are in "number of slots". Value </w:t>
            </w:r>
            <w:r w:rsidRPr="00DE5A59">
              <w:rPr>
                <w:rFonts w:ascii="Arial" w:hAnsi="Arial"/>
                <w:i/>
                <w:sz w:val="18"/>
                <w:szCs w:val="22"/>
                <w:lang w:eastAsia="ja-JP"/>
              </w:rPr>
              <w:t>sl1</w:t>
            </w:r>
            <w:r w:rsidRPr="00DE5A59">
              <w:rPr>
                <w:rFonts w:ascii="Arial" w:hAnsi="Arial"/>
                <w:sz w:val="18"/>
                <w:szCs w:val="22"/>
                <w:lang w:eastAsia="ja-JP"/>
              </w:rPr>
              <w:t xml:space="preserve"> corresponds to a periodicity of 1 slot, value </w:t>
            </w:r>
            <w:r w:rsidRPr="00DE5A59">
              <w:rPr>
                <w:rFonts w:ascii="Arial" w:hAnsi="Arial"/>
                <w:i/>
                <w:sz w:val="18"/>
                <w:szCs w:val="22"/>
                <w:lang w:eastAsia="ja-JP"/>
              </w:rPr>
              <w:t>sl2</w:t>
            </w:r>
            <w:r w:rsidRPr="00DE5A59">
              <w:rPr>
                <w:rFonts w:ascii="Arial" w:hAnsi="Arial"/>
                <w:sz w:val="18"/>
                <w:szCs w:val="22"/>
                <w:lang w:eastAsia="ja-JP"/>
              </w:rPr>
              <w:t xml:space="preserve"> corresponds to a periodicity of 2 slots, and so on. For each periodicity the corresponding offset is given in number of slots. For periodicity </w:t>
            </w:r>
            <w:r w:rsidRPr="00DE5A59">
              <w:rPr>
                <w:rFonts w:ascii="Arial" w:hAnsi="Arial"/>
                <w:i/>
                <w:sz w:val="18"/>
                <w:szCs w:val="22"/>
                <w:lang w:eastAsia="ja-JP"/>
              </w:rPr>
              <w:t>sl1</w:t>
            </w:r>
            <w:r w:rsidRPr="00DE5A59">
              <w:rPr>
                <w:rFonts w:ascii="Arial" w:hAnsi="Arial"/>
                <w:sz w:val="18"/>
                <w:szCs w:val="22"/>
                <w:lang w:eastAsia="ja-JP"/>
              </w:rPr>
              <w:t xml:space="preserve"> the offset is 0 slots (see TS 38.214 [19], clause 6.2.1).</w:t>
            </w:r>
          </w:p>
        </w:tc>
      </w:tr>
      <w:tr w:rsidR="00DE5A59" w:rsidRPr="00DE5A59" w14:paraId="2928F302"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8C771C4"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ptrs-PortIndex</w:t>
            </w:r>
          </w:p>
          <w:p w14:paraId="6664193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The PTRS port index for this SRS resource for non-codebook based UL MIMO. This is only applicable when the corresponding </w:t>
            </w:r>
            <w:r w:rsidRPr="00DE5A59">
              <w:rPr>
                <w:rFonts w:ascii="Arial" w:hAnsi="Arial"/>
                <w:i/>
                <w:sz w:val="18"/>
                <w:szCs w:val="22"/>
                <w:lang w:eastAsia="ja-JP"/>
              </w:rPr>
              <w:t>PTRS-UplinkConfig</w:t>
            </w:r>
            <w:r w:rsidRPr="00DE5A59">
              <w:rPr>
                <w:rFonts w:ascii="Arial" w:hAnsi="Arial"/>
                <w:sz w:val="18"/>
                <w:szCs w:val="22"/>
                <w:lang w:eastAsia="ja-JP"/>
              </w:rPr>
              <w:t xml:space="preserve"> is set to CP-OFDM. The </w:t>
            </w:r>
            <w:r w:rsidRPr="00DE5A59">
              <w:rPr>
                <w:rFonts w:ascii="Arial" w:hAnsi="Arial"/>
                <w:i/>
                <w:sz w:val="18"/>
                <w:szCs w:val="22"/>
                <w:lang w:eastAsia="ja-JP"/>
              </w:rPr>
              <w:t>ptrs-PortIndex</w:t>
            </w:r>
            <w:r w:rsidRPr="00DE5A59">
              <w:rPr>
                <w:rFonts w:ascii="Arial" w:hAnsi="Arial"/>
                <w:sz w:val="18"/>
                <w:szCs w:val="22"/>
                <w:lang w:eastAsia="ja-JP"/>
              </w:rPr>
              <w:t xml:space="preserve"> configured here must be smaller than the </w:t>
            </w:r>
            <w:r w:rsidRPr="00DE5A59">
              <w:rPr>
                <w:rFonts w:ascii="Arial" w:hAnsi="Arial"/>
                <w:i/>
                <w:sz w:val="18"/>
                <w:szCs w:val="22"/>
                <w:lang w:eastAsia="ja-JP"/>
              </w:rPr>
              <w:t>maxNrofPorts</w:t>
            </w:r>
            <w:r w:rsidRPr="00DE5A59">
              <w:rPr>
                <w:rFonts w:ascii="Arial" w:hAnsi="Arial"/>
                <w:sz w:val="18"/>
                <w:szCs w:val="22"/>
                <w:lang w:eastAsia="ja-JP"/>
              </w:rPr>
              <w:t xml:space="preserve"> configured in the </w:t>
            </w:r>
            <w:r w:rsidRPr="00DE5A59">
              <w:rPr>
                <w:rFonts w:ascii="Arial" w:hAnsi="Arial"/>
                <w:i/>
                <w:sz w:val="18"/>
                <w:szCs w:val="22"/>
                <w:lang w:eastAsia="ja-JP"/>
              </w:rPr>
              <w:t>PTRS-UplinkConfig</w:t>
            </w:r>
            <w:r w:rsidRPr="00DE5A59">
              <w:rPr>
                <w:rFonts w:ascii="Arial" w:hAnsi="Arial"/>
                <w:sz w:val="18"/>
                <w:szCs w:val="22"/>
                <w:lang w:eastAsia="ja-JP"/>
              </w:rPr>
              <w:t xml:space="preserve"> (see TS 38.214 [19], clause 6.2.3.1). This parameter is not applicable to CLI SRS-RSRP measurement.</w:t>
            </w:r>
          </w:p>
        </w:tc>
      </w:tr>
      <w:tr w:rsidR="00DE5A59" w:rsidRPr="00DE5A59" w14:paraId="6388D404"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22FF4FE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bookmarkStart w:id="231" w:name="_Hlk12690134"/>
            <w:r w:rsidRPr="00DE5A59">
              <w:rPr>
                <w:rFonts w:ascii="Arial" w:hAnsi="Arial"/>
                <w:b/>
                <w:i/>
                <w:sz w:val="18"/>
                <w:szCs w:val="22"/>
                <w:lang w:eastAsia="ja-JP"/>
              </w:rPr>
              <w:t>resourceMapping</w:t>
            </w:r>
          </w:p>
          <w:p w14:paraId="37A8D890"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OFDM symbol location of the SRS resource within a slot including </w:t>
            </w:r>
            <w:r w:rsidRPr="00DE5A59">
              <w:rPr>
                <w:rFonts w:ascii="Arial" w:hAnsi="Arial"/>
                <w:i/>
                <w:sz w:val="18"/>
                <w:lang w:eastAsia="ja-JP"/>
              </w:rPr>
              <w:t>nrofSymbols</w:t>
            </w:r>
            <w:r w:rsidRPr="00DE5A59">
              <w:rPr>
                <w:rFonts w:ascii="Arial" w:hAnsi="Arial"/>
                <w:sz w:val="18"/>
                <w:lang w:eastAsia="ja-JP"/>
              </w:rPr>
              <w:t xml:space="preserve"> (</w:t>
            </w:r>
            <w:r w:rsidRPr="00DE5A59">
              <w:rPr>
                <w:rFonts w:ascii="Arial" w:hAnsi="Arial"/>
                <w:sz w:val="18"/>
                <w:szCs w:val="22"/>
                <w:lang w:eastAsia="ja-JP"/>
              </w:rPr>
              <w:t xml:space="preserve">number of OFDM symbols), </w:t>
            </w:r>
            <w:r w:rsidRPr="00DE5A59">
              <w:rPr>
                <w:rFonts w:ascii="Arial" w:hAnsi="Arial"/>
                <w:i/>
                <w:sz w:val="18"/>
                <w:szCs w:val="22"/>
                <w:lang w:eastAsia="ja-JP"/>
              </w:rPr>
              <w:t>startPosition</w:t>
            </w:r>
            <w:r w:rsidRPr="00DE5A59">
              <w:rPr>
                <w:rFonts w:ascii="Arial" w:hAnsi="Arial"/>
                <w:sz w:val="18"/>
                <w:szCs w:val="22"/>
                <w:lang w:eastAsia="ja-JP"/>
              </w:rPr>
              <w:t xml:space="preserve"> (value 0 refers to the last symbol, value 1 refers to the second last symbol, and so on) and </w:t>
            </w:r>
            <w:r w:rsidRPr="00DE5A59">
              <w:rPr>
                <w:rFonts w:ascii="Arial" w:hAnsi="Arial"/>
                <w:i/>
                <w:sz w:val="18"/>
                <w:szCs w:val="22"/>
                <w:lang w:eastAsia="ja-JP"/>
              </w:rPr>
              <w:t>repetitionFactor</w:t>
            </w:r>
            <w:r w:rsidRPr="00DE5A59">
              <w:rPr>
                <w:rFonts w:ascii="Arial" w:hAnsi="Arial"/>
                <w:sz w:val="18"/>
                <w:szCs w:val="22"/>
                <w:lang w:eastAsia="ja-JP"/>
              </w:rPr>
              <w:t xml:space="preserve"> (see TS 38.214 [19], clause 6.2.1 and TS 38.211 [16], clause 6.4.1.4). The configured SRS resource does not exceed the slot boundary.</w:t>
            </w:r>
            <w:bookmarkEnd w:id="231"/>
            <w:r w:rsidRPr="00DE5A59">
              <w:rPr>
                <w:rFonts w:ascii="Arial" w:hAnsi="Arial"/>
                <w:sz w:val="18"/>
                <w:szCs w:val="22"/>
                <w:lang w:eastAsia="ja-JP"/>
              </w:rPr>
              <w:t xml:space="preserve"> If </w:t>
            </w:r>
            <w:r w:rsidRPr="00DE5A59">
              <w:rPr>
                <w:rFonts w:ascii="Arial" w:hAnsi="Arial"/>
                <w:i/>
                <w:sz w:val="18"/>
                <w:szCs w:val="22"/>
                <w:lang w:eastAsia="ja-JP"/>
              </w:rPr>
              <w:t>resourceMapping-r16</w:t>
            </w:r>
            <w:r w:rsidRPr="00DE5A59">
              <w:rPr>
                <w:rFonts w:ascii="Arial" w:hAnsi="Arial"/>
                <w:sz w:val="18"/>
                <w:szCs w:val="22"/>
                <w:lang w:eastAsia="ja-JP"/>
              </w:rPr>
              <w:t xml:space="preserve"> is signalled, UE shall ignore the </w:t>
            </w:r>
            <w:r w:rsidRPr="00DE5A59">
              <w:rPr>
                <w:rFonts w:ascii="Arial" w:hAnsi="Arial"/>
                <w:i/>
                <w:sz w:val="18"/>
                <w:szCs w:val="22"/>
                <w:lang w:eastAsia="ja-JP"/>
              </w:rPr>
              <w:t xml:space="preserve">resourceMapping </w:t>
            </w:r>
            <w:r w:rsidRPr="00DE5A59">
              <w:rPr>
                <w:rFonts w:ascii="Arial" w:hAnsi="Arial"/>
                <w:sz w:val="18"/>
                <w:szCs w:val="22"/>
                <w:lang w:eastAsia="ja-JP"/>
              </w:rPr>
              <w:t xml:space="preserve">(without suffix). For CLI SRS-RSRP measurement, the network always configures </w:t>
            </w:r>
            <w:r w:rsidRPr="00DE5A59">
              <w:rPr>
                <w:rFonts w:ascii="Arial" w:hAnsi="Arial"/>
                <w:i/>
                <w:sz w:val="18"/>
                <w:szCs w:val="22"/>
                <w:lang w:eastAsia="ja-JP"/>
              </w:rPr>
              <w:t>nrofSymbols</w:t>
            </w:r>
            <w:r w:rsidRPr="00DE5A59">
              <w:rPr>
                <w:rFonts w:ascii="Arial" w:hAnsi="Arial"/>
                <w:sz w:val="18"/>
                <w:szCs w:val="22"/>
                <w:lang w:eastAsia="ja-JP"/>
              </w:rPr>
              <w:t xml:space="preserve"> and </w:t>
            </w:r>
            <w:r w:rsidRPr="00DE5A59">
              <w:rPr>
                <w:rFonts w:ascii="Arial" w:hAnsi="Arial"/>
                <w:i/>
                <w:sz w:val="18"/>
                <w:szCs w:val="22"/>
                <w:lang w:eastAsia="ja-JP"/>
              </w:rPr>
              <w:t>repetitionFactor</w:t>
            </w:r>
            <w:r w:rsidRPr="00DE5A59">
              <w:rPr>
                <w:rFonts w:ascii="Arial" w:hAnsi="Arial"/>
                <w:sz w:val="18"/>
                <w:szCs w:val="22"/>
                <w:lang w:eastAsia="ja-JP"/>
              </w:rPr>
              <w:t xml:space="preserve"> to 'n1'.</w:t>
            </w:r>
          </w:p>
        </w:tc>
      </w:tr>
      <w:tr w:rsidR="00DE5A59" w:rsidRPr="00DE5A59" w14:paraId="23A9614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133A9724"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resourceType</w:t>
            </w:r>
          </w:p>
          <w:p w14:paraId="0B63E7CF" w14:textId="01A7E75C" w:rsidR="003B1BC6" w:rsidRPr="00F86B18" w:rsidRDefault="00DE5A59" w:rsidP="003B1BC6">
            <w:pPr>
              <w:rPr>
                <w:ins w:id="232" w:author="Qualcomm - Peng Cheng" w:date="2020-05-14T23:05:00Z"/>
                <w:szCs w:val="24"/>
                <w:lang w:val="en-US" w:eastAsia="en-GB"/>
              </w:rPr>
            </w:pPr>
            <w:r w:rsidRPr="00DE5A59">
              <w:rPr>
                <w:rFonts w:ascii="Arial" w:hAnsi="Arial"/>
                <w:sz w:val="18"/>
                <w:szCs w:val="22"/>
                <w:lang w:eastAsia="ja-JP"/>
              </w:rPr>
              <w:t xml:space="preserve">Periodicity and offset for semi-persistent and periodic SRS resource (see TS 38.214 [19], clause 6.2.1). For CLI SRS-RSRP measurement, only 'periodic' is applicable for </w:t>
            </w:r>
            <w:r w:rsidRPr="00DE5A59">
              <w:rPr>
                <w:rFonts w:ascii="Arial" w:hAnsi="Arial"/>
                <w:i/>
                <w:sz w:val="18"/>
                <w:szCs w:val="22"/>
                <w:lang w:eastAsia="ja-JP"/>
              </w:rPr>
              <w:t>resourceType</w:t>
            </w:r>
            <w:r w:rsidRPr="00DE5A59">
              <w:rPr>
                <w:rFonts w:ascii="Arial" w:hAnsi="Arial"/>
                <w:sz w:val="18"/>
                <w:szCs w:val="22"/>
                <w:lang w:eastAsia="ja-JP"/>
              </w:rPr>
              <w:t>.</w:t>
            </w:r>
            <w:ins w:id="233" w:author="Qualcomm - Peng Cheng" w:date="2020-05-14T23:05:00Z">
              <w:r w:rsidR="003B1BC6" w:rsidRPr="00DE5A59">
                <w:rPr>
                  <w:rFonts w:ascii="Arial" w:hAnsi="Arial"/>
                  <w:sz w:val="18"/>
                  <w:szCs w:val="22"/>
                  <w:lang w:eastAsia="ja-JP"/>
                </w:rPr>
                <w:t xml:space="preserve"> </w:t>
              </w:r>
              <w:r w:rsidR="003B1BC6">
                <w:rPr>
                  <w:rFonts w:ascii="Arial" w:hAnsi="Arial"/>
                  <w:sz w:val="18"/>
                  <w:szCs w:val="22"/>
                  <w:lang w:eastAsia="ja-JP"/>
                </w:rPr>
                <w:t>O</w:t>
              </w:r>
              <w:r w:rsidR="003B1BC6" w:rsidRPr="00DE5A59">
                <w:rPr>
                  <w:rFonts w:ascii="Arial" w:hAnsi="Arial"/>
                  <w:sz w:val="18"/>
                  <w:szCs w:val="22"/>
                  <w:lang w:eastAsia="ja-JP"/>
                </w:rPr>
                <w:t xml:space="preserve">nly 'periodic' is applicable for </w:t>
              </w:r>
              <w:r w:rsidR="003B1BC6" w:rsidRPr="00DE5A59">
                <w:rPr>
                  <w:rFonts w:ascii="Arial" w:hAnsi="Arial"/>
                  <w:i/>
                  <w:sz w:val="18"/>
                  <w:szCs w:val="22"/>
                  <w:lang w:eastAsia="ja-JP"/>
                </w:rPr>
                <w:t>resourceType</w:t>
              </w:r>
              <w:r w:rsidR="003B1BC6">
                <w:rPr>
                  <w:rFonts w:ascii="Arial" w:hAnsi="Arial"/>
                  <w:sz w:val="18"/>
                  <w:szCs w:val="22"/>
                  <w:lang w:eastAsia="ja-JP"/>
                </w:rPr>
                <w:t xml:space="preserve"> in dormant uplink BWP for paired spectrum and</w:t>
              </w:r>
              <w:r w:rsidR="003B1BC6">
                <w:rPr>
                  <w:rFonts w:ascii="Arial" w:hAnsi="Arial"/>
                  <w:bCs/>
                  <w:iCs/>
                  <w:sz w:val="18"/>
                  <w:szCs w:val="22"/>
                  <w:lang w:eastAsia="ja-JP"/>
                </w:rPr>
                <w:t xml:space="preserve"> the uplink BWP with the same ID as dormant downlink BWP for </w:t>
              </w:r>
            </w:ins>
            <w:ins w:id="234" w:author="Qualcomm - Peng Cheng" w:date="2020-05-16T17:33:00Z">
              <w:r w:rsidR="0054654D">
                <w:rPr>
                  <w:rFonts w:ascii="Arial" w:hAnsi="Arial"/>
                  <w:bCs/>
                  <w:iCs/>
                  <w:sz w:val="18"/>
                  <w:szCs w:val="22"/>
                  <w:lang w:eastAsia="ja-JP"/>
                </w:rPr>
                <w:t>un</w:t>
              </w:r>
            </w:ins>
            <w:ins w:id="235" w:author="Qualcomm - Peng Cheng" w:date="2020-05-14T23:05:00Z">
              <w:r w:rsidR="003B1BC6">
                <w:rPr>
                  <w:rFonts w:ascii="Arial" w:hAnsi="Arial"/>
                  <w:bCs/>
                  <w:iCs/>
                  <w:sz w:val="18"/>
                  <w:szCs w:val="22"/>
                  <w:lang w:eastAsia="ja-JP"/>
                </w:rPr>
                <w:t>paired spectrum,</w:t>
              </w:r>
            </w:ins>
          </w:p>
          <w:p w14:paraId="49C4F2F4" w14:textId="47A12060" w:rsidR="00DE5A59" w:rsidRPr="00363784" w:rsidRDefault="00DE5A59" w:rsidP="00DE5A59">
            <w:pPr>
              <w:keepNext/>
              <w:keepLines/>
              <w:overflowPunct w:val="0"/>
              <w:autoSpaceDE w:val="0"/>
              <w:autoSpaceDN w:val="0"/>
              <w:adjustRightInd w:val="0"/>
              <w:spacing w:after="0"/>
              <w:textAlignment w:val="baseline"/>
              <w:rPr>
                <w:rFonts w:ascii="Arial" w:hAnsi="Arial"/>
                <w:sz w:val="18"/>
                <w:szCs w:val="22"/>
                <w:lang w:val="en-US" w:eastAsia="ja-JP"/>
              </w:rPr>
            </w:pPr>
          </w:p>
        </w:tc>
      </w:tr>
      <w:tr w:rsidR="00DE5A59" w:rsidRPr="00DE5A59" w14:paraId="6BD68CAC"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4064E3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sequenceId</w:t>
            </w:r>
          </w:p>
          <w:p w14:paraId="70F46BC0"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Sequence ID used to initialize pseudo random group and sequence hopping (see TS 38.214 [19], clause 6.2.1).</w:t>
            </w:r>
          </w:p>
        </w:tc>
      </w:tr>
      <w:tr w:rsidR="00DE5A59" w:rsidRPr="00DE5A59" w14:paraId="490CDC6E" w14:textId="77777777" w:rsidTr="00A6173D">
        <w:tc>
          <w:tcPr>
            <w:tcW w:w="14173" w:type="dxa"/>
            <w:tcBorders>
              <w:top w:val="single" w:sz="4" w:space="0" w:color="auto"/>
              <w:left w:val="single" w:sz="4" w:space="0" w:color="auto"/>
              <w:bottom w:val="single" w:sz="4" w:space="0" w:color="auto"/>
              <w:right w:val="single" w:sz="4" w:space="0" w:color="auto"/>
            </w:tcBorders>
          </w:tcPr>
          <w:p w14:paraId="20DFA04B" w14:textId="77777777" w:rsidR="00DE5A59" w:rsidRPr="00DE5A59" w:rsidRDefault="00DE5A59" w:rsidP="00DE5A59">
            <w:pPr>
              <w:keepNext/>
              <w:keepLines/>
              <w:rPr>
                <w:rFonts w:ascii="Arial" w:hAnsi="Arial"/>
                <w:b/>
                <w:i/>
                <w:sz w:val="18"/>
                <w:szCs w:val="22"/>
                <w:lang w:val="en-US" w:eastAsia="en-GB"/>
              </w:rPr>
            </w:pPr>
            <w:r w:rsidRPr="00DE5A59">
              <w:rPr>
                <w:rFonts w:ascii="Arial" w:hAnsi="Arial"/>
                <w:b/>
                <w:i/>
                <w:sz w:val="18"/>
                <w:szCs w:val="22"/>
                <w:lang w:val="en-US" w:eastAsia="en-GB"/>
              </w:rPr>
              <w:t>servingCellId</w:t>
            </w:r>
          </w:p>
          <w:p w14:paraId="3E150FD3" w14:textId="77777777" w:rsidR="00DE5A59" w:rsidRPr="00DE5A59" w:rsidRDefault="00DE5A59" w:rsidP="00DE5A59">
            <w:pPr>
              <w:keepNext/>
              <w:keepLines/>
              <w:rPr>
                <w:b/>
                <w:i/>
                <w:szCs w:val="22"/>
                <w:lang w:val="en-US" w:eastAsia="en-GB"/>
              </w:rPr>
            </w:pPr>
            <w:r w:rsidRPr="00DE5A59">
              <w:rPr>
                <w:rFonts w:ascii="Arial" w:hAnsi="Arial"/>
                <w:sz w:val="18"/>
                <w:szCs w:val="22"/>
                <w:lang w:val="en-US" w:eastAsia="en-GB"/>
              </w:rPr>
              <w:t>The serving Cell ID of the source SSB, CSI-RS, or SRS for the spatial relation of the target SRS resource.</w:t>
            </w:r>
            <w:r w:rsidRPr="00DE5A59">
              <w:rPr>
                <w:szCs w:val="22"/>
                <w:lang w:val="en-US" w:eastAsia="en-GB"/>
              </w:rPr>
              <w:t xml:space="preserve"> </w:t>
            </w:r>
            <w:r w:rsidRPr="00DE5A59">
              <w:rPr>
                <w:rFonts w:ascii="Arial" w:eastAsia="SimSun" w:hAnsi="Arial" w:cs="Arial"/>
                <w:sz w:val="18"/>
                <w:szCs w:val="24"/>
                <w:lang w:val="en-US" w:eastAsia="en-GB"/>
              </w:rPr>
              <w:t xml:space="preserve">If this field is absent, and if </w:t>
            </w:r>
            <w:r w:rsidRPr="00DE5A59">
              <w:rPr>
                <w:rFonts w:ascii="Arial" w:eastAsia="SimSun" w:hAnsi="Arial" w:cs="Arial"/>
                <w:i/>
                <w:sz w:val="18"/>
                <w:szCs w:val="24"/>
                <w:lang w:val="en-US" w:eastAsia="en-GB"/>
              </w:rPr>
              <w:t>ssb-IndexServing-r16</w:t>
            </w:r>
            <w:r w:rsidRPr="00DE5A59">
              <w:rPr>
                <w:rFonts w:ascii="Arial" w:eastAsia="SimSun" w:hAnsi="Arial" w:cs="Arial"/>
                <w:sz w:val="18"/>
                <w:szCs w:val="24"/>
                <w:lang w:val="en-US" w:eastAsia="en-GB"/>
              </w:rPr>
              <w:t xml:space="preserve">, </w:t>
            </w:r>
            <w:r w:rsidRPr="00DE5A59">
              <w:rPr>
                <w:rFonts w:ascii="Arial" w:eastAsia="SimSun" w:hAnsi="Arial" w:cs="Arial"/>
                <w:i/>
                <w:sz w:val="18"/>
                <w:szCs w:val="24"/>
                <w:lang w:val="en-US" w:eastAsia="en-GB"/>
              </w:rPr>
              <w:t>csi-RS-IndexServing-r16</w:t>
            </w:r>
            <w:r w:rsidRPr="00DE5A59">
              <w:rPr>
                <w:rFonts w:ascii="Arial" w:eastAsia="SimSun" w:hAnsi="Arial" w:cs="Arial"/>
                <w:sz w:val="18"/>
                <w:szCs w:val="24"/>
                <w:lang w:val="en-US" w:eastAsia="en-GB"/>
              </w:rPr>
              <w:t xml:space="preserve">, or </w:t>
            </w:r>
            <w:r w:rsidRPr="00DE5A59">
              <w:rPr>
                <w:rFonts w:ascii="Arial" w:eastAsia="SimSun" w:hAnsi="Arial" w:cs="Arial"/>
                <w:i/>
                <w:sz w:val="18"/>
                <w:szCs w:val="24"/>
                <w:lang w:val="en-US" w:eastAsia="en-GB"/>
              </w:rPr>
              <w:t>srs-SpatialRelation-r16</w:t>
            </w:r>
            <w:r w:rsidRPr="00DE5A59">
              <w:rPr>
                <w:rFonts w:ascii="Arial" w:eastAsia="SimSun" w:hAnsi="Arial" w:cs="Arial"/>
                <w:sz w:val="18"/>
                <w:szCs w:val="24"/>
                <w:lang w:val="en-US" w:eastAsia="en-GB"/>
              </w:rPr>
              <w:t xml:space="preserve"> is configured, the SSB, the CSI-RS, or the SRS is from the same serving cell where the SRS is configured.</w:t>
            </w:r>
          </w:p>
        </w:tc>
      </w:tr>
      <w:tr w:rsidR="00DE5A59" w:rsidRPr="00DE5A59" w14:paraId="45574C4E"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D714C71"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spatialRelationInfo</w:t>
            </w:r>
          </w:p>
          <w:p w14:paraId="4E8E54C8"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Configuration of the spatial relation between a reference RS and the target SRS. Reference RS can be SSB/CSI-RS/SRS (see TS 38.214 [19], clause 6.2.1). This parameter is not applicable to CLI SRS-RSRP measurement.</w:t>
            </w:r>
          </w:p>
        </w:tc>
      </w:tr>
      <w:tr w:rsidR="00DE5A59" w:rsidRPr="00DE5A59" w14:paraId="6A978881" w14:textId="77777777" w:rsidTr="00A6173D">
        <w:tc>
          <w:tcPr>
            <w:tcW w:w="14173" w:type="dxa"/>
            <w:tcBorders>
              <w:top w:val="single" w:sz="4" w:space="0" w:color="auto"/>
              <w:left w:val="single" w:sz="4" w:space="0" w:color="auto"/>
              <w:bottom w:val="single" w:sz="4" w:space="0" w:color="auto"/>
              <w:right w:val="single" w:sz="4" w:space="0" w:color="auto"/>
            </w:tcBorders>
          </w:tcPr>
          <w:p w14:paraId="4117296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lastRenderedPageBreak/>
              <w:t>spatialRelationInfoPos</w:t>
            </w:r>
          </w:p>
          <w:p w14:paraId="309BF876"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Configuration of the spatial relation between a reference RS and the target SRS. Reference RS can be SSB/CSI-RS/SRS/DL-PRS (see TS 38.214 [19], clause 6.2.1).</w:t>
            </w:r>
          </w:p>
        </w:tc>
      </w:tr>
      <w:tr w:rsidR="00DE5A59" w:rsidRPr="00DE5A59" w14:paraId="289695A5" w14:textId="77777777" w:rsidTr="00A6173D">
        <w:tc>
          <w:tcPr>
            <w:tcW w:w="14173" w:type="dxa"/>
            <w:tcBorders>
              <w:top w:val="single" w:sz="4" w:space="0" w:color="auto"/>
              <w:left w:val="single" w:sz="4" w:space="0" w:color="auto"/>
              <w:bottom w:val="single" w:sz="4" w:space="0" w:color="auto"/>
              <w:right w:val="single" w:sz="4" w:space="0" w:color="auto"/>
            </w:tcBorders>
          </w:tcPr>
          <w:p w14:paraId="525C9B32"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bCs/>
                <w:i/>
                <w:iCs/>
                <w:sz w:val="18"/>
                <w:lang w:eastAsia="x-none"/>
              </w:rPr>
            </w:pPr>
            <w:r w:rsidRPr="00DE5A59">
              <w:rPr>
                <w:rFonts w:ascii="Arial" w:hAnsi="Arial"/>
                <w:b/>
                <w:bCs/>
                <w:i/>
                <w:iCs/>
                <w:sz w:val="18"/>
                <w:lang w:eastAsia="x-none"/>
              </w:rPr>
              <w:t>srs-RequestForDCI-Format0-2</w:t>
            </w:r>
          </w:p>
          <w:p w14:paraId="45BAC14E"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 xml:space="preserve">Indicate the number of bits for "SRS request"in DCI format 0_2. When the field is absent, then the value of 0 bit for "SRS request" in DCI format 0_2 is applied. If the parameter </w:t>
            </w:r>
            <w:r w:rsidRPr="00DE5A59">
              <w:rPr>
                <w:rFonts w:ascii="Arial" w:hAnsi="Arial"/>
                <w:i/>
                <w:sz w:val="18"/>
                <w:szCs w:val="22"/>
                <w:lang w:eastAsia="ja-JP"/>
              </w:rPr>
              <w:t>srs-RequestForDCI-Format0-2</w:t>
            </w:r>
            <w:r w:rsidRPr="00DE5A59">
              <w:rPr>
                <w:rFonts w:ascii="Arial" w:hAnsi="Arial"/>
                <w:sz w:val="18"/>
                <w:szCs w:val="22"/>
                <w:lang w:eastAsia="ja-JP"/>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E5A59">
              <w:rPr>
                <w:rFonts w:ascii="Arial" w:hAnsi="Arial"/>
                <w:i/>
                <w:sz w:val="18"/>
                <w:szCs w:val="22"/>
                <w:lang w:eastAsia="ja-JP"/>
              </w:rPr>
              <w:t>supplementaryUplink</w:t>
            </w:r>
            <w:r w:rsidRPr="00DE5A59">
              <w:rPr>
                <w:rFonts w:ascii="Arial" w:hAnsi="Arial"/>
                <w:sz w:val="18"/>
                <w:szCs w:val="22"/>
                <w:lang w:eastAsia="ja-JP"/>
              </w:rPr>
              <w:t>, an extra bit (the first bit of the SRS request field) is used for the non-SUL/SUL indication.</w:t>
            </w:r>
          </w:p>
        </w:tc>
      </w:tr>
      <w:tr w:rsidR="00DE5A59" w:rsidRPr="00DE5A59" w14:paraId="360F5808" w14:textId="77777777" w:rsidTr="00A6173D">
        <w:tc>
          <w:tcPr>
            <w:tcW w:w="14173" w:type="dxa"/>
            <w:tcBorders>
              <w:top w:val="single" w:sz="4" w:space="0" w:color="auto"/>
              <w:left w:val="single" w:sz="4" w:space="0" w:color="auto"/>
              <w:bottom w:val="single" w:sz="4" w:space="0" w:color="auto"/>
              <w:right w:val="single" w:sz="4" w:space="0" w:color="auto"/>
            </w:tcBorders>
          </w:tcPr>
          <w:p w14:paraId="33F79948"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bCs/>
                <w:i/>
                <w:iCs/>
                <w:sz w:val="18"/>
                <w:lang w:eastAsia="x-none"/>
              </w:rPr>
            </w:pPr>
            <w:r w:rsidRPr="00DE5A59">
              <w:rPr>
                <w:rFonts w:ascii="Arial" w:hAnsi="Arial"/>
                <w:b/>
                <w:bCs/>
                <w:i/>
                <w:iCs/>
                <w:sz w:val="18"/>
                <w:lang w:eastAsia="x-none"/>
              </w:rPr>
              <w:t>srs-RequestForDCI-Format1-2</w:t>
            </w:r>
          </w:p>
          <w:p w14:paraId="3CC03DCB"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 xml:space="preserve">Indicate the number of bits for "SRS request" in DCI format 1_2. When the field is absent, then the value of 0 bit for "SRS request" in DCI format 1_2 is applied. When the UE is configured with </w:t>
            </w:r>
            <w:r w:rsidRPr="00DE5A59">
              <w:rPr>
                <w:rFonts w:ascii="Arial" w:hAnsi="Arial"/>
                <w:i/>
                <w:sz w:val="18"/>
                <w:szCs w:val="22"/>
                <w:lang w:eastAsia="ja-JP"/>
              </w:rPr>
              <w:t>supplementaryUplink</w:t>
            </w:r>
            <w:r w:rsidRPr="00DE5A59">
              <w:rPr>
                <w:rFonts w:ascii="Arial" w:hAnsi="Arial"/>
                <w:sz w:val="18"/>
                <w:szCs w:val="22"/>
                <w:lang w:eastAsia="ja-JP"/>
              </w:rPr>
              <w:t>, an extra bit (the first bit of the SRS request field) is used for the non-SUL/SUL indication (see TS 38.214 [19], clause 6.1.1.2).</w:t>
            </w:r>
          </w:p>
        </w:tc>
      </w:tr>
      <w:tr w:rsidR="00DE5A59" w:rsidRPr="00DE5A59" w14:paraId="3FC7477F" w14:textId="77777777" w:rsidTr="00A6173D">
        <w:tc>
          <w:tcPr>
            <w:tcW w:w="14173" w:type="dxa"/>
            <w:tcBorders>
              <w:top w:val="single" w:sz="4" w:space="0" w:color="auto"/>
              <w:left w:val="single" w:sz="4" w:space="0" w:color="auto"/>
              <w:bottom w:val="single" w:sz="4" w:space="0" w:color="auto"/>
              <w:right w:val="single" w:sz="4" w:space="0" w:color="auto"/>
            </w:tcBorders>
          </w:tcPr>
          <w:p w14:paraId="05B10918"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bCs/>
                <w:i/>
                <w:iCs/>
                <w:sz w:val="18"/>
                <w:lang w:eastAsia="x-none"/>
              </w:rPr>
            </w:pPr>
            <w:r w:rsidRPr="00DE5A59">
              <w:rPr>
                <w:rFonts w:ascii="Arial" w:hAnsi="Arial"/>
                <w:b/>
                <w:bCs/>
                <w:i/>
                <w:iCs/>
                <w:sz w:val="18"/>
                <w:lang w:eastAsia="x-none"/>
              </w:rPr>
              <w:t>srs-ResourceSetToAddModListForDCI-Format0-2</w:t>
            </w:r>
          </w:p>
          <w:p w14:paraId="73B69D8E"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List of SRS resource set to be added or modified for DCI format 0_2 (see TS 38.212 [17], clause 7.3.1).</w:t>
            </w:r>
          </w:p>
        </w:tc>
      </w:tr>
      <w:tr w:rsidR="00DE5A59" w:rsidRPr="00DE5A59" w14:paraId="2FFD304B" w14:textId="77777777" w:rsidTr="00A6173D">
        <w:tc>
          <w:tcPr>
            <w:tcW w:w="14173" w:type="dxa"/>
            <w:tcBorders>
              <w:top w:val="single" w:sz="4" w:space="0" w:color="auto"/>
              <w:left w:val="single" w:sz="4" w:space="0" w:color="auto"/>
              <w:bottom w:val="single" w:sz="4" w:space="0" w:color="auto"/>
              <w:right w:val="single" w:sz="4" w:space="0" w:color="auto"/>
            </w:tcBorders>
          </w:tcPr>
          <w:p w14:paraId="5B0EB72A"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bCs/>
                <w:i/>
                <w:iCs/>
                <w:sz w:val="18"/>
                <w:lang w:eastAsia="x-none"/>
              </w:rPr>
            </w:pPr>
            <w:r w:rsidRPr="00DE5A59">
              <w:rPr>
                <w:rFonts w:ascii="Arial" w:hAnsi="Arial"/>
                <w:b/>
                <w:bCs/>
                <w:i/>
                <w:iCs/>
                <w:sz w:val="18"/>
                <w:lang w:eastAsia="x-none"/>
              </w:rPr>
              <w:t>srs-ResourceSetToReleaseListForDCI-Format0-2</w:t>
            </w:r>
          </w:p>
          <w:p w14:paraId="5E95B2E7"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List of SRS resource set to be released for DCI format 0_2 (see TS 38.212 [17], clause 7.3.1).</w:t>
            </w:r>
          </w:p>
        </w:tc>
      </w:tr>
      <w:tr w:rsidR="00DE5A59" w:rsidRPr="00DE5A59" w14:paraId="73393BB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1F328810"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transmissionComb</w:t>
            </w:r>
          </w:p>
          <w:p w14:paraId="709A86FB"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Comb value (2 or 4 or 8) and comb offset (0..combValue-1) (see TS 38.214 [19], clause 6.2.1).</w:t>
            </w:r>
          </w:p>
        </w:tc>
      </w:tr>
    </w:tbl>
    <w:p w14:paraId="75B521D0" w14:textId="77777777" w:rsidR="00DE5A59" w:rsidRPr="00DE5A59" w:rsidRDefault="00DE5A59" w:rsidP="00DE5A59">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5A59" w:rsidRPr="00DE5A59" w14:paraId="4B0C45E2"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0DF2146"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szCs w:val="22"/>
                <w:lang w:eastAsia="ja-JP"/>
              </w:rPr>
            </w:pPr>
            <w:r w:rsidRPr="00DE5A59">
              <w:rPr>
                <w:rFonts w:ascii="Arial" w:hAnsi="Arial"/>
                <w:b/>
                <w:i/>
                <w:sz w:val="18"/>
                <w:szCs w:val="22"/>
                <w:lang w:eastAsia="ja-JP"/>
              </w:rPr>
              <w:lastRenderedPageBreak/>
              <w:t xml:space="preserve">SRS-ResourceSet </w:t>
            </w:r>
            <w:r w:rsidRPr="00DE5A59">
              <w:rPr>
                <w:rFonts w:ascii="Arial" w:hAnsi="Arial"/>
                <w:b/>
                <w:sz w:val="18"/>
                <w:szCs w:val="22"/>
                <w:lang w:eastAsia="ja-JP"/>
              </w:rPr>
              <w:t>field descriptions</w:t>
            </w:r>
          </w:p>
        </w:tc>
      </w:tr>
      <w:tr w:rsidR="00DE5A59" w:rsidRPr="00DE5A59" w14:paraId="26E3A205"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0E1C59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alpha</w:t>
            </w:r>
          </w:p>
          <w:p w14:paraId="60653D0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alpha value for SRS power control (see TS 38.213 [13], clause 7.3). When the field is absent the UE applies the value 1.</w:t>
            </w:r>
          </w:p>
        </w:tc>
      </w:tr>
      <w:tr w:rsidR="00DE5A59" w:rsidRPr="00DE5A59" w14:paraId="78C83553" w14:textId="77777777" w:rsidTr="00A6173D">
        <w:tc>
          <w:tcPr>
            <w:tcW w:w="14173" w:type="dxa"/>
            <w:tcBorders>
              <w:top w:val="single" w:sz="4" w:space="0" w:color="auto"/>
              <w:left w:val="single" w:sz="4" w:space="0" w:color="auto"/>
              <w:bottom w:val="single" w:sz="4" w:space="0" w:color="auto"/>
              <w:right w:val="single" w:sz="4" w:space="0" w:color="auto"/>
            </w:tcBorders>
          </w:tcPr>
          <w:p w14:paraId="05CB5730"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aperiodicSRS-ResourceTriggerList</w:t>
            </w:r>
          </w:p>
          <w:p w14:paraId="64DC76D8"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ja-JP"/>
              </w:rPr>
            </w:pPr>
            <w:r w:rsidRPr="00DE5A59">
              <w:rPr>
                <w:rFonts w:ascii="Arial" w:hAnsi="Arial"/>
                <w:sz w:val="18"/>
                <w:lang w:eastAsia="ja-JP"/>
              </w:rPr>
              <w:t xml:space="preserve">An additional list of DCI "code points" upon which the UE shall transmit SRS according to this SRS resource set configuration (see TS 38.214 [19], clause 6.1.1.2). When the field is not included during a reconfiguration of </w:t>
            </w:r>
            <w:r w:rsidRPr="00DE5A59">
              <w:rPr>
                <w:rFonts w:ascii="Arial" w:hAnsi="Arial"/>
                <w:i/>
                <w:sz w:val="18"/>
                <w:lang w:eastAsia="ja-JP"/>
              </w:rPr>
              <w:t>SRS-ResourceSet</w:t>
            </w:r>
            <w:r w:rsidRPr="00DE5A59">
              <w:rPr>
                <w:rFonts w:ascii="Arial" w:hAnsi="Arial"/>
                <w:sz w:val="18"/>
                <w:lang w:eastAsia="ja-JP"/>
              </w:rPr>
              <w:t xml:space="preserve"> of </w:t>
            </w:r>
            <w:r w:rsidRPr="00DE5A59">
              <w:rPr>
                <w:rFonts w:ascii="Arial" w:hAnsi="Arial"/>
                <w:i/>
                <w:sz w:val="18"/>
                <w:lang w:eastAsia="ja-JP"/>
              </w:rPr>
              <w:t>resourceType</w:t>
            </w:r>
            <w:r w:rsidRPr="00DE5A59">
              <w:rPr>
                <w:rFonts w:ascii="Arial" w:hAnsi="Arial"/>
                <w:sz w:val="18"/>
                <w:lang w:eastAsia="ja-JP"/>
              </w:rPr>
              <w:t xml:space="preserve"> set to </w:t>
            </w:r>
            <w:r w:rsidRPr="00DE5A59">
              <w:rPr>
                <w:rFonts w:ascii="Arial" w:hAnsi="Arial"/>
                <w:i/>
                <w:sz w:val="18"/>
                <w:lang w:eastAsia="ja-JP"/>
              </w:rPr>
              <w:t>aperiodic</w:t>
            </w:r>
            <w:r w:rsidRPr="00DE5A59">
              <w:rPr>
                <w:rFonts w:ascii="Arial" w:hAnsi="Arial"/>
                <w:sz w:val="18"/>
                <w:lang w:eastAsia="ja-JP"/>
              </w:rPr>
              <w:t xml:space="preserve">, UE maintains this value based on the Need M; that is, this list is not considered as an extension of </w:t>
            </w:r>
            <w:r w:rsidRPr="00DE5A59">
              <w:rPr>
                <w:rFonts w:ascii="Arial" w:hAnsi="Arial"/>
                <w:i/>
                <w:sz w:val="18"/>
                <w:szCs w:val="22"/>
                <w:lang w:eastAsia="ja-JP"/>
              </w:rPr>
              <w:t>aperiodicSRS-ResourceTrigger</w:t>
            </w:r>
            <w:r w:rsidRPr="00DE5A59">
              <w:rPr>
                <w:rFonts w:ascii="Arial" w:hAnsi="Arial"/>
                <w:sz w:val="18"/>
                <w:lang w:eastAsia="ja-JP"/>
              </w:rPr>
              <w:t xml:space="preserve"> for purpose of applying the general rule for extended list in clause 6.1.3.</w:t>
            </w:r>
          </w:p>
        </w:tc>
      </w:tr>
      <w:tr w:rsidR="00DE5A59" w:rsidRPr="00DE5A59" w14:paraId="700A1716"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3B2B0D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aperiodicSRS-ResourceTrigger</w:t>
            </w:r>
          </w:p>
          <w:p w14:paraId="6936A2A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The DCI "code point" upon which the UE shall transmit SRS according to this SRS resource set configuration (see TS 38.214 [19], clause 6.1.1.2).</w:t>
            </w:r>
          </w:p>
        </w:tc>
      </w:tr>
      <w:tr w:rsidR="00DE5A59" w:rsidRPr="00DE5A59" w14:paraId="201A05C7"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E2498F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associatedCSI-RS</w:t>
            </w:r>
          </w:p>
          <w:p w14:paraId="6D0CD37B"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ID of CSI-RS resource associated with this SRS resource set in non-codebook based operation (see TS 38.214 [19], clause 6.1.1.2).</w:t>
            </w:r>
          </w:p>
        </w:tc>
      </w:tr>
      <w:tr w:rsidR="00DE5A59" w:rsidRPr="00DE5A59" w14:paraId="40CAA570"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215C72F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csi-RS</w:t>
            </w:r>
          </w:p>
          <w:p w14:paraId="72B2649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ID of CSI-RS resource associated with this SRS resource set. (see TS 38.214 [19], clause 6.1.1.2).</w:t>
            </w:r>
          </w:p>
        </w:tc>
      </w:tr>
      <w:tr w:rsidR="00DE5A59" w:rsidRPr="00DE5A59" w14:paraId="52EFA418" w14:textId="77777777" w:rsidTr="00A6173D">
        <w:tc>
          <w:tcPr>
            <w:tcW w:w="14173" w:type="dxa"/>
            <w:tcBorders>
              <w:top w:val="single" w:sz="4" w:space="0" w:color="auto"/>
              <w:left w:val="single" w:sz="4" w:space="0" w:color="auto"/>
              <w:bottom w:val="single" w:sz="4" w:space="0" w:color="auto"/>
              <w:right w:val="single" w:sz="4" w:space="0" w:color="auto"/>
            </w:tcBorders>
          </w:tcPr>
          <w:p w14:paraId="3939A1C3"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b/>
                <w:i/>
                <w:sz w:val="18"/>
                <w:szCs w:val="18"/>
                <w:lang w:eastAsia="ja-JP"/>
              </w:rPr>
              <w:t>csi-RS-IndexServingcell</w:t>
            </w:r>
          </w:p>
          <w:p w14:paraId="72FF9B24"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Indicates CSI-RS index belonging to a serving cell</w:t>
            </w:r>
          </w:p>
        </w:tc>
      </w:tr>
      <w:tr w:rsidR="00DE5A59" w:rsidRPr="00DE5A59" w14:paraId="56EEBF19" w14:textId="77777777" w:rsidTr="00A6173D">
        <w:tc>
          <w:tcPr>
            <w:tcW w:w="14173" w:type="dxa"/>
            <w:tcBorders>
              <w:top w:val="single" w:sz="4" w:space="0" w:color="auto"/>
              <w:left w:val="single" w:sz="4" w:space="0" w:color="auto"/>
              <w:bottom w:val="single" w:sz="4" w:space="0" w:color="auto"/>
              <w:right w:val="single" w:sz="4" w:space="0" w:color="auto"/>
            </w:tcBorders>
          </w:tcPr>
          <w:p w14:paraId="4E771BD6"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b/>
                <w:i/>
                <w:sz w:val="18"/>
                <w:szCs w:val="18"/>
                <w:lang w:eastAsia="ja-JP"/>
              </w:rPr>
              <w:t>dl-PRS-ResourceId</w:t>
            </w:r>
          </w:p>
          <w:p w14:paraId="4A73C8E4"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The ID of the DL PRS resource, see TS 37.355 [49]</w:t>
            </w:r>
          </w:p>
        </w:tc>
      </w:tr>
      <w:tr w:rsidR="00DE5A59" w:rsidRPr="00DE5A59" w14:paraId="000244D3" w14:textId="77777777" w:rsidTr="00A6173D">
        <w:tc>
          <w:tcPr>
            <w:tcW w:w="14173" w:type="dxa"/>
            <w:tcBorders>
              <w:top w:val="single" w:sz="4" w:space="0" w:color="auto"/>
              <w:left w:val="single" w:sz="4" w:space="0" w:color="auto"/>
              <w:bottom w:val="single" w:sz="4" w:space="0" w:color="auto"/>
              <w:right w:val="single" w:sz="4" w:space="0" w:color="auto"/>
            </w:tcBorders>
          </w:tcPr>
          <w:p w14:paraId="20260DFB"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b/>
                <w:i/>
                <w:sz w:val="18"/>
                <w:szCs w:val="18"/>
                <w:lang w:eastAsia="ja-JP"/>
              </w:rPr>
              <w:t>dl-PRS-ResourceSetId</w:t>
            </w:r>
          </w:p>
          <w:p w14:paraId="6EF31F3C"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The ID of the DL PRS resource set, see TS 37.355 [49]</w:t>
            </w:r>
          </w:p>
        </w:tc>
      </w:tr>
      <w:tr w:rsidR="00DE5A59" w:rsidRPr="00DE5A59" w14:paraId="30C15CA9" w14:textId="77777777" w:rsidTr="00A6173D">
        <w:tc>
          <w:tcPr>
            <w:tcW w:w="14173" w:type="dxa"/>
            <w:tcBorders>
              <w:top w:val="single" w:sz="4" w:space="0" w:color="auto"/>
              <w:left w:val="single" w:sz="4" w:space="0" w:color="auto"/>
              <w:bottom w:val="single" w:sz="4" w:space="0" w:color="auto"/>
              <w:right w:val="single" w:sz="4" w:space="0" w:color="auto"/>
            </w:tcBorders>
          </w:tcPr>
          <w:p w14:paraId="72170839"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18"/>
                <w:lang w:eastAsia="ja-JP"/>
              </w:rPr>
            </w:pPr>
            <w:r w:rsidRPr="00DE5A59">
              <w:rPr>
                <w:rFonts w:ascii="Arial" w:hAnsi="Arial"/>
                <w:b/>
                <w:i/>
                <w:sz w:val="18"/>
                <w:szCs w:val="18"/>
                <w:lang w:eastAsia="ja-JP"/>
              </w:rPr>
              <w:t>halfFrameIndex</w:t>
            </w:r>
          </w:p>
          <w:p w14:paraId="78A36E0A"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 xml:space="preserve">Indicates </w:t>
            </w:r>
            <w:r w:rsidRPr="00DE5A59">
              <w:rPr>
                <w:rFonts w:ascii="Arial" w:hAnsi="Arial"/>
                <w:sz w:val="18"/>
                <w:szCs w:val="18"/>
                <w:lang w:eastAsia="zh-CN"/>
              </w:rPr>
              <w:t>whether SSB is in the first half or the second half of the frame. Value zero indicates the first half and value 1 indicates the second half.</w:t>
            </w:r>
          </w:p>
        </w:tc>
      </w:tr>
      <w:tr w:rsidR="00DE5A59" w:rsidRPr="00DE5A59" w14:paraId="2F82DE8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50C8FF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p0</w:t>
            </w:r>
          </w:p>
          <w:p w14:paraId="4DFAF481"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P0 value for SRS power control. The value is in dBm. Only even values (step size 2) are allowed (see TS 38.213 [13], clause 7.3).</w:t>
            </w:r>
          </w:p>
        </w:tc>
      </w:tr>
      <w:tr w:rsidR="00DE5A59" w:rsidRPr="00DE5A59" w14:paraId="1BCD7928"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AA040A1"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pathlossReferenceRS</w:t>
            </w:r>
          </w:p>
          <w:p w14:paraId="00DC3AE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A reference signal (e.g. a CSI-RS config or a SS block) to be used for SRS path loss estimation (see TS 38.213 [13], clause 7.3).</w:t>
            </w:r>
          </w:p>
        </w:tc>
      </w:tr>
      <w:tr w:rsidR="00DE5A59" w:rsidRPr="00DE5A59" w14:paraId="7AD7B060" w14:textId="77777777" w:rsidTr="00A6173D">
        <w:tc>
          <w:tcPr>
            <w:tcW w:w="14173" w:type="dxa"/>
            <w:tcBorders>
              <w:top w:val="single" w:sz="4" w:space="0" w:color="auto"/>
              <w:left w:val="single" w:sz="4" w:space="0" w:color="auto"/>
              <w:bottom w:val="single" w:sz="4" w:space="0" w:color="auto"/>
              <w:right w:val="single" w:sz="4" w:space="0" w:color="auto"/>
            </w:tcBorders>
          </w:tcPr>
          <w:p w14:paraId="34ADABF4"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pathlossReferenceRS-Pos</w:t>
            </w:r>
          </w:p>
          <w:p w14:paraId="05AA8C5E"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A reference signal (e.g. a CSI-RS config or a SS block or a DL PRS config) to be used for SRS path loss estimation (see TS 38.213 [13], clause 7.3).</w:t>
            </w:r>
          </w:p>
        </w:tc>
      </w:tr>
      <w:tr w:rsidR="00DE5A59" w:rsidRPr="00DE5A59" w14:paraId="51F0DCC2" w14:textId="77777777" w:rsidTr="00A6173D">
        <w:tc>
          <w:tcPr>
            <w:tcW w:w="14173" w:type="dxa"/>
            <w:tcBorders>
              <w:top w:val="single" w:sz="4" w:space="0" w:color="auto"/>
              <w:left w:val="single" w:sz="4" w:space="0" w:color="auto"/>
              <w:bottom w:val="single" w:sz="4" w:space="0" w:color="auto"/>
              <w:right w:val="single" w:sz="4" w:space="0" w:color="auto"/>
            </w:tcBorders>
          </w:tcPr>
          <w:p w14:paraId="3F963A3D" w14:textId="77777777" w:rsidR="00DE5A59" w:rsidRPr="00DE5A59" w:rsidRDefault="00DE5A59" w:rsidP="00DE5A59">
            <w:pPr>
              <w:keepNext/>
              <w:keepLines/>
              <w:rPr>
                <w:rFonts w:ascii="Arial" w:hAnsi="Arial"/>
                <w:b/>
                <w:i/>
                <w:sz w:val="18"/>
                <w:szCs w:val="22"/>
                <w:lang w:val="en-US" w:eastAsia="en-GB"/>
              </w:rPr>
            </w:pPr>
            <w:r w:rsidRPr="00DE5A59">
              <w:rPr>
                <w:rFonts w:ascii="Arial" w:hAnsi="Arial"/>
                <w:b/>
                <w:i/>
                <w:sz w:val="18"/>
                <w:szCs w:val="22"/>
                <w:lang w:val="en-US" w:eastAsia="en-GB"/>
              </w:rPr>
              <w:t>pathlossReferenceRSToAddModList</w:t>
            </w:r>
          </w:p>
          <w:p w14:paraId="014512DA" w14:textId="77777777" w:rsidR="00DE5A59" w:rsidRPr="00DE5A59" w:rsidRDefault="00DE5A59" w:rsidP="00DE5A59">
            <w:pPr>
              <w:keepNext/>
              <w:keepLines/>
              <w:rPr>
                <w:rFonts w:ascii="Arial" w:hAnsi="Arial"/>
                <w:bCs/>
                <w:iCs/>
                <w:sz w:val="18"/>
                <w:szCs w:val="22"/>
                <w:lang w:val="en-US" w:eastAsia="en-GB"/>
              </w:rPr>
            </w:pPr>
            <w:r w:rsidRPr="00DE5A59">
              <w:rPr>
                <w:rFonts w:ascii="Arial" w:hAnsi="Arial"/>
                <w:sz w:val="18"/>
                <w:szCs w:val="22"/>
                <w:lang w:val="en-US" w:eastAsia="en-GB"/>
              </w:rPr>
              <w:t xml:space="preserve">Multiple candidate pathloss reference RS(s) for SRS power control, where one candidate RS can be mapped to SRS Resource Set via MAC CE (Section xxx in TS 38.321). The network can only include this field if </w:t>
            </w:r>
            <w:r w:rsidRPr="00DE5A59">
              <w:rPr>
                <w:rFonts w:ascii="Arial" w:hAnsi="Arial"/>
                <w:i/>
                <w:iCs/>
                <w:sz w:val="18"/>
                <w:szCs w:val="22"/>
                <w:lang w:val="en-US" w:eastAsia="en-GB"/>
              </w:rPr>
              <w:t>pathlossReferenceRS</w:t>
            </w:r>
            <w:r w:rsidRPr="00DE5A59">
              <w:rPr>
                <w:rFonts w:ascii="Arial" w:hAnsi="Arial"/>
                <w:sz w:val="18"/>
                <w:szCs w:val="22"/>
                <w:lang w:val="en-US" w:eastAsia="en-GB"/>
              </w:rPr>
              <w:t xml:space="preserve"> is not configured in the same </w:t>
            </w:r>
            <w:r w:rsidRPr="00DE5A59">
              <w:rPr>
                <w:rFonts w:ascii="Arial" w:hAnsi="Arial"/>
                <w:i/>
                <w:iCs/>
                <w:sz w:val="18"/>
                <w:szCs w:val="22"/>
                <w:lang w:val="en-US" w:eastAsia="en-GB"/>
              </w:rPr>
              <w:t>SRS-ResourceSet</w:t>
            </w:r>
            <w:r w:rsidRPr="00DE5A59">
              <w:rPr>
                <w:rFonts w:ascii="Arial" w:hAnsi="Arial"/>
                <w:sz w:val="18"/>
                <w:szCs w:val="22"/>
                <w:lang w:val="en-US" w:eastAsia="en-GB"/>
              </w:rPr>
              <w:t>.</w:t>
            </w:r>
          </w:p>
        </w:tc>
      </w:tr>
      <w:tr w:rsidR="00DE5A59" w:rsidRPr="00DE5A59" w14:paraId="70BE22EE" w14:textId="77777777" w:rsidTr="00A6173D">
        <w:tc>
          <w:tcPr>
            <w:tcW w:w="14173" w:type="dxa"/>
            <w:tcBorders>
              <w:top w:val="single" w:sz="4" w:space="0" w:color="auto"/>
              <w:left w:val="single" w:sz="4" w:space="0" w:color="auto"/>
              <w:bottom w:val="single" w:sz="4" w:space="0" w:color="auto"/>
              <w:right w:val="single" w:sz="4" w:space="0" w:color="auto"/>
            </w:tcBorders>
          </w:tcPr>
          <w:p w14:paraId="2051D4B9" w14:textId="77777777" w:rsidR="00DE5A59" w:rsidRPr="00DE5A59" w:rsidRDefault="00DE5A59" w:rsidP="00DE5A59">
            <w:pPr>
              <w:keepNext/>
              <w:keepLines/>
              <w:overflowPunct w:val="0"/>
              <w:autoSpaceDE w:val="0"/>
              <w:autoSpaceDN w:val="0"/>
              <w:adjustRightInd w:val="0"/>
              <w:spacing w:after="0"/>
              <w:textAlignment w:val="baseline"/>
              <w:rPr>
                <w:rFonts w:ascii="Arial" w:hAnsi="Arial" w:cs="Arial"/>
                <w:b/>
                <w:i/>
                <w:szCs w:val="18"/>
                <w:lang w:eastAsia="ja-JP"/>
              </w:rPr>
            </w:pPr>
            <w:r w:rsidRPr="00DE5A59">
              <w:rPr>
                <w:rFonts w:ascii="Arial" w:hAnsi="Arial" w:cs="Arial"/>
                <w:b/>
                <w:i/>
                <w:noProof/>
                <w:sz w:val="18"/>
                <w:lang w:eastAsia="en-GB"/>
              </w:rPr>
              <w:t>resourceSelection</w:t>
            </w:r>
          </w:p>
          <w:p w14:paraId="7E5A7EC4"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 xml:space="preserve">Indicates whether the configured SRS spatial relation resource is a </w:t>
            </w:r>
            <w:r w:rsidRPr="00DE5A59">
              <w:rPr>
                <w:rFonts w:ascii="Arial" w:hAnsi="Arial"/>
                <w:i/>
                <w:sz w:val="18"/>
                <w:lang w:eastAsia="ja-JP"/>
              </w:rPr>
              <w:t>SRS-Resource</w:t>
            </w:r>
            <w:r w:rsidRPr="00DE5A59">
              <w:rPr>
                <w:rFonts w:ascii="Arial" w:hAnsi="Arial"/>
                <w:sz w:val="18"/>
                <w:lang w:eastAsia="ja-JP"/>
              </w:rPr>
              <w:t xml:space="preserve"> or </w:t>
            </w:r>
            <w:r w:rsidRPr="00DE5A59">
              <w:rPr>
                <w:rFonts w:ascii="Arial" w:hAnsi="Arial"/>
                <w:i/>
                <w:sz w:val="18"/>
                <w:lang w:eastAsia="ja-JP"/>
              </w:rPr>
              <w:t>SRS-PosResource</w:t>
            </w:r>
            <w:r w:rsidRPr="00DE5A59">
              <w:rPr>
                <w:rFonts w:ascii="Arial" w:hAnsi="Arial"/>
                <w:sz w:val="18"/>
                <w:lang w:eastAsia="ja-JP"/>
              </w:rPr>
              <w:t>.</w:t>
            </w:r>
          </w:p>
        </w:tc>
      </w:tr>
      <w:tr w:rsidR="00DE5A59" w:rsidRPr="00DE5A59" w14:paraId="3B8E9398"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94EFCDF"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b/>
                <w:i/>
                <w:sz w:val="18"/>
                <w:szCs w:val="22"/>
                <w:lang w:eastAsia="ja-JP"/>
              </w:rPr>
              <w:t>resourceType</w:t>
            </w:r>
          </w:p>
          <w:p w14:paraId="7647CCF4"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DE5A59" w:rsidRPr="00DE5A59" w14:paraId="121E9B45" w14:textId="77777777" w:rsidTr="00A6173D">
        <w:tc>
          <w:tcPr>
            <w:tcW w:w="14173" w:type="dxa"/>
            <w:tcBorders>
              <w:top w:val="single" w:sz="4" w:space="0" w:color="auto"/>
              <w:left w:val="single" w:sz="4" w:space="0" w:color="auto"/>
              <w:bottom w:val="single" w:sz="4" w:space="0" w:color="auto"/>
              <w:right w:val="single" w:sz="4" w:space="0" w:color="auto"/>
            </w:tcBorders>
          </w:tcPr>
          <w:p w14:paraId="67C0F7DF" w14:textId="77777777" w:rsidR="00DE5A59" w:rsidRPr="00DE5A59" w:rsidRDefault="00DE5A59" w:rsidP="00DE5A59">
            <w:pPr>
              <w:keepNext/>
              <w:keepLines/>
              <w:overflowPunct w:val="0"/>
              <w:autoSpaceDE w:val="0"/>
              <w:autoSpaceDN w:val="0"/>
              <w:adjustRightInd w:val="0"/>
              <w:spacing w:after="0"/>
              <w:textAlignment w:val="baseline"/>
              <w:rPr>
                <w:rFonts w:ascii="Arial" w:hAnsi="Arial" w:cs="Arial"/>
                <w:b/>
                <w:i/>
                <w:sz w:val="18"/>
                <w:szCs w:val="18"/>
                <w:lang w:eastAsia="ja-JP"/>
              </w:rPr>
            </w:pPr>
            <w:r w:rsidRPr="00DE5A59">
              <w:rPr>
                <w:rFonts w:ascii="Arial" w:hAnsi="Arial" w:cs="Arial"/>
                <w:b/>
                <w:i/>
                <w:sz w:val="18"/>
                <w:lang w:eastAsia="ja-JP"/>
              </w:rPr>
              <w:t>sfn-SSB-Offset</w:t>
            </w:r>
          </w:p>
          <w:p w14:paraId="70F2150E"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Indicates</w:t>
            </w:r>
            <w:r w:rsidRPr="00DE5A59">
              <w:rPr>
                <w:rFonts w:ascii="Arial" w:hAnsi="Arial"/>
                <w:sz w:val="21"/>
                <w:szCs w:val="21"/>
                <w:lang w:eastAsia="zh-CN"/>
              </w:rPr>
              <w:t xml:space="preserve"> </w:t>
            </w:r>
            <w:r w:rsidRPr="00DE5A59">
              <w:rPr>
                <w:rFonts w:ascii="Arial" w:hAnsi="Arial"/>
                <w:sz w:val="18"/>
                <w:szCs w:val="21"/>
                <w:lang w:eastAsia="zh-CN"/>
              </w:rPr>
              <w:t>the 4 LSBs of the SFN of the cell in which SSB is transmitted</w:t>
            </w:r>
          </w:p>
        </w:tc>
      </w:tr>
      <w:tr w:rsidR="00DE5A59" w:rsidRPr="00DE5A59" w14:paraId="4E2B64FE"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B37702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slotOffset</w:t>
            </w:r>
          </w:p>
          <w:p w14:paraId="58D7141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An offset in number of slots between the triggering DCI and the actual transmission of this </w:t>
            </w:r>
            <w:r w:rsidRPr="00DE5A59">
              <w:rPr>
                <w:rFonts w:ascii="Arial" w:hAnsi="Arial"/>
                <w:i/>
                <w:sz w:val="18"/>
                <w:szCs w:val="22"/>
                <w:lang w:eastAsia="ja-JP"/>
              </w:rPr>
              <w:t>SRS-ResourceSet</w:t>
            </w:r>
            <w:r w:rsidRPr="00DE5A59">
              <w:rPr>
                <w:rFonts w:ascii="Arial" w:hAnsi="Arial"/>
                <w:sz w:val="18"/>
                <w:szCs w:val="22"/>
                <w:lang w:eastAsia="ja-JP"/>
              </w:rPr>
              <w:t>. If the field is absent the UE applies no offset (value 0).</w:t>
            </w:r>
          </w:p>
        </w:tc>
      </w:tr>
      <w:tr w:rsidR="00DE5A59" w:rsidRPr="00DE5A59" w14:paraId="6578DC82"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71CE308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srs-PowerControlAdjustmentStates</w:t>
            </w:r>
          </w:p>
          <w:p w14:paraId="0E29679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DE5A59" w:rsidRPr="00DE5A59" w14:paraId="169DC3FE"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8B0455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lastRenderedPageBreak/>
              <w:t>srs-ResourceIdList</w:t>
            </w:r>
          </w:p>
          <w:p w14:paraId="4D60D37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The IDs of the SRS-Resources used in this </w:t>
            </w:r>
            <w:r w:rsidRPr="00DE5A59">
              <w:rPr>
                <w:rFonts w:ascii="Arial" w:hAnsi="Arial"/>
                <w:i/>
                <w:sz w:val="18"/>
                <w:szCs w:val="22"/>
                <w:lang w:eastAsia="ja-JP"/>
              </w:rPr>
              <w:t>SRS-ResourceSet</w:t>
            </w:r>
            <w:r w:rsidRPr="00DE5A59">
              <w:rPr>
                <w:rFonts w:ascii="Arial" w:hAnsi="Arial"/>
                <w:sz w:val="18"/>
                <w:szCs w:val="22"/>
                <w:lang w:eastAsia="ja-JP"/>
              </w:rPr>
              <w:t xml:space="preserve">. If this </w:t>
            </w:r>
            <w:r w:rsidRPr="00DE5A59">
              <w:rPr>
                <w:rFonts w:ascii="Arial" w:hAnsi="Arial"/>
                <w:i/>
                <w:sz w:val="18"/>
                <w:szCs w:val="22"/>
                <w:lang w:eastAsia="ja-JP"/>
              </w:rPr>
              <w:t>SRS-ResourceSet</w:t>
            </w:r>
            <w:r w:rsidRPr="00DE5A59">
              <w:rPr>
                <w:rFonts w:ascii="Arial" w:hAnsi="Arial"/>
                <w:sz w:val="18"/>
                <w:szCs w:val="22"/>
                <w:lang w:eastAsia="ja-JP"/>
              </w:rPr>
              <w:t xml:space="preserve"> is configured with usage set to codebook, the </w:t>
            </w:r>
            <w:r w:rsidRPr="00DE5A59">
              <w:rPr>
                <w:rFonts w:ascii="Arial" w:hAnsi="Arial"/>
                <w:i/>
                <w:sz w:val="18"/>
                <w:szCs w:val="22"/>
                <w:lang w:eastAsia="ja-JP"/>
              </w:rPr>
              <w:t>srs-ResourceIdList</w:t>
            </w:r>
            <w:r w:rsidRPr="00DE5A59">
              <w:rPr>
                <w:rFonts w:ascii="Arial" w:hAnsi="Arial"/>
                <w:sz w:val="18"/>
                <w:szCs w:val="22"/>
                <w:lang w:eastAsia="ja-JP"/>
              </w:rPr>
              <w:t xml:space="preserve"> contains at most 2 entries. If this </w:t>
            </w:r>
            <w:r w:rsidRPr="00DE5A59">
              <w:rPr>
                <w:rFonts w:ascii="Arial" w:hAnsi="Arial"/>
                <w:i/>
                <w:sz w:val="18"/>
                <w:szCs w:val="22"/>
                <w:lang w:eastAsia="ja-JP"/>
              </w:rPr>
              <w:t>SRS-ResourceSet</w:t>
            </w:r>
            <w:r w:rsidRPr="00DE5A59">
              <w:rPr>
                <w:rFonts w:ascii="Arial" w:hAnsi="Arial"/>
                <w:sz w:val="18"/>
                <w:szCs w:val="22"/>
                <w:lang w:eastAsia="ja-JP"/>
              </w:rPr>
              <w:t xml:space="preserve"> is configured with </w:t>
            </w:r>
            <w:r w:rsidRPr="00DE5A59">
              <w:rPr>
                <w:rFonts w:ascii="Arial" w:hAnsi="Arial"/>
                <w:i/>
                <w:sz w:val="18"/>
                <w:szCs w:val="22"/>
                <w:lang w:eastAsia="ja-JP"/>
              </w:rPr>
              <w:t>usage</w:t>
            </w:r>
            <w:r w:rsidRPr="00DE5A59">
              <w:rPr>
                <w:rFonts w:ascii="Arial" w:hAnsi="Arial"/>
                <w:sz w:val="18"/>
                <w:szCs w:val="22"/>
                <w:lang w:eastAsia="ja-JP"/>
              </w:rPr>
              <w:t xml:space="preserve"> set to </w:t>
            </w:r>
            <w:r w:rsidRPr="00DE5A59">
              <w:rPr>
                <w:rFonts w:ascii="Arial" w:hAnsi="Arial"/>
                <w:i/>
                <w:sz w:val="18"/>
                <w:szCs w:val="22"/>
                <w:lang w:eastAsia="ja-JP"/>
              </w:rPr>
              <w:t>nonCodebook</w:t>
            </w:r>
            <w:r w:rsidRPr="00DE5A59">
              <w:rPr>
                <w:rFonts w:ascii="Arial" w:hAnsi="Arial"/>
                <w:sz w:val="18"/>
                <w:szCs w:val="22"/>
                <w:lang w:eastAsia="ja-JP"/>
              </w:rPr>
              <w:t xml:space="preserve">, the </w:t>
            </w:r>
            <w:r w:rsidRPr="00DE5A59">
              <w:rPr>
                <w:rFonts w:ascii="Arial" w:hAnsi="Arial"/>
                <w:i/>
                <w:sz w:val="18"/>
                <w:szCs w:val="22"/>
                <w:lang w:eastAsia="ja-JP"/>
              </w:rPr>
              <w:t>srs-ResourceIdList</w:t>
            </w:r>
            <w:r w:rsidRPr="00DE5A59">
              <w:rPr>
                <w:rFonts w:ascii="Arial" w:hAnsi="Arial"/>
                <w:sz w:val="18"/>
                <w:szCs w:val="22"/>
                <w:lang w:eastAsia="ja-JP"/>
              </w:rPr>
              <w:t xml:space="preserve"> contains at most 4 entries.</w:t>
            </w:r>
          </w:p>
        </w:tc>
      </w:tr>
      <w:tr w:rsidR="00DE5A59" w:rsidRPr="00DE5A59" w14:paraId="61A3936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D74A47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srs-ResourceSetId</w:t>
            </w:r>
          </w:p>
          <w:p w14:paraId="3ED7389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The ID of this resource set. It is unique in the context of the BWP in which the parent </w:t>
            </w:r>
            <w:r w:rsidRPr="00DE5A59">
              <w:rPr>
                <w:rFonts w:ascii="Arial" w:hAnsi="Arial"/>
                <w:i/>
                <w:sz w:val="18"/>
                <w:szCs w:val="22"/>
                <w:lang w:eastAsia="ja-JP"/>
              </w:rPr>
              <w:t>SRS-Config</w:t>
            </w:r>
            <w:r w:rsidRPr="00DE5A59">
              <w:rPr>
                <w:rFonts w:ascii="Arial" w:hAnsi="Arial"/>
                <w:sz w:val="18"/>
                <w:szCs w:val="22"/>
                <w:lang w:eastAsia="ja-JP"/>
              </w:rPr>
              <w:t xml:space="preserve"> is defined.</w:t>
            </w:r>
          </w:p>
        </w:tc>
      </w:tr>
      <w:tr w:rsidR="00DE5A59" w:rsidRPr="00DE5A59" w14:paraId="62DEC8E4" w14:textId="77777777" w:rsidTr="00A6173D">
        <w:tc>
          <w:tcPr>
            <w:tcW w:w="14173" w:type="dxa"/>
            <w:tcBorders>
              <w:top w:val="single" w:sz="4" w:space="0" w:color="auto"/>
              <w:left w:val="single" w:sz="4" w:space="0" w:color="auto"/>
              <w:bottom w:val="single" w:sz="4" w:space="0" w:color="auto"/>
              <w:right w:val="single" w:sz="4" w:space="0" w:color="auto"/>
            </w:tcBorders>
          </w:tcPr>
          <w:p w14:paraId="503BB913"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b/>
                <w:i/>
                <w:sz w:val="18"/>
                <w:szCs w:val="18"/>
                <w:lang w:eastAsia="ja-JP"/>
              </w:rPr>
              <w:t>ssb-IndexSevingcell</w:t>
            </w:r>
          </w:p>
          <w:p w14:paraId="1E37EF29"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Indicates SSB index belonging to a serving cell</w:t>
            </w:r>
          </w:p>
        </w:tc>
      </w:tr>
      <w:tr w:rsidR="00DE5A59" w:rsidRPr="00DE5A59" w14:paraId="01293C5A" w14:textId="77777777" w:rsidTr="00A6173D">
        <w:tc>
          <w:tcPr>
            <w:tcW w:w="14173" w:type="dxa"/>
            <w:tcBorders>
              <w:top w:val="single" w:sz="4" w:space="0" w:color="auto"/>
              <w:left w:val="single" w:sz="4" w:space="0" w:color="auto"/>
              <w:bottom w:val="single" w:sz="4" w:space="0" w:color="auto"/>
              <w:right w:val="single" w:sz="4" w:space="0" w:color="auto"/>
            </w:tcBorders>
          </w:tcPr>
          <w:p w14:paraId="17CDBA3B" w14:textId="77777777" w:rsidR="00DE5A59" w:rsidRPr="00DE5A59" w:rsidRDefault="00DE5A59" w:rsidP="00DE5A59">
            <w:pPr>
              <w:keepNext/>
              <w:keepLines/>
              <w:rPr>
                <w:rFonts w:ascii="Arial" w:eastAsia="SimSun" w:hAnsi="Arial"/>
                <w:b/>
                <w:bCs/>
                <w:i/>
                <w:iCs/>
                <w:sz w:val="18"/>
                <w:szCs w:val="24"/>
                <w:lang w:val="x-none" w:eastAsia="zh-CN"/>
              </w:rPr>
            </w:pPr>
            <w:r w:rsidRPr="00DE5A59">
              <w:rPr>
                <w:rFonts w:ascii="Arial" w:eastAsia="SimSun" w:hAnsi="Arial"/>
                <w:b/>
                <w:bCs/>
                <w:i/>
                <w:iCs/>
                <w:sz w:val="18"/>
                <w:szCs w:val="24"/>
                <w:lang w:val="x-none" w:eastAsia="zh-CN"/>
              </w:rPr>
              <w:t>ssbNCell</w:t>
            </w:r>
          </w:p>
          <w:p w14:paraId="4A6E3662"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eastAsia="SimSun" w:hAnsi="Arial"/>
                <w:bCs/>
                <w:iCs/>
                <w:sz w:val="18"/>
                <w:lang w:val="x-none" w:eastAsia="zh-CN"/>
              </w:rPr>
              <w:t>This field indicates a SSB configuration from neighboring cell</w:t>
            </w:r>
          </w:p>
        </w:tc>
      </w:tr>
      <w:tr w:rsidR="00DE5A59" w:rsidRPr="00DE5A59" w14:paraId="6919BCE1" w14:textId="77777777" w:rsidTr="00A6173D">
        <w:tc>
          <w:tcPr>
            <w:tcW w:w="14173" w:type="dxa"/>
            <w:tcBorders>
              <w:top w:val="single" w:sz="4" w:space="0" w:color="auto"/>
              <w:left w:val="single" w:sz="4" w:space="0" w:color="auto"/>
              <w:bottom w:val="single" w:sz="4" w:space="0" w:color="auto"/>
              <w:right w:val="single" w:sz="4" w:space="0" w:color="auto"/>
            </w:tcBorders>
          </w:tcPr>
          <w:p w14:paraId="25FCE7A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18"/>
                <w:lang w:eastAsia="zh-CN"/>
              </w:rPr>
            </w:pPr>
            <w:r w:rsidRPr="00DE5A59">
              <w:rPr>
                <w:rFonts w:ascii="Arial" w:hAnsi="Arial"/>
                <w:b/>
                <w:i/>
                <w:sz w:val="18"/>
                <w:szCs w:val="18"/>
                <w:lang w:eastAsia="ja-JP"/>
              </w:rPr>
              <w:t>trp-Id</w:t>
            </w:r>
          </w:p>
          <w:p w14:paraId="724F5917"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zh-CN"/>
              </w:rPr>
              <w:t>indicates the TRP ID, see TS 37.355 [49]</w:t>
            </w:r>
          </w:p>
        </w:tc>
      </w:tr>
      <w:tr w:rsidR="00DE5A59" w:rsidRPr="00DE5A59" w14:paraId="45E1D356"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1B6FED2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usage</w:t>
            </w:r>
          </w:p>
          <w:p w14:paraId="2FEA2D8A" w14:textId="56F09529"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DE5A59" w:rsidRPr="00DE5A59" w14:paraId="47FDBD47" w14:textId="77777777" w:rsidTr="00A6173D">
        <w:tc>
          <w:tcPr>
            <w:tcW w:w="14173" w:type="dxa"/>
            <w:tcBorders>
              <w:top w:val="single" w:sz="4" w:space="0" w:color="auto"/>
              <w:left w:val="single" w:sz="4" w:space="0" w:color="auto"/>
              <w:bottom w:val="single" w:sz="4" w:space="0" w:color="auto"/>
              <w:right w:val="single" w:sz="4" w:space="0" w:color="auto"/>
            </w:tcBorders>
          </w:tcPr>
          <w:p w14:paraId="037559AC" w14:textId="77777777" w:rsidR="00DE5A59" w:rsidRPr="00DE5A59" w:rsidRDefault="00DE5A59" w:rsidP="00DE5A59">
            <w:pPr>
              <w:keepNext/>
              <w:keepLines/>
              <w:overflowPunct w:val="0"/>
              <w:autoSpaceDE w:val="0"/>
              <w:autoSpaceDN w:val="0"/>
              <w:adjustRightInd w:val="0"/>
              <w:spacing w:after="0"/>
              <w:textAlignment w:val="baseline"/>
              <w:rPr>
                <w:rFonts w:ascii="Arial" w:hAnsi="Arial" w:cs="Arial"/>
                <w:b/>
                <w:i/>
                <w:sz w:val="18"/>
                <w:szCs w:val="18"/>
                <w:lang w:eastAsia="ja-JP"/>
              </w:rPr>
            </w:pPr>
          </w:p>
        </w:tc>
      </w:tr>
    </w:tbl>
    <w:p w14:paraId="6C53238F" w14:textId="77777777" w:rsidR="00DE5A59" w:rsidRPr="00DE5A59" w:rsidRDefault="00DE5A59" w:rsidP="00DE5A59">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5A59" w:rsidRPr="00DE5A59" w14:paraId="1A3A86A1"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C880BD3"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szCs w:val="22"/>
                <w:lang w:eastAsia="ja-JP"/>
              </w:rPr>
            </w:pPr>
            <w:r w:rsidRPr="00DE5A59">
              <w:rPr>
                <w:rFonts w:ascii="Arial" w:hAnsi="Arial"/>
                <w:b/>
                <w:i/>
                <w:sz w:val="18"/>
                <w:szCs w:val="22"/>
                <w:lang w:eastAsia="ja-JP"/>
              </w:rPr>
              <w:t xml:space="preserve">SSB-InfoNCell </w:t>
            </w:r>
            <w:r w:rsidRPr="00DE5A59">
              <w:rPr>
                <w:rFonts w:ascii="Arial" w:hAnsi="Arial"/>
                <w:b/>
                <w:sz w:val="18"/>
                <w:szCs w:val="22"/>
                <w:lang w:eastAsia="ja-JP"/>
              </w:rPr>
              <w:t>field descriptions</w:t>
            </w:r>
          </w:p>
        </w:tc>
      </w:tr>
      <w:tr w:rsidR="00DE5A59" w:rsidRPr="00DE5A59" w14:paraId="05BD4A06"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24B945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physicalCellId</w:t>
            </w:r>
          </w:p>
          <w:p w14:paraId="3885F2B8"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18"/>
                <w:lang w:eastAsia="ja-JP"/>
              </w:rPr>
              <w:t xml:space="preserve">This field specifies the physical cell ID of the neighbour cell for which SSB configuration is provided. </w:t>
            </w:r>
          </w:p>
        </w:tc>
      </w:tr>
      <w:tr w:rsidR="00DE5A59" w:rsidRPr="00DE5A59" w14:paraId="5774B2C0" w14:textId="77777777" w:rsidTr="00A6173D">
        <w:tc>
          <w:tcPr>
            <w:tcW w:w="14173" w:type="dxa"/>
            <w:tcBorders>
              <w:top w:val="single" w:sz="4" w:space="0" w:color="auto"/>
              <w:left w:val="single" w:sz="4" w:space="0" w:color="auto"/>
              <w:bottom w:val="single" w:sz="4" w:space="0" w:color="auto"/>
              <w:right w:val="single" w:sz="4" w:space="0" w:color="auto"/>
            </w:tcBorders>
          </w:tcPr>
          <w:p w14:paraId="49CD7F1A"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b/>
                <w:i/>
                <w:sz w:val="18"/>
                <w:szCs w:val="22"/>
                <w:lang w:eastAsia="ja-JP"/>
              </w:rPr>
              <w:t>ssb-IndexNcell</w:t>
            </w:r>
          </w:p>
          <w:p w14:paraId="6B91E7C0"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18"/>
                <w:lang w:eastAsia="ja-JP"/>
              </w:rPr>
              <w:t>This field specifies the index of the SSB for a neighbour cell. See TS 38.213 [13].</w:t>
            </w:r>
          </w:p>
        </w:tc>
      </w:tr>
      <w:tr w:rsidR="00DE5A59" w:rsidRPr="00DE5A59" w14:paraId="3C3D3F20" w14:textId="77777777" w:rsidTr="00A6173D">
        <w:tc>
          <w:tcPr>
            <w:tcW w:w="14173" w:type="dxa"/>
            <w:tcBorders>
              <w:top w:val="single" w:sz="4" w:space="0" w:color="auto"/>
              <w:left w:val="single" w:sz="4" w:space="0" w:color="auto"/>
              <w:bottom w:val="single" w:sz="4" w:space="0" w:color="auto"/>
              <w:right w:val="single" w:sz="4" w:space="0" w:color="auto"/>
            </w:tcBorders>
          </w:tcPr>
          <w:p w14:paraId="32FA4F49"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b/>
                <w:i/>
                <w:sz w:val="18"/>
                <w:szCs w:val="22"/>
                <w:lang w:eastAsia="ja-JP"/>
              </w:rPr>
              <w:t>ssb-Configuration</w:t>
            </w:r>
          </w:p>
          <w:p w14:paraId="47C06DB3"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sz w:val="16"/>
                <w:szCs w:val="22"/>
                <w:lang w:eastAsia="ja-JP"/>
              </w:rPr>
            </w:pPr>
            <w:r w:rsidRPr="00DE5A59">
              <w:rPr>
                <w:rFonts w:ascii="Arial" w:hAnsi="Arial"/>
                <w:sz w:val="18"/>
                <w:szCs w:val="18"/>
                <w:lang w:eastAsia="ja-JP"/>
              </w:rPr>
              <w:t xml:space="preserve">This field specifies the full configuration of the SSB. If this field is absent, the UE obtains the configuration for the SSB from </w:t>
            </w:r>
            <w:r w:rsidRPr="00DE5A59">
              <w:rPr>
                <w:rFonts w:ascii="Arial" w:hAnsi="Arial"/>
                <w:i/>
                <w:sz w:val="18"/>
                <w:szCs w:val="18"/>
                <w:lang w:eastAsia="ja-JP"/>
              </w:rPr>
              <w:t>nr-SSB-Config</w:t>
            </w:r>
            <w:r w:rsidRPr="00DE5A59">
              <w:rPr>
                <w:rFonts w:ascii="Arial" w:hAnsi="Arial"/>
                <w:iCs/>
                <w:sz w:val="18"/>
                <w:szCs w:val="18"/>
                <w:lang w:eastAsia="ja-JP"/>
              </w:rPr>
              <w:t xml:space="preserve"> received as part of DL PRS assistance data in LPP</w:t>
            </w:r>
            <w:r w:rsidRPr="00DE5A59">
              <w:rPr>
                <w:rFonts w:ascii="Arial" w:hAnsi="Arial"/>
                <w:i/>
                <w:sz w:val="18"/>
                <w:szCs w:val="18"/>
                <w:lang w:eastAsia="ja-JP"/>
              </w:rPr>
              <w:t>,</w:t>
            </w:r>
            <w:r w:rsidRPr="00DE5A59">
              <w:rPr>
                <w:rFonts w:ascii="Arial" w:hAnsi="Arial"/>
                <w:sz w:val="18"/>
                <w:szCs w:val="18"/>
                <w:lang w:eastAsia="ja-JP"/>
              </w:rPr>
              <w:t xml:space="preserve"> see TS 37.355 [49], by looking up the corresponding SSB configuration using the field </w:t>
            </w:r>
            <w:r w:rsidRPr="00DE5A59">
              <w:rPr>
                <w:rFonts w:ascii="Arial" w:hAnsi="Arial"/>
                <w:i/>
                <w:sz w:val="18"/>
                <w:szCs w:val="18"/>
                <w:lang w:eastAsia="ja-JP"/>
              </w:rPr>
              <w:t>physicalCellId</w:t>
            </w:r>
            <w:r w:rsidRPr="00DE5A59">
              <w:rPr>
                <w:rFonts w:ascii="Arial" w:hAnsi="Arial"/>
                <w:sz w:val="18"/>
                <w:szCs w:val="18"/>
                <w:lang w:eastAsia="ja-JP"/>
              </w:rPr>
              <w:t>.</w:t>
            </w:r>
          </w:p>
        </w:tc>
      </w:tr>
    </w:tbl>
    <w:p w14:paraId="14AB72F6" w14:textId="77777777" w:rsidR="00DE5A59" w:rsidRPr="00DE5A59" w:rsidRDefault="00DE5A59" w:rsidP="00DE5A59">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E5A59" w:rsidRPr="00DE5A59" w14:paraId="1BAAF3BC"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10661406"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lang w:eastAsia="ja-JP"/>
              </w:rPr>
            </w:pPr>
            <w:r w:rsidRPr="00DE5A59">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1AD6B0"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lang w:eastAsia="ja-JP"/>
              </w:rPr>
            </w:pPr>
            <w:r w:rsidRPr="00DE5A59">
              <w:rPr>
                <w:rFonts w:ascii="Arial" w:hAnsi="Arial"/>
                <w:b/>
                <w:sz w:val="18"/>
                <w:lang w:eastAsia="ja-JP"/>
              </w:rPr>
              <w:t>Explanation</w:t>
            </w:r>
          </w:p>
        </w:tc>
      </w:tr>
      <w:tr w:rsidR="00DE5A59" w:rsidRPr="00DE5A59" w14:paraId="4D039F89"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085525F4" w14:textId="77777777" w:rsidR="00DE5A59" w:rsidRPr="00DE5A59" w:rsidRDefault="00DE5A59" w:rsidP="00DE5A59">
            <w:pPr>
              <w:keepNext/>
              <w:keepLines/>
              <w:overflowPunct w:val="0"/>
              <w:autoSpaceDE w:val="0"/>
              <w:autoSpaceDN w:val="0"/>
              <w:adjustRightInd w:val="0"/>
              <w:spacing w:after="0"/>
              <w:textAlignment w:val="baseline"/>
              <w:rPr>
                <w:rFonts w:ascii="Arial" w:hAnsi="Arial"/>
                <w:i/>
                <w:sz w:val="18"/>
                <w:lang w:eastAsia="ja-JP"/>
              </w:rPr>
            </w:pPr>
            <w:r w:rsidRPr="00DE5A59">
              <w:rPr>
                <w:rFonts w:ascii="Arial"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459DAD0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ja-JP"/>
              </w:rPr>
            </w:pPr>
            <w:r w:rsidRPr="00DE5A59">
              <w:rPr>
                <w:rFonts w:ascii="Arial" w:hAnsi="Arial"/>
                <w:sz w:val="18"/>
                <w:lang w:eastAsia="ja-JP"/>
              </w:rPr>
              <w:t xml:space="preserve">This field is mandatory present upon configuration of </w:t>
            </w:r>
            <w:r w:rsidRPr="00DE5A59">
              <w:rPr>
                <w:rFonts w:ascii="Arial" w:hAnsi="Arial"/>
                <w:i/>
                <w:sz w:val="18"/>
                <w:lang w:eastAsia="ja-JP"/>
              </w:rPr>
              <w:t>SRS-ResourceSet</w:t>
            </w:r>
            <w:r w:rsidRPr="00DE5A59">
              <w:rPr>
                <w:rFonts w:ascii="Arial" w:hAnsi="Arial"/>
                <w:sz w:val="18"/>
                <w:lang w:eastAsia="ja-JP"/>
              </w:rPr>
              <w:t xml:space="preserve"> or </w:t>
            </w:r>
            <w:r w:rsidRPr="00DE5A59">
              <w:rPr>
                <w:rFonts w:ascii="Arial" w:hAnsi="Arial"/>
                <w:i/>
                <w:sz w:val="18"/>
                <w:lang w:eastAsia="ja-JP"/>
              </w:rPr>
              <w:t>SRS-Resource</w:t>
            </w:r>
            <w:r w:rsidRPr="00DE5A59">
              <w:rPr>
                <w:rFonts w:ascii="Arial" w:hAnsi="Arial"/>
                <w:sz w:val="18"/>
                <w:lang w:eastAsia="ja-JP"/>
              </w:rPr>
              <w:t xml:space="preserve"> and optionally present, Need M, otherwise.</w:t>
            </w:r>
          </w:p>
        </w:tc>
      </w:tr>
      <w:tr w:rsidR="00DE5A59" w:rsidRPr="00DE5A59" w14:paraId="20D96257"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1F0C3B3D" w14:textId="77777777" w:rsidR="00DE5A59" w:rsidRPr="00DE5A59" w:rsidRDefault="00DE5A59" w:rsidP="00DE5A59">
            <w:pPr>
              <w:keepNext/>
              <w:keepLines/>
              <w:overflowPunct w:val="0"/>
              <w:autoSpaceDE w:val="0"/>
              <w:autoSpaceDN w:val="0"/>
              <w:adjustRightInd w:val="0"/>
              <w:spacing w:after="0"/>
              <w:textAlignment w:val="baseline"/>
              <w:rPr>
                <w:rFonts w:ascii="Arial" w:hAnsi="Arial"/>
                <w:i/>
                <w:sz w:val="18"/>
                <w:lang w:eastAsia="ja-JP"/>
              </w:rPr>
            </w:pPr>
            <w:r w:rsidRPr="00DE5A59">
              <w:rPr>
                <w:rFonts w:ascii="Arial" w:hAnsi="Arial"/>
                <w:i/>
                <w:sz w:val="18"/>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33495F4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ja-JP"/>
              </w:rPr>
            </w:pPr>
            <w:r w:rsidRPr="00DE5A59">
              <w:rPr>
                <w:rFonts w:ascii="Arial" w:hAnsi="Arial"/>
                <w:sz w:val="18"/>
                <w:lang w:eastAsia="ja-JP"/>
              </w:rPr>
              <w:t xml:space="preserve">This field is optionally present, Need M, in case of </w:t>
            </w:r>
            <w:r w:rsidRPr="00DE5A59">
              <w:rPr>
                <w:rFonts w:ascii="Arial" w:hAnsi="Arial"/>
                <w:sz w:val="18"/>
                <w:szCs w:val="22"/>
                <w:lang w:eastAsia="ja-JP"/>
              </w:rPr>
              <w:t>non-codebook based transmission, otherwise the field is absent.</w:t>
            </w:r>
          </w:p>
        </w:tc>
      </w:tr>
      <w:tr w:rsidR="00DE5A59" w:rsidRPr="00DE5A59" w14:paraId="6D27572B" w14:textId="77777777" w:rsidTr="00A6173D">
        <w:tc>
          <w:tcPr>
            <w:tcW w:w="4027" w:type="dxa"/>
            <w:tcBorders>
              <w:top w:val="single" w:sz="4" w:space="0" w:color="auto"/>
              <w:left w:val="single" w:sz="4" w:space="0" w:color="auto"/>
              <w:bottom w:val="single" w:sz="4" w:space="0" w:color="auto"/>
              <w:right w:val="single" w:sz="4" w:space="0" w:color="auto"/>
            </w:tcBorders>
          </w:tcPr>
          <w:p w14:paraId="4E9E6FE2" w14:textId="77777777" w:rsidR="00DE5A59" w:rsidRPr="00DE5A59" w:rsidRDefault="00DE5A59" w:rsidP="00DE5A59">
            <w:pPr>
              <w:keepNext/>
              <w:keepLines/>
              <w:overflowPunct w:val="0"/>
              <w:autoSpaceDE w:val="0"/>
              <w:autoSpaceDN w:val="0"/>
              <w:adjustRightInd w:val="0"/>
              <w:spacing w:after="0"/>
              <w:textAlignment w:val="baseline"/>
              <w:rPr>
                <w:rFonts w:ascii="Arial" w:hAnsi="Arial"/>
                <w:i/>
                <w:sz w:val="18"/>
                <w:lang w:eastAsia="ja-JP"/>
              </w:rPr>
            </w:pPr>
            <w:r w:rsidRPr="00DE5A59">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2F37077F" w14:textId="02F5904D"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ja-JP"/>
              </w:rPr>
            </w:pPr>
            <w:r w:rsidRPr="00DE5A59">
              <w:rPr>
                <w:rFonts w:ascii="Arial" w:hAnsi="Arial"/>
                <w:sz w:val="18"/>
                <w:lang w:eastAsia="en-GB"/>
              </w:rPr>
              <w:t xml:space="preserve">The field is mandatory present if the IE </w:t>
            </w:r>
            <w:r w:rsidRPr="00DE5A59">
              <w:rPr>
                <w:rFonts w:ascii="Arial" w:hAnsi="Arial"/>
                <w:i/>
                <w:sz w:val="18"/>
                <w:lang w:eastAsia="en-GB"/>
              </w:rPr>
              <w:t xml:space="preserve">SSB-InfoNcell </w:t>
            </w:r>
            <w:r w:rsidRPr="00DE5A59">
              <w:rPr>
                <w:rFonts w:ascii="Arial" w:hAnsi="Arial"/>
                <w:sz w:val="18"/>
                <w:lang w:eastAsia="en-GB"/>
              </w:rPr>
              <w:t>is included in</w:t>
            </w:r>
            <w:r w:rsidRPr="00DE5A59">
              <w:rPr>
                <w:rFonts w:ascii="Arial" w:hAnsi="Arial"/>
                <w:i/>
                <w:iCs/>
                <w:sz w:val="18"/>
                <w:lang w:eastAsia="en-GB"/>
              </w:rPr>
              <w:t xml:space="preserve"> pathlossReferenceRS-Pos</w:t>
            </w:r>
            <w:r w:rsidRPr="00DE5A59">
              <w:rPr>
                <w:rFonts w:ascii="Arial" w:hAnsi="Arial"/>
                <w:sz w:val="18"/>
                <w:lang w:eastAsia="en-GB"/>
              </w:rPr>
              <w:t>; otherwise it is optionally present, Need R</w:t>
            </w:r>
          </w:p>
        </w:tc>
      </w:tr>
      <w:tr w:rsidR="00DE5A59" w:rsidRPr="00DE5A59" w14:paraId="0F67615A" w14:textId="77777777" w:rsidTr="00A6173D">
        <w:tc>
          <w:tcPr>
            <w:tcW w:w="4027" w:type="dxa"/>
            <w:tcBorders>
              <w:top w:val="single" w:sz="4" w:space="0" w:color="auto"/>
              <w:left w:val="single" w:sz="4" w:space="0" w:color="auto"/>
              <w:bottom w:val="single" w:sz="4" w:space="0" w:color="auto"/>
              <w:right w:val="single" w:sz="4" w:space="0" w:color="auto"/>
            </w:tcBorders>
          </w:tcPr>
          <w:p w14:paraId="19480A21" w14:textId="77777777" w:rsidR="00DE5A59" w:rsidRPr="00DE5A59" w:rsidRDefault="00DE5A59" w:rsidP="00DE5A59">
            <w:pPr>
              <w:keepNext/>
              <w:keepLines/>
              <w:overflowPunct w:val="0"/>
              <w:autoSpaceDE w:val="0"/>
              <w:autoSpaceDN w:val="0"/>
              <w:adjustRightInd w:val="0"/>
              <w:spacing w:after="0"/>
              <w:textAlignment w:val="baseline"/>
              <w:rPr>
                <w:rFonts w:ascii="Arial" w:hAnsi="Arial"/>
                <w:i/>
                <w:iCs/>
                <w:sz w:val="18"/>
                <w:lang w:eastAsia="en-GB"/>
              </w:rPr>
            </w:pPr>
            <w:r w:rsidRPr="00DE5A59">
              <w:rPr>
                <w:rFonts w:ascii="Arial" w:hAnsi="Arial"/>
                <w:i/>
                <w:iCs/>
                <w:sz w:val="18"/>
                <w:lang w:eastAsia="en-GB"/>
              </w:rPr>
              <w:t>NonNeighSSBorPRS</w:t>
            </w:r>
          </w:p>
        </w:tc>
        <w:tc>
          <w:tcPr>
            <w:tcW w:w="10146" w:type="dxa"/>
            <w:tcBorders>
              <w:top w:val="single" w:sz="4" w:space="0" w:color="auto"/>
              <w:left w:val="single" w:sz="4" w:space="0" w:color="auto"/>
              <w:bottom w:val="single" w:sz="4" w:space="0" w:color="auto"/>
              <w:right w:val="single" w:sz="4" w:space="0" w:color="auto"/>
            </w:tcBorders>
          </w:tcPr>
          <w:p w14:paraId="7BB9510D"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en-GB"/>
              </w:rPr>
            </w:pPr>
            <w:r w:rsidRPr="00DE5A59">
              <w:rPr>
                <w:rFonts w:ascii="Arial" w:hAnsi="Arial"/>
                <w:sz w:val="18"/>
                <w:lang w:eastAsia="en-GB"/>
              </w:rPr>
              <w:t>This field is optionally present, Need S, if ssb-IndexServing, or csi-RS-IndexServing, or srs-SpatialRelation is configured. This field is absent if SSB or PRS from the neighbouring cell is configured</w:t>
            </w:r>
          </w:p>
        </w:tc>
      </w:tr>
    </w:tbl>
    <w:p w14:paraId="0C0E7677" w14:textId="77777777" w:rsidR="00DE5A59" w:rsidRPr="00DE5A59" w:rsidRDefault="00DE5A59" w:rsidP="00DE5A59">
      <w:pPr>
        <w:rPr>
          <w:szCs w:val="24"/>
          <w:lang w:val="en-US" w:eastAsia="en-GB"/>
        </w:rPr>
      </w:pPr>
    </w:p>
    <w:p w14:paraId="5F9E3304" w14:textId="77777777" w:rsidR="00393147" w:rsidRPr="00544597" w:rsidRDefault="00393147" w:rsidP="00393147">
      <w:pPr>
        <w:overflowPunct w:val="0"/>
        <w:autoSpaceDE w:val="0"/>
        <w:autoSpaceDN w:val="0"/>
        <w:adjustRightInd w:val="0"/>
        <w:textAlignment w:val="baseline"/>
        <w:rPr>
          <w:lang w:val="en-US" w:eastAsia="ja-JP"/>
        </w:rPr>
      </w:pPr>
    </w:p>
    <w:p w14:paraId="53180B4D" w14:textId="77777777" w:rsidR="00393147" w:rsidRPr="00544597" w:rsidRDefault="00393147" w:rsidP="0039314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EE39479" w14:textId="3484F566" w:rsidR="00EC24F9" w:rsidRDefault="007150E5" w:rsidP="00544597">
      <w:pPr>
        <w:rPr>
          <w:sz w:val="32"/>
          <w:lang w:eastAsia="zh-CN"/>
        </w:rPr>
      </w:pPr>
      <w:r>
        <w:rPr>
          <w:sz w:val="32"/>
          <w:lang w:eastAsia="zh-CN"/>
        </w:rPr>
        <w:t xml:space="preserve"> </w:t>
      </w:r>
    </w:p>
    <w:p w14:paraId="4FBEF0A0" w14:textId="381326D1" w:rsidR="004A292E" w:rsidRDefault="004A292E" w:rsidP="004A292E">
      <w:pPr>
        <w:pStyle w:val="Heading1"/>
        <w:ind w:left="432" w:hanging="432"/>
      </w:pPr>
      <w:r>
        <w:lastRenderedPageBreak/>
        <w:t>Appendix 4: TP on 38.331 (Alt-2)</w:t>
      </w:r>
    </w:p>
    <w:p w14:paraId="6CF90285" w14:textId="77777777" w:rsidR="002511E9" w:rsidRPr="002511E9" w:rsidRDefault="002511E9" w:rsidP="002511E9">
      <w:pPr>
        <w:rPr>
          <w:lang w:eastAsia="ja-JP"/>
        </w:rPr>
      </w:pPr>
    </w:p>
    <w:p w14:paraId="27E2A8D2" w14:textId="77777777" w:rsidR="002511E9" w:rsidRPr="005421B5" w:rsidRDefault="002511E9" w:rsidP="00251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282FF522" w14:textId="77777777" w:rsidR="00C02488" w:rsidRPr="00544597" w:rsidRDefault="00C02488" w:rsidP="00C0248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544597">
        <w:rPr>
          <w:rFonts w:ascii="Arial" w:hAnsi="Arial"/>
          <w:sz w:val="32"/>
          <w:lang w:eastAsia="ja-JP"/>
        </w:rPr>
        <w:t>6.3</w:t>
      </w:r>
      <w:r w:rsidRPr="00544597">
        <w:rPr>
          <w:rFonts w:ascii="Arial" w:hAnsi="Arial"/>
          <w:sz w:val="32"/>
          <w:lang w:eastAsia="ja-JP"/>
        </w:rPr>
        <w:tab/>
        <w:t>RRC information elements</w:t>
      </w:r>
    </w:p>
    <w:p w14:paraId="2CED265C" w14:textId="77777777" w:rsidR="00C02488" w:rsidRPr="00544597" w:rsidRDefault="00C02488" w:rsidP="00C0248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544597">
        <w:rPr>
          <w:rFonts w:ascii="Arial" w:hAnsi="Arial"/>
          <w:sz w:val="28"/>
          <w:lang w:eastAsia="ja-JP"/>
        </w:rPr>
        <w:t>6.3.2</w:t>
      </w:r>
      <w:r w:rsidRPr="00544597">
        <w:rPr>
          <w:rFonts w:ascii="Arial" w:hAnsi="Arial"/>
          <w:sz w:val="28"/>
          <w:lang w:eastAsia="ja-JP"/>
        </w:rPr>
        <w:tab/>
        <w:t>Radio resource control information elements</w:t>
      </w:r>
    </w:p>
    <w:p w14:paraId="3EB5FA80" w14:textId="77777777" w:rsidR="00C02488" w:rsidRPr="00544597" w:rsidRDefault="00C02488" w:rsidP="00C024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4597">
        <w:rPr>
          <w:rFonts w:ascii="Arial" w:hAnsi="Arial"/>
          <w:sz w:val="24"/>
          <w:lang w:eastAsia="ja-JP"/>
        </w:rPr>
        <w:t>–</w:t>
      </w:r>
      <w:r w:rsidRPr="00544597">
        <w:rPr>
          <w:rFonts w:ascii="Arial" w:hAnsi="Arial"/>
          <w:sz w:val="24"/>
          <w:lang w:eastAsia="ja-JP"/>
        </w:rPr>
        <w:tab/>
      </w:r>
      <w:r w:rsidRPr="00544597">
        <w:rPr>
          <w:rFonts w:ascii="Arial" w:hAnsi="Arial"/>
          <w:i/>
          <w:sz w:val="24"/>
          <w:lang w:eastAsia="ja-JP"/>
        </w:rPr>
        <w:t>BWP</w:t>
      </w:r>
    </w:p>
    <w:p w14:paraId="0F46B656" w14:textId="77777777" w:rsidR="00C02488" w:rsidRPr="00544597" w:rsidRDefault="00C02488" w:rsidP="00C02488">
      <w:pPr>
        <w:overflowPunct w:val="0"/>
        <w:autoSpaceDE w:val="0"/>
        <w:autoSpaceDN w:val="0"/>
        <w:adjustRightInd w:val="0"/>
        <w:textAlignment w:val="baseline"/>
        <w:rPr>
          <w:lang w:eastAsia="ja-JP"/>
        </w:rPr>
      </w:pPr>
      <w:r w:rsidRPr="00544597">
        <w:rPr>
          <w:lang w:eastAsia="ja-JP"/>
        </w:rPr>
        <w:t xml:space="preserve">The IE </w:t>
      </w:r>
      <w:r w:rsidRPr="00544597">
        <w:rPr>
          <w:i/>
          <w:lang w:eastAsia="ja-JP"/>
        </w:rPr>
        <w:t xml:space="preserve">BWP </w:t>
      </w:r>
      <w:r w:rsidRPr="00544597">
        <w:rPr>
          <w:lang w:eastAsia="ja-JP"/>
        </w:rPr>
        <w:t>is used to configure generic parameters of a bandwidth part as defined in TS 38.211 [16], clause 4.5, and TS 38.213 [13], clause 12.</w:t>
      </w:r>
    </w:p>
    <w:p w14:paraId="26CDCBCC" w14:textId="16A70884" w:rsidR="00C02488" w:rsidRPr="00544597" w:rsidDel="0060436F" w:rsidRDefault="00C02488" w:rsidP="00C02488">
      <w:pPr>
        <w:overflowPunct w:val="0"/>
        <w:autoSpaceDE w:val="0"/>
        <w:autoSpaceDN w:val="0"/>
        <w:adjustRightInd w:val="0"/>
        <w:textAlignment w:val="baseline"/>
        <w:rPr>
          <w:del w:id="236" w:author="DCCA" w:date="2020-04-14T11:03:00Z"/>
          <w:lang w:eastAsia="ja-JP"/>
        </w:rPr>
      </w:pPr>
      <w:r w:rsidRPr="00544597">
        <w:rPr>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 For each serving cell other than the SpCell or PUCCH SCell, the network may also configure one</w:t>
      </w:r>
      <w:r w:rsidR="005B45DB">
        <w:rPr>
          <w:lang w:eastAsia="ja-JP"/>
        </w:rPr>
        <w:t xml:space="preserve"> </w:t>
      </w:r>
      <w:r w:rsidRPr="00544597">
        <w:rPr>
          <w:lang w:eastAsia="ja-JP"/>
        </w:rPr>
        <w:t>bandwidth part as a dormant bandwidth part, on which the UE does not monitor PDCCH on/for the SCell, but continues performing CSI measurements, Automatic Gain Control (AGC) and beam management, if configured.</w:t>
      </w:r>
      <w:r w:rsidR="004F40EE">
        <w:rPr>
          <w:lang w:eastAsia="ja-JP"/>
        </w:rPr>
        <w:t xml:space="preserve"> </w:t>
      </w:r>
      <w:ins w:id="237" w:author="Qualcomm user" w:date="2020-10-11T23:45:00Z">
        <w:r>
          <w:rPr>
            <w:lang w:eastAsia="ja-JP"/>
          </w:rPr>
          <w:t>O</w:t>
        </w:r>
      </w:ins>
      <w:ins w:id="238" w:author="Qualcomm - Peng Cheng" w:date="2020-05-14T20:33:00Z">
        <w:r>
          <w:rPr>
            <w:lang w:eastAsia="ja-JP"/>
          </w:rPr>
          <w:t xml:space="preserve">n </w:t>
        </w:r>
        <w:del w:id="239" w:author="Qualcomm user" w:date="2020-10-11T23:45:00Z">
          <w:r w:rsidDel="00C66A08">
            <w:rPr>
              <w:lang w:eastAsia="ja-JP"/>
            </w:rPr>
            <w:delText>which</w:delText>
          </w:r>
        </w:del>
        <w:r>
          <w:rPr>
            <w:lang w:eastAsia="ja-JP"/>
          </w:rPr>
          <w:t xml:space="preserve"> the </w:t>
        </w:r>
      </w:ins>
      <w:ins w:id="240" w:author="Qualcomm user" w:date="2020-10-11T23:45:00Z">
        <w:r>
          <w:rPr>
            <w:lang w:eastAsia="ja-JP"/>
          </w:rPr>
          <w:t>UL bandwidth part</w:t>
        </w:r>
      </w:ins>
      <w:ins w:id="241" w:author="Qualcomm user" w:date="2020-10-12T00:44:00Z">
        <w:r w:rsidR="00654A96">
          <w:rPr>
            <w:lang w:eastAsia="ja-JP"/>
          </w:rPr>
          <w:t xml:space="preserve"> with the same </w:t>
        </w:r>
        <w:r w:rsidR="0088574D">
          <w:rPr>
            <w:lang w:eastAsia="ja-JP"/>
          </w:rPr>
          <w:t xml:space="preserve">ID as dormant downlink </w:t>
        </w:r>
      </w:ins>
      <w:ins w:id="242" w:author="Qualcomm user" w:date="2020-10-12T00:45:00Z">
        <w:r w:rsidR="00292925">
          <w:rPr>
            <w:lang w:eastAsia="ja-JP"/>
          </w:rPr>
          <w:t>bandwidth part in unpaired spectrum</w:t>
        </w:r>
      </w:ins>
      <w:ins w:id="243" w:author="Qualcomm user" w:date="2020-10-11T23:45:00Z">
        <w:r>
          <w:rPr>
            <w:lang w:eastAsia="ja-JP"/>
          </w:rPr>
          <w:t xml:space="preserve">, </w:t>
        </w:r>
      </w:ins>
      <w:ins w:id="244" w:author="Qualcomm user" w:date="2020-10-11T23:54:00Z">
        <w:r>
          <w:rPr>
            <w:lang w:eastAsia="ja-JP"/>
          </w:rPr>
          <w:t xml:space="preserve">network may configure </w:t>
        </w:r>
      </w:ins>
      <w:ins w:id="245" w:author="Qualcomm - Peng Cheng" w:date="2020-05-14T20:33:00Z">
        <w:r>
          <w:rPr>
            <w:lang w:eastAsia="ja-JP"/>
          </w:rPr>
          <w:t xml:space="preserve">UE </w:t>
        </w:r>
        <w:del w:id="246" w:author="Qualcomm user" w:date="2020-10-11T23:54:00Z">
          <w:r w:rsidDel="0052517E">
            <w:rPr>
              <w:lang w:eastAsia="ja-JP"/>
            </w:rPr>
            <w:delText>can</w:delText>
          </w:r>
        </w:del>
        <w:r>
          <w:rPr>
            <w:lang w:eastAsia="ja-JP"/>
          </w:rPr>
          <w:t xml:space="preserve"> </w:t>
        </w:r>
      </w:ins>
      <w:ins w:id="247" w:author="Qualcomm user" w:date="2020-10-11T23:55:00Z">
        <w:r>
          <w:rPr>
            <w:lang w:eastAsia="ja-JP"/>
          </w:rPr>
          <w:t xml:space="preserve">to </w:t>
        </w:r>
      </w:ins>
      <w:ins w:id="248" w:author="Qualcomm - Peng Cheng" w:date="2020-05-14T20:34:00Z">
        <w:r>
          <w:rPr>
            <w:lang w:eastAsia="ja-JP"/>
          </w:rPr>
          <w:t xml:space="preserve">only </w:t>
        </w:r>
      </w:ins>
      <w:ins w:id="249" w:author="Qualcomm - Peng Cheng" w:date="2020-05-14T20:33:00Z">
        <w:r>
          <w:rPr>
            <w:lang w:eastAsia="ja-JP"/>
          </w:rPr>
          <w:t>perform periodic SRS transmission with large periodicity</w:t>
        </w:r>
      </w:ins>
      <w:ins w:id="250" w:author="Qualcomm - Peng Cheng" w:date="2020-05-16T17:46:00Z">
        <w:r>
          <w:rPr>
            <w:lang w:eastAsia="ja-JP"/>
          </w:rPr>
          <w:t xml:space="preserve"> (&gt;100ms)</w:t>
        </w:r>
      </w:ins>
      <w:ins w:id="251" w:author="Qualcomm user" w:date="2020-10-11T23:51:00Z">
        <w:r>
          <w:rPr>
            <w:lang w:eastAsia="ja-JP"/>
          </w:rPr>
          <w:t xml:space="preserve">. </w:t>
        </w:r>
      </w:ins>
      <w:ins w:id="252" w:author="Qualcomm user" w:date="2020-10-11T23:48:00Z">
        <w:r>
          <w:rPr>
            <w:lang w:eastAsia="ja-JP"/>
          </w:rPr>
          <w:t xml:space="preserve"> </w:t>
        </w:r>
      </w:ins>
      <w:ins w:id="253" w:author="Qualcomm user" w:date="2020-10-11T23:45:00Z">
        <w:r>
          <w:rPr>
            <w:lang w:eastAsia="ja-JP"/>
          </w:rPr>
          <w:t xml:space="preserve"> </w:t>
        </w:r>
      </w:ins>
      <w:ins w:id="254" w:author="Qualcomm user" w:date="2020-10-11T17:53:00Z">
        <w:r>
          <w:rPr>
            <w:lang w:eastAsia="ja-JP"/>
          </w:rPr>
          <w:t xml:space="preserve"> </w:t>
        </w:r>
      </w:ins>
    </w:p>
    <w:p w14:paraId="764BD95C" w14:textId="551F2F9F" w:rsidR="004E65CF" w:rsidRPr="00544597" w:rsidRDefault="00C02488" w:rsidP="004E65CF">
      <w:pPr>
        <w:overflowPunct w:val="0"/>
        <w:autoSpaceDE w:val="0"/>
        <w:autoSpaceDN w:val="0"/>
        <w:adjustRightInd w:val="0"/>
        <w:textAlignment w:val="baseline"/>
        <w:rPr>
          <w:lang w:eastAsia="ja-JP"/>
        </w:rPr>
      </w:pPr>
      <w:r w:rsidRPr="00544597">
        <w:rPr>
          <w:lang w:eastAsia="ja-JP"/>
        </w:rPr>
        <w:t>The uplink and downlink bandwidth part configurations are divided into common and dedicated parameters.</w:t>
      </w:r>
      <w:r w:rsidR="004E65CF" w:rsidRPr="004E65CF">
        <w:rPr>
          <w:lang w:eastAsia="ja-JP"/>
        </w:rPr>
        <w:t xml:space="preserve"> </w:t>
      </w:r>
    </w:p>
    <w:p w14:paraId="56B2828C" w14:textId="77777777" w:rsidR="004E65CF" w:rsidRPr="00544597" w:rsidRDefault="004E65CF" w:rsidP="004E65CF">
      <w:pPr>
        <w:keepNext/>
        <w:keepLines/>
        <w:overflowPunct w:val="0"/>
        <w:autoSpaceDE w:val="0"/>
        <w:autoSpaceDN w:val="0"/>
        <w:adjustRightInd w:val="0"/>
        <w:spacing w:before="60"/>
        <w:jc w:val="center"/>
        <w:textAlignment w:val="baseline"/>
        <w:rPr>
          <w:rFonts w:ascii="Arial" w:hAnsi="Arial"/>
          <w:b/>
          <w:lang w:eastAsia="ja-JP"/>
        </w:rPr>
      </w:pPr>
      <w:r w:rsidRPr="00544597">
        <w:rPr>
          <w:rFonts w:ascii="Arial" w:hAnsi="Arial"/>
          <w:b/>
          <w:i/>
          <w:lang w:eastAsia="ja-JP"/>
        </w:rPr>
        <w:t>BWP</w:t>
      </w:r>
      <w:r w:rsidRPr="00544597">
        <w:rPr>
          <w:rFonts w:ascii="Arial" w:hAnsi="Arial"/>
          <w:b/>
          <w:lang w:eastAsia="ja-JP"/>
        </w:rPr>
        <w:t xml:space="preserve"> information element</w:t>
      </w:r>
    </w:p>
    <w:p w14:paraId="1947294D"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ASN1START</w:t>
      </w:r>
    </w:p>
    <w:p w14:paraId="5A082CCA"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TAG-BWP-START</w:t>
      </w:r>
    </w:p>
    <w:p w14:paraId="06AB159B"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689513"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BWP ::=                             SEQUENCE {</w:t>
      </w:r>
    </w:p>
    <w:p w14:paraId="032BFBD5"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locationAndBandwidth                INTEGER (0..37949),</w:t>
      </w:r>
    </w:p>
    <w:p w14:paraId="4968CCA8"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subcarrierSpacing                   SubcarrierSpacing,</w:t>
      </w:r>
    </w:p>
    <w:p w14:paraId="54801E4D"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cyclicPrefix                        ENUMERATED { extended }                                                 OPTIONAL    -- Need R</w:t>
      </w:r>
    </w:p>
    <w:p w14:paraId="52175593"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w:t>
      </w:r>
    </w:p>
    <w:p w14:paraId="643ACDEE"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FB0205"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895C7F"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TAG-BWP-STOP</w:t>
      </w:r>
    </w:p>
    <w:p w14:paraId="36AE5672" w14:textId="77777777" w:rsidR="004E65CF" w:rsidRPr="00544597" w:rsidRDefault="004E65CF" w:rsidP="004E6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ASN1STOP</w:t>
      </w:r>
    </w:p>
    <w:p w14:paraId="593712E1" w14:textId="77777777" w:rsidR="004E65CF" w:rsidRPr="00544597" w:rsidRDefault="004E65CF" w:rsidP="004E65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250B" w:rsidRPr="00544597" w14:paraId="362FC74F"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A1A8367" w14:textId="77777777" w:rsidR="000C250B" w:rsidRPr="00544597" w:rsidRDefault="000C250B" w:rsidP="00A6173D">
            <w:pPr>
              <w:keepNext/>
              <w:keepLines/>
              <w:overflowPunct w:val="0"/>
              <w:autoSpaceDE w:val="0"/>
              <w:autoSpaceDN w:val="0"/>
              <w:adjustRightInd w:val="0"/>
              <w:spacing w:after="0"/>
              <w:jc w:val="center"/>
              <w:textAlignment w:val="baseline"/>
              <w:rPr>
                <w:rFonts w:ascii="Arial" w:hAnsi="Arial"/>
                <w:b/>
                <w:sz w:val="18"/>
                <w:szCs w:val="22"/>
                <w:lang w:eastAsia="ja-JP"/>
              </w:rPr>
            </w:pPr>
            <w:r w:rsidRPr="00544597">
              <w:rPr>
                <w:rFonts w:ascii="Arial" w:hAnsi="Arial"/>
                <w:b/>
                <w:i/>
                <w:sz w:val="18"/>
                <w:szCs w:val="22"/>
                <w:lang w:eastAsia="ja-JP"/>
              </w:rPr>
              <w:lastRenderedPageBreak/>
              <w:t xml:space="preserve">BWP </w:t>
            </w:r>
            <w:r w:rsidRPr="00544597">
              <w:rPr>
                <w:rFonts w:ascii="Arial" w:hAnsi="Arial"/>
                <w:b/>
                <w:sz w:val="18"/>
                <w:szCs w:val="22"/>
                <w:lang w:eastAsia="ja-JP"/>
              </w:rPr>
              <w:t>field descriptions</w:t>
            </w:r>
          </w:p>
        </w:tc>
      </w:tr>
      <w:tr w:rsidR="000C250B" w:rsidRPr="00544597" w14:paraId="7071D95E"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1FDE0B6" w14:textId="77777777" w:rsidR="000C250B" w:rsidRPr="00544597" w:rsidRDefault="000C250B" w:rsidP="00A6173D">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cyclicPrefix</w:t>
            </w:r>
          </w:p>
          <w:p w14:paraId="63A29D1A" w14:textId="77777777" w:rsidR="000C250B" w:rsidRPr="00544597" w:rsidRDefault="000C250B" w:rsidP="00A6173D">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0C250B" w:rsidRPr="00544597" w14:paraId="5D075AFF"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AACCCB4" w14:textId="77777777" w:rsidR="000C250B" w:rsidRPr="00544597" w:rsidRDefault="000C250B" w:rsidP="00A6173D">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locationAndBandwidth</w:t>
            </w:r>
          </w:p>
          <w:p w14:paraId="3236026A" w14:textId="77777777" w:rsidR="000C250B" w:rsidRPr="00544597" w:rsidRDefault="000C250B" w:rsidP="00A6173D">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 xml:space="preserve">Frequency domain location and bandwidth of this bandwidth part. The value of the field shall be interpreted as resource indicator value (RIV) as defined TS 38.214 [19] with assumptions as described in TS 38.213 [13], clause 12, i.e. setting </w:t>
            </w:r>
            <w:r w:rsidRPr="00544597">
              <w:rPr>
                <w:rFonts w:ascii="Arial" w:hAnsi="Arial"/>
                <w:position w:val="-10"/>
                <w:sz w:val="18"/>
                <w:lang w:eastAsia="ja-JP"/>
              </w:rPr>
              <w:object w:dxaOrig="570" w:dyaOrig="435" w14:anchorId="0651C5B6">
                <v:shape id="_x0000_i1026" type="#_x0000_t75" style="width:29.25pt;height:21.75pt" o:ole="">
                  <v:imagedata r:id="rId9" o:title=""/>
                </v:shape>
                <o:OLEObject Type="Embed" ProgID="Equation.3" ShapeID="_x0000_i1026" DrawAspect="Content" ObjectID="_1664892202" r:id="rId11"/>
              </w:object>
            </w:r>
            <w:r w:rsidRPr="00544597">
              <w:rPr>
                <w:rFonts w:ascii="Arial" w:hAnsi="Arial"/>
                <w:sz w:val="18"/>
                <w:szCs w:val="22"/>
                <w:lang w:eastAsia="ja-JP"/>
              </w:rPr>
              <w:t xml:space="preserve">=275. The first PRB is a PRB determined by </w:t>
            </w:r>
            <w:r w:rsidRPr="00544597">
              <w:rPr>
                <w:rFonts w:ascii="Arial" w:hAnsi="Arial"/>
                <w:i/>
                <w:sz w:val="18"/>
                <w:lang w:eastAsia="ja-JP"/>
              </w:rPr>
              <w:t>subcarrierSpacing</w:t>
            </w:r>
            <w:r w:rsidRPr="00544597">
              <w:rPr>
                <w:rFonts w:ascii="Arial" w:hAnsi="Arial"/>
                <w:sz w:val="18"/>
                <w:szCs w:val="22"/>
                <w:lang w:eastAsia="ja-JP"/>
              </w:rPr>
              <w:t xml:space="preserve"> of this BWP and </w:t>
            </w:r>
            <w:r w:rsidRPr="00544597">
              <w:rPr>
                <w:rFonts w:ascii="Arial" w:hAnsi="Arial"/>
                <w:i/>
                <w:sz w:val="18"/>
                <w:lang w:eastAsia="ja-JP"/>
              </w:rPr>
              <w:t>offsetToCarrier</w:t>
            </w:r>
            <w:r w:rsidRPr="00544597">
              <w:rPr>
                <w:rFonts w:ascii="Arial" w:hAnsi="Arial"/>
                <w:sz w:val="18"/>
                <w:szCs w:val="22"/>
                <w:lang w:eastAsia="ja-JP"/>
              </w:rPr>
              <w:t xml:space="preserve"> (configured in </w:t>
            </w:r>
            <w:r w:rsidRPr="00544597">
              <w:rPr>
                <w:rFonts w:ascii="Arial" w:hAnsi="Arial"/>
                <w:i/>
                <w:sz w:val="18"/>
                <w:lang w:eastAsia="ja-JP"/>
              </w:rPr>
              <w:t>SCS-SpecificCarrier</w:t>
            </w:r>
            <w:r w:rsidRPr="00544597">
              <w:rPr>
                <w:rFonts w:ascii="Arial" w:hAnsi="Arial"/>
                <w:sz w:val="18"/>
                <w:szCs w:val="22"/>
                <w:lang w:eastAsia="ja-JP"/>
              </w:rPr>
              <w:t xml:space="preserve"> contained within </w:t>
            </w:r>
            <w:r w:rsidRPr="00544597">
              <w:rPr>
                <w:rFonts w:ascii="Arial" w:hAnsi="Arial"/>
                <w:i/>
                <w:sz w:val="18"/>
                <w:lang w:eastAsia="ja-JP"/>
              </w:rPr>
              <w:t>FrequencyInfoDL</w:t>
            </w:r>
            <w:r w:rsidRPr="00544597">
              <w:rPr>
                <w:rFonts w:ascii="Arial" w:hAnsi="Arial"/>
                <w:sz w:val="18"/>
                <w:szCs w:val="22"/>
                <w:lang w:eastAsia="ja-JP"/>
              </w:rPr>
              <w:t xml:space="preserve"> / </w:t>
            </w:r>
            <w:r w:rsidRPr="00544597">
              <w:rPr>
                <w:rFonts w:ascii="Arial" w:hAnsi="Arial"/>
                <w:i/>
                <w:sz w:val="18"/>
                <w:lang w:eastAsia="ja-JP"/>
              </w:rPr>
              <w:t>FrequencyInfoUL</w:t>
            </w:r>
            <w:r w:rsidRPr="00544597">
              <w:rPr>
                <w:rFonts w:ascii="Arial" w:hAnsi="Arial"/>
                <w:sz w:val="18"/>
                <w:szCs w:val="22"/>
                <w:lang w:eastAsia="ja-JP"/>
              </w:rPr>
              <w:t xml:space="preserve"> / </w:t>
            </w:r>
            <w:r w:rsidRPr="00544597">
              <w:rPr>
                <w:rFonts w:ascii="Arial" w:hAnsi="Arial"/>
                <w:i/>
                <w:sz w:val="18"/>
                <w:lang w:eastAsia="ja-JP"/>
              </w:rPr>
              <w:t>FrequencyInfoUL-SIB</w:t>
            </w:r>
            <w:r w:rsidRPr="00544597">
              <w:rPr>
                <w:rFonts w:ascii="Arial" w:hAnsi="Arial"/>
                <w:sz w:val="18"/>
                <w:szCs w:val="22"/>
                <w:lang w:eastAsia="ja-JP"/>
              </w:rPr>
              <w:t xml:space="preserve"> / </w:t>
            </w:r>
            <w:r w:rsidRPr="00544597">
              <w:rPr>
                <w:rFonts w:ascii="Arial" w:hAnsi="Arial"/>
                <w:i/>
                <w:sz w:val="18"/>
                <w:lang w:eastAsia="ja-JP"/>
              </w:rPr>
              <w:t>FrequencyInfoDL-SIB</w:t>
            </w:r>
            <w:r w:rsidRPr="00544597">
              <w:rPr>
                <w:rFonts w:ascii="Arial" w:hAnsi="Arial"/>
                <w:sz w:val="18"/>
                <w:szCs w:val="22"/>
                <w:lang w:eastAsia="ja-JP"/>
              </w:rPr>
              <w:t xml:space="preserve"> within </w:t>
            </w:r>
            <w:r w:rsidRPr="00544597">
              <w:rPr>
                <w:rFonts w:ascii="Arial" w:hAnsi="Arial"/>
                <w:i/>
                <w:sz w:val="18"/>
                <w:szCs w:val="22"/>
                <w:lang w:eastAsia="ja-JP"/>
              </w:rPr>
              <w:t>ServingCellConfigCommon</w:t>
            </w:r>
            <w:r w:rsidRPr="00544597">
              <w:rPr>
                <w:rFonts w:ascii="Arial" w:hAnsi="Arial"/>
                <w:sz w:val="18"/>
                <w:szCs w:val="22"/>
                <w:lang w:eastAsia="ja-JP"/>
              </w:rPr>
              <w:t xml:space="preserve"> / </w:t>
            </w:r>
            <w:r w:rsidRPr="00544597">
              <w:rPr>
                <w:rFonts w:ascii="Arial" w:hAnsi="Arial"/>
                <w:i/>
                <w:sz w:val="18"/>
                <w:szCs w:val="22"/>
                <w:lang w:eastAsia="ja-JP"/>
              </w:rPr>
              <w:t>ServingCellConfigCommonSIB</w:t>
            </w:r>
            <w:r w:rsidRPr="00544597">
              <w:rPr>
                <w:rFonts w:ascii="Arial" w:hAnsi="Arial"/>
                <w:sz w:val="18"/>
                <w:szCs w:val="22"/>
                <w:lang w:eastAsia="ja-JP"/>
              </w:rPr>
              <w:t xml:space="preserve">) corresponding to this subcarrier spacing. In case of TDD, a BWP-pair (UL BWP and DL BWP with the same </w:t>
            </w:r>
            <w:r w:rsidRPr="00544597">
              <w:rPr>
                <w:rFonts w:ascii="Arial" w:hAnsi="Arial"/>
                <w:i/>
                <w:sz w:val="18"/>
                <w:lang w:eastAsia="ja-JP"/>
              </w:rPr>
              <w:t>bwp-Id</w:t>
            </w:r>
            <w:r w:rsidRPr="00544597">
              <w:rPr>
                <w:rFonts w:ascii="Arial" w:hAnsi="Arial"/>
                <w:sz w:val="18"/>
                <w:szCs w:val="22"/>
                <w:lang w:eastAsia="ja-JP"/>
              </w:rPr>
              <w:t>) must have the same center frequency (see TS 38.213 [13], clause 12)</w:t>
            </w:r>
          </w:p>
        </w:tc>
      </w:tr>
      <w:tr w:rsidR="000C250B" w:rsidRPr="00544597" w14:paraId="7F54B953"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7E3AD534" w14:textId="77777777" w:rsidR="000C250B" w:rsidRPr="00544597" w:rsidRDefault="000C250B" w:rsidP="00A6173D">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subcarrierSpacing</w:t>
            </w:r>
          </w:p>
          <w:p w14:paraId="321233A9" w14:textId="77777777" w:rsidR="000C250B" w:rsidRPr="00544597" w:rsidRDefault="000C250B" w:rsidP="00A6173D">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 xml:space="preserve">Subcarrier spacing to be used in this BWP for all channels and reference signals unless explicitly configured elsewhere. Corresponds to subcarrier spacing according to TS 38.211 [16], table 4.2-1. The value </w:t>
            </w:r>
            <w:r w:rsidRPr="00544597">
              <w:rPr>
                <w:rFonts w:ascii="Arial" w:hAnsi="Arial"/>
                <w:i/>
                <w:sz w:val="18"/>
                <w:lang w:eastAsia="ja-JP"/>
              </w:rPr>
              <w:t>kHz15</w:t>
            </w:r>
            <w:r w:rsidRPr="00544597">
              <w:rPr>
                <w:rFonts w:ascii="Arial" w:hAnsi="Arial"/>
                <w:sz w:val="18"/>
                <w:szCs w:val="22"/>
                <w:lang w:eastAsia="ja-JP"/>
              </w:rPr>
              <w:t xml:space="preserve"> corresponds to µ=0, value </w:t>
            </w:r>
            <w:r w:rsidRPr="00544597">
              <w:rPr>
                <w:rFonts w:ascii="Arial" w:hAnsi="Arial"/>
                <w:i/>
                <w:sz w:val="18"/>
                <w:lang w:eastAsia="ja-JP"/>
              </w:rPr>
              <w:t>kHz30</w:t>
            </w:r>
            <w:r w:rsidRPr="00544597">
              <w:rPr>
                <w:rFonts w:ascii="Arial" w:hAnsi="Arial"/>
                <w:sz w:val="18"/>
                <w:szCs w:val="22"/>
                <w:lang w:eastAsia="ja-JP"/>
              </w:rPr>
              <w:t xml:space="preserve"> corresponds to µ=1, and so on. Only the values 15 kHz, 30 kHz, or 60 kHz (FR1), and 60 kHz or 120 kHz (FR2) are applicable. For the initial DL BWP this field has the same value as the field </w:t>
            </w:r>
            <w:r w:rsidRPr="00544597">
              <w:rPr>
                <w:rFonts w:ascii="Arial" w:hAnsi="Arial"/>
                <w:i/>
                <w:sz w:val="18"/>
                <w:lang w:eastAsia="ja-JP"/>
              </w:rPr>
              <w:t>subCarrierSpacingCommon</w:t>
            </w:r>
            <w:r w:rsidRPr="00544597">
              <w:rPr>
                <w:rFonts w:ascii="Arial" w:hAnsi="Arial"/>
                <w:sz w:val="18"/>
                <w:szCs w:val="22"/>
                <w:lang w:eastAsia="ja-JP"/>
              </w:rPr>
              <w:t xml:space="preserve"> in </w:t>
            </w:r>
            <w:r w:rsidRPr="00544597">
              <w:rPr>
                <w:rFonts w:ascii="Arial" w:hAnsi="Arial"/>
                <w:i/>
                <w:sz w:val="18"/>
                <w:lang w:eastAsia="ja-JP"/>
              </w:rPr>
              <w:t>MIB</w:t>
            </w:r>
            <w:r w:rsidRPr="00544597">
              <w:rPr>
                <w:rFonts w:ascii="Arial" w:hAnsi="Arial"/>
                <w:sz w:val="18"/>
                <w:szCs w:val="22"/>
                <w:lang w:eastAsia="ja-JP"/>
              </w:rPr>
              <w:t xml:space="preserve"> of the same serving cell.</w:t>
            </w:r>
          </w:p>
        </w:tc>
      </w:tr>
    </w:tbl>
    <w:p w14:paraId="4395BE3F" w14:textId="77777777" w:rsidR="00C02488" w:rsidRPr="005421B5" w:rsidRDefault="00C02488" w:rsidP="002511E9">
      <w:pPr>
        <w:overflowPunct w:val="0"/>
        <w:autoSpaceDE w:val="0"/>
        <w:autoSpaceDN w:val="0"/>
        <w:adjustRightInd w:val="0"/>
        <w:textAlignment w:val="baseline"/>
        <w:rPr>
          <w:lang w:eastAsia="ja-JP"/>
        </w:rPr>
      </w:pPr>
    </w:p>
    <w:p w14:paraId="77B3D0C1" w14:textId="77777777" w:rsidR="002511E9" w:rsidRPr="005421B5" w:rsidRDefault="002511E9" w:rsidP="00251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3D73478C" w14:textId="77777777" w:rsidR="002511E9" w:rsidRPr="005421B5" w:rsidRDefault="002511E9" w:rsidP="002511E9">
      <w:pPr>
        <w:overflowPunct w:val="0"/>
        <w:autoSpaceDE w:val="0"/>
        <w:autoSpaceDN w:val="0"/>
        <w:adjustRightInd w:val="0"/>
        <w:textAlignment w:val="baseline"/>
        <w:rPr>
          <w:lang w:val="en-US" w:eastAsia="ja-JP"/>
        </w:rPr>
      </w:pPr>
    </w:p>
    <w:p w14:paraId="7AA4B934"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1C61FE1C"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BWP-UplinkCommon</w:t>
      </w:r>
    </w:p>
    <w:p w14:paraId="765E3DED" w14:textId="77777777" w:rsidR="005421B5" w:rsidRPr="005421B5" w:rsidRDefault="005421B5" w:rsidP="005421B5">
      <w:pPr>
        <w:rPr>
          <w:szCs w:val="24"/>
          <w:lang w:val="en-US" w:eastAsia="en-GB"/>
        </w:rPr>
      </w:pPr>
      <w:r w:rsidRPr="005421B5">
        <w:rPr>
          <w:szCs w:val="24"/>
          <w:lang w:val="en-US" w:eastAsia="en-GB"/>
        </w:rPr>
        <w:t xml:space="preserve">The IE </w:t>
      </w:r>
      <w:r w:rsidRPr="005421B5">
        <w:rPr>
          <w:i/>
          <w:szCs w:val="24"/>
          <w:lang w:val="en-US" w:eastAsia="en-GB"/>
        </w:rPr>
        <w:t>BWP-UplinkCommon</w:t>
      </w:r>
      <w:r w:rsidRPr="005421B5">
        <w:rPr>
          <w:szCs w:val="24"/>
          <w:lang w:val="en-US" w:eastAsia="en-GB"/>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 </w:t>
      </w:r>
      <w:ins w:id="255" w:author="Qualcomm - Peng Cheng" w:date="2020-05-16T16:59:00Z">
        <w:r w:rsidRPr="005421B5">
          <w:rPr>
            <w:lang w:val="en-US" w:eastAsia="en-GB"/>
          </w:rPr>
          <w:t>This field</w:t>
        </w:r>
      </w:ins>
      <w:ins w:id="256" w:author="Qualcomm - Peng Cheng" w:date="2020-05-14T23:03:00Z">
        <w:r w:rsidRPr="005421B5">
          <w:rPr>
            <w:lang w:eastAsia="ja-JP"/>
          </w:rPr>
          <w:t xml:space="preserve"> </w:t>
        </w:r>
      </w:ins>
      <w:ins w:id="257" w:author="Qualcomm - Peng Cheng" w:date="2020-05-16T16:59:00Z">
        <w:r w:rsidRPr="005421B5">
          <w:rPr>
            <w:lang w:eastAsia="ja-JP"/>
          </w:rPr>
          <w:t xml:space="preserve">is </w:t>
        </w:r>
      </w:ins>
      <w:ins w:id="258" w:author="Qualcomm - Peng Cheng" w:date="2020-05-14T23:16:00Z">
        <w:r w:rsidRPr="005421B5">
          <w:rPr>
            <w:lang w:eastAsia="ja-JP"/>
          </w:rPr>
          <w:t>absent</w:t>
        </w:r>
      </w:ins>
      <w:ins w:id="259" w:author="Qualcomm - Peng Cheng" w:date="2020-05-14T23:03:00Z">
        <w:r w:rsidRPr="005421B5">
          <w:rPr>
            <w:lang w:eastAsia="ja-JP"/>
          </w:rPr>
          <w:t xml:space="preserve"> </w:t>
        </w:r>
      </w:ins>
      <w:ins w:id="260" w:author="Qualcomm - Peng Cheng" w:date="2020-05-16T18:09:00Z">
        <w:r w:rsidRPr="005421B5">
          <w:rPr>
            <w:rFonts w:ascii="Arial" w:hAnsi="Arial"/>
            <w:sz w:val="18"/>
            <w:szCs w:val="22"/>
            <w:lang w:eastAsia="ja-JP"/>
          </w:rPr>
          <w:t xml:space="preserve">in </w:t>
        </w:r>
        <w:r w:rsidRPr="005421B5">
          <w:rPr>
            <w:rFonts w:ascii="Arial" w:hAnsi="Arial"/>
            <w:bCs/>
            <w:iCs/>
            <w:sz w:val="18"/>
            <w:szCs w:val="22"/>
            <w:lang w:eastAsia="ja-JP"/>
          </w:rPr>
          <w:t>the uplink BWP with the same ID as dormant downlink BWP for unpaired spectrum</w:t>
        </w:r>
      </w:ins>
      <w:ins w:id="261" w:author="Qualcomm - Peng Cheng" w:date="2020-05-16T17:02:00Z">
        <w:r w:rsidRPr="005421B5">
          <w:rPr>
            <w:lang w:eastAsia="ja-JP"/>
          </w:rPr>
          <w:t>.</w:t>
        </w:r>
      </w:ins>
    </w:p>
    <w:p w14:paraId="187AB16C" w14:textId="77777777" w:rsidR="005421B5" w:rsidRPr="005421B5" w:rsidRDefault="005421B5" w:rsidP="005421B5">
      <w:pPr>
        <w:rPr>
          <w:szCs w:val="24"/>
          <w:lang w:val="en-US" w:eastAsia="en-GB"/>
        </w:rPr>
      </w:pPr>
    </w:p>
    <w:p w14:paraId="35F54DAF" w14:textId="77777777" w:rsidR="005421B5" w:rsidRPr="005421B5" w:rsidRDefault="005421B5" w:rsidP="005421B5">
      <w:pPr>
        <w:keepNext/>
        <w:keepLines/>
        <w:overflowPunct w:val="0"/>
        <w:autoSpaceDE w:val="0"/>
        <w:autoSpaceDN w:val="0"/>
        <w:adjustRightInd w:val="0"/>
        <w:spacing w:before="60"/>
        <w:jc w:val="center"/>
        <w:textAlignment w:val="baseline"/>
        <w:rPr>
          <w:rFonts w:ascii="Arial" w:hAnsi="Arial"/>
          <w:b/>
          <w:lang w:eastAsia="ja-JP"/>
        </w:rPr>
      </w:pPr>
      <w:r w:rsidRPr="005421B5">
        <w:rPr>
          <w:rFonts w:ascii="Arial" w:hAnsi="Arial"/>
          <w:b/>
          <w:i/>
          <w:lang w:eastAsia="ja-JP"/>
        </w:rPr>
        <w:t>BWP-UplinkCommon</w:t>
      </w:r>
      <w:r w:rsidRPr="005421B5">
        <w:rPr>
          <w:rFonts w:ascii="Arial" w:hAnsi="Arial"/>
          <w:b/>
          <w:lang w:eastAsia="ja-JP"/>
        </w:rPr>
        <w:t xml:space="preserve"> information element</w:t>
      </w:r>
    </w:p>
    <w:p w14:paraId="1EB1F71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ASN1START</w:t>
      </w:r>
    </w:p>
    <w:p w14:paraId="2C5FD50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TAG-BWP-UPLINKCOMMON-START</w:t>
      </w:r>
    </w:p>
    <w:p w14:paraId="737CAB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C2FFE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BWP-UplinkCommon ::=                SEQUENCE {</w:t>
      </w:r>
    </w:p>
    <w:p w14:paraId="23DF53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genericParameters                   BWP,</w:t>
      </w:r>
    </w:p>
    <w:p w14:paraId="4985AEA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rach-ConfigCommon                   SetupRelease { RACH-ConfigCommon }                                      OPTIONAL,   -- Need M</w:t>
      </w:r>
    </w:p>
    <w:p w14:paraId="288ADC7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pusch-ConfigCommon                  SetupRelease { PUSCH-ConfigCommon }                                     OPTIONAL,   -- Need M</w:t>
      </w:r>
    </w:p>
    <w:p w14:paraId="7238B53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pucch-ConfigCommon                  SetupRelease { PUCCH-ConfigCommon }                                     OPTIONAL,   -- Need M</w:t>
      </w:r>
    </w:p>
    <w:p w14:paraId="048D06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12EF3E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150899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rach-ConfigCommonIAB-r16            SetupRelease { RACH-ConfigCommon }                               OPTIONAL,   -- Need M</w:t>
      </w:r>
    </w:p>
    <w:p w14:paraId="39BB2C1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useInterlacePUCCH-PUSCH-r16         ENUMERATED {enabled}                                                    OPTIONAL,   -- Need M</w:t>
      </w:r>
    </w:p>
    <w:p w14:paraId="5C96434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msgA-ConfigCommon-r16               SteupRelease { MsgA-ConfigCommon-r16 }                                  OPTIONAL    --</w:t>
      </w:r>
      <w:r w:rsidRPr="005421B5">
        <w:rPr>
          <w:rFonts w:ascii="Courier New" w:hAnsi="Courier New"/>
          <w:noProof/>
          <w:color w:val="808080"/>
          <w:sz w:val="16"/>
          <w:lang w:eastAsia="en-GB"/>
        </w:rPr>
        <w:t xml:space="preserve"> Cond SpCellOnly2</w:t>
      </w:r>
    </w:p>
    <w:p w14:paraId="0BA07A2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w:t>
      </w:r>
    </w:p>
    <w:p w14:paraId="267ADE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52C3D28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7102A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TAG-BWP-UPLINKCOMMON-STOP</w:t>
      </w:r>
    </w:p>
    <w:p w14:paraId="33807B1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ASN1STOP</w:t>
      </w:r>
    </w:p>
    <w:p w14:paraId="62FE1B4F" w14:textId="77777777" w:rsidR="005421B5" w:rsidRP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15EDBFD5"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96A8143"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t xml:space="preserve">BWP-UplinkCommon </w:t>
            </w:r>
            <w:r w:rsidRPr="005421B5">
              <w:rPr>
                <w:rFonts w:ascii="Arial" w:hAnsi="Arial"/>
                <w:b/>
                <w:sz w:val="18"/>
                <w:szCs w:val="22"/>
                <w:lang w:eastAsia="ja-JP"/>
              </w:rPr>
              <w:t>field descriptions</w:t>
            </w:r>
          </w:p>
        </w:tc>
      </w:tr>
      <w:tr w:rsidR="005421B5" w:rsidRPr="005421B5" w14:paraId="284A4DDA" w14:textId="77777777" w:rsidTr="00A6173D">
        <w:tc>
          <w:tcPr>
            <w:tcW w:w="14173" w:type="dxa"/>
            <w:tcBorders>
              <w:top w:val="single" w:sz="4" w:space="0" w:color="auto"/>
              <w:left w:val="single" w:sz="4" w:space="0" w:color="auto"/>
              <w:bottom w:val="single" w:sz="4" w:space="0" w:color="auto"/>
              <w:right w:val="single" w:sz="4" w:space="0" w:color="auto"/>
            </w:tcBorders>
          </w:tcPr>
          <w:p w14:paraId="5CE515B6"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msgA-ConfigCommon</w:t>
            </w:r>
          </w:p>
          <w:p w14:paraId="5B7EBDF5"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Configuration of the cell specific PRACH and PUSCH resource parameters for transmission of MsgA in 2-step random access type procedure.</w:t>
            </w:r>
          </w:p>
        </w:tc>
      </w:tr>
      <w:tr w:rsidR="005421B5" w:rsidRPr="005421B5" w14:paraId="5A70C2F5"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599629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pucch-ConfigCommon</w:t>
            </w:r>
          </w:p>
          <w:p w14:paraId="2868E04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Cell specific parameters for the PUCCH of this BWP. </w:t>
            </w:r>
          </w:p>
        </w:tc>
      </w:tr>
      <w:tr w:rsidR="005421B5" w:rsidRPr="005421B5" w14:paraId="75EE9794"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2F40F91"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pusch-ConfigCommon</w:t>
            </w:r>
          </w:p>
          <w:p w14:paraId="5805E9F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Cell specific parameters for the PUSCH of this BWP.</w:t>
            </w:r>
          </w:p>
        </w:tc>
      </w:tr>
      <w:tr w:rsidR="005421B5" w:rsidRPr="005421B5" w14:paraId="493DF5F3"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D39EE9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rach-ConfigCommon</w:t>
            </w:r>
          </w:p>
          <w:p w14:paraId="1283115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5421B5">
              <w:rPr>
                <w:rFonts w:ascii="Arial" w:hAnsi="Arial"/>
                <w:i/>
                <w:sz w:val="18"/>
                <w:lang w:eastAsia="ja-JP"/>
              </w:rPr>
              <w:t>RACH-ConfigCommon</w:t>
            </w:r>
            <w:r w:rsidRPr="005421B5">
              <w:rPr>
                <w:rFonts w:ascii="Arial" w:hAnsi="Arial"/>
                <w:sz w:val="18"/>
                <w:szCs w:val="22"/>
                <w:lang w:eastAsia="ja-JP"/>
              </w:rPr>
              <w:t xml:space="preserve">) only for UL BWPs if the linked DL BWPs (same </w:t>
            </w:r>
            <w:r w:rsidRPr="005421B5">
              <w:rPr>
                <w:rFonts w:ascii="Arial" w:hAnsi="Arial"/>
                <w:i/>
                <w:sz w:val="18"/>
                <w:lang w:eastAsia="ja-JP"/>
              </w:rPr>
              <w:t>bwp-Id</w:t>
            </w:r>
            <w:r w:rsidRPr="005421B5">
              <w:rPr>
                <w:rFonts w:ascii="Arial" w:hAnsi="Arial"/>
                <w:sz w:val="18"/>
                <w:szCs w:val="22"/>
                <w:lang w:eastAsia="ja-JP"/>
              </w:rPr>
              <w:t xml:space="preserve"> as UL-BWP) are the initial DL BWPs or DL BWPs containing the SSB associated to the initial DL BWP. The network configures </w:t>
            </w:r>
            <w:r w:rsidRPr="005421B5">
              <w:rPr>
                <w:rFonts w:ascii="Arial" w:hAnsi="Arial"/>
                <w:i/>
                <w:sz w:val="18"/>
                <w:lang w:eastAsia="ja-JP"/>
              </w:rPr>
              <w:t>rach-ConfigCommon</w:t>
            </w:r>
            <w:r w:rsidRPr="005421B5">
              <w:rPr>
                <w:rFonts w:ascii="Arial" w:hAnsi="Arial"/>
                <w:sz w:val="18"/>
                <w:szCs w:val="22"/>
                <w:lang w:eastAsia="ja-JP"/>
              </w:rPr>
              <w:t xml:space="preserve">, whenever it configures contention free random access (for reconfiguration with sync or for beam failure recovery). </w:t>
            </w:r>
          </w:p>
        </w:tc>
      </w:tr>
      <w:tr w:rsidR="005421B5" w:rsidRPr="005421B5" w14:paraId="55413AE6" w14:textId="77777777" w:rsidTr="00A6173D">
        <w:tc>
          <w:tcPr>
            <w:tcW w:w="14173" w:type="dxa"/>
            <w:tcBorders>
              <w:top w:val="single" w:sz="4" w:space="0" w:color="auto"/>
              <w:left w:val="single" w:sz="4" w:space="0" w:color="auto"/>
              <w:bottom w:val="single" w:sz="4" w:space="0" w:color="auto"/>
              <w:right w:val="single" w:sz="4" w:space="0" w:color="auto"/>
            </w:tcBorders>
          </w:tcPr>
          <w:p w14:paraId="69114AF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rach-ConfigCommonIAB</w:t>
            </w:r>
          </w:p>
          <w:p w14:paraId="5775977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Configuration of cell specific random access parameters for the IAB-MT.</w:t>
            </w:r>
          </w:p>
        </w:tc>
      </w:tr>
      <w:tr w:rsidR="005421B5" w:rsidRPr="005421B5" w14:paraId="78A75C7A" w14:textId="77777777" w:rsidTr="00A6173D">
        <w:tc>
          <w:tcPr>
            <w:tcW w:w="14173" w:type="dxa"/>
            <w:tcBorders>
              <w:top w:val="single" w:sz="4" w:space="0" w:color="auto"/>
              <w:left w:val="single" w:sz="4" w:space="0" w:color="auto"/>
              <w:bottom w:val="single" w:sz="4" w:space="0" w:color="auto"/>
              <w:right w:val="single" w:sz="4" w:space="0" w:color="auto"/>
            </w:tcBorders>
          </w:tcPr>
          <w:p w14:paraId="427D7501"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szCs w:val="22"/>
                <w:lang w:eastAsia="ja-JP"/>
              </w:rPr>
            </w:pPr>
            <w:r w:rsidRPr="005421B5">
              <w:rPr>
                <w:rFonts w:ascii="Arial" w:hAnsi="Arial"/>
                <w:b/>
                <w:bCs/>
                <w:i/>
                <w:iCs/>
                <w:sz w:val="18"/>
                <w:lang w:eastAsia="ja-JP"/>
              </w:rPr>
              <w:t>useInterlacePUCCH-PUSCH</w:t>
            </w:r>
          </w:p>
          <w:p w14:paraId="61FE6CF8"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If the field is present, the UE uses uplink frequency domain resource allocation Type 2 for cell-specific PUSCH, e.g., PUSCH scheduled by RAR UL grant (see 38.213 clause 8.3 and 38.214 clause 6.1.2.2) and uses interlaced PUCCH Format 0and 1 for cell-specific PUCCH (see TS 38.213 [13], clause 9.2.1).</w:t>
            </w:r>
          </w:p>
        </w:tc>
      </w:tr>
    </w:tbl>
    <w:p w14:paraId="4793B439"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5421B5" w:rsidRPr="005421B5" w14:paraId="149F9B4D" w14:textId="77777777" w:rsidTr="00A6173D">
        <w:tc>
          <w:tcPr>
            <w:tcW w:w="4027" w:type="dxa"/>
            <w:tcBorders>
              <w:top w:val="single" w:sz="4" w:space="0" w:color="auto"/>
              <w:left w:val="single" w:sz="4" w:space="0" w:color="auto"/>
              <w:bottom w:val="single" w:sz="4" w:space="0" w:color="auto"/>
              <w:right w:val="single" w:sz="4" w:space="0" w:color="auto"/>
            </w:tcBorders>
          </w:tcPr>
          <w:p w14:paraId="0875CAF3"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lang w:val="en-US" w:eastAsia="ja-JP"/>
              </w:rPr>
            </w:pPr>
            <w:r w:rsidRPr="005421B5">
              <w:rPr>
                <w:rFonts w:ascii="Arial" w:eastAsia="Calibri" w:hAnsi="Arial"/>
                <w:b/>
                <w:sz w:val="18"/>
                <w:lang w:val="en-US"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9F77065"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lang w:val="en-US" w:eastAsia="ja-JP"/>
              </w:rPr>
            </w:pPr>
            <w:r w:rsidRPr="005421B5">
              <w:rPr>
                <w:rFonts w:ascii="Arial" w:eastAsia="Calibri" w:hAnsi="Arial"/>
                <w:b/>
                <w:sz w:val="18"/>
                <w:lang w:val="en-US" w:eastAsia="ja-JP"/>
              </w:rPr>
              <w:t>Explanation</w:t>
            </w:r>
          </w:p>
        </w:tc>
      </w:tr>
      <w:tr w:rsidR="005421B5" w:rsidRPr="005421B5" w14:paraId="199DCB9F" w14:textId="77777777" w:rsidTr="00A6173D">
        <w:tc>
          <w:tcPr>
            <w:tcW w:w="4027" w:type="dxa"/>
            <w:tcBorders>
              <w:top w:val="single" w:sz="4" w:space="0" w:color="auto"/>
              <w:left w:val="single" w:sz="4" w:space="0" w:color="auto"/>
              <w:bottom w:val="single" w:sz="4" w:space="0" w:color="auto"/>
              <w:right w:val="single" w:sz="4" w:space="0" w:color="auto"/>
            </w:tcBorders>
          </w:tcPr>
          <w:p w14:paraId="4A158CD3"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i/>
                <w:sz w:val="18"/>
                <w:lang w:val="en-US" w:eastAsia="ja-JP"/>
              </w:rPr>
            </w:pPr>
            <w:r w:rsidRPr="005421B5">
              <w:rPr>
                <w:rFonts w:ascii="Arial" w:eastAsia="Calibri" w:hAnsi="Arial"/>
                <w:i/>
                <w:sz w:val="18"/>
                <w:lang w:val="en-US" w:eastAsia="ja-JP"/>
              </w:rPr>
              <w:t>SpCellOnly2</w:t>
            </w:r>
          </w:p>
        </w:tc>
        <w:tc>
          <w:tcPr>
            <w:tcW w:w="10146" w:type="dxa"/>
            <w:tcBorders>
              <w:top w:val="single" w:sz="4" w:space="0" w:color="auto"/>
              <w:left w:val="single" w:sz="4" w:space="0" w:color="auto"/>
              <w:bottom w:val="single" w:sz="4" w:space="0" w:color="auto"/>
              <w:right w:val="single" w:sz="4" w:space="0" w:color="auto"/>
            </w:tcBorders>
          </w:tcPr>
          <w:p w14:paraId="37C848CE"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sz w:val="18"/>
                <w:lang w:val="en-US" w:eastAsia="ja-JP"/>
              </w:rPr>
            </w:pPr>
            <w:r w:rsidRPr="005421B5">
              <w:rPr>
                <w:rFonts w:ascii="Arial" w:eastAsia="Calibri" w:hAnsi="Arial"/>
                <w:sz w:val="18"/>
                <w:lang w:val="en-US" w:eastAsia="ja-JP"/>
              </w:rPr>
              <w:t xml:space="preserve">The field is optionally present, Need M, in the </w:t>
            </w:r>
            <w:r w:rsidRPr="005421B5">
              <w:rPr>
                <w:rFonts w:ascii="Arial" w:eastAsia="Calibri" w:hAnsi="Arial"/>
                <w:i/>
                <w:sz w:val="18"/>
                <w:lang w:val="en-US" w:eastAsia="ja-JP"/>
              </w:rPr>
              <w:t>BWP-UplinkCommon</w:t>
            </w:r>
            <w:r w:rsidRPr="005421B5">
              <w:rPr>
                <w:rFonts w:ascii="Arial" w:eastAsia="Calibri" w:hAnsi="Arial"/>
                <w:sz w:val="18"/>
                <w:lang w:val="en-US" w:eastAsia="ja-JP"/>
              </w:rPr>
              <w:t xml:space="preserve"> of an SpCell. It is absent otherwise. </w:t>
            </w:r>
          </w:p>
        </w:tc>
      </w:tr>
    </w:tbl>
    <w:p w14:paraId="559962DC" w14:textId="77777777" w:rsidR="005421B5" w:rsidRPr="005421B5" w:rsidRDefault="005421B5" w:rsidP="005421B5">
      <w:pPr>
        <w:rPr>
          <w:szCs w:val="24"/>
          <w:lang w:val="sv-SE" w:eastAsia="en-GB"/>
        </w:rPr>
      </w:pPr>
    </w:p>
    <w:p w14:paraId="7872726D" w14:textId="77777777" w:rsidR="005421B5" w:rsidRPr="005421B5" w:rsidRDefault="005421B5" w:rsidP="005421B5">
      <w:pPr>
        <w:overflowPunct w:val="0"/>
        <w:autoSpaceDE w:val="0"/>
        <w:autoSpaceDN w:val="0"/>
        <w:adjustRightInd w:val="0"/>
        <w:textAlignment w:val="baseline"/>
        <w:rPr>
          <w:lang w:val="en-US" w:eastAsia="ja-JP"/>
        </w:rPr>
      </w:pPr>
    </w:p>
    <w:p w14:paraId="599CBE00" w14:textId="77777777" w:rsidR="005421B5" w:rsidRPr="005421B5" w:rsidRDefault="005421B5" w:rsidP="005421B5">
      <w:pPr>
        <w:overflowPunct w:val="0"/>
        <w:autoSpaceDE w:val="0"/>
        <w:autoSpaceDN w:val="0"/>
        <w:adjustRightInd w:val="0"/>
        <w:textAlignment w:val="baseline"/>
        <w:rPr>
          <w:lang w:eastAsia="ja-JP"/>
        </w:rPr>
      </w:pPr>
    </w:p>
    <w:p w14:paraId="6D31F052"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2FDD7054" w14:textId="77777777" w:rsidR="005421B5" w:rsidRPr="005421B5" w:rsidRDefault="005421B5" w:rsidP="005421B5">
      <w:pPr>
        <w:overflowPunct w:val="0"/>
        <w:autoSpaceDE w:val="0"/>
        <w:autoSpaceDN w:val="0"/>
        <w:adjustRightInd w:val="0"/>
        <w:spacing w:after="120"/>
        <w:rPr>
          <w:rFonts w:eastAsia="SimSun"/>
          <w:lang w:eastAsia="ja-JP"/>
        </w:rPr>
      </w:pPr>
    </w:p>
    <w:p w14:paraId="5D2B07C7" w14:textId="77777777" w:rsidR="005421B5" w:rsidRPr="005421B5" w:rsidRDefault="005421B5" w:rsidP="005421B5">
      <w:pPr>
        <w:overflowPunct w:val="0"/>
        <w:autoSpaceDE w:val="0"/>
        <w:autoSpaceDN w:val="0"/>
        <w:adjustRightInd w:val="0"/>
        <w:spacing w:after="120"/>
        <w:rPr>
          <w:rFonts w:eastAsia="SimSun"/>
          <w:lang w:eastAsia="ja-JP"/>
        </w:rPr>
      </w:pPr>
    </w:p>
    <w:p w14:paraId="56D63F26"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7441772F"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BWP-UplinkDedicated</w:t>
      </w:r>
    </w:p>
    <w:p w14:paraId="0E8632E0" w14:textId="77777777" w:rsidR="005421B5" w:rsidRPr="005421B5" w:rsidRDefault="005421B5" w:rsidP="005421B5">
      <w:pPr>
        <w:rPr>
          <w:szCs w:val="24"/>
          <w:lang w:val="en-US" w:eastAsia="en-GB"/>
        </w:rPr>
      </w:pPr>
      <w:r w:rsidRPr="005421B5">
        <w:rPr>
          <w:szCs w:val="24"/>
          <w:lang w:val="en-US" w:eastAsia="en-GB"/>
        </w:rPr>
        <w:t xml:space="preserve">The IE </w:t>
      </w:r>
      <w:r w:rsidRPr="005421B5">
        <w:rPr>
          <w:i/>
          <w:szCs w:val="24"/>
          <w:lang w:val="en-US" w:eastAsia="en-GB"/>
        </w:rPr>
        <w:t>BWP-UplinkDedicated</w:t>
      </w:r>
      <w:r w:rsidRPr="005421B5">
        <w:rPr>
          <w:szCs w:val="24"/>
          <w:lang w:val="en-US" w:eastAsia="en-GB"/>
        </w:rPr>
        <w:t xml:space="preserve"> is used to configure the dedicated (UE specific) parameters of an uplink BWP. </w:t>
      </w:r>
      <w:ins w:id="262" w:author="Qualcomm - Peng Cheng" w:date="2020-05-14T23:03:00Z">
        <w:r w:rsidRPr="005421B5">
          <w:rPr>
            <w:rFonts w:ascii="Arial" w:hAnsi="Arial"/>
            <w:sz w:val="18"/>
            <w:szCs w:val="22"/>
            <w:lang w:eastAsia="ja-JP"/>
          </w:rPr>
          <w:t xml:space="preserve">Only </w:t>
        </w:r>
      </w:ins>
      <w:ins w:id="263" w:author="Qualcomm - Peng Cheng" w:date="2020-05-14T23:02:00Z">
        <w:r w:rsidRPr="005421B5">
          <w:rPr>
            <w:rFonts w:ascii="Arial" w:hAnsi="Arial"/>
            <w:sz w:val="18"/>
            <w:szCs w:val="22"/>
            <w:lang w:eastAsia="ja-JP"/>
          </w:rPr>
          <w:t xml:space="preserve">field </w:t>
        </w:r>
        <w:r w:rsidRPr="005421B5">
          <w:rPr>
            <w:rFonts w:ascii="Arial" w:hAnsi="Arial"/>
            <w:i/>
            <w:iCs/>
            <w:sz w:val="18"/>
            <w:szCs w:val="22"/>
            <w:lang w:eastAsia="ja-JP"/>
          </w:rPr>
          <w:t>srs-Config</w:t>
        </w:r>
        <w:r w:rsidRPr="005421B5">
          <w:rPr>
            <w:rFonts w:ascii="Arial" w:hAnsi="Arial"/>
            <w:sz w:val="18"/>
            <w:szCs w:val="22"/>
            <w:lang w:eastAsia="ja-JP"/>
          </w:rPr>
          <w:t xml:space="preserve"> </w:t>
        </w:r>
      </w:ins>
      <w:ins w:id="264" w:author="Qualcomm - Peng Cheng" w:date="2020-05-14T23:03:00Z">
        <w:r w:rsidRPr="005421B5">
          <w:rPr>
            <w:rFonts w:ascii="Arial" w:hAnsi="Arial"/>
            <w:sz w:val="18"/>
            <w:szCs w:val="22"/>
            <w:lang w:eastAsia="ja-JP"/>
          </w:rPr>
          <w:t xml:space="preserve">is present </w:t>
        </w:r>
      </w:ins>
      <w:ins w:id="265" w:author="Qualcomm - Peng Cheng" w:date="2020-05-14T22:55:00Z">
        <w:r w:rsidRPr="005421B5">
          <w:rPr>
            <w:rFonts w:ascii="Arial" w:hAnsi="Arial"/>
            <w:sz w:val="18"/>
            <w:szCs w:val="22"/>
            <w:lang w:eastAsia="ja-JP"/>
          </w:rPr>
          <w:t xml:space="preserve">in </w:t>
        </w:r>
        <w:r w:rsidRPr="005421B5">
          <w:rPr>
            <w:rFonts w:ascii="Arial" w:hAnsi="Arial"/>
            <w:bCs/>
            <w:iCs/>
            <w:sz w:val="18"/>
            <w:szCs w:val="22"/>
            <w:lang w:eastAsia="ja-JP"/>
          </w:rPr>
          <w:t xml:space="preserve">the uplink BWP with the same ID as dormant downlink BWP </w:t>
        </w:r>
      </w:ins>
      <w:ins w:id="266" w:author="Qualcomm - Peng Cheng" w:date="2020-05-14T22:56:00Z">
        <w:r w:rsidRPr="005421B5">
          <w:rPr>
            <w:rFonts w:ascii="Arial" w:hAnsi="Arial"/>
            <w:bCs/>
            <w:iCs/>
            <w:sz w:val="18"/>
            <w:szCs w:val="22"/>
            <w:lang w:eastAsia="ja-JP"/>
          </w:rPr>
          <w:t>for</w:t>
        </w:r>
      </w:ins>
      <w:ins w:id="267" w:author="Qualcomm - Peng Cheng" w:date="2020-05-14T22:54:00Z">
        <w:r w:rsidRPr="005421B5">
          <w:rPr>
            <w:rFonts w:ascii="Arial" w:hAnsi="Arial"/>
            <w:bCs/>
            <w:iCs/>
            <w:sz w:val="18"/>
            <w:szCs w:val="22"/>
            <w:lang w:eastAsia="ja-JP"/>
          </w:rPr>
          <w:t xml:space="preserve"> </w:t>
        </w:r>
      </w:ins>
      <w:ins w:id="268" w:author="Qualcomm - Peng Cheng" w:date="2020-05-16T18:10:00Z">
        <w:r w:rsidRPr="005421B5">
          <w:rPr>
            <w:rFonts w:ascii="Arial" w:hAnsi="Arial"/>
            <w:bCs/>
            <w:iCs/>
            <w:sz w:val="18"/>
            <w:szCs w:val="22"/>
            <w:lang w:eastAsia="ja-JP"/>
          </w:rPr>
          <w:t>un</w:t>
        </w:r>
      </w:ins>
      <w:ins w:id="269" w:author="Qualcomm - Peng Cheng" w:date="2020-05-14T22:54:00Z">
        <w:r w:rsidRPr="005421B5">
          <w:rPr>
            <w:rFonts w:ascii="Arial" w:hAnsi="Arial"/>
            <w:bCs/>
            <w:iCs/>
            <w:sz w:val="18"/>
            <w:szCs w:val="22"/>
            <w:lang w:eastAsia="ja-JP"/>
          </w:rPr>
          <w:t>paired spectrum,</w:t>
        </w:r>
      </w:ins>
    </w:p>
    <w:p w14:paraId="4D5A64F6" w14:textId="77777777" w:rsidR="005421B5" w:rsidRPr="005421B5" w:rsidRDefault="005421B5" w:rsidP="005421B5">
      <w:pPr>
        <w:keepNext/>
        <w:keepLines/>
        <w:overflowPunct w:val="0"/>
        <w:autoSpaceDE w:val="0"/>
        <w:autoSpaceDN w:val="0"/>
        <w:adjustRightInd w:val="0"/>
        <w:spacing w:before="60"/>
        <w:jc w:val="center"/>
        <w:textAlignment w:val="baseline"/>
        <w:rPr>
          <w:rFonts w:ascii="Arial" w:hAnsi="Arial"/>
          <w:b/>
          <w:lang w:eastAsia="ja-JP"/>
        </w:rPr>
      </w:pPr>
      <w:r w:rsidRPr="005421B5">
        <w:rPr>
          <w:rFonts w:ascii="Arial" w:hAnsi="Arial"/>
          <w:b/>
          <w:i/>
          <w:lang w:eastAsia="ja-JP"/>
        </w:rPr>
        <w:lastRenderedPageBreak/>
        <w:t>BWP-UplinkDedicated</w:t>
      </w:r>
      <w:r w:rsidRPr="005421B5">
        <w:rPr>
          <w:rFonts w:ascii="Arial" w:hAnsi="Arial"/>
          <w:b/>
          <w:lang w:eastAsia="ja-JP"/>
        </w:rPr>
        <w:t xml:space="preserve"> information element</w:t>
      </w:r>
    </w:p>
    <w:p w14:paraId="1FE003F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ASN1START</w:t>
      </w:r>
    </w:p>
    <w:p w14:paraId="7003EE7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TAG-BWP-UPLINKDEDICATED-START</w:t>
      </w:r>
    </w:p>
    <w:p w14:paraId="61E05B1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1377F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BWP-UplinkDedicated ::=             SEQUENCE {</w:t>
      </w:r>
    </w:p>
    <w:p w14:paraId="40EE2D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pucch-Config                        SetupRelease { PUCCH-Config }                                   OPTIONAL,   -- Need M</w:t>
      </w:r>
    </w:p>
    <w:p w14:paraId="0C47E74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pusch-Config                        SetupRelease { PUSCH-Config }                                   OPTIONAL,   -- Need M</w:t>
      </w:r>
    </w:p>
    <w:p w14:paraId="3D81212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configuredGrantConfig               SetupRelease { ConfiguredGrantConfig }                          OPTIONAL,   -- Need M</w:t>
      </w:r>
    </w:p>
    <w:p w14:paraId="1DE2C1F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srs-Config                          SetupRelease { SRS-Config }                                     OPTIONAL,   -- Need M</w:t>
      </w:r>
    </w:p>
    <w:p w14:paraId="1F3916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beamFailureRecoveryConfig           SetupRelease { BeamFailureRecoveryConfig }                      OPTIONAL,   -- Cond SpCellOnly</w:t>
      </w:r>
    </w:p>
    <w:p w14:paraId="6C2B7A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AFAFEC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A0D81B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cs="Courier New"/>
          <w:szCs w:val="24"/>
          <w:lang w:val="en-US" w:eastAsia="en-GB"/>
        </w:rPr>
      </w:pPr>
      <w:r w:rsidRPr="005421B5">
        <w:rPr>
          <w:rFonts w:ascii="Courier New" w:hAnsi="Courier New"/>
          <w:sz w:val="16"/>
          <w:szCs w:val="24"/>
          <w:lang w:val="en-US" w:eastAsia="en-GB"/>
        </w:rPr>
        <w:t xml:space="preserve">    sl-PUCCH-Config-r16                 SetupRelease { PUCCH-Config }                                   </w:t>
      </w:r>
      <w:r w:rsidRPr="005421B5">
        <w:rPr>
          <w:rFonts w:ascii="Courier New" w:hAnsi="Courier New"/>
          <w:color w:val="993366"/>
          <w:sz w:val="16"/>
          <w:szCs w:val="24"/>
          <w:lang w:val="en-US" w:eastAsia="en-GB"/>
        </w:rPr>
        <w:t>OPTIONAL</w:t>
      </w:r>
      <w:r w:rsidRPr="005421B5">
        <w:rPr>
          <w:rFonts w:ascii="Courier New" w:hAnsi="Courier New"/>
          <w:sz w:val="16"/>
          <w:szCs w:val="24"/>
          <w:lang w:val="en-US" w:eastAsia="en-GB"/>
        </w:rPr>
        <w:t xml:space="preserve">,   </w:t>
      </w:r>
      <w:r w:rsidRPr="005421B5">
        <w:rPr>
          <w:rFonts w:ascii="Courier New" w:hAnsi="Courier New"/>
          <w:color w:val="808080"/>
          <w:sz w:val="16"/>
          <w:szCs w:val="24"/>
          <w:lang w:val="en-US" w:eastAsia="en-GB"/>
        </w:rPr>
        <w:t>-- Need M</w:t>
      </w:r>
      <w:r w:rsidRPr="005421B5">
        <w:rPr>
          <w:rFonts w:ascii="Courier New" w:hAnsi="Courier New" w:cs="Courier New"/>
          <w:sz w:val="16"/>
          <w:szCs w:val="24"/>
          <w:lang w:val="en-US" w:eastAsia="en-GB"/>
        </w:rPr>
        <w:t xml:space="preserve"> </w:t>
      </w:r>
    </w:p>
    <w:p w14:paraId="23355C3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cp-ExtensionC2-r16                  INTEGER (1..28)                                                 OPTIONAL,   -- Need R</w:t>
      </w:r>
    </w:p>
    <w:p w14:paraId="51204A1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cp-ExtensionC3-r16                  INTEGER (1..28)                                                 OPTIONAL,   -- Need R</w:t>
      </w:r>
    </w:p>
    <w:p w14:paraId="5EC6CAC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useInterlacePUCCH-PUSCH-r16         ENUMERATED {enabled}                                            OPTIONAL,   -- Need M</w:t>
      </w:r>
    </w:p>
    <w:p w14:paraId="0B5D917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pucch-ConfigurationList-r16         SetupRelease { PUCCH-ConfigurationList-r16 }                    OPTIONAL,   -- Need M</w:t>
      </w:r>
    </w:p>
    <w:p w14:paraId="1FA1D73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configureGrantConfigMulti-r16       ConfiguredGrantConfigMulti-r16                  OPTIONAL    -- Need M</w:t>
      </w:r>
    </w:p>
    <w:p w14:paraId="1ECA758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80AC0D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95A07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1A391E2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47088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TAG-BWP-UPLINKDEDICATED-STOP</w:t>
      </w:r>
    </w:p>
    <w:p w14:paraId="6C1FD4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ASN1STOP</w:t>
      </w:r>
    </w:p>
    <w:p w14:paraId="1C1AA839" w14:textId="77777777" w:rsidR="005421B5" w:rsidRP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3211B26F"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5B45445"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lastRenderedPageBreak/>
              <w:t xml:space="preserve">BWP-UplinkDedicated </w:t>
            </w:r>
            <w:r w:rsidRPr="005421B5">
              <w:rPr>
                <w:rFonts w:ascii="Arial" w:hAnsi="Arial"/>
                <w:b/>
                <w:sz w:val="18"/>
                <w:szCs w:val="22"/>
                <w:lang w:eastAsia="ja-JP"/>
              </w:rPr>
              <w:t>field descriptions</w:t>
            </w:r>
          </w:p>
        </w:tc>
      </w:tr>
      <w:tr w:rsidR="005421B5" w:rsidRPr="005421B5" w14:paraId="343CAD71"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BF71E3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beamFailureRecoveryConfig</w:t>
            </w:r>
          </w:p>
          <w:p w14:paraId="024F38A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Configuration of beam failure recovery. If </w:t>
            </w:r>
            <w:r w:rsidRPr="005421B5">
              <w:rPr>
                <w:rFonts w:ascii="Arial" w:hAnsi="Arial"/>
                <w:i/>
                <w:sz w:val="18"/>
                <w:szCs w:val="22"/>
                <w:lang w:eastAsia="ja-JP"/>
              </w:rPr>
              <w:t>supplementaryUplink</w:t>
            </w:r>
            <w:r w:rsidRPr="005421B5">
              <w:rPr>
                <w:rFonts w:ascii="Arial" w:hAnsi="Arial"/>
                <w:sz w:val="18"/>
                <w:szCs w:val="22"/>
                <w:lang w:eastAsia="ja-JP"/>
              </w:rPr>
              <w:t xml:space="preserve"> is present, the field is present only in one of the uplink carriers, either UL or SUL.</w:t>
            </w:r>
          </w:p>
        </w:tc>
      </w:tr>
      <w:tr w:rsidR="005421B5" w:rsidRPr="005421B5" w14:paraId="74D7E61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16D694E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configuredGrantConfig</w:t>
            </w:r>
          </w:p>
          <w:p w14:paraId="411C46E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A </w:t>
            </w:r>
            <w:r w:rsidRPr="005421B5">
              <w:rPr>
                <w:rFonts w:ascii="Arial" w:hAnsi="Arial"/>
                <w:i/>
                <w:sz w:val="18"/>
                <w:lang w:eastAsia="ja-JP"/>
              </w:rPr>
              <w:t>Configured-Grant</w:t>
            </w:r>
            <w:r w:rsidRPr="005421B5">
              <w:rPr>
                <w:rFonts w:ascii="Arial" w:hAnsi="Arial"/>
                <w:sz w:val="18"/>
                <w:szCs w:val="22"/>
                <w:lang w:eastAsia="ja-JP"/>
              </w:rPr>
              <w:t xml:space="preserve"> of </w:t>
            </w:r>
            <w:r w:rsidRPr="005421B5">
              <w:rPr>
                <w:rFonts w:ascii="Arial" w:hAnsi="Arial"/>
                <w:i/>
                <w:sz w:val="18"/>
                <w:lang w:eastAsia="ja-JP"/>
              </w:rPr>
              <w:t>typ</w:t>
            </w:r>
            <w:r w:rsidRPr="005421B5">
              <w:rPr>
                <w:rFonts w:ascii="Arial" w:hAnsi="Arial"/>
                <w:i/>
                <w:sz w:val="18"/>
                <w:szCs w:val="22"/>
                <w:lang w:eastAsia="ja-JP"/>
              </w:rPr>
              <w:t>e</w:t>
            </w:r>
            <w:r w:rsidRPr="005421B5">
              <w:rPr>
                <w:rFonts w:ascii="Arial" w:hAnsi="Arial"/>
                <w:i/>
                <w:sz w:val="18"/>
                <w:lang w:eastAsia="ja-JP"/>
              </w:rPr>
              <w:t>1</w:t>
            </w:r>
            <w:r w:rsidRPr="005421B5">
              <w:rPr>
                <w:rFonts w:ascii="Arial" w:hAnsi="Arial"/>
                <w:sz w:val="18"/>
                <w:szCs w:val="22"/>
                <w:lang w:eastAsia="ja-JP"/>
              </w:rPr>
              <w:t xml:space="preserve"> or </w:t>
            </w:r>
            <w:r w:rsidRPr="005421B5">
              <w:rPr>
                <w:rFonts w:ascii="Arial" w:hAnsi="Arial"/>
                <w:i/>
                <w:sz w:val="18"/>
                <w:lang w:eastAsia="ja-JP"/>
              </w:rPr>
              <w:t>type2</w:t>
            </w:r>
            <w:r w:rsidRPr="005421B5">
              <w:rPr>
                <w:rFonts w:ascii="Arial" w:hAnsi="Arial"/>
                <w:sz w:val="18"/>
                <w:szCs w:val="22"/>
                <w:lang w:eastAsia="ja-JP"/>
              </w:rPr>
              <w:t xml:space="preserve">. It may be configured for UL or SUL but in case of </w:t>
            </w:r>
            <w:r w:rsidRPr="005421B5">
              <w:rPr>
                <w:rFonts w:ascii="Arial" w:hAnsi="Arial"/>
                <w:i/>
                <w:sz w:val="18"/>
                <w:szCs w:val="22"/>
                <w:lang w:eastAsia="ja-JP"/>
              </w:rPr>
              <w:t>type1</w:t>
            </w:r>
            <w:r w:rsidRPr="005421B5">
              <w:rPr>
                <w:rFonts w:ascii="Arial" w:hAnsi="Arial"/>
                <w:sz w:val="18"/>
                <w:szCs w:val="22"/>
                <w:lang w:eastAsia="ja-JP"/>
              </w:rPr>
              <w:t xml:space="preserve"> not for both at a time. Except for reconfiguration with sync, the NW does not reconfigure </w:t>
            </w:r>
            <w:r w:rsidRPr="005421B5">
              <w:rPr>
                <w:rFonts w:ascii="Arial" w:hAnsi="Arial"/>
                <w:i/>
                <w:sz w:val="18"/>
                <w:lang w:eastAsia="ja-JP"/>
              </w:rPr>
              <w:t>configuredGrantConfig</w:t>
            </w:r>
            <w:r w:rsidRPr="005421B5">
              <w:rPr>
                <w:rFonts w:ascii="Arial" w:hAnsi="Arial"/>
                <w:sz w:val="18"/>
                <w:lang w:eastAsia="ja-JP"/>
              </w:rPr>
              <w:t xml:space="preserve"> </w:t>
            </w:r>
            <w:r w:rsidRPr="005421B5">
              <w:rPr>
                <w:rFonts w:ascii="Arial" w:hAnsi="Arial"/>
                <w:sz w:val="18"/>
                <w:szCs w:val="22"/>
                <w:lang w:eastAsia="ja-JP"/>
              </w:rPr>
              <w:t xml:space="preserve">when there is an active </w:t>
            </w:r>
            <w:r w:rsidRPr="005421B5">
              <w:rPr>
                <w:rFonts w:ascii="Arial" w:hAnsi="Arial"/>
                <w:sz w:val="18"/>
                <w:lang w:eastAsia="ja-JP"/>
              </w:rPr>
              <w:t xml:space="preserve">configured uplink grant Type 2 </w:t>
            </w:r>
            <w:r w:rsidRPr="005421B5">
              <w:rPr>
                <w:rFonts w:ascii="Arial" w:hAnsi="Arial"/>
                <w:sz w:val="18"/>
                <w:szCs w:val="22"/>
                <w:lang w:eastAsia="ja-JP"/>
              </w:rPr>
              <w:t xml:space="preserve">(see TS 38.321 [3]). However, the NW may release the </w:t>
            </w:r>
            <w:r w:rsidRPr="005421B5">
              <w:rPr>
                <w:rFonts w:ascii="Arial" w:hAnsi="Arial"/>
                <w:i/>
                <w:sz w:val="18"/>
                <w:lang w:eastAsia="ja-JP"/>
              </w:rPr>
              <w:t>configuredGrantConfig</w:t>
            </w:r>
            <w:r w:rsidRPr="005421B5">
              <w:rPr>
                <w:rFonts w:ascii="Arial" w:hAnsi="Arial"/>
                <w:sz w:val="18"/>
                <w:lang w:eastAsia="ja-JP"/>
              </w:rPr>
              <w:t xml:space="preserve"> </w:t>
            </w:r>
            <w:r w:rsidRPr="005421B5">
              <w:rPr>
                <w:rFonts w:ascii="Arial" w:hAnsi="Arial"/>
                <w:sz w:val="18"/>
                <w:szCs w:val="22"/>
                <w:lang w:eastAsia="ja-JP"/>
              </w:rPr>
              <w:t>at any time.</w:t>
            </w:r>
          </w:p>
        </w:tc>
      </w:tr>
      <w:tr w:rsidR="005421B5" w:rsidRPr="005421B5" w14:paraId="2903D967" w14:textId="77777777" w:rsidTr="00A6173D">
        <w:tc>
          <w:tcPr>
            <w:tcW w:w="14173" w:type="dxa"/>
            <w:tcBorders>
              <w:top w:val="single" w:sz="4" w:space="0" w:color="auto"/>
              <w:left w:val="single" w:sz="4" w:space="0" w:color="auto"/>
              <w:bottom w:val="single" w:sz="4" w:space="0" w:color="auto"/>
              <w:right w:val="single" w:sz="4" w:space="0" w:color="auto"/>
            </w:tcBorders>
          </w:tcPr>
          <w:p w14:paraId="19A34E69"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configuredGrantConfigMulti</w:t>
            </w:r>
            <w:r w:rsidRPr="005421B5">
              <w:rPr>
                <w:rFonts w:ascii="Arial" w:hAnsi="Arial"/>
                <w:sz w:val="18"/>
                <w:lang w:eastAsia="ja-JP"/>
              </w:rPr>
              <w:t xml:space="preserve">A list of one or more configured grant configurations for one BWP. </w:t>
            </w:r>
            <w:r w:rsidRPr="005421B5">
              <w:rPr>
                <w:rFonts w:ascii="Arial" w:hAnsi="Arial"/>
                <w:i/>
                <w:iCs/>
                <w:sz w:val="18"/>
                <w:lang w:eastAsia="ja-JP"/>
              </w:rPr>
              <w:t xml:space="preserve">configuredGrantConfig </w:t>
            </w:r>
            <w:r w:rsidRPr="005421B5">
              <w:rPr>
                <w:rFonts w:ascii="Arial" w:hAnsi="Arial"/>
                <w:sz w:val="18"/>
                <w:lang w:eastAsia="ja-JP"/>
              </w:rPr>
              <w:t xml:space="preserve">and </w:t>
            </w:r>
            <w:r w:rsidRPr="005421B5">
              <w:rPr>
                <w:rFonts w:ascii="Arial" w:hAnsi="Arial"/>
                <w:i/>
                <w:iCs/>
                <w:sz w:val="18"/>
                <w:lang w:eastAsia="ja-JP"/>
              </w:rPr>
              <w:t xml:space="preserve">configuredGrantConfigMulti </w:t>
            </w:r>
            <w:r w:rsidRPr="005421B5">
              <w:rPr>
                <w:rFonts w:ascii="Arial" w:hAnsi="Arial"/>
                <w:sz w:val="18"/>
                <w:lang w:eastAsia="ja-JP"/>
              </w:rPr>
              <w:t>cannot be configured simultaneously.</w:t>
            </w:r>
          </w:p>
        </w:tc>
      </w:tr>
      <w:tr w:rsidR="005421B5" w:rsidRPr="005421B5" w14:paraId="5264053C" w14:textId="77777777" w:rsidTr="00A6173D">
        <w:tc>
          <w:tcPr>
            <w:tcW w:w="14173" w:type="dxa"/>
            <w:tcBorders>
              <w:top w:val="single" w:sz="4" w:space="0" w:color="auto"/>
              <w:left w:val="single" w:sz="4" w:space="0" w:color="auto"/>
              <w:bottom w:val="single" w:sz="4" w:space="0" w:color="auto"/>
              <w:right w:val="single" w:sz="4" w:space="0" w:color="auto"/>
            </w:tcBorders>
          </w:tcPr>
          <w:p w14:paraId="13B8144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cp-ExtensionC2, cp-ExtensionC3</w:t>
            </w:r>
          </w:p>
          <w:p w14:paraId="17EF4CD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Configures the cyclic prefix (CP) extension (see TS 38.211 [16], clause 5.3.1). For 15 and 30 kHz SCS, {1..28} are valid</w:t>
            </w:r>
            <w:r w:rsidRPr="005421B5">
              <w:rPr>
                <w:rFonts w:ascii="Arial" w:hAnsi="Arial"/>
                <w:sz w:val="18"/>
                <w:szCs w:val="22"/>
                <w:lang w:val="en-US" w:eastAsia="ja-JP"/>
              </w:rPr>
              <w:t xml:space="preserve"> </w:t>
            </w:r>
            <w:r w:rsidRPr="005421B5">
              <w:rPr>
                <w:rFonts w:ascii="Arial" w:hAnsi="Arial"/>
                <w:bCs/>
                <w:sz w:val="18"/>
                <w:szCs w:val="22"/>
                <w:lang w:eastAsia="ja-JP"/>
              </w:rPr>
              <w:t xml:space="preserve">for both </w:t>
            </w:r>
            <w:r w:rsidRPr="005421B5">
              <w:rPr>
                <w:rFonts w:ascii="Arial" w:hAnsi="Arial"/>
                <w:bCs/>
                <w:i/>
                <w:iCs/>
                <w:sz w:val="18"/>
                <w:szCs w:val="22"/>
                <w:lang w:eastAsia="ja-JP"/>
              </w:rPr>
              <w:t>cp-ExtensionC2</w:t>
            </w:r>
            <w:r w:rsidRPr="005421B5">
              <w:rPr>
                <w:rFonts w:ascii="Arial" w:hAnsi="Arial"/>
                <w:bCs/>
                <w:sz w:val="18"/>
                <w:szCs w:val="22"/>
                <w:lang w:eastAsia="ja-JP"/>
              </w:rPr>
              <w:t xml:space="preserve"> and </w:t>
            </w:r>
            <w:r w:rsidRPr="005421B5">
              <w:rPr>
                <w:rFonts w:ascii="Arial" w:hAnsi="Arial"/>
                <w:bCs/>
                <w:i/>
                <w:iCs/>
                <w:sz w:val="18"/>
                <w:szCs w:val="22"/>
                <w:lang w:eastAsia="ja-JP"/>
              </w:rPr>
              <w:t>cp-ExtensionC3</w:t>
            </w:r>
            <w:r w:rsidRPr="005421B5">
              <w:rPr>
                <w:rFonts w:ascii="Arial" w:hAnsi="Arial"/>
                <w:sz w:val="18"/>
                <w:szCs w:val="22"/>
                <w:lang w:eastAsia="ja-JP"/>
              </w:rPr>
              <w:t xml:space="preserve">. </w:t>
            </w:r>
            <w:r w:rsidRPr="005421B5">
              <w:rPr>
                <w:rFonts w:ascii="Arial" w:hAnsi="Arial"/>
                <w:bCs/>
                <w:sz w:val="18"/>
                <w:szCs w:val="22"/>
                <w:lang w:eastAsia="ja-JP"/>
              </w:rPr>
              <w:t xml:space="preserve">For 30 kHz SCS, {1..28} are valid for </w:t>
            </w:r>
            <w:r w:rsidRPr="005421B5">
              <w:rPr>
                <w:rFonts w:ascii="Arial" w:hAnsi="Arial"/>
                <w:bCs/>
                <w:i/>
                <w:sz w:val="18"/>
                <w:szCs w:val="22"/>
                <w:lang w:eastAsia="ja-JP"/>
              </w:rPr>
              <w:t>cp-ExtensionC2</w:t>
            </w:r>
            <w:r w:rsidRPr="005421B5">
              <w:rPr>
                <w:rFonts w:ascii="Arial" w:hAnsi="Arial"/>
                <w:bCs/>
                <w:iCs/>
                <w:sz w:val="18"/>
                <w:szCs w:val="22"/>
                <w:lang w:eastAsia="ja-JP"/>
              </w:rPr>
              <w:t xml:space="preserve"> and </w:t>
            </w:r>
            <w:r w:rsidRPr="005421B5">
              <w:rPr>
                <w:rFonts w:ascii="Arial" w:hAnsi="Arial"/>
                <w:bCs/>
                <w:sz w:val="18"/>
                <w:szCs w:val="22"/>
                <w:lang w:eastAsia="ja-JP"/>
              </w:rPr>
              <w:t xml:space="preserve">{2..28} are valid for </w:t>
            </w:r>
            <w:r w:rsidRPr="005421B5">
              <w:rPr>
                <w:rFonts w:ascii="Arial" w:hAnsi="Arial"/>
                <w:bCs/>
                <w:i/>
                <w:sz w:val="18"/>
                <w:szCs w:val="22"/>
                <w:lang w:eastAsia="ja-JP"/>
              </w:rPr>
              <w:t>cp-ExtensionC3.</w:t>
            </w:r>
            <w:r w:rsidRPr="005421B5">
              <w:rPr>
                <w:rFonts w:ascii="Arial" w:hAnsi="Arial"/>
                <w:bCs/>
                <w:iCs/>
                <w:sz w:val="18"/>
                <w:szCs w:val="22"/>
                <w:lang w:eastAsia="ja-JP"/>
              </w:rPr>
              <w:t xml:space="preserve"> </w:t>
            </w:r>
            <w:r w:rsidRPr="005421B5">
              <w:rPr>
                <w:rFonts w:ascii="Arial" w:hAnsi="Arial"/>
                <w:sz w:val="18"/>
                <w:szCs w:val="22"/>
                <w:lang w:eastAsia="ja-JP"/>
              </w:rPr>
              <w:t>For 60 kHz SCS, {2..28} are valid</w:t>
            </w:r>
            <w:r w:rsidRPr="005421B5">
              <w:rPr>
                <w:rFonts w:ascii="Arial" w:hAnsi="Arial"/>
                <w:sz w:val="18"/>
                <w:szCs w:val="22"/>
                <w:lang w:val="en-US" w:eastAsia="ja-JP"/>
              </w:rPr>
              <w:t xml:space="preserve"> </w:t>
            </w:r>
            <w:r w:rsidRPr="005421B5">
              <w:rPr>
                <w:rFonts w:ascii="Arial" w:hAnsi="Arial"/>
                <w:bCs/>
                <w:sz w:val="18"/>
                <w:szCs w:val="22"/>
                <w:lang w:eastAsia="ja-JP"/>
              </w:rPr>
              <w:t xml:space="preserve">for </w:t>
            </w:r>
            <w:r w:rsidRPr="005421B5">
              <w:rPr>
                <w:rFonts w:ascii="Arial" w:hAnsi="Arial"/>
                <w:bCs/>
                <w:i/>
                <w:sz w:val="18"/>
                <w:szCs w:val="22"/>
                <w:lang w:eastAsia="ja-JP"/>
              </w:rPr>
              <w:t>cp-ExtensionC2</w:t>
            </w:r>
            <w:r w:rsidRPr="005421B5">
              <w:rPr>
                <w:rFonts w:ascii="Arial" w:hAnsi="Arial"/>
                <w:bCs/>
                <w:iCs/>
                <w:sz w:val="18"/>
                <w:szCs w:val="22"/>
                <w:lang w:eastAsia="ja-JP"/>
              </w:rPr>
              <w:t xml:space="preserve"> and </w:t>
            </w:r>
            <w:r w:rsidRPr="005421B5">
              <w:rPr>
                <w:rFonts w:ascii="Arial" w:hAnsi="Arial"/>
                <w:bCs/>
                <w:sz w:val="18"/>
                <w:szCs w:val="22"/>
                <w:lang w:eastAsia="ja-JP"/>
              </w:rPr>
              <w:t xml:space="preserve">{3..28} are valid for </w:t>
            </w:r>
            <w:r w:rsidRPr="005421B5">
              <w:rPr>
                <w:rFonts w:ascii="Arial" w:hAnsi="Arial"/>
                <w:bCs/>
                <w:i/>
                <w:sz w:val="18"/>
                <w:szCs w:val="22"/>
                <w:lang w:eastAsia="ja-JP"/>
              </w:rPr>
              <w:t>cp-ExtensionC3</w:t>
            </w:r>
            <w:r w:rsidRPr="005421B5">
              <w:rPr>
                <w:rFonts w:ascii="Arial" w:hAnsi="Arial"/>
                <w:sz w:val="18"/>
                <w:szCs w:val="22"/>
                <w:lang w:eastAsia="ja-JP"/>
              </w:rPr>
              <w:t>.</w:t>
            </w:r>
          </w:p>
        </w:tc>
      </w:tr>
      <w:tr w:rsidR="005421B5" w:rsidRPr="005421B5" w14:paraId="775282B5"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229B7E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pucch-Config</w:t>
            </w:r>
          </w:p>
          <w:p w14:paraId="7581AC8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5421B5">
              <w:rPr>
                <w:rFonts w:ascii="Arial" w:hAnsi="Arial"/>
                <w:i/>
                <w:sz w:val="18"/>
                <w:szCs w:val="22"/>
                <w:lang w:eastAsia="ja-JP"/>
              </w:rPr>
              <w:t>PUCCH-Config</w:t>
            </w:r>
            <w:r w:rsidRPr="005421B5">
              <w:rPr>
                <w:rFonts w:ascii="Arial" w:hAnsi="Arial"/>
                <w:sz w:val="18"/>
                <w:szCs w:val="22"/>
                <w:lang w:eastAsia="ja-JP"/>
              </w:rPr>
              <w:t xml:space="preserve"> at least on non-initial BWP(s) for SpCell and PUCCH SCell. If supported by the UE, the network may configure at most one additional SCell of a cell group with </w:t>
            </w:r>
            <w:r w:rsidRPr="005421B5">
              <w:rPr>
                <w:rFonts w:ascii="Arial" w:hAnsi="Arial"/>
                <w:i/>
                <w:sz w:val="18"/>
                <w:szCs w:val="22"/>
                <w:lang w:eastAsia="ja-JP"/>
              </w:rPr>
              <w:t>PUCCH-Config</w:t>
            </w:r>
            <w:r w:rsidRPr="005421B5">
              <w:rPr>
                <w:rFonts w:ascii="Arial" w:hAnsi="Arial"/>
                <w:sz w:val="18"/>
                <w:szCs w:val="22"/>
                <w:lang w:eastAsia="ja-JP"/>
              </w:rPr>
              <w:t xml:space="preserve"> (i.e. PUCCH SCell).</w:t>
            </w:r>
          </w:p>
          <w:p w14:paraId="0AC3AD8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In </w:t>
            </w:r>
            <w:r w:rsidRPr="005421B5">
              <w:rPr>
                <w:rFonts w:ascii="Arial" w:hAnsi="Arial" w:cs="Arial"/>
                <w:sz w:val="18"/>
                <w:szCs w:val="22"/>
                <w:lang w:eastAsia="ja-JP"/>
              </w:rPr>
              <w:t>(NG)</w:t>
            </w:r>
            <w:r w:rsidRPr="005421B5">
              <w:rPr>
                <w:rFonts w:ascii="Arial" w:hAnsi="Arial"/>
                <w:sz w:val="18"/>
                <w:szCs w:val="22"/>
                <w:lang w:eastAsia="ja-JP"/>
              </w:rPr>
              <w:t>EN-DC</w:t>
            </w:r>
            <w:r w:rsidRPr="005421B5">
              <w:rPr>
                <w:rFonts w:ascii="Arial" w:hAnsi="Arial" w:cs="Arial"/>
                <w:sz w:val="18"/>
                <w:szCs w:val="22"/>
                <w:lang w:eastAsia="ja-JP"/>
              </w:rPr>
              <w:t xml:space="preserve"> and NE-DC</w:t>
            </w:r>
            <w:r w:rsidRPr="005421B5">
              <w:rPr>
                <w:rFonts w:ascii="Arial" w:hAnsi="Arial"/>
                <w:sz w:val="18"/>
                <w:szCs w:val="22"/>
                <w:lang w:eastAsia="ja-JP"/>
              </w:rPr>
              <w:t xml:space="preserve">, </w:t>
            </w:r>
            <w:r w:rsidRPr="005421B5">
              <w:rPr>
                <w:rFonts w:ascii="Arial" w:hAnsi="Arial" w:cs="Arial"/>
                <w:sz w:val="18"/>
                <w:szCs w:val="22"/>
                <w:lang w:eastAsia="ja-JP"/>
              </w:rPr>
              <w:t xml:space="preserve">the </w:t>
            </w:r>
            <w:r w:rsidRPr="005421B5">
              <w:rPr>
                <w:rFonts w:ascii="Arial" w:hAnsi="Arial"/>
                <w:sz w:val="18"/>
                <w:szCs w:val="22"/>
                <w:lang w:eastAsia="ja-JP"/>
              </w:rPr>
              <w:t xml:space="preserve">NW configures at most one serving cell per frequency range with PUCCH. In </w:t>
            </w:r>
            <w:r w:rsidRPr="005421B5">
              <w:rPr>
                <w:rFonts w:ascii="Arial" w:hAnsi="Arial" w:cs="Arial"/>
                <w:sz w:val="18"/>
                <w:szCs w:val="22"/>
                <w:lang w:eastAsia="ja-JP"/>
              </w:rPr>
              <w:t>(NG)</w:t>
            </w:r>
            <w:r w:rsidRPr="005421B5">
              <w:rPr>
                <w:rFonts w:ascii="Arial" w:hAnsi="Arial"/>
                <w:sz w:val="18"/>
                <w:szCs w:val="22"/>
                <w:lang w:eastAsia="ja-JP"/>
              </w:rPr>
              <w:t>EN-DC</w:t>
            </w:r>
            <w:r w:rsidRPr="005421B5">
              <w:rPr>
                <w:rFonts w:ascii="Arial" w:hAnsi="Arial" w:cs="Arial"/>
                <w:sz w:val="18"/>
                <w:szCs w:val="22"/>
                <w:lang w:eastAsia="ja-JP"/>
              </w:rPr>
              <w:t xml:space="preserve"> and NE-DC</w:t>
            </w:r>
            <w:r w:rsidRPr="005421B5">
              <w:rPr>
                <w:rFonts w:ascii="Arial" w:hAnsi="Arial"/>
                <w:sz w:val="18"/>
                <w:szCs w:val="22"/>
                <w:lang w:eastAsia="ja-JP"/>
              </w:rPr>
              <w:t>, if two PUCCH groups are configured, the serving cells of the NR PUCCH group in FR2 use the same numerology. For NR-DC, the maximum number of PUCCH groups in each cell group is one, and only the same numerology is supported for the cell group with carriers only in FR2.</w:t>
            </w:r>
          </w:p>
          <w:p w14:paraId="0FE5C83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The NW may configure PUCCH for a BWP when setting up the BWP. The network may also add/remove the </w:t>
            </w:r>
            <w:r w:rsidRPr="005421B5">
              <w:rPr>
                <w:rFonts w:ascii="Arial" w:hAnsi="Arial"/>
                <w:i/>
                <w:sz w:val="18"/>
                <w:szCs w:val="22"/>
                <w:lang w:eastAsia="ja-JP"/>
              </w:rPr>
              <w:t>pucch-Config</w:t>
            </w:r>
            <w:r w:rsidRPr="005421B5">
              <w:rPr>
                <w:rFonts w:ascii="Arial" w:hAnsi="Arial"/>
                <w:sz w:val="18"/>
                <w:szCs w:val="22"/>
                <w:lang w:eastAsia="ja-JP"/>
              </w:rPr>
              <w:t xml:space="preserve"> in an </w:t>
            </w:r>
            <w:r w:rsidRPr="005421B5">
              <w:rPr>
                <w:rFonts w:ascii="Arial" w:hAnsi="Arial"/>
                <w:i/>
                <w:sz w:val="18"/>
                <w:szCs w:val="22"/>
                <w:lang w:eastAsia="ja-JP"/>
              </w:rPr>
              <w:t>RRCReconfiguration</w:t>
            </w:r>
            <w:r w:rsidRPr="005421B5">
              <w:rPr>
                <w:rFonts w:ascii="Arial" w:hAnsi="Arial"/>
                <w:sz w:val="18"/>
                <w:szCs w:val="22"/>
                <w:lang w:eastAsia="ja-JP"/>
              </w:rPr>
              <w:t xml:space="preserve"> with </w:t>
            </w:r>
            <w:r w:rsidRPr="005421B5">
              <w:rPr>
                <w:rFonts w:ascii="Arial" w:hAnsi="Arial"/>
                <w:i/>
                <w:sz w:val="18"/>
                <w:szCs w:val="22"/>
                <w:lang w:eastAsia="ja-JP"/>
              </w:rPr>
              <w:t>reconfigurationWithSync</w:t>
            </w:r>
            <w:r w:rsidRPr="005421B5">
              <w:rPr>
                <w:rFonts w:ascii="Arial" w:hAnsi="Arial"/>
                <w:sz w:val="18"/>
                <w:szCs w:val="22"/>
                <w:lang w:eastAsia="ja-JP"/>
              </w:rPr>
              <w:t xml:space="preserve"> (for SpCell or </w:t>
            </w:r>
            <w:r w:rsidRPr="005421B5">
              <w:rPr>
                <w:rFonts w:ascii="Arial" w:hAnsi="Arial"/>
                <w:sz w:val="18"/>
                <w:szCs w:val="22"/>
                <w:lang w:eastAsia="zh-CN"/>
              </w:rPr>
              <w:t xml:space="preserve">PUCCH </w:t>
            </w:r>
            <w:r w:rsidRPr="005421B5">
              <w:rPr>
                <w:rFonts w:ascii="Arial" w:hAnsi="Arial"/>
                <w:sz w:val="18"/>
                <w:szCs w:val="22"/>
                <w:lang w:eastAsia="ja-JP"/>
              </w:rPr>
              <w:t xml:space="preserve">SCell) </w:t>
            </w:r>
            <w:r w:rsidRPr="005421B5">
              <w:rPr>
                <w:rFonts w:ascii="Arial" w:hAnsi="Arial"/>
                <w:sz w:val="18"/>
                <w:szCs w:val="22"/>
                <w:lang w:eastAsia="zh-CN"/>
              </w:rPr>
              <w:t xml:space="preserve">or with SCell release and add (for PUCCH SCell) </w:t>
            </w:r>
            <w:r w:rsidRPr="005421B5">
              <w:rPr>
                <w:rFonts w:ascii="Arial" w:hAnsi="Arial"/>
                <w:sz w:val="18"/>
                <w:szCs w:val="22"/>
                <w:lang w:eastAsia="ja-JP"/>
              </w:rPr>
              <w:t xml:space="preserve">to move the PUCCH between the UL and SUL carrier of one serving cell. In other cases, only modifications of a previously configured </w:t>
            </w:r>
            <w:r w:rsidRPr="005421B5">
              <w:rPr>
                <w:rFonts w:ascii="Arial" w:hAnsi="Arial"/>
                <w:i/>
                <w:sz w:val="18"/>
                <w:lang w:eastAsia="ja-JP"/>
              </w:rPr>
              <w:t>pucch-Config</w:t>
            </w:r>
            <w:r w:rsidRPr="005421B5">
              <w:rPr>
                <w:rFonts w:ascii="Arial" w:hAnsi="Arial"/>
                <w:sz w:val="18"/>
                <w:szCs w:val="22"/>
                <w:lang w:eastAsia="ja-JP"/>
              </w:rPr>
              <w:t xml:space="preserve"> are allowed.</w:t>
            </w:r>
          </w:p>
          <w:p w14:paraId="7D3F0FE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If one (S)UL BWP of a serving cell is configured with PUCCH, all other (S)UL BWPs must be configured with PUCCH, too.</w:t>
            </w:r>
          </w:p>
        </w:tc>
      </w:tr>
      <w:tr w:rsidR="005421B5" w:rsidRPr="005421B5" w14:paraId="5CA5DF7F" w14:textId="77777777" w:rsidTr="00A6173D">
        <w:tc>
          <w:tcPr>
            <w:tcW w:w="14173" w:type="dxa"/>
            <w:tcBorders>
              <w:top w:val="single" w:sz="4" w:space="0" w:color="auto"/>
              <w:left w:val="single" w:sz="4" w:space="0" w:color="auto"/>
              <w:bottom w:val="single" w:sz="4" w:space="0" w:color="auto"/>
              <w:right w:val="single" w:sz="4" w:space="0" w:color="auto"/>
            </w:tcBorders>
          </w:tcPr>
          <w:p w14:paraId="336D5FF4"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pucch-ConfigurationList</w:t>
            </w:r>
          </w:p>
          <w:p w14:paraId="0606D36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ja-JP"/>
              </w:rPr>
              <w:t>PUCCH configurations for two simultaneously constructed HARQ-ACK codebooks (see TS 38.213 [13], clause 9.1).</w:t>
            </w:r>
            <w:r w:rsidRPr="005421B5">
              <w:rPr>
                <w:rFonts w:ascii="Arial" w:eastAsia="Yu Mincho" w:hAnsi="Arial" w:hint="eastAsia"/>
                <w:sz w:val="18"/>
                <w:lang w:eastAsia="zh-CN"/>
              </w:rPr>
              <w:t xml:space="preserve"> D</w:t>
            </w:r>
            <w:r w:rsidRPr="005421B5">
              <w:rPr>
                <w:rFonts w:ascii="Arial" w:eastAsia="Yu Mincho" w:hAnsi="Arial"/>
                <w:sz w:val="18"/>
                <w:lang w:eastAsia="zh-CN"/>
              </w:rPr>
              <w:t xml:space="preserve">ifferent PUCCH Resource IDs are configured in different </w:t>
            </w:r>
            <w:r w:rsidRPr="005421B5">
              <w:rPr>
                <w:rFonts w:ascii="Arial" w:eastAsia="Yu Mincho" w:hAnsi="Arial"/>
                <w:i/>
                <w:sz w:val="18"/>
                <w:lang w:eastAsia="zh-CN"/>
              </w:rPr>
              <w:t>PUCCH-Config</w:t>
            </w:r>
            <w:r w:rsidRPr="005421B5">
              <w:rPr>
                <w:rFonts w:ascii="Arial" w:eastAsia="Yu Mincho" w:hAnsi="Arial"/>
                <w:sz w:val="18"/>
                <w:lang w:eastAsia="zh-CN"/>
              </w:rPr>
              <w:t xml:space="preserve"> within the </w:t>
            </w:r>
            <w:r w:rsidRPr="005421B5">
              <w:rPr>
                <w:rFonts w:ascii="Arial" w:eastAsia="Yu Mincho" w:hAnsi="Arial"/>
                <w:i/>
                <w:sz w:val="18"/>
                <w:lang w:eastAsia="zh-CN"/>
              </w:rPr>
              <w:t>pucch-ConfigurationList</w:t>
            </w:r>
            <w:r w:rsidRPr="005421B5">
              <w:rPr>
                <w:rFonts w:ascii="Arial" w:eastAsia="Yu Mincho" w:hAnsi="Arial"/>
                <w:sz w:val="18"/>
                <w:lang w:eastAsia="zh-CN"/>
              </w:rPr>
              <w:t xml:space="preserve"> if configured.</w:t>
            </w:r>
          </w:p>
          <w:p w14:paraId="4EE9065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p>
        </w:tc>
      </w:tr>
      <w:tr w:rsidR="005421B5" w:rsidRPr="005421B5" w14:paraId="41C3306F"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27BF07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pusch-Config</w:t>
            </w:r>
          </w:p>
          <w:p w14:paraId="47C3E8B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PUSCH configuration for one BWP of the normal UL or SUL of a serving cell. If the UE is configured with SUL and if it has a </w:t>
            </w:r>
            <w:r w:rsidRPr="005421B5">
              <w:rPr>
                <w:rFonts w:ascii="Arial" w:hAnsi="Arial"/>
                <w:i/>
                <w:sz w:val="18"/>
                <w:lang w:eastAsia="ja-JP"/>
              </w:rPr>
              <w:t>PUSCH-Config</w:t>
            </w:r>
            <w:r w:rsidRPr="005421B5">
              <w:rPr>
                <w:rFonts w:ascii="Arial" w:hAnsi="Arial"/>
                <w:sz w:val="18"/>
                <w:szCs w:val="22"/>
                <w:lang w:eastAsia="ja-JP"/>
              </w:rPr>
              <w:t xml:space="preserve"> for both UL and SUL, an UL/SUL indicator field in DCI indicates which of the two to use. See TS 38.212 [17], clause 7.3.1.</w:t>
            </w:r>
          </w:p>
        </w:tc>
      </w:tr>
      <w:tr w:rsidR="005421B5" w:rsidRPr="005421B5" w14:paraId="67408522" w14:textId="77777777" w:rsidTr="00A6173D">
        <w:tc>
          <w:tcPr>
            <w:tcW w:w="14173" w:type="dxa"/>
            <w:tcBorders>
              <w:top w:val="single" w:sz="4" w:space="0" w:color="auto"/>
              <w:left w:val="single" w:sz="4" w:space="0" w:color="auto"/>
              <w:bottom w:val="single" w:sz="4" w:space="0" w:color="auto"/>
              <w:right w:val="single" w:sz="4" w:space="0" w:color="auto"/>
            </w:tcBorders>
          </w:tcPr>
          <w:p w14:paraId="7825F381" w14:textId="77777777" w:rsidR="005421B5" w:rsidRPr="005421B5" w:rsidRDefault="005421B5" w:rsidP="005421B5">
            <w:pPr>
              <w:keepNext/>
              <w:keepLines/>
              <w:rPr>
                <w:rFonts w:ascii="Arial" w:hAnsi="Arial"/>
                <w:b/>
                <w:i/>
                <w:sz w:val="18"/>
                <w:szCs w:val="22"/>
                <w:lang w:val="en-US" w:eastAsia="en-GB"/>
              </w:rPr>
            </w:pPr>
            <w:r w:rsidRPr="005421B5">
              <w:rPr>
                <w:rFonts w:ascii="Arial" w:hAnsi="Arial"/>
                <w:b/>
                <w:i/>
                <w:sz w:val="18"/>
                <w:szCs w:val="22"/>
                <w:lang w:val="en-US" w:eastAsia="en-GB"/>
              </w:rPr>
              <w:t>sl-PUCCH-Config</w:t>
            </w:r>
          </w:p>
          <w:p w14:paraId="62FB8C41" w14:textId="77777777" w:rsidR="005421B5" w:rsidRPr="005421B5" w:rsidRDefault="005421B5" w:rsidP="005421B5">
            <w:pPr>
              <w:keepNext/>
              <w:keepLines/>
              <w:rPr>
                <w:rFonts w:ascii="Arial" w:hAnsi="Arial" w:cs="Arial"/>
                <w:b/>
                <w:i/>
                <w:sz w:val="18"/>
                <w:szCs w:val="22"/>
                <w:lang w:val="en-US" w:eastAsia="en-GB"/>
              </w:rPr>
            </w:pPr>
            <w:r w:rsidRPr="005421B5">
              <w:rPr>
                <w:rFonts w:ascii="Arial" w:hAnsi="Arial"/>
                <w:sz w:val="18"/>
                <w:szCs w:val="22"/>
                <w:lang w:val="en-US" w:eastAsia="en-GB"/>
              </w:rPr>
              <w:t>Indicates the UE specific PUCCH configurations used for the HARQ-ACK feedback reporting for NR sidelink communication.</w:t>
            </w:r>
          </w:p>
        </w:tc>
      </w:tr>
      <w:tr w:rsidR="005421B5" w:rsidRPr="005421B5" w14:paraId="57980CB8"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1405C4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srs-Config</w:t>
            </w:r>
          </w:p>
          <w:p w14:paraId="0D21752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Uplink sounding reference signal configuration.</w:t>
            </w:r>
          </w:p>
        </w:tc>
      </w:tr>
      <w:tr w:rsidR="005421B5" w:rsidRPr="005421B5" w14:paraId="0151B32E" w14:textId="77777777" w:rsidTr="00A6173D">
        <w:tc>
          <w:tcPr>
            <w:tcW w:w="14173" w:type="dxa"/>
            <w:tcBorders>
              <w:top w:val="single" w:sz="4" w:space="0" w:color="auto"/>
              <w:left w:val="single" w:sz="4" w:space="0" w:color="auto"/>
              <w:bottom w:val="single" w:sz="4" w:space="0" w:color="auto"/>
              <w:right w:val="single" w:sz="4" w:space="0" w:color="auto"/>
            </w:tcBorders>
          </w:tcPr>
          <w:p w14:paraId="7F2CC77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ja-JP"/>
              </w:rPr>
            </w:pPr>
            <w:r w:rsidRPr="005421B5">
              <w:rPr>
                <w:rFonts w:ascii="Arial" w:hAnsi="Arial"/>
                <w:b/>
                <w:bCs/>
                <w:i/>
                <w:iCs/>
                <w:sz w:val="18"/>
                <w:lang w:eastAsia="ja-JP"/>
              </w:rPr>
              <w:t>useInterlacePUCCH-PUSCH</w:t>
            </w:r>
          </w:p>
          <w:p w14:paraId="73EDB550"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36539B97"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21B5" w:rsidRPr="005421B5" w14:paraId="12259A05"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4084CC52"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421B5">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F2A46"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421B5">
              <w:rPr>
                <w:rFonts w:ascii="Arial" w:eastAsia="Calibri" w:hAnsi="Arial"/>
                <w:b/>
                <w:sz w:val="18"/>
                <w:szCs w:val="22"/>
                <w:lang w:eastAsia="ja-JP"/>
              </w:rPr>
              <w:t>Explanation</w:t>
            </w:r>
          </w:p>
        </w:tc>
      </w:tr>
      <w:tr w:rsidR="005421B5" w:rsidRPr="005421B5" w14:paraId="418143FA"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47927C72"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i/>
                <w:sz w:val="18"/>
                <w:szCs w:val="22"/>
                <w:lang w:eastAsia="ja-JP"/>
              </w:rPr>
            </w:pPr>
            <w:r w:rsidRPr="005421B5">
              <w:rPr>
                <w:rFonts w:ascii="Arial" w:eastAsia="Calibri" w:hAnsi="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9BCF7F4"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sz w:val="18"/>
                <w:szCs w:val="22"/>
                <w:lang w:eastAsia="ja-JP"/>
              </w:rPr>
            </w:pPr>
            <w:r w:rsidRPr="005421B5">
              <w:rPr>
                <w:rFonts w:ascii="Arial" w:eastAsia="Calibri" w:hAnsi="Arial"/>
                <w:sz w:val="18"/>
                <w:szCs w:val="22"/>
                <w:lang w:eastAsia="ja-JP"/>
              </w:rPr>
              <w:t xml:space="preserve">The field is optionally present, Need M, in the </w:t>
            </w:r>
            <w:r w:rsidRPr="005421B5">
              <w:rPr>
                <w:rFonts w:ascii="Arial" w:eastAsia="Calibri" w:hAnsi="Arial"/>
                <w:i/>
                <w:sz w:val="18"/>
                <w:lang w:eastAsia="ja-JP"/>
              </w:rPr>
              <w:t>BWP-UplinkDedicated</w:t>
            </w:r>
            <w:r w:rsidRPr="005421B5">
              <w:rPr>
                <w:rFonts w:ascii="Arial" w:eastAsia="Calibri" w:hAnsi="Arial"/>
                <w:sz w:val="18"/>
                <w:szCs w:val="22"/>
                <w:lang w:eastAsia="ja-JP"/>
              </w:rPr>
              <w:t xml:space="preserve"> of an SpCell. It is absent otherwise. </w:t>
            </w:r>
          </w:p>
        </w:tc>
      </w:tr>
    </w:tbl>
    <w:p w14:paraId="17199CB9" w14:textId="77777777" w:rsidR="005421B5" w:rsidRPr="005421B5" w:rsidRDefault="005421B5" w:rsidP="005421B5">
      <w:pPr>
        <w:rPr>
          <w:szCs w:val="24"/>
          <w:lang w:val="sv-SE" w:eastAsia="en-GB"/>
        </w:rPr>
      </w:pPr>
    </w:p>
    <w:p w14:paraId="4C9E22F3" w14:textId="77777777" w:rsidR="005421B5" w:rsidRPr="005421B5" w:rsidRDefault="005421B5" w:rsidP="005421B5">
      <w:pPr>
        <w:overflowPunct w:val="0"/>
        <w:autoSpaceDE w:val="0"/>
        <w:autoSpaceDN w:val="0"/>
        <w:adjustRightInd w:val="0"/>
        <w:textAlignment w:val="baseline"/>
        <w:rPr>
          <w:lang w:val="en-US" w:eastAsia="ja-JP"/>
        </w:rPr>
      </w:pPr>
    </w:p>
    <w:p w14:paraId="69AF9187"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0F6ECC4D" w14:textId="77777777" w:rsidR="005421B5" w:rsidRPr="005421B5" w:rsidRDefault="005421B5" w:rsidP="005421B5">
      <w:pPr>
        <w:overflowPunct w:val="0"/>
        <w:autoSpaceDE w:val="0"/>
        <w:autoSpaceDN w:val="0"/>
        <w:adjustRightInd w:val="0"/>
        <w:spacing w:after="120"/>
        <w:rPr>
          <w:rFonts w:eastAsia="SimSun"/>
          <w:lang w:eastAsia="ja-JP"/>
        </w:rPr>
      </w:pPr>
    </w:p>
    <w:p w14:paraId="57B5F1F3" w14:textId="77777777" w:rsidR="005421B5" w:rsidRPr="005421B5" w:rsidRDefault="005421B5" w:rsidP="005421B5">
      <w:pPr>
        <w:overflowPunct w:val="0"/>
        <w:autoSpaceDE w:val="0"/>
        <w:autoSpaceDN w:val="0"/>
        <w:adjustRightInd w:val="0"/>
        <w:spacing w:after="120"/>
        <w:rPr>
          <w:rFonts w:eastAsia="SimSun"/>
          <w:lang w:eastAsia="ja-JP"/>
        </w:rPr>
      </w:pPr>
    </w:p>
    <w:p w14:paraId="7A0FE02C"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4E180393"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SRS-Config</w:t>
      </w:r>
    </w:p>
    <w:p w14:paraId="0A4E0788" w14:textId="77777777" w:rsidR="005421B5" w:rsidRPr="005421B5" w:rsidRDefault="005421B5" w:rsidP="005421B5">
      <w:pPr>
        <w:rPr>
          <w:szCs w:val="24"/>
          <w:lang w:val="en-US" w:eastAsia="en-GB"/>
        </w:rPr>
      </w:pPr>
      <w:r w:rsidRPr="005421B5">
        <w:rPr>
          <w:szCs w:val="24"/>
          <w:lang w:val="en-US" w:eastAsia="en-GB"/>
        </w:rPr>
        <w:t xml:space="preserve">The IE </w:t>
      </w:r>
      <w:r w:rsidRPr="005421B5">
        <w:rPr>
          <w:i/>
          <w:szCs w:val="24"/>
          <w:lang w:val="en-US" w:eastAsia="en-GB"/>
        </w:rPr>
        <w:t xml:space="preserve">SRS-Config </w:t>
      </w:r>
      <w:r w:rsidRPr="005421B5">
        <w:rPr>
          <w:szCs w:val="24"/>
          <w:lang w:val="en-US" w:eastAsia="en-GB"/>
        </w:rPr>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6E8399CF" w14:textId="77777777" w:rsidR="005421B5" w:rsidRPr="005421B5" w:rsidRDefault="005421B5" w:rsidP="005421B5">
      <w:pPr>
        <w:keepNext/>
        <w:keepLines/>
        <w:overflowPunct w:val="0"/>
        <w:autoSpaceDE w:val="0"/>
        <w:autoSpaceDN w:val="0"/>
        <w:adjustRightInd w:val="0"/>
        <w:spacing w:before="60"/>
        <w:jc w:val="center"/>
        <w:textAlignment w:val="baseline"/>
        <w:rPr>
          <w:rFonts w:ascii="Arial" w:hAnsi="Arial"/>
          <w:b/>
          <w:lang w:eastAsia="ja-JP"/>
        </w:rPr>
      </w:pPr>
      <w:r w:rsidRPr="005421B5">
        <w:rPr>
          <w:rFonts w:ascii="Arial" w:hAnsi="Arial"/>
          <w:b/>
          <w:bCs/>
          <w:i/>
          <w:iCs/>
          <w:lang w:eastAsia="ja-JP"/>
        </w:rPr>
        <w:t xml:space="preserve">SRS-Config </w:t>
      </w:r>
      <w:r w:rsidRPr="005421B5">
        <w:rPr>
          <w:rFonts w:ascii="Arial" w:hAnsi="Arial"/>
          <w:b/>
          <w:lang w:eastAsia="ja-JP"/>
        </w:rPr>
        <w:t>information element</w:t>
      </w:r>
    </w:p>
    <w:p w14:paraId="49B09D4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ASN1START</w:t>
      </w:r>
    </w:p>
    <w:p w14:paraId="178D6E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TAG-SRS-CONFIG-START</w:t>
      </w:r>
    </w:p>
    <w:p w14:paraId="27CB6A7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C0093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SRS-Config ::=                          SEQUENCE {</w:t>
      </w:r>
    </w:p>
    <w:p w14:paraId="7F2E160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srs-ResourceSetToReleaseList            SEQUENCE (SIZE(1..maxNrofSRS-ResourceSets)) OF SRS-ResourceSetId    OPTIONAL,   -- Need N</w:t>
      </w:r>
    </w:p>
    <w:p w14:paraId="260F50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srs-ResourceSetToAddModList             SEQUENCE (SIZE(1..maxNrofSRS-ResourceSets)) OF SRS-ResourceSet      OPTIONAL,   -- Need N</w:t>
      </w:r>
    </w:p>
    <w:p w14:paraId="3483952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srs-ResourceToReleaseList               SEQUENCE (SIZE(1..maxNrofSRS-Resources)) OF SRS-ResourceId          OPTIONAL,   -- Need N</w:t>
      </w:r>
    </w:p>
    <w:p w14:paraId="36FDEBF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srs-ResourceToAddModList                SEQUENCE (SIZE(1..maxNrofSRS-Resources)) OF SRS-Resource            OPTIONAL,   -- Need N</w:t>
      </w:r>
    </w:p>
    <w:p w14:paraId="4651FA5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tpc-Accumulation                        ENUMERATED {disabled}                                               OPTIONAL,   -- Need S</w:t>
      </w:r>
    </w:p>
    <w:p w14:paraId="51FD710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2E63E2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5EB873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srs-RequestForDCI-Format1-2-r16         INTEGER (1..2)                                                      OPTIONAL,   -- Need S</w:t>
      </w:r>
    </w:p>
    <w:p w14:paraId="47AECDB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srs-RequestForDCI-Format0-2-r16         INTEGER (1..2)                                                      OPTIONAL,   -- Need S</w:t>
      </w:r>
    </w:p>
    <w:p w14:paraId="18164DE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srs-ResourceSetToAddModListForDCI-Format0-2-r16 SEQUENCE (SIZE(1..maxNrofSRS-ResourceSets)) OF SRS-ResourceSet OPTIONAL, -- Need N</w:t>
      </w:r>
    </w:p>
    <w:p w14:paraId="2AB682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srs-ResourceSetToReleaseListForDCI-Format0-2-r16 SEQUENCE (SIZE(1..maxNrofSRS-ResourceSets)) OF SRS-ResourceSetId OPTIONAL,-- Need N</w:t>
      </w:r>
    </w:p>
    <w:p w14:paraId="36B00FC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srs-PosResourceSetToReleaseList-r16     SEQUENCE (SIZE(1..maxNrofSRS-PosResourceSets-r16)) OF SRS-PosResourceSetId-r16</w:t>
      </w:r>
    </w:p>
    <w:p w14:paraId="1B5AB53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OPTIONAL,   -- Need N</w:t>
      </w:r>
    </w:p>
    <w:p w14:paraId="01E6C9F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srs-PosResourceSetToAddModList-r16      SEQUENCE (SIZE(1..maxNrofSRS-PosResourceSets-r16)) OF SRS-PosResourceSet-r16  OPTIONAL,-- Need N</w:t>
      </w:r>
    </w:p>
    <w:p w14:paraId="0DDF9B9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srs-PosResourceToReleaseList-r16        SEQUENCE (SIZE(1..maxNrofSRS-PosResources-r16)) OF SRS-PosResourceId-r16  OPTIONAL,-- Need N</w:t>
      </w:r>
    </w:p>
    <w:p w14:paraId="565FED6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srs-PosResourceToAddModList-r16         SEQUENCE (SIZE(1..maxNrofSRS-PosResources-r16)) OF SRS-PosResource-r16 OPTIONAL    -- Need N</w:t>
      </w:r>
    </w:p>
    <w:p w14:paraId="3923968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553B56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1762246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A646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SRS-ResourceSet ::=                     SEQUENCE {</w:t>
      </w:r>
    </w:p>
    <w:p w14:paraId="2E8B4C2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srs-ResourceSetId                       SRS-ResourceSetId,</w:t>
      </w:r>
    </w:p>
    <w:p w14:paraId="30F4D0C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srs-ResourceIdList                      SEQUENCE (SIZE(1..maxNrofSRS-ResourcesPerSet)) OF SRS-ResourceId    OPTIONAL, -- Cond Setup</w:t>
      </w:r>
    </w:p>
    <w:p w14:paraId="3AFB2C8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resourceType                            CHOICE {</w:t>
      </w:r>
    </w:p>
    <w:p w14:paraId="50E7172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                               SEQUENCE {</w:t>
      </w:r>
    </w:p>
    <w:p w14:paraId="4C6FCED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aperiodicSRS-ResourceTrigger            INTEGER (1..maxNrofSRS-TriggerStates-1),</w:t>
      </w:r>
    </w:p>
    <w:p w14:paraId="785E02B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                                  NZP-CSI-RS-ResourceId                               OPTIONAL, -- Cond NonCodebook</w:t>
      </w:r>
    </w:p>
    <w:p w14:paraId="499BEC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slotOffset                              INTEGER (1..32)                                     OPTIONAL, -- Need S</w:t>
      </w:r>
    </w:p>
    <w:p w14:paraId="7DC1046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0D356E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6BAF58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aperiodicSRS-ResourceTriggerList            SEQUENCE (SIZE(1..maxNrofSRS-TriggerStates-2))</w:t>
      </w:r>
    </w:p>
    <w:p w14:paraId="7D6AFD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OF INTEGER (1..maxNrofSRS-TriggerStates-1)  OPTIONAL  -- Need M</w:t>
      </w:r>
    </w:p>
    <w:p w14:paraId="0C82C17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F45C3A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26EF4E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semi-persistent                         SEQUENCE {</w:t>
      </w:r>
    </w:p>
    <w:p w14:paraId="75B6B7C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associatedCSI-RS                        NZP-CSI-RS-ResourceId                               OPTIONAL, -- Cond NonCodebook</w:t>
      </w:r>
    </w:p>
    <w:p w14:paraId="7DB465E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CB5D9A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76AF4C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                                SEQUENCE {</w:t>
      </w:r>
    </w:p>
    <w:p w14:paraId="1D3DDA8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associatedCSI-RS                        NZP-CSI-RS-ResourceId                               OPTIONAL, -- Cond NonCodebook</w:t>
      </w:r>
    </w:p>
    <w:p w14:paraId="68F52B2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0858DA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E9702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25242F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usage                                   ENUMERATED {beamManagement, codebook, nonCodebook, antennaSwitching},</w:t>
      </w:r>
    </w:p>
    <w:p w14:paraId="68E0D4A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alpha                                   Alpha                                                       OPTIONAL, -- Need S</w:t>
      </w:r>
    </w:p>
    <w:p w14:paraId="144BD8D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p0                                      INTEGER (-202..24)                                          OPTIONAL, -- Cond Setup</w:t>
      </w:r>
    </w:p>
    <w:p w14:paraId="3CCADB2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pathlossReferenceRS                     PathlossReferenceRS-Config                                  OPTIONAL, -- Need M</w:t>
      </w:r>
    </w:p>
    <w:p w14:paraId="4D46CE6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srs-PowerControlAdjustmentStates        ENUMERATED { sameAsFci2, separateClosedLoop}                OPTIONAL, -- Need S</w:t>
      </w:r>
    </w:p>
    <w:p w14:paraId="3068E75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380992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77F3F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pathlossReferenceRSToAddModList-r16     SEQUENCE (SIZE (1..maxNrofSRS-PathlossReferenceRSs-r16)) OF PathlossReferenceRS-r16</w:t>
      </w:r>
    </w:p>
    <w:p w14:paraId="27AAB0A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OPTIONAL, -- Need N</w:t>
      </w:r>
    </w:p>
    <w:p w14:paraId="5A46C84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pathlossReferenceRSToReleaseList-r16    SEQUENCE (SIZE (1..maxNrofSRS-PathlossReferenceRSs-r16)) OF SRS-PathlossReferenceRS-Id-r16</w:t>
      </w:r>
    </w:p>
    <w:p w14:paraId="687F64E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OPTIONAL  -- Need N</w:t>
      </w:r>
    </w:p>
    <w:p w14:paraId="7A4EC27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p>
    <w:p w14:paraId="3A87332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FC377E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38DBACF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8838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PathlossReferenceRS-Config ::=              CHOICE {</w:t>
      </w:r>
    </w:p>
    <w:p w14:paraId="2AE3075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                                   SSB-Index,</w:t>
      </w:r>
    </w:p>
    <w:p w14:paraId="629DFD8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csi-RS-Index                                NZP-CSI-RS-ResourceId</w:t>
      </w:r>
    </w:p>
    <w:p w14:paraId="6215261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6062798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DDD71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PathlossReferenceRS-r16 ::=             SEQUENCE {</w:t>
      </w:r>
    </w:p>
    <w:p w14:paraId="2592328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srs-PathlossReferenceRS-Id-r16         SRS-PathlossReferenceRS-Id-r16,</w:t>
      </w:r>
    </w:p>
    <w:p w14:paraId="74AA1B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pathlossReferenceRS-r16                PathlossReferenceRS-Config                                  </w:t>
      </w:r>
    </w:p>
    <w:p w14:paraId="3CFB186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07E395F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FCCB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SRS-PathlossReferenceRS-Id-r16 ::=    </w:t>
      </w:r>
      <w:r w:rsidRPr="005421B5">
        <w:rPr>
          <w:rFonts w:ascii="Courier New" w:hAnsi="Courier New"/>
          <w:noProof/>
          <w:color w:val="993366"/>
          <w:sz w:val="16"/>
          <w:lang w:eastAsia="en-GB"/>
        </w:rPr>
        <w:t>INTEGER</w:t>
      </w:r>
      <w:r w:rsidRPr="005421B5">
        <w:rPr>
          <w:rFonts w:ascii="Courier New" w:hAnsi="Courier New"/>
          <w:noProof/>
          <w:sz w:val="16"/>
          <w:lang w:eastAsia="en-GB"/>
        </w:rPr>
        <w:t xml:space="preserve"> (0..maxNrofSRS-PathlossReferenceRSs-1-r16)</w:t>
      </w:r>
    </w:p>
    <w:p w14:paraId="3D24F04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222F8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SRS-PosResourceSet-r16 ::=                  SEQUENCE {</w:t>
      </w:r>
    </w:p>
    <w:p w14:paraId="33862B2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srs-PosResourceSetId-r16                    SRS-PosResourceSetId-r16,</w:t>
      </w:r>
    </w:p>
    <w:p w14:paraId="3D3355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srs-PosResourceIdList-r16                   SEQUENCE (SIZE(1..maxNrofSRS-ResourcesPerSet)) OF SRS-PosResourceId-r16</w:t>
      </w:r>
    </w:p>
    <w:p w14:paraId="7553EA8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OPTIONAL, -- Cond Setup</w:t>
      </w:r>
    </w:p>
    <w:p w14:paraId="2F585BF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resourceType-r16                            CHOICE {</w:t>
      </w:r>
    </w:p>
    <w:p w14:paraId="6BCBD07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aperiodic-r16                               SEQUENCE {</w:t>
      </w:r>
    </w:p>
    <w:p w14:paraId="0508591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aperiodicSRS-ResourceTriggerList-r16        SEQUENCE (SIZE(1..maxNrofSRS-TriggerStates-1))</w:t>
      </w:r>
    </w:p>
    <w:p w14:paraId="2C4F94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OF INTEGER (1..maxNrofSRS-TriggerStates-1)  OPTIONAL, -- Need M</w:t>
      </w:r>
    </w:p>
    <w:p w14:paraId="03F7A94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F26DC7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0E3C35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semi-persistent-r16                         SEQUENCE {</w:t>
      </w:r>
    </w:p>
    <w:p w14:paraId="5CCA278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25BBCC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4665B3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periodic-r16                                SEQUENCE {</w:t>
      </w:r>
    </w:p>
    <w:p w14:paraId="05C5170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5124D0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A21D05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E41BE6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alpha-r16                                   Alpha                                                   OPTIONAL, -- Need S</w:t>
      </w:r>
    </w:p>
    <w:p w14:paraId="1B32E68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p0-r16                                      INTEGER (-202..24)                                      OPTIONAL, -- Cond Setup</w:t>
      </w:r>
    </w:p>
    <w:p w14:paraId="0AC3038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pathlossReferenceRS-Pos-r16                 CHOICE {</w:t>
      </w:r>
    </w:p>
    <w:p w14:paraId="766BA2F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ssb-IndexServing-r16                        SSB-Index,</w:t>
      </w:r>
    </w:p>
    <w:p w14:paraId="1A56E14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csi-RS-Index-r16                            NZP-CSI-RS-ResourceId,</w:t>
      </w:r>
    </w:p>
    <w:p w14:paraId="120D1FA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ssb-Ncell-r16                               SSB-InfoNcell-r16,</w:t>
      </w:r>
    </w:p>
    <w:p w14:paraId="1C8459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dl-PRS-r16                                  DL-PRS-Info-r16</w:t>
      </w:r>
    </w:p>
    <w:p w14:paraId="1C5A476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                                                                                                   OPTIONAL, -- Need M</w:t>
      </w:r>
    </w:p>
    <w:p w14:paraId="4E7327C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r w:rsidRPr="005421B5">
        <w:rPr>
          <w:rFonts w:ascii="Courier New" w:eastAsia="Yu Mincho" w:hAnsi="Courier New"/>
          <w:noProof/>
          <w:sz w:val="16"/>
          <w:lang w:eastAsia="en-GB"/>
        </w:rPr>
        <w:t>...</w:t>
      </w:r>
    </w:p>
    <w:p w14:paraId="32C97E1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76F81EA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BD2A7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SRS-ResourceSetId ::=                   INTEGER (0..maxNrofSRS-ResourceSets-1)</w:t>
      </w:r>
    </w:p>
    <w:p w14:paraId="1F12CE7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870CF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SRS-PosResourceSetId-r16 ::=            INTEGER (0..maxNrofSRS-PosResourceSets-1-r16)</w:t>
      </w:r>
    </w:p>
    <w:p w14:paraId="6B09048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FF434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SRS-Resource ::=                        SEQUENCE {</w:t>
      </w:r>
    </w:p>
    <w:p w14:paraId="02C4B01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srs-ResourceId                          SRS-ResourceId,</w:t>
      </w:r>
    </w:p>
    <w:p w14:paraId="4EA35BA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nrofSRS-Ports                           ENUMERATED {port1, ports2, ports4},</w:t>
      </w:r>
    </w:p>
    <w:p w14:paraId="6BFF3F6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ptrs-PortIndex                          ENUMERATED {n0, n1 }                                       OPTIONAL,   -- Need R</w:t>
      </w:r>
    </w:p>
    <w:p w14:paraId="3A3126D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transmissionComb                        CHOICE {</w:t>
      </w:r>
    </w:p>
    <w:p w14:paraId="0AAB01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n2                                      SEQUENCE {</w:t>
      </w:r>
    </w:p>
    <w:p w14:paraId="5D5C18F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combOffset-n2                           INTEGER (0..1),</w:t>
      </w:r>
    </w:p>
    <w:p w14:paraId="3135B8D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cyclicShift-n2                          INTEGER (0..7)</w:t>
      </w:r>
    </w:p>
    <w:p w14:paraId="750090B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1BC349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n4                                      SEQUENCE {</w:t>
      </w:r>
    </w:p>
    <w:p w14:paraId="1C3B422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combOffset-n4                           INTEGER (0..3),</w:t>
      </w:r>
    </w:p>
    <w:p w14:paraId="28669BB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cyclicShift-n4                          INTEGER (0..11)</w:t>
      </w:r>
    </w:p>
    <w:p w14:paraId="03701CB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w:t>
      </w:r>
    </w:p>
    <w:p w14:paraId="7F094CA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2CF604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resourceMapping                         SEQUENCE {</w:t>
      </w:r>
    </w:p>
    <w:p w14:paraId="08ADCFD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startPosition                           INTEGER (0..5),</w:t>
      </w:r>
    </w:p>
    <w:p w14:paraId="0F0A9C6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nrofSymbols                             ENUMERATED {n1, n2, n4},</w:t>
      </w:r>
    </w:p>
    <w:p w14:paraId="25200C7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repetitionFactor                        ENUMERATED {n1, n2, n4}</w:t>
      </w:r>
    </w:p>
    <w:p w14:paraId="598A14C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14C0C4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freqDomainPosition                      INTEGER (0..67),</w:t>
      </w:r>
    </w:p>
    <w:p w14:paraId="7D80E96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freqDomainShift                         INTEGER (0..268),</w:t>
      </w:r>
    </w:p>
    <w:p w14:paraId="5586B8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freqHopping                             SEQUENCE {</w:t>
      </w:r>
    </w:p>
    <w:p w14:paraId="2C5F489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c-SRS                                   INTEGER (0..63),</w:t>
      </w:r>
    </w:p>
    <w:p w14:paraId="5E703B1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b-SRS                                   INTEGER (0..3),</w:t>
      </w:r>
    </w:p>
    <w:p w14:paraId="1296EB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b-hop                                   INTEGER (0..3)</w:t>
      </w:r>
    </w:p>
    <w:p w14:paraId="42C9A5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CEC30A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groupOrSequenceHopping                  ENUMERATED { neither, groupHopping, sequenceHopping },</w:t>
      </w:r>
    </w:p>
    <w:p w14:paraId="1C1340B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resourceType                            CHOICE {</w:t>
      </w:r>
    </w:p>
    <w:p w14:paraId="29A5D83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                               SEQUENCE {</w:t>
      </w:r>
    </w:p>
    <w:p w14:paraId="5A63760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4B3435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C2BD3F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semi-persistent                         SEQUENCE {</w:t>
      </w:r>
    </w:p>
    <w:p w14:paraId="186FD01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periodicityAndOffset-sp                     SRS-PeriodicityAndOffset,</w:t>
      </w:r>
    </w:p>
    <w:p w14:paraId="148F245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2725F4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8BEAE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                                SEQUENCE {</w:t>
      </w:r>
    </w:p>
    <w:p w14:paraId="16464B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periodicityAndOffset-p                      SRS-PeriodicityAndOffset,</w:t>
      </w:r>
    </w:p>
    <w:p w14:paraId="21D859D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3FC363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DB7FDD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169328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sequenceId                              INTEGER (0..1023),</w:t>
      </w:r>
    </w:p>
    <w:p w14:paraId="2683DF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spatialRelationInfo                     SRS-SpatialRelationInfo                                 OPTIONAL,   -- Need R</w:t>
      </w:r>
    </w:p>
    <w:p w14:paraId="2C1896C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65D4C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43F315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resourceMapping-r16                     SEQUENCE {</w:t>
      </w:r>
    </w:p>
    <w:p w14:paraId="075385E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startPosition-r16                       INTEGER (0..13),</w:t>
      </w:r>
    </w:p>
    <w:p w14:paraId="2A45DA5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nrofSymbols-r16                         ENUMERATED {n1, n2, n4},</w:t>
      </w:r>
    </w:p>
    <w:p w14:paraId="54D553F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repetitionFactor-r16                    ENUMERATED {n1, n2, n4}</w:t>
      </w:r>
    </w:p>
    <w:p w14:paraId="1703960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                                                                                               OPTIONAL    -- Need R</w:t>
      </w:r>
    </w:p>
    <w:p w14:paraId="7F9E8BB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061CB4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C07C2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6D6876D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A493B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SRS-PosResource-r16::=                  SEQUENCE {</w:t>
      </w:r>
    </w:p>
    <w:p w14:paraId="53C48DF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srs-PosResourceId-r16                   SRS-PosResourceId-r16,</w:t>
      </w:r>
    </w:p>
    <w:p w14:paraId="3686B0B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transmissionComb-r16                    CHOICE {</w:t>
      </w:r>
    </w:p>
    <w:p w14:paraId="6837407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n2-r16                                  SEQUENCE {</w:t>
      </w:r>
    </w:p>
    <w:p w14:paraId="2AB0EE1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combOffset-n2-r16                       INTEGER (0..1),</w:t>
      </w:r>
    </w:p>
    <w:p w14:paraId="60AAF8E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cyclicShift-n2-r16                      INTEGER (0..7)</w:t>
      </w:r>
    </w:p>
    <w:p w14:paraId="1A1B2B6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w:t>
      </w:r>
    </w:p>
    <w:p w14:paraId="1F5DE45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n4-r16                                  SEQUENCE {</w:t>
      </w:r>
    </w:p>
    <w:p w14:paraId="700CCA9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combOffset-n4-16                        INTEGER (0..3),</w:t>
      </w:r>
    </w:p>
    <w:p w14:paraId="35C51AE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cyclicShift-n4-r16                      INTEGER (0..11)</w:t>
      </w:r>
    </w:p>
    <w:p w14:paraId="65A53F1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F716FC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n8-r16                                  SEQUENCE {</w:t>
      </w:r>
    </w:p>
    <w:p w14:paraId="0DD90D4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combOffset-n8-r16                       INTEGER (0..7),</w:t>
      </w:r>
    </w:p>
    <w:p w14:paraId="5ADEAE7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cyclicShift-n8-r16                      INTEGER (0..5)</w:t>
      </w:r>
    </w:p>
    <w:p w14:paraId="2BD8C18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w:t>
      </w:r>
    </w:p>
    <w:p w14:paraId="358478B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6189C5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932797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resourceMapping-r16                       SEQUENCE {</w:t>
      </w:r>
    </w:p>
    <w:p w14:paraId="506B9FF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startPosition-r16                           INTEGER (0..13),</w:t>
      </w:r>
    </w:p>
    <w:p w14:paraId="4BE5256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nrofSymbols-r16                             ENUMERATED {n1, n2, n4, n8, n12}</w:t>
      </w:r>
    </w:p>
    <w:p w14:paraId="30D94D6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1B7BC9A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freqDomainShift-r16                       INTEGER (0..268),</w:t>
      </w:r>
    </w:p>
    <w:p w14:paraId="76F3E5F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freqHopping-r16                           SEQUENCE {</w:t>
      </w:r>
    </w:p>
    <w:p w14:paraId="05C9BD2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c-SRS-r16                                 INTEGER (0..63),</w:t>
      </w:r>
    </w:p>
    <w:p w14:paraId="2769354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ab/>
      </w:r>
      <w:r w:rsidRPr="005421B5">
        <w:rPr>
          <w:rFonts w:ascii="Courier New" w:hAnsi="Courier New"/>
          <w:noProof/>
          <w:sz w:val="16"/>
          <w:lang w:eastAsia="en-GB"/>
        </w:rPr>
        <w:tab/>
        <w:t>...</w:t>
      </w:r>
    </w:p>
    <w:p w14:paraId="0A2E285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7CF080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groupOrSequenceHopping-r16                ENUMERATED { neither, groupHopping, sequenceHopping },</w:t>
      </w:r>
    </w:p>
    <w:p w14:paraId="4C7477C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resourceType-r16                          CHOICE {</w:t>
      </w:r>
    </w:p>
    <w:p w14:paraId="2B2492D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aperiodic-r16                             SEQUENCE {</w:t>
      </w:r>
    </w:p>
    <w:p w14:paraId="35232C9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ab/>
      </w:r>
      <w:r w:rsidRPr="005421B5">
        <w:rPr>
          <w:rFonts w:ascii="Courier New" w:hAnsi="Courier New"/>
          <w:noProof/>
          <w:sz w:val="16"/>
          <w:lang w:eastAsia="en-GB"/>
        </w:rPr>
        <w:tab/>
      </w:r>
      <w:r w:rsidRPr="005421B5">
        <w:rPr>
          <w:rFonts w:ascii="Courier New" w:hAnsi="Courier New"/>
          <w:noProof/>
          <w:sz w:val="16"/>
          <w:lang w:eastAsia="en-GB"/>
        </w:rPr>
        <w:tab/>
        <w:t>slotOffset-r16                              INTEGER (1..32)                                 OPTIONAL, -- Need S</w:t>
      </w:r>
    </w:p>
    <w:p w14:paraId="21732DF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AB7600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7EAE9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semi-persistent-r16                       SEQUENCE {</w:t>
      </w:r>
    </w:p>
    <w:p w14:paraId="1A00ED0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periodicityAndOffset-sp-r16               SRS-PeriodicityAndOffset-r16,</w:t>
      </w:r>
    </w:p>
    <w:p w14:paraId="30929C9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38DD4F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32F396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periodic-r16                              SEQUENCE {</w:t>
      </w:r>
    </w:p>
    <w:p w14:paraId="75BB11E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periodicityAndOffset-p-r16                SRS-PeriodicityAndOffset-r16,</w:t>
      </w:r>
    </w:p>
    <w:p w14:paraId="24AB400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8C36C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C1D108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20F916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sequenceId-r16                            INTEGER (0..65535),</w:t>
      </w:r>
    </w:p>
    <w:p w14:paraId="0A4A53D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spatialRelationInfoPos-r16                SRS-SpatialRelationInfoPos-r16                        OPTIONAL,   -- Need R</w:t>
      </w:r>
    </w:p>
    <w:p w14:paraId="607F521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F7E422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79BBE82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C5AC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SRS-SpatialRelationInfo ::=     SEQUENCE {</w:t>
      </w:r>
    </w:p>
    <w:p w14:paraId="1275D6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servingCellId                       ServCellIndex                                               OPTIONAL,   -- Need S</w:t>
      </w:r>
    </w:p>
    <w:p w14:paraId="4DA9359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referenceSignal                     CHOICE {</w:t>
      </w:r>
    </w:p>
    <w:p w14:paraId="6F7A6B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                           SSB-Index,</w:t>
      </w:r>
    </w:p>
    <w:p w14:paraId="46857D6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csi-RS-Index                        NZP-CSI-RS-ResourceId,</w:t>
      </w:r>
    </w:p>
    <w:p w14:paraId="0A2960B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                                 SEQUENCE {</w:t>
      </w:r>
    </w:p>
    <w:p w14:paraId="706F329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resourceId                          SRS-ResourceId,</w:t>
      </w:r>
    </w:p>
    <w:p w14:paraId="74F42E2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uplinkBWP                           BWP-Id</w:t>
      </w:r>
    </w:p>
    <w:p w14:paraId="569B9F0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B2FC78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3072C0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2532325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C2D76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SRS-SpatialRelationInfoPos-r16 ::=      SEQUENCE {</w:t>
      </w:r>
    </w:p>
    <w:p w14:paraId="7ACD638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servingCellId-r16                       ServCellIndex                OPTIONAL,   -- Cond NonNeighSSBOrPRS</w:t>
      </w:r>
    </w:p>
    <w:p w14:paraId="347104B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referenceSignal-r16                     CHOICE {</w:t>
      </w:r>
    </w:p>
    <w:p w14:paraId="6ECEE14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ssb-IndexServing-r16                    SSB-Index,</w:t>
      </w:r>
    </w:p>
    <w:p w14:paraId="11A56A3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csi-RS-IndexServing-r16                 NZP-CSI-RS-ResourceId,</w:t>
      </w:r>
    </w:p>
    <w:p w14:paraId="11E8788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srs-SpatialRelation-r16                 SEQUENCE {</w:t>
      </w:r>
    </w:p>
    <w:p w14:paraId="1E65986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resourceSelection-r16                   CHOICE {</w:t>
      </w:r>
    </w:p>
    <w:p w14:paraId="3A93B54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srs-ResourceId-r16                      SRS-ResourceId,</w:t>
      </w:r>
    </w:p>
    <w:p w14:paraId="4F9F32A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srs-PosResourceId-r16                   SRS-PosResourceId-r16</w:t>
      </w:r>
    </w:p>
    <w:p w14:paraId="2967D95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100889F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uplinkBWP-r16                           BWP-Id</w:t>
      </w:r>
    </w:p>
    <w:p w14:paraId="32A169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54CAF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ssbNcell-r16                            SSB-InfoNcell-r16,</w:t>
      </w:r>
    </w:p>
    <w:p w14:paraId="1A0023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dl-PRS-r16                              DL-PRS-Info-r16</w:t>
      </w:r>
    </w:p>
    <w:p w14:paraId="12557D3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4B1391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4DE8E5B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C1E27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SSB-Configuration-r16  ::=          SEQUENCE {</w:t>
      </w:r>
    </w:p>
    <w:p w14:paraId="7B19DD8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carrierFreq-r16                     ARFCN-ValueNR,</w:t>
      </w:r>
    </w:p>
    <w:p w14:paraId="2A5445E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halfFrameIndex-r16                  ENUMERATED {zero, one},</w:t>
      </w:r>
    </w:p>
    <w:p w14:paraId="7E0AA23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ssbSubcarrierSpacing-r16            SubcarrierSpacing,</w:t>
      </w:r>
    </w:p>
    <w:p w14:paraId="78FEA0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ssb-periodicity-r16                 ENUMERATED { ms5, ms10, ms20, ms40, ms80, ms160, spare2,spare1 }   OPTIONAL, -- Need S</w:t>
      </w:r>
    </w:p>
    <w:p w14:paraId="5B53CA2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smtc-r16                            SSB-MTC                                                            OPTIONAL, -- Need S</w:t>
      </w:r>
    </w:p>
    <w:p w14:paraId="387FBC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sfn-Offset-r16                      INTEGER (0..maxNrofFFS-r16),</w:t>
      </w:r>
    </w:p>
    <w:p w14:paraId="1761C0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sfn-SSB-Offset-r16                  INTEGER (0..15),</w:t>
      </w:r>
    </w:p>
    <w:p w14:paraId="1C16EF1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ss-PBCH-BlockPower-r16              INTEGER (-60..50)                                                  OPTIONAL  -- Cond Pathloss</w:t>
      </w:r>
    </w:p>
    <w:p w14:paraId="36DF36A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2C404A5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716CE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SSB-InfoNcell-r16  ::=              SEQUENCE {</w:t>
      </w:r>
    </w:p>
    <w:p w14:paraId="4F6BF70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physicalCellId-r16                  PhysCellId,</w:t>
      </w:r>
    </w:p>
    <w:p w14:paraId="7BF1370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ssb-IndexNcell-r16                  SSB-Index,</w:t>
      </w:r>
    </w:p>
    <w:p w14:paraId="6FD85C0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ssb-Configuration-r16               SSB-Configuration-r16                                              OPTIONAL  -- Need S</w:t>
      </w:r>
    </w:p>
    <w:p w14:paraId="5A4EA48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160B776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EFD35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DL-PRS-Info-r16  ::=                SEQUENCE {</w:t>
      </w:r>
    </w:p>
    <w:p w14:paraId="1B8BFAF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trp-Id-r16                         INTEGER (0..255),</w:t>
      </w:r>
    </w:p>
    <w:p w14:paraId="642886D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dl-PRS-ResourceSetId-r16           INTEGER (0..7),</w:t>
      </w:r>
    </w:p>
    <w:p w14:paraId="01C9B22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dl-PRS-ResourceId-r16              INTEGER (0..63)                                                     OPTIONAL  -- Need R</w:t>
      </w:r>
    </w:p>
    <w:p w14:paraId="31C4906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5CE3D00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AF7D0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SRS-ResourceId ::=                      INTEGER (0..maxNrofSRS-Resources-1)</w:t>
      </w:r>
    </w:p>
    <w:p w14:paraId="295C0DA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SRS-PosResourceId-r16 ::=               INTEGER (0..maxNrofSRS-PosResources-1-r16)</w:t>
      </w:r>
    </w:p>
    <w:p w14:paraId="4B8545B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F78B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SRS-PeriodicityAndOffset ::=            CHOICE {</w:t>
      </w:r>
    </w:p>
    <w:p w14:paraId="7C5696A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sl1                                     NULL,</w:t>
      </w:r>
    </w:p>
    <w:p w14:paraId="20DFBD1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sl2                                     INTEGER(0..1),</w:t>
      </w:r>
    </w:p>
    <w:p w14:paraId="426635E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                                     INTEGER(0..3),</w:t>
      </w:r>
    </w:p>
    <w:p w14:paraId="662FE11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sl5                                     INTEGER(0..4),</w:t>
      </w:r>
    </w:p>
    <w:p w14:paraId="55DB5CA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                                     INTEGER(0..7),</w:t>
      </w:r>
    </w:p>
    <w:p w14:paraId="5B7EC4C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sl10                                    INTEGER(0..9),</w:t>
      </w:r>
    </w:p>
    <w:p w14:paraId="294F795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sl16                                    INTEGER(0..15),</w:t>
      </w:r>
    </w:p>
    <w:p w14:paraId="68EE7B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sl20                                    INTEGER(0..19),</w:t>
      </w:r>
    </w:p>
    <w:p w14:paraId="20031F9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sl32                                    INTEGER(0..31),</w:t>
      </w:r>
    </w:p>
    <w:p w14:paraId="32DF561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sl40                                    INTEGER(0..39),</w:t>
      </w:r>
    </w:p>
    <w:p w14:paraId="3CF5BA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sl64                                    INTEGER(0..63),</w:t>
      </w:r>
    </w:p>
    <w:p w14:paraId="39F4D8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sl80                                    INTEGER(0..79),</w:t>
      </w:r>
    </w:p>
    <w:p w14:paraId="012FB7A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sl160                                   INTEGER(0..159),</w:t>
      </w:r>
    </w:p>
    <w:p w14:paraId="1EA54BB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sl320                                   INTEGER(0..319),</w:t>
      </w:r>
    </w:p>
    <w:p w14:paraId="4655D73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sl640                                   INTEGER(0..639),</w:t>
      </w:r>
    </w:p>
    <w:p w14:paraId="662D248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sl1280                                  INTEGER(0..1279),</w:t>
      </w:r>
    </w:p>
    <w:p w14:paraId="6CDEB67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sl2560                                  INTEGER(0..2559)</w:t>
      </w:r>
    </w:p>
    <w:p w14:paraId="370ADD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36D6E15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9012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SRS-PeriodicityAndOffset-r16 ::=        CHOICE {</w:t>
      </w:r>
    </w:p>
    <w:p w14:paraId="6E1962A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sl1                                     NULL,</w:t>
      </w:r>
    </w:p>
    <w:p w14:paraId="5EEA005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sl2                                     INTEGER(0..1),</w:t>
      </w:r>
    </w:p>
    <w:p w14:paraId="521D31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                                     INTEGER(0..3),</w:t>
      </w:r>
    </w:p>
    <w:p w14:paraId="450B5D0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sl5                                     INTEGER(0..4),</w:t>
      </w:r>
    </w:p>
    <w:p w14:paraId="5FFCEF8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                                     INTEGER(0..7),</w:t>
      </w:r>
    </w:p>
    <w:p w14:paraId="057DA59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sl10                                    INTEGER(0..9),</w:t>
      </w:r>
    </w:p>
    <w:p w14:paraId="4045AD3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sl16                                    INTEGER(0..15),</w:t>
      </w:r>
    </w:p>
    <w:p w14:paraId="4C1366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sl20                                    INTEGER(0..19),</w:t>
      </w:r>
    </w:p>
    <w:p w14:paraId="1F400F9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sl32                                    INTEGER(0..31),</w:t>
      </w:r>
    </w:p>
    <w:p w14:paraId="77A202A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sl40                                    INTEGER(0..39),</w:t>
      </w:r>
    </w:p>
    <w:p w14:paraId="1D4C4D0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lastRenderedPageBreak/>
        <w:t xml:space="preserve">    sl64                                    INTEGER(0..63),</w:t>
      </w:r>
    </w:p>
    <w:p w14:paraId="133404B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sl80                                    INTEGER(0..79),</w:t>
      </w:r>
    </w:p>
    <w:p w14:paraId="4DA503D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sl160                                   INTEGER(0..159),</w:t>
      </w:r>
    </w:p>
    <w:p w14:paraId="4E92485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sl320                                   INTEGER(0..319),</w:t>
      </w:r>
    </w:p>
    <w:p w14:paraId="5CEF2D7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sl640                                   INTEGER(0..639),</w:t>
      </w:r>
    </w:p>
    <w:p w14:paraId="5EB1117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sl1280                                  INTEGER(0..1279),</w:t>
      </w:r>
    </w:p>
    <w:p w14:paraId="49F7E22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sl2560                                  INTEGER(0..2559),</w:t>
      </w:r>
    </w:p>
    <w:p w14:paraId="45AB45B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sl5120                                  INTEGER(0..5119),</w:t>
      </w:r>
    </w:p>
    <w:p w14:paraId="569F22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sl10240                                 INTEGER(0..10239),</w:t>
      </w:r>
    </w:p>
    <w:p w14:paraId="31EDF86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sl40960                                 INTEGER(0..40959),</w:t>
      </w:r>
    </w:p>
    <w:p w14:paraId="115E5C4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sl81920                                 INTEGER(0..81919),</w:t>
      </w:r>
    </w:p>
    <w:p w14:paraId="6C07151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w:t>
      </w:r>
    </w:p>
    <w:p w14:paraId="66C0F28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13247FC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47D11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TAG-SRS-CONFIG-STOP</w:t>
      </w:r>
    </w:p>
    <w:p w14:paraId="302DFFC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ASN1STOP</w:t>
      </w:r>
    </w:p>
    <w:p w14:paraId="6FB96E32" w14:textId="77777777" w:rsidR="005421B5" w:rsidRP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2A310CCD" w14:textId="77777777" w:rsidTr="00A6173D">
        <w:tc>
          <w:tcPr>
            <w:tcW w:w="14507" w:type="dxa"/>
            <w:tcBorders>
              <w:top w:val="single" w:sz="4" w:space="0" w:color="auto"/>
              <w:left w:val="single" w:sz="4" w:space="0" w:color="auto"/>
              <w:bottom w:val="single" w:sz="4" w:space="0" w:color="auto"/>
              <w:right w:val="single" w:sz="4" w:space="0" w:color="auto"/>
            </w:tcBorders>
            <w:hideMark/>
          </w:tcPr>
          <w:p w14:paraId="37C56143"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t xml:space="preserve">SRS-Config </w:t>
            </w:r>
            <w:r w:rsidRPr="005421B5">
              <w:rPr>
                <w:rFonts w:ascii="Arial" w:hAnsi="Arial"/>
                <w:b/>
                <w:sz w:val="18"/>
                <w:szCs w:val="22"/>
                <w:lang w:eastAsia="ja-JP"/>
              </w:rPr>
              <w:t>field descriptions</w:t>
            </w:r>
          </w:p>
        </w:tc>
      </w:tr>
      <w:tr w:rsidR="005421B5" w:rsidRPr="005421B5" w14:paraId="0AE39A5A" w14:textId="77777777" w:rsidTr="00A6173D">
        <w:tc>
          <w:tcPr>
            <w:tcW w:w="14507" w:type="dxa"/>
            <w:tcBorders>
              <w:top w:val="single" w:sz="4" w:space="0" w:color="auto"/>
              <w:left w:val="single" w:sz="4" w:space="0" w:color="auto"/>
              <w:bottom w:val="single" w:sz="4" w:space="0" w:color="auto"/>
              <w:right w:val="single" w:sz="4" w:space="0" w:color="auto"/>
            </w:tcBorders>
            <w:hideMark/>
          </w:tcPr>
          <w:p w14:paraId="36C4D68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tpc-Accumulation</w:t>
            </w:r>
          </w:p>
          <w:p w14:paraId="38680DB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14:paraId="58A512E2"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546E7BB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FD25E0A"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lastRenderedPageBreak/>
              <w:t xml:space="preserve">SRS-Resource </w:t>
            </w:r>
            <w:r w:rsidRPr="005421B5">
              <w:rPr>
                <w:rFonts w:ascii="Arial" w:hAnsi="Arial"/>
                <w:b/>
                <w:sz w:val="18"/>
                <w:szCs w:val="22"/>
                <w:lang w:eastAsia="ja-JP"/>
              </w:rPr>
              <w:t>field descriptions</w:t>
            </w:r>
          </w:p>
        </w:tc>
      </w:tr>
      <w:tr w:rsidR="005421B5" w:rsidRPr="005421B5" w14:paraId="67BF96D3"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2D8D5D1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cyclicShift-n2</w:t>
            </w:r>
          </w:p>
          <w:p w14:paraId="2339495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Cyclic shift configuration (see TS 38.214 [19], clause 6.2.1).</w:t>
            </w:r>
          </w:p>
        </w:tc>
      </w:tr>
      <w:tr w:rsidR="005421B5" w:rsidRPr="005421B5" w14:paraId="4DFF4357"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C09FF0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cyclicShift-n4</w:t>
            </w:r>
          </w:p>
          <w:p w14:paraId="6689C2B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Cyclic shift configuration (see TS 38.214 [19], clause 6.2.1).</w:t>
            </w:r>
          </w:p>
        </w:tc>
      </w:tr>
      <w:tr w:rsidR="005421B5" w:rsidRPr="005421B5" w14:paraId="08C77AFE"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4C7332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freqHopping</w:t>
            </w:r>
          </w:p>
          <w:p w14:paraId="790325A1"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Includes parameters capturing SRS frequency hopping (see TS 38.214 [19], clause 6.2.1). For CLI SRS-RSRP measurement, the network always configures this field such that </w:t>
            </w:r>
            <w:r w:rsidRPr="005421B5">
              <w:rPr>
                <w:rFonts w:ascii="Arial" w:hAnsi="Arial"/>
                <w:i/>
                <w:sz w:val="18"/>
                <w:szCs w:val="22"/>
                <w:lang w:eastAsia="ja-JP"/>
              </w:rPr>
              <w:t>b-hop</w:t>
            </w:r>
            <w:r w:rsidRPr="005421B5">
              <w:rPr>
                <w:rFonts w:ascii="Arial" w:hAnsi="Arial"/>
                <w:sz w:val="18"/>
                <w:szCs w:val="22"/>
                <w:lang w:eastAsia="ja-JP"/>
              </w:rPr>
              <w:t xml:space="preserve"> &gt; </w:t>
            </w:r>
            <w:r w:rsidRPr="005421B5">
              <w:rPr>
                <w:rFonts w:ascii="Arial" w:hAnsi="Arial"/>
                <w:i/>
                <w:sz w:val="18"/>
                <w:szCs w:val="22"/>
                <w:lang w:eastAsia="ja-JP"/>
              </w:rPr>
              <w:t>b-SRS</w:t>
            </w:r>
            <w:r w:rsidRPr="005421B5">
              <w:rPr>
                <w:rFonts w:ascii="Arial" w:hAnsi="Arial"/>
                <w:sz w:val="18"/>
                <w:szCs w:val="22"/>
                <w:lang w:eastAsia="ja-JP"/>
              </w:rPr>
              <w:t>.</w:t>
            </w:r>
          </w:p>
        </w:tc>
      </w:tr>
      <w:tr w:rsidR="005421B5" w:rsidRPr="005421B5" w14:paraId="65756E9E"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7C60C2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groupOrSequenceHopping</w:t>
            </w:r>
          </w:p>
          <w:p w14:paraId="33CD48F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Parameter(s) for configuring group or sequence hopping (see TS 38.211 [16], clause  6.4.1.4.2). For CLI SRS-RSRP measurement, the network always configures this parameter to 'neither'.</w:t>
            </w:r>
          </w:p>
        </w:tc>
      </w:tr>
      <w:tr w:rsidR="005421B5" w:rsidRPr="005421B5" w14:paraId="3D15A3BB" w14:textId="77777777" w:rsidTr="00A6173D">
        <w:tc>
          <w:tcPr>
            <w:tcW w:w="14173" w:type="dxa"/>
            <w:tcBorders>
              <w:top w:val="single" w:sz="4" w:space="0" w:color="auto"/>
              <w:left w:val="single" w:sz="4" w:space="0" w:color="auto"/>
              <w:bottom w:val="single" w:sz="4" w:space="0" w:color="auto"/>
              <w:right w:val="single" w:sz="4" w:space="0" w:color="auto"/>
            </w:tcBorders>
          </w:tcPr>
          <w:p w14:paraId="65218E65"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nrofSRS-Ports</w:t>
            </w:r>
          </w:p>
          <w:p w14:paraId="5360A13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Number of ports. For CLI SRS-RSRP measurement, the network always configures this parameter to 'port1'.</w:t>
            </w:r>
          </w:p>
        </w:tc>
      </w:tr>
      <w:tr w:rsidR="005421B5" w:rsidRPr="005421B5" w14:paraId="75458C0D"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237143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periodicityAndOffset-p</w:t>
            </w:r>
          </w:p>
          <w:p w14:paraId="160FC00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Periodicity and slot offset for this SRS resource. All values are in "number of slots". Value </w:t>
            </w:r>
            <w:r w:rsidRPr="005421B5">
              <w:rPr>
                <w:rFonts w:ascii="Arial" w:hAnsi="Arial"/>
                <w:i/>
                <w:sz w:val="18"/>
                <w:szCs w:val="22"/>
                <w:lang w:eastAsia="ja-JP"/>
              </w:rPr>
              <w:t>sl1</w:t>
            </w:r>
            <w:r w:rsidRPr="005421B5">
              <w:rPr>
                <w:rFonts w:ascii="Arial" w:hAnsi="Arial"/>
                <w:sz w:val="18"/>
                <w:szCs w:val="22"/>
                <w:lang w:eastAsia="ja-JP"/>
              </w:rPr>
              <w:t xml:space="preserve"> corresponds to a periodicity of 1 slot, value </w:t>
            </w:r>
            <w:r w:rsidRPr="005421B5">
              <w:rPr>
                <w:rFonts w:ascii="Arial" w:hAnsi="Arial"/>
                <w:i/>
                <w:sz w:val="18"/>
                <w:szCs w:val="22"/>
                <w:lang w:eastAsia="ja-JP"/>
              </w:rPr>
              <w:t>sl2</w:t>
            </w:r>
            <w:r w:rsidRPr="005421B5">
              <w:rPr>
                <w:rFonts w:ascii="Arial" w:hAnsi="Arial"/>
                <w:sz w:val="18"/>
                <w:szCs w:val="22"/>
                <w:lang w:eastAsia="ja-JP"/>
              </w:rPr>
              <w:t xml:space="preserve"> corresponds to a periodicity of 2 slots, and so on. For each periodicity the corresponding offset is given in number of slots. For periodicity </w:t>
            </w:r>
            <w:r w:rsidRPr="005421B5">
              <w:rPr>
                <w:rFonts w:ascii="Arial" w:hAnsi="Arial"/>
                <w:i/>
                <w:sz w:val="18"/>
                <w:szCs w:val="22"/>
                <w:lang w:eastAsia="ja-JP"/>
              </w:rPr>
              <w:t>sl1</w:t>
            </w:r>
            <w:r w:rsidRPr="005421B5">
              <w:rPr>
                <w:rFonts w:ascii="Arial" w:hAnsi="Arial"/>
                <w:sz w:val="18"/>
                <w:szCs w:val="22"/>
                <w:lang w:eastAsia="ja-JP"/>
              </w:rPr>
              <w:t xml:space="preserve"> the offset is 0 slots (see TS 38.214 [19], clause 6.2.1). For CLI SRS-RSRP measurement, </w:t>
            </w:r>
            <w:r w:rsidRPr="005421B5">
              <w:rPr>
                <w:rFonts w:ascii="Arial" w:hAnsi="Arial"/>
                <w:i/>
                <w:sz w:val="18"/>
                <w:szCs w:val="22"/>
                <w:lang w:eastAsia="ja-JP"/>
              </w:rPr>
              <w:t>sl1280</w:t>
            </w:r>
            <w:r w:rsidRPr="005421B5">
              <w:rPr>
                <w:rFonts w:ascii="Arial" w:hAnsi="Arial"/>
                <w:sz w:val="18"/>
                <w:szCs w:val="22"/>
                <w:lang w:eastAsia="ja-JP"/>
              </w:rPr>
              <w:t xml:space="preserve"> and </w:t>
            </w:r>
            <w:r w:rsidRPr="005421B5">
              <w:rPr>
                <w:rFonts w:ascii="Arial" w:hAnsi="Arial"/>
                <w:i/>
                <w:sz w:val="18"/>
                <w:szCs w:val="22"/>
                <w:lang w:eastAsia="ja-JP"/>
              </w:rPr>
              <w:t>sl2560</w:t>
            </w:r>
            <w:r w:rsidRPr="005421B5">
              <w:rPr>
                <w:rFonts w:ascii="Arial" w:hAnsi="Arial"/>
                <w:sz w:val="18"/>
                <w:szCs w:val="22"/>
                <w:lang w:eastAsia="ja-JP"/>
              </w:rPr>
              <w:t xml:space="preserve"> cannot be configured.</w:t>
            </w:r>
            <w:ins w:id="270" w:author="Qualcomm - Peng Cheng" w:date="2020-05-14T23:10:00Z">
              <w:r w:rsidRPr="005421B5">
                <w:rPr>
                  <w:rFonts w:ascii="Arial" w:hAnsi="Arial"/>
                  <w:sz w:val="18"/>
                  <w:szCs w:val="22"/>
                  <w:lang w:eastAsia="ja-JP"/>
                </w:rPr>
                <w:t xml:space="preserve"> </w:t>
              </w:r>
            </w:ins>
            <w:ins w:id="271" w:author="Qualcomm - Peng Cheng" w:date="2020-05-14T23:11:00Z">
              <w:r w:rsidRPr="005421B5">
                <w:rPr>
                  <w:rFonts w:ascii="Arial" w:hAnsi="Arial"/>
                  <w:sz w:val="18"/>
                  <w:szCs w:val="22"/>
                  <w:lang w:eastAsia="ja-JP"/>
                </w:rPr>
                <w:t>The network can o</w:t>
              </w:r>
            </w:ins>
            <w:ins w:id="272" w:author="Qualcomm - Peng Cheng" w:date="2020-05-14T23:10:00Z">
              <w:r w:rsidRPr="005421B5">
                <w:rPr>
                  <w:rFonts w:ascii="Arial" w:hAnsi="Arial"/>
                  <w:sz w:val="18"/>
                  <w:szCs w:val="22"/>
                  <w:lang w:eastAsia="ja-JP"/>
                </w:rPr>
                <w:t xml:space="preserve">nly </w:t>
              </w:r>
            </w:ins>
            <w:ins w:id="273" w:author="Qualcomm - Peng Cheng" w:date="2020-05-14T23:11:00Z">
              <w:r w:rsidRPr="005421B5">
                <w:rPr>
                  <w:rFonts w:ascii="Arial" w:hAnsi="Arial"/>
                  <w:sz w:val="18"/>
                  <w:szCs w:val="22"/>
                  <w:lang w:eastAsia="ja-JP"/>
                </w:rPr>
                <w:t xml:space="preserve">configure </w:t>
              </w:r>
            </w:ins>
            <w:ins w:id="274" w:author="Qualcomm - Peng Cheng" w:date="2020-05-14T23:10:00Z">
              <w:r w:rsidRPr="005421B5">
                <w:rPr>
                  <w:rFonts w:ascii="Arial" w:hAnsi="Arial"/>
                  <w:sz w:val="18"/>
                  <w:szCs w:val="22"/>
                  <w:lang w:eastAsia="ja-JP"/>
                </w:rPr>
                <w:t xml:space="preserve">periodicity larger than 100ms in </w:t>
              </w:r>
              <w:r w:rsidRPr="005421B5">
                <w:rPr>
                  <w:rFonts w:ascii="Arial" w:hAnsi="Arial"/>
                  <w:bCs/>
                  <w:iCs/>
                  <w:sz w:val="18"/>
                  <w:szCs w:val="22"/>
                  <w:lang w:eastAsia="ja-JP"/>
                </w:rPr>
                <w:t xml:space="preserve">the uplink BWP with the same ID as dormant downlink BWP for </w:t>
              </w:r>
            </w:ins>
            <w:ins w:id="275" w:author="Qualcomm - Peng Cheng" w:date="2020-05-16T17:35:00Z">
              <w:r w:rsidRPr="005421B5">
                <w:rPr>
                  <w:rFonts w:ascii="Arial" w:hAnsi="Arial"/>
                  <w:bCs/>
                  <w:iCs/>
                  <w:sz w:val="18"/>
                  <w:szCs w:val="22"/>
                  <w:lang w:eastAsia="ja-JP"/>
                </w:rPr>
                <w:t>un</w:t>
              </w:r>
            </w:ins>
            <w:ins w:id="276" w:author="Qualcomm - Peng Cheng" w:date="2020-05-14T23:10:00Z">
              <w:r w:rsidRPr="005421B5">
                <w:rPr>
                  <w:rFonts w:ascii="Arial" w:hAnsi="Arial"/>
                  <w:bCs/>
                  <w:iCs/>
                  <w:sz w:val="18"/>
                  <w:szCs w:val="22"/>
                  <w:lang w:eastAsia="ja-JP"/>
                </w:rPr>
                <w:t>paired spectrum,</w:t>
              </w:r>
            </w:ins>
          </w:p>
        </w:tc>
      </w:tr>
      <w:tr w:rsidR="005421B5" w:rsidRPr="005421B5" w14:paraId="40886BC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81ACD9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periodicityAndOffset-sp</w:t>
            </w:r>
          </w:p>
          <w:p w14:paraId="074D6E2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Periodicity and slot offset for this SRS resource. All values are in "number of slots". Value </w:t>
            </w:r>
            <w:r w:rsidRPr="005421B5">
              <w:rPr>
                <w:rFonts w:ascii="Arial" w:hAnsi="Arial"/>
                <w:i/>
                <w:sz w:val="18"/>
                <w:szCs w:val="22"/>
                <w:lang w:eastAsia="ja-JP"/>
              </w:rPr>
              <w:t>sl1</w:t>
            </w:r>
            <w:r w:rsidRPr="005421B5">
              <w:rPr>
                <w:rFonts w:ascii="Arial" w:hAnsi="Arial"/>
                <w:sz w:val="18"/>
                <w:szCs w:val="22"/>
                <w:lang w:eastAsia="ja-JP"/>
              </w:rPr>
              <w:t xml:space="preserve"> corresponds to a periodicity of 1 slot, value </w:t>
            </w:r>
            <w:r w:rsidRPr="005421B5">
              <w:rPr>
                <w:rFonts w:ascii="Arial" w:hAnsi="Arial"/>
                <w:i/>
                <w:sz w:val="18"/>
                <w:szCs w:val="22"/>
                <w:lang w:eastAsia="ja-JP"/>
              </w:rPr>
              <w:t>sl2</w:t>
            </w:r>
            <w:r w:rsidRPr="005421B5">
              <w:rPr>
                <w:rFonts w:ascii="Arial" w:hAnsi="Arial"/>
                <w:sz w:val="18"/>
                <w:szCs w:val="22"/>
                <w:lang w:eastAsia="ja-JP"/>
              </w:rPr>
              <w:t xml:space="preserve"> corresponds to a periodicity of 2 slots, and so on. For each periodicity the corresponding offset is given in number of slots. For periodicity </w:t>
            </w:r>
            <w:r w:rsidRPr="005421B5">
              <w:rPr>
                <w:rFonts w:ascii="Arial" w:hAnsi="Arial"/>
                <w:i/>
                <w:sz w:val="18"/>
                <w:szCs w:val="22"/>
                <w:lang w:eastAsia="ja-JP"/>
              </w:rPr>
              <w:t>sl1</w:t>
            </w:r>
            <w:r w:rsidRPr="005421B5">
              <w:rPr>
                <w:rFonts w:ascii="Arial" w:hAnsi="Arial"/>
                <w:sz w:val="18"/>
                <w:szCs w:val="22"/>
                <w:lang w:eastAsia="ja-JP"/>
              </w:rPr>
              <w:t xml:space="preserve"> the offset is 0 slots (see TS 38.214 [19], clause 6.2.1).</w:t>
            </w:r>
          </w:p>
        </w:tc>
      </w:tr>
      <w:tr w:rsidR="005421B5" w:rsidRPr="005421B5" w14:paraId="4FA9B578"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C9C347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ptrs-PortIndex</w:t>
            </w:r>
          </w:p>
          <w:p w14:paraId="1F95C4C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The PTRS port index for this SRS resource for non-codebook based UL MIMO. This is only applicable when the corresponding </w:t>
            </w:r>
            <w:r w:rsidRPr="005421B5">
              <w:rPr>
                <w:rFonts w:ascii="Arial" w:hAnsi="Arial"/>
                <w:i/>
                <w:sz w:val="18"/>
                <w:szCs w:val="22"/>
                <w:lang w:eastAsia="ja-JP"/>
              </w:rPr>
              <w:t>PTRS-UplinkConfig</w:t>
            </w:r>
            <w:r w:rsidRPr="005421B5">
              <w:rPr>
                <w:rFonts w:ascii="Arial" w:hAnsi="Arial"/>
                <w:sz w:val="18"/>
                <w:szCs w:val="22"/>
                <w:lang w:eastAsia="ja-JP"/>
              </w:rPr>
              <w:t xml:space="preserve"> is set to CP-OFDM. The </w:t>
            </w:r>
            <w:r w:rsidRPr="005421B5">
              <w:rPr>
                <w:rFonts w:ascii="Arial" w:hAnsi="Arial"/>
                <w:i/>
                <w:sz w:val="18"/>
                <w:szCs w:val="22"/>
                <w:lang w:eastAsia="ja-JP"/>
              </w:rPr>
              <w:t>ptrs-PortIndex</w:t>
            </w:r>
            <w:r w:rsidRPr="005421B5">
              <w:rPr>
                <w:rFonts w:ascii="Arial" w:hAnsi="Arial"/>
                <w:sz w:val="18"/>
                <w:szCs w:val="22"/>
                <w:lang w:eastAsia="ja-JP"/>
              </w:rPr>
              <w:t xml:space="preserve"> configured here must be smaller than the </w:t>
            </w:r>
            <w:r w:rsidRPr="005421B5">
              <w:rPr>
                <w:rFonts w:ascii="Arial" w:hAnsi="Arial"/>
                <w:i/>
                <w:sz w:val="18"/>
                <w:szCs w:val="22"/>
                <w:lang w:eastAsia="ja-JP"/>
              </w:rPr>
              <w:t>maxNrofPorts</w:t>
            </w:r>
            <w:r w:rsidRPr="005421B5">
              <w:rPr>
                <w:rFonts w:ascii="Arial" w:hAnsi="Arial"/>
                <w:sz w:val="18"/>
                <w:szCs w:val="22"/>
                <w:lang w:eastAsia="ja-JP"/>
              </w:rPr>
              <w:t xml:space="preserve"> configured in the </w:t>
            </w:r>
            <w:r w:rsidRPr="005421B5">
              <w:rPr>
                <w:rFonts w:ascii="Arial" w:hAnsi="Arial"/>
                <w:i/>
                <w:sz w:val="18"/>
                <w:szCs w:val="22"/>
                <w:lang w:eastAsia="ja-JP"/>
              </w:rPr>
              <w:t>PTRS-UplinkConfig</w:t>
            </w:r>
            <w:r w:rsidRPr="005421B5">
              <w:rPr>
                <w:rFonts w:ascii="Arial" w:hAnsi="Arial"/>
                <w:sz w:val="18"/>
                <w:szCs w:val="22"/>
                <w:lang w:eastAsia="ja-JP"/>
              </w:rPr>
              <w:t xml:space="preserve"> (see TS 38.214 [19], clause 6.2.3.1). This parameter is not applicable to CLI SRS-RSRP measurement.</w:t>
            </w:r>
          </w:p>
        </w:tc>
      </w:tr>
      <w:tr w:rsidR="005421B5" w:rsidRPr="005421B5" w14:paraId="5D6B640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CA38D8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resourceMapping</w:t>
            </w:r>
          </w:p>
          <w:p w14:paraId="6978E162"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OFDM symbol location of the SRS resource within a slot including </w:t>
            </w:r>
            <w:r w:rsidRPr="005421B5">
              <w:rPr>
                <w:rFonts w:ascii="Arial" w:hAnsi="Arial"/>
                <w:i/>
                <w:sz w:val="18"/>
                <w:lang w:eastAsia="ja-JP"/>
              </w:rPr>
              <w:t>nrofSymbols</w:t>
            </w:r>
            <w:r w:rsidRPr="005421B5">
              <w:rPr>
                <w:rFonts w:ascii="Arial" w:hAnsi="Arial"/>
                <w:sz w:val="18"/>
                <w:lang w:eastAsia="ja-JP"/>
              </w:rPr>
              <w:t xml:space="preserve"> (</w:t>
            </w:r>
            <w:r w:rsidRPr="005421B5">
              <w:rPr>
                <w:rFonts w:ascii="Arial" w:hAnsi="Arial"/>
                <w:sz w:val="18"/>
                <w:szCs w:val="22"/>
                <w:lang w:eastAsia="ja-JP"/>
              </w:rPr>
              <w:t xml:space="preserve">number of OFDM symbols), </w:t>
            </w:r>
            <w:r w:rsidRPr="005421B5">
              <w:rPr>
                <w:rFonts w:ascii="Arial" w:hAnsi="Arial"/>
                <w:i/>
                <w:sz w:val="18"/>
                <w:szCs w:val="22"/>
                <w:lang w:eastAsia="ja-JP"/>
              </w:rPr>
              <w:t>startPosition</w:t>
            </w:r>
            <w:r w:rsidRPr="005421B5">
              <w:rPr>
                <w:rFonts w:ascii="Arial" w:hAnsi="Arial"/>
                <w:sz w:val="18"/>
                <w:szCs w:val="22"/>
                <w:lang w:eastAsia="ja-JP"/>
              </w:rPr>
              <w:t xml:space="preserve"> (value 0 refers to the last symbol, value 1 refers to the second last symbol, and so on) and </w:t>
            </w:r>
            <w:r w:rsidRPr="005421B5">
              <w:rPr>
                <w:rFonts w:ascii="Arial" w:hAnsi="Arial"/>
                <w:i/>
                <w:sz w:val="18"/>
                <w:szCs w:val="22"/>
                <w:lang w:eastAsia="ja-JP"/>
              </w:rPr>
              <w:t>repetitionFactor</w:t>
            </w:r>
            <w:r w:rsidRPr="005421B5">
              <w:rPr>
                <w:rFonts w:ascii="Arial" w:hAnsi="Arial"/>
                <w:sz w:val="18"/>
                <w:szCs w:val="22"/>
                <w:lang w:eastAsia="ja-JP"/>
              </w:rPr>
              <w:t xml:space="preserve"> (see TS 38.214 [19], clause 6.2.1 and TS 38.211 [16], clause 6.4.1.4). The configured SRS resource does not exceed the slot boundary. If </w:t>
            </w:r>
            <w:r w:rsidRPr="005421B5">
              <w:rPr>
                <w:rFonts w:ascii="Arial" w:hAnsi="Arial"/>
                <w:i/>
                <w:sz w:val="18"/>
                <w:szCs w:val="22"/>
                <w:lang w:eastAsia="ja-JP"/>
              </w:rPr>
              <w:t>resourceMapping-r16</w:t>
            </w:r>
            <w:r w:rsidRPr="005421B5">
              <w:rPr>
                <w:rFonts w:ascii="Arial" w:hAnsi="Arial"/>
                <w:sz w:val="18"/>
                <w:szCs w:val="22"/>
                <w:lang w:eastAsia="ja-JP"/>
              </w:rPr>
              <w:t xml:space="preserve"> is signalled, UE shall ignore the </w:t>
            </w:r>
            <w:r w:rsidRPr="005421B5">
              <w:rPr>
                <w:rFonts w:ascii="Arial" w:hAnsi="Arial"/>
                <w:i/>
                <w:sz w:val="18"/>
                <w:szCs w:val="22"/>
                <w:lang w:eastAsia="ja-JP"/>
              </w:rPr>
              <w:t xml:space="preserve">resourceMapping </w:t>
            </w:r>
            <w:r w:rsidRPr="005421B5">
              <w:rPr>
                <w:rFonts w:ascii="Arial" w:hAnsi="Arial"/>
                <w:sz w:val="18"/>
                <w:szCs w:val="22"/>
                <w:lang w:eastAsia="ja-JP"/>
              </w:rPr>
              <w:t xml:space="preserve">(without suffix). For CLI SRS-RSRP measurement, the network always configures </w:t>
            </w:r>
            <w:r w:rsidRPr="005421B5">
              <w:rPr>
                <w:rFonts w:ascii="Arial" w:hAnsi="Arial"/>
                <w:i/>
                <w:sz w:val="18"/>
                <w:szCs w:val="22"/>
                <w:lang w:eastAsia="ja-JP"/>
              </w:rPr>
              <w:t>nrofSymbols</w:t>
            </w:r>
            <w:r w:rsidRPr="005421B5">
              <w:rPr>
                <w:rFonts w:ascii="Arial" w:hAnsi="Arial"/>
                <w:sz w:val="18"/>
                <w:szCs w:val="22"/>
                <w:lang w:eastAsia="ja-JP"/>
              </w:rPr>
              <w:t xml:space="preserve"> and </w:t>
            </w:r>
            <w:r w:rsidRPr="005421B5">
              <w:rPr>
                <w:rFonts w:ascii="Arial" w:hAnsi="Arial"/>
                <w:i/>
                <w:sz w:val="18"/>
                <w:szCs w:val="22"/>
                <w:lang w:eastAsia="ja-JP"/>
              </w:rPr>
              <w:t>repetitionFactor</w:t>
            </w:r>
            <w:r w:rsidRPr="005421B5">
              <w:rPr>
                <w:rFonts w:ascii="Arial" w:hAnsi="Arial"/>
                <w:sz w:val="18"/>
                <w:szCs w:val="22"/>
                <w:lang w:eastAsia="ja-JP"/>
              </w:rPr>
              <w:t xml:space="preserve"> to 'n1'.</w:t>
            </w:r>
          </w:p>
        </w:tc>
      </w:tr>
      <w:tr w:rsidR="005421B5" w:rsidRPr="005421B5" w14:paraId="670C96B4"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7BE99BA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resourceType</w:t>
            </w:r>
          </w:p>
          <w:p w14:paraId="4C04AB68" w14:textId="77777777" w:rsidR="005421B5" w:rsidRPr="005421B5" w:rsidRDefault="005421B5" w:rsidP="005421B5">
            <w:pPr>
              <w:rPr>
                <w:ins w:id="277" w:author="Qualcomm - Peng Cheng" w:date="2020-05-14T23:05:00Z"/>
                <w:szCs w:val="24"/>
                <w:lang w:val="en-US" w:eastAsia="en-GB"/>
              </w:rPr>
            </w:pPr>
            <w:r w:rsidRPr="005421B5">
              <w:rPr>
                <w:rFonts w:ascii="Arial" w:hAnsi="Arial"/>
                <w:sz w:val="18"/>
                <w:szCs w:val="22"/>
                <w:lang w:eastAsia="ja-JP"/>
              </w:rPr>
              <w:t xml:space="preserve">Periodicity and offset for semi-persistent and periodic SRS resource (see TS 38.214 [19], clause 6.2.1). For CLI SRS-RSRP measurement, only 'periodic' is applicable for </w:t>
            </w:r>
            <w:r w:rsidRPr="005421B5">
              <w:rPr>
                <w:rFonts w:ascii="Arial" w:hAnsi="Arial"/>
                <w:i/>
                <w:sz w:val="18"/>
                <w:szCs w:val="22"/>
                <w:lang w:eastAsia="ja-JP"/>
              </w:rPr>
              <w:t>resourceType</w:t>
            </w:r>
            <w:r w:rsidRPr="005421B5">
              <w:rPr>
                <w:rFonts w:ascii="Arial" w:hAnsi="Arial"/>
                <w:sz w:val="18"/>
                <w:szCs w:val="22"/>
                <w:lang w:eastAsia="ja-JP"/>
              </w:rPr>
              <w:t>.</w:t>
            </w:r>
            <w:ins w:id="278" w:author="Qualcomm - Peng Cheng" w:date="2020-05-14T23:05:00Z">
              <w:r w:rsidRPr="005421B5">
                <w:rPr>
                  <w:rFonts w:ascii="Arial" w:hAnsi="Arial"/>
                  <w:sz w:val="18"/>
                  <w:szCs w:val="22"/>
                  <w:lang w:eastAsia="ja-JP"/>
                </w:rPr>
                <w:t xml:space="preserve"> Only 'periodic' is applicable for </w:t>
              </w:r>
              <w:r w:rsidRPr="005421B5">
                <w:rPr>
                  <w:rFonts w:ascii="Arial" w:hAnsi="Arial"/>
                  <w:i/>
                  <w:sz w:val="18"/>
                  <w:szCs w:val="22"/>
                  <w:lang w:eastAsia="ja-JP"/>
                </w:rPr>
                <w:t>resourceType</w:t>
              </w:r>
              <w:r w:rsidRPr="005421B5">
                <w:rPr>
                  <w:rFonts w:ascii="Arial" w:hAnsi="Arial"/>
                  <w:sz w:val="18"/>
                  <w:szCs w:val="22"/>
                  <w:lang w:eastAsia="ja-JP"/>
                </w:rPr>
                <w:t xml:space="preserve"> in</w:t>
              </w:r>
            </w:ins>
            <w:ins w:id="279" w:author="Qualcomm - Peng Cheng" w:date="2020-05-16T17:34:00Z">
              <w:r w:rsidRPr="005421B5">
                <w:rPr>
                  <w:rFonts w:ascii="Arial" w:hAnsi="Arial"/>
                  <w:sz w:val="18"/>
                  <w:szCs w:val="22"/>
                  <w:lang w:eastAsia="ja-JP"/>
                </w:rPr>
                <w:t xml:space="preserve"> </w:t>
              </w:r>
            </w:ins>
            <w:ins w:id="280" w:author="Qualcomm - Peng Cheng" w:date="2020-05-14T23:05:00Z">
              <w:r w:rsidRPr="005421B5">
                <w:rPr>
                  <w:rFonts w:ascii="Arial" w:hAnsi="Arial"/>
                  <w:bCs/>
                  <w:iCs/>
                  <w:sz w:val="18"/>
                  <w:szCs w:val="22"/>
                  <w:lang w:eastAsia="ja-JP"/>
                </w:rPr>
                <w:t xml:space="preserve">the uplink BWP with the same ID as dormant downlink BWP for </w:t>
              </w:r>
            </w:ins>
            <w:ins w:id="281" w:author="Qualcomm - Peng Cheng" w:date="2020-05-16T17:35:00Z">
              <w:r w:rsidRPr="005421B5">
                <w:rPr>
                  <w:rFonts w:ascii="Arial" w:hAnsi="Arial"/>
                  <w:bCs/>
                  <w:iCs/>
                  <w:sz w:val="18"/>
                  <w:szCs w:val="22"/>
                  <w:lang w:eastAsia="ja-JP"/>
                </w:rPr>
                <w:t>un</w:t>
              </w:r>
            </w:ins>
            <w:ins w:id="282" w:author="Qualcomm - Peng Cheng" w:date="2020-05-14T23:05:00Z">
              <w:r w:rsidRPr="005421B5">
                <w:rPr>
                  <w:rFonts w:ascii="Arial" w:hAnsi="Arial"/>
                  <w:bCs/>
                  <w:iCs/>
                  <w:sz w:val="18"/>
                  <w:szCs w:val="22"/>
                  <w:lang w:eastAsia="ja-JP"/>
                </w:rPr>
                <w:t>paired spectrum,</w:t>
              </w:r>
            </w:ins>
          </w:p>
          <w:p w14:paraId="6A30A3E6"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val="en-US" w:eastAsia="ja-JP"/>
              </w:rPr>
            </w:pPr>
          </w:p>
        </w:tc>
      </w:tr>
      <w:tr w:rsidR="005421B5" w:rsidRPr="005421B5" w14:paraId="4129A44D"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8FE63A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sequenceId</w:t>
            </w:r>
          </w:p>
          <w:p w14:paraId="0242364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Sequence ID used to initialize pseudo random group and sequence hopping (see TS 38.214 [19], clause 6.2.1).</w:t>
            </w:r>
          </w:p>
        </w:tc>
      </w:tr>
      <w:tr w:rsidR="005421B5" w:rsidRPr="005421B5" w14:paraId="1B453FE9" w14:textId="77777777" w:rsidTr="00A6173D">
        <w:tc>
          <w:tcPr>
            <w:tcW w:w="14173" w:type="dxa"/>
            <w:tcBorders>
              <w:top w:val="single" w:sz="4" w:space="0" w:color="auto"/>
              <w:left w:val="single" w:sz="4" w:space="0" w:color="auto"/>
              <w:bottom w:val="single" w:sz="4" w:space="0" w:color="auto"/>
              <w:right w:val="single" w:sz="4" w:space="0" w:color="auto"/>
            </w:tcBorders>
          </w:tcPr>
          <w:p w14:paraId="7590FBA2" w14:textId="77777777" w:rsidR="005421B5" w:rsidRPr="005421B5" w:rsidRDefault="005421B5" w:rsidP="005421B5">
            <w:pPr>
              <w:keepNext/>
              <w:keepLines/>
              <w:rPr>
                <w:rFonts w:ascii="Arial" w:hAnsi="Arial"/>
                <w:b/>
                <w:i/>
                <w:sz w:val="18"/>
                <w:szCs w:val="22"/>
                <w:lang w:val="en-US" w:eastAsia="en-GB"/>
              </w:rPr>
            </w:pPr>
            <w:r w:rsidRPr="005421B5">
              <w:rPr>
                <w:rFonts w:ascii="Arial" w:hAnsi="Arial"/>
                <w:b/>
                <w:i/>
                <w:sz w:val="18"/>
                <w:szCs w:val="22"/>
                <w:lang w:val="en-US" w:eastAsia="en-GB"/>
              </w:rPr>
              <w:t>servingCellId</w:t>
            </w:r>
          </w:p>
          <w:p w14:paraId="561268A4" w14:textId="77777777" w:rsidR="005421B5" w:rsidRPr="005421B5" w:rsidRDefault="005421B5" w:rsidP="005421B5">
            <w:pPr>
              <w:keepNext/>
              <w:keepLines/>
              <w:rPr>
                <w:b/>
                <w:i/>
                <w:szCs w:val="22"/>
                <w:lang w:val="en-US" w:eastAsia="en-GB"/>
              </w:rPr>
            </w:pPr>
            <w:r w:rsidRPr="005421B5">
              <w:rPr>
                <w:rFonts w:ascii="Arial" w:hAnsi="Arial"/>
                <w:sz w:val="18"/>
                <w:szCs w:val="22"/>
                <w:lang w:val="en-US" w:eastAsia="en-GB"/>
              </w:rPr>
              <w:t>The serving Cell ID of the source SSB, CSI-RS, or SRS for the spatial relation of the target SRS resource.</w:t>
            </w:r>
            <w:r w:rsidRPr="005421B5">
              <w:rPr>
                <w:szCs w:val="22"/>
                <w:lang w:val="en-US" w:eastAsia="en-GB"/>
              </w:rPr>
              <w:t xml:space="preserve"> </w:t>
            </w:r>
            <w:r w:rsidRPr="005421B5">
              <w:rPr>
                <w:rFonts w:ascii="Arial" w:eastAsia="SimSun" w:hAnsi="Arial" w:cs="Arial"/>
                <w:sz w:val="18"/>
                <w:szCs w:val="24"/>
                <w:lang w:val="en-US" w:eastAsia="en-GB"/>
              </w:rPr>
              <w:t xml:space="preserve">If this field is absent, and if </w:t>
            </w:r>
            <w:r w:rsidRPr="005421B5">
              <w:rPr>
                <w:rFonts w:ascii="Arial" w:eastAsia="SimSun" w:hAnsi="Arial" w:cs="Arial"/>
                <w:i/>
                <w:sz w:val="18"/>
                <w:szCs w:val="24"/>
                <w:lang w:val="en-US" w:eastAsia="en-GB"/>
              </w:rPr>
              <w:t>ssb-IndexServing-r16</w:t>
            </w:r>
            <w:r w:rsidRPr="005421B5">
              <w:rPr>
                <w:rFonts w:ascii="Arial" w:eastAsia="SimSun" w:hAnsi="Arial" w:cs="Arial"/>
                <w:sz w:val="18"/>
                <w:szCs w:val="24"/>
                <w:lang w:val="en-US" w:eastAsia="en-GB"/>
              </w:rPr>
              <w:t xml:space="preserve">, </w:t>
            </w:r>
            <w:r w:rsidRPr="005421B5">
              <w:rPr>
                <w:rFonts w:ascii="Arial" w:eastAsia="SimSun" w:hAnsi="Arial" w:cs="Arial"/>
                <w:i/>
                <w:sz w:val="18"/>
                <w:szCs w:val="24"/>
                <w:lang w:val="en-US" w:eastAsia="en-GB"/>
              </w:rPr>
              <w:t>csi-RS-IndexServing-r16</w:t>
            </w:r>
            <w:r w:rsidRPr="005421B5">
              <w:rPr>
                <w:rFonts w:ascii="Arial" w:eastAsia="SimSun" w:hAnsi="Arial" w:cs="Arial"/>
                <w:sz w:val="18"/>
                <w:szCs w:val="24"/>
                <w:lang w:val="en-US" w:eastAsia="en-GB"/>
              </w:rPr>
              <w:t xml:space="preserve">, or </w:t>
            </w:r>
            <w:r w:rsidRPr="005421B5">
              <w:rPr>
                <w:rFonts w:ascii="Arial" w:eastAsia="SimSun" w:hAnsi="Arial" w:cs="Arial"/>
                <w:i/>
                <w:sz w:val="18"/>
                <w:szCs w:val="24"/>
                <w:lang w:val="en-US" w:eastAsia="en-GB"/>
              </w:rPr>
              <w:t>srs-SpatialRelation-r16</w:t>
            </w:r>
            <w:r w:rsidRPr="005421B5">
              <w:rPr>
                <w:rFonts w:ascii="Arial" w:eastAsia="SimSun" w:hAnsi="Arial" w:cs="Arial"/>
                <w:sz w:val="18"/>
                <w:szCs w:val="24"/>
                <w:lang w:val="en-US" w:eastAsia="en-GB"/>
              </w:rPr>
              <w:t xml:space="preserve"> is configured, the SSB, the CSI-RS, or the SRS is from the same serving cell where the SRS is configured.</w:t>
            </w:r>
          </w:p>
        </w:tc>
      </w:tr>
      <w:tr w:rsidR="005421B5" w:rsidRPr="005421B5" w14:paraId="492FBB14"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AB1897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spatialRelationInfo</w:t>
            </w:r>
          </w:p>
          <w:p w14:paraId="17F2659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Configuration of the spatial relation between a reference RS and the target SRS. Reference RS can be SSB/CSI-RS/SRS (see TS 38.214 [19], clause 6.2.1). This parameter is not applicable to CLI SRS-RSRP measurement.</w:t>
            </w:r>
          </w:p>
        </w:tc>
      </w:tr>
      <w:tr w:rsidR="005421B5" w:rsidRPr="005421B5" w14:paraId="64EC4551" w14:textId="77777777" w:rsidTr="00A6173D">
        <w:tc>
          <w:tcPr>
            <w:tcW w:w="14173" w:type="dxa"/>
            <w:tcBorders>
              <w:top w:val="single" w:sz="4" w:space="0" w:color="auto"/>
              <w:left w:val="single" w:sz="4" w:space="0" w:color="auto"/>
              <w:bottom w:val="single" w:sz="4" w:space="0" w:color="auto"/>
              <w:right w:val="single" w:sz="4" w:space="0" w:color="auto"/>
            </w:tcBorders>
          </w:tcPr>
          <w:p w14:paraId="4728BFB6"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spatialRelationInfoPos</w:t>
            </w:r>
          </w:p>
          <w:p w14:paraId="014F93F8"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Configuration of the spatial relation between a reference RS and the target SRS. Reference RS can be SSB/CSI-RS/SRS/DL-PRS (see TS 38.214 [19], clause 6.2.1).</w:t>
            </w:r>
          </w:p>
        </w:tc>
      </w:tr>
      <w:tr w:rsidR="005421B5" w:rsidRPr="005421B5" w14:paraId="636590B1" w14:textId="77777777" w:rsidTr="00A6173D">
        <w:tc>
          <w:tcPr>
            <w:tcW w:w="14173" w:type="dxa"/>
            <w:tcBorders>
              <w:top w:val="single" w:sz="4" w:space="0" w:color="auto"/>
              <w:left w:val="single" w:sz="4" w:space="0" w:color="auto"/>
              <w:bottom w:val="single" w:sz="4" w:space="0" w:color="auto"/>
              <w:right w:val="single" w:sz="4" w:space="0" w:color="auto"/>
            </w:tcBorders>
          </w:tcPr>
          <w:p w14:paraId="572C256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lastRenderedPageBreak/>
              <w:t>srs-RequestForDCI-Format0-2</w:t>
            </w:r>
          </w:p>
          <w:p w14:paraId="53A45BE0"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 xml:space="preserve">Indicate the number of bits for "SRS request"in DCI format 0_2. When the field is absent, then the value of 0 bit for "SRS request" in DCI format 0_2 is applied. If the parameter </w:t>
            </w:r>
            <w:r w:rsidRPr="005421B5">
              <w:rPr>
                <w:rFonts w:ascii="Arial" w:hAnsi="Arial"/>
                <w:i/>
                <w:sz w:val="18"/>
                <w:szCs w:val="22"/>
                <w:lang w:eastAsia="ja-JP"/>
              </w:rPr>
              <w:t>srs-RequestForDCI-Format0-2</w:t>
            </w:r>
            <w:r w:rsidRPr="005421B5">
              <w:rPr>
                <w:rFonts w:ascii="Arial" w:hAnsi="Arial"/>
                <w:sz w:val="18"/>
                <w:szCs w:val="22"/>
                <w:lang w:eastAsia="ja-JP"/>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5421B5">
              <w:rPr>
                <w:rFonts w:ascii="Arial" w:hAnsi="Arial"/>
                <w:i/>
                <w:sz w:val="18"/>
                <w:szCs w:val="22"/>
                <w:lang w:eastAsia="ja-JP"/>
              </w:rPr>
              <w:t>supplementaryUplink</w:t>
            </w:r>
            <w:r w:rsidRPr="005421B5">
              <w:rPr>
                <w:rFonts w:ascii="Arial" w:hAnsi="Arial"/>
                <w:sz w:val="18"/>
                <w:szCs w:val="22"/>
                <w:lang w:eastAsia="ja-JP"/>
              </w:rPr>
              <w:t>, an extra bit (the first bit of the SRS request field) is used for the non-SUL/SUL indication.</w:t>
            </w:r>
          </w:p>
        </w:tc>
      </w:tr>
      <w:tr w:rsidR="005421B5" w:rsidRPr="005421B5" w14:paraId="3B669381" w14:textId="77777777" w:rsidTr="00A6173D">
        <w:tc>
          <w:tcPr>
            <w:tcW w:w="14173" w:type="dxa"/>
            <w:tcBorders>
              <w:top w:val="single" w:sz="4" w:space="0" w:color="auto"/>
              <w:left w:val="single" w:sz="4" w:space="0" w:color="auto"/>
              <w:bottom w:val="single" w:sz="4" w:space="0" w:color="auto"/>
              <w:right w:val="single" w:sz="4" w:space="0" w:color="auto"/>
            </w:tcBorders>
          </w:tcPr>
          <w:p w14:paraId="4A6CBAD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srs-RequestForDCI-Format1-2</w:t>
            </w:r>
          </w:p>
          <w:p w14:paraId="48493442"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 xml:space="preserve">Indicate the number of bits for "SRS request" in DCI format 1_2. When the field is absent, then the value of 0 bit for "SRS request" in DCI format 1_2 is applied. When the UE is configured with </w:t>
            </w:r>
            <w:r w:rsidRPr="005421B5">
              <w:rPr>
                <w:rFonts w:ascii="Arial" w:hAnsi="Arial"/>
                <w:i/>
                <w:sz w:val="18"/>
                <w:szCs w:val="22"/>
                <w:lang w:eastAsia="ja-JP"/>
              </w:rPr>
              <w:t>supplementaryUplink</w:t>
            </w:r>
            <w:r w:rsidRPr="005421B5">
              <w:rPr>
                <w:rFonts w:ascii="Arial" w:hAnsi="Arial"/>
                <w:sz w:val="18"/>
                <w:szCs w:val="22"/>
                <w:lang w:eastAsia="ja-JP"/>
              </w:rPr>
              <w:t>, an extra bit (the first bit of the SRS request field) is used for the non-SUL/SUL indication (see TS 38.214 [19], clause 6.1.1.2).</w:t>
            </w:r>
          </w:p>
        </w:tc>
      </w:tr>
      <w:tr w:rsidR="005421B5" w:rsidRPr="005421B5" w14:paraId="62ECD5F4" w14:textId="77777777" w:rsidTr="00A6173D">
        <w:tc>
          <w:tcPr>
            <w:tcW w:w="14173" w:type="dxa"/>
            <w:tcBorders>
              <w:top w:val="single" w:sz="4" w:space="0" w:color="auto"/>
              <w:left w:val="single" w:sz="4" w:space="0" w:color="auto"/>
              <w:bottom w:val="single" w:sz="4" w:space="0" w:color="auto"/>
              <w:right w:val="single" w:sz="4" w:space="0" w:color="auto"/>
            </w:tcBorders>
          </w:tcPr>
          <w:p w14:paraId="6935994C"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srs-ResourceSetToAddModListForDCI-Format0-2</w:t>
            </w:r>
          </w:p>
          <w:p w14:paraId="4846E5D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List of SRS resource set to be added or modified for DCI format 0_2 (see TS 38.212 [17], clause 7.3.1).</w:t>
            </w:r>
          </w:p>
        </w:tc>
      </w:tr>
      <w:tr w:rsidR="005421B5" w:rsidRPr="005421B5" w14:paraId="256C4828" w14:textId="77777777" w:rsidTr="00A6173D">
        <w:tc>
          <w:tcPr>
            <w:tcW w:w="14173" w:type="dxa"/>
            <w:tcBorders>
              <w:top w:val="single" w:sz="4" w:space="0" w:color="auto"/>
              <w:left w:val="single" w:sz="4" w:space="0" w:color="auto"/>
              <w:bottom w:val="single" w:sz="4" w:space="0" w:color="auto"/>
              <w:right w:val="single" w:sz="4" w:space="0" w:color="auto"/>
            </w:tcBorders>
          </w:tcPr>
          <w:p w14:paraId="32D8D1D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srs-ResourceSetToReleaseListForDCI-Format0-2</w:t>
            </w:r>
          </w:p>
          <w:p w14:paraId="42F7545D"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List of SRS resource set to be released for DCI format 0_2 (see TS 38.212 [17], clause 7.3.1).</w:t>
            </w:r>
          </w:p>
        </w:tc>
      </w:tr>
      <w:tr w:rsidR="005421B5" w:rsidRPr="005421B5" w14:paraId="380CE0ED"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618EE3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transmissionComb</w:t>
            </w:r>
          </w:p>
          <w:p w14:paraId="45786D7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Comb value (2 or 4 or 8) and comb offset (0..combValue-1) (see TS 38.214 [19], clause 6.2.1).</w:t>
            </w:r>
          </w:p>
        </w:tc>
      </w:tr>
    </w:tbl>
    <w:p w14:paraId="611DA462"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0DADD19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9383DF6"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lastRenderedPageBreak/>
              <w:t xml:space="preserve">SRS-ResourceSet </w:t>
            </w:r>
            <w:r w:rsidRPr="005421B5">
              <w:rPr>
                <w:rFonts w:ascii="Arial" w:hAnsi="Arial"/>
                <w:b/>
                <w:sz w:val="18"/>
                <w:szCs w:val="22"/>
                <w:lang w:eastAsia="ja-JP"/>
              </w:rPr>
              <w:t>field descriptions</w:t>
            </w:r>
          </w:p>
        </w:tc>
      </w:tr>
      <w:tr w:rsidR="005421B5" w:rsidRPr="005421B5" w14:paraId="3649ED19"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04E9C2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alpha</w:t>
            </w:r>
          </w:p>
          <w:p w14:paraId="42C90EC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alpha value for SRS power control (see TS 38.213 [13], clause 7.3). When the field is absent the UE applies the value 1.</w:t>
            </w:r>
          </w:p>
        </w:tc>
      </w:tr>
      <w:tr w:rsidR="005421B5" w:rsidRPr="005421B5" w14:paraId="3EB39F4D" w14:textId="77777777" w:rsidTr="00A6173D">
        <w:tc>
          <w:tcPr>
            <w:tcW w:w="14173" w:type="dxa"/>
            <w:tcBorders>
              <w:top w:val="single" w:sz="4" w:space="0" w:color="auto"/>
              <w:left w:val="single" w:sz="4" w:space="0" w:color="auto"/>
              <w:bottom w:val="single" w:sz="4" w:space="0" w:color="auto"/>
              <w:right w:val="single" w:sz="4" w:space="0" w:color="auto"/>
            </w:tcBorders>
          </w:tcPr>
          <w:p w14:paraId="4D19A00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aperiodicSRS-ResourceTriggerList</w:t>
            </w:r>
          </w:p>
          <w:p w14:paraId="6B1C7B5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ja-JP"/>
              </w:rPr>
              <w:t xml:space="preserve">An additional list of DCI "code points" upon which the UE shall transmit SRS according to this SRS resource set configuration (see TS 38.214 [19], clause 6.1.1.2). When the field is not included during a reconfiguration of </w:t>
            </w:r>
            <w:r w:rsidRPr="005421B5">
              <w:rPr>
                <w:rFonts w:ascii="Arial" w:hAnsi="Arial"/>
                <w:i/>
                <w:sz w:val="18"/>
                <w:lang w:eastAsia="ja-JP"/>
              </w:rPr>
              <w:t>SRS-ResourceSet</w:t>
            </w:r>
            <w:r w:rsidRPr="005421B5">
              <w:rPr>
                <w:rFonts w:ascii="Arial" w:hAnsi="Arial"/>
                <w:sz w:val="18"/>
                <w:lang w:eastAsia="ja-JP"/>
              </w:rPr>
              <w:t xml:space="preserve"> of </w:t>
            </w:r>
            <w:r w:rsidRPr="005421B5">
              <w:rPr>
                <w:rFonts w:ascii="Arial" w:hAnsi="Arial"/>
                <w:i/>
                <w:sz w:val="18"/>
                <w:lang w:eastAsia="ja-JP"/>
              </w:rPr>
              <w:t>resourceType</w:t>
            </w:r>
            <w:r w:rsidRPr="005421B5">
              <w:rPr>
                <w:rFonts w:ascii="Arial" w:hAnsi="Arial"/>
                <w:sz w:val="18"/>
                <w:lang w:eastAsia="ja-JP"/>
              </w:rPr>
              <w:t xml:space="preserve"> set to </w:t>
            </w:r>
            <w:r w:rsidRPr="005421B5">
              <w:rPr>
                <w:rFonts w:ascii="Arial" w:hAnsi="Arial"/>
                <w:i/>
                <w:sz w:val="18"/>
                <w:lang w:eastAsia="ja-JP"/>
              </w:rPr>
              <w:t>aperiodic</w:t>
            </w:r>
            <w:r w:rsidRPr="005421B5">
              <w:rPr>
                <w:rFonts w:ascii="Arial" w:hAnsi="Arial"/>
                <w:sz w:val="18"/>
                <w:lang w:eastAsia="ja-JP"/>
              </w:rPr>
              <w:t xml:space="preserve">, UE maintains this value based on the Need M; that is, this list is not considered as an extension of </w:t>
            </w:r>
            <w:r w:rsidRPr="005421B5">
              <w:rPr>
                <w:rFonts w:ascii="Arial" w:hAnsi="Arial"/>
                <w:i/>
                <w:sz w:val="18"/>
                <w:szCs w:val="22"/>
                <w:lang w:eastAsia="ja-JP"/>
              </w:rPr>
              <w:t>aperiodicSRS-ResourceTrigger</w:t>
            </w:r>
            <w:r w:rsidRPr="005421B5">
              <w:rPr>
                <w:rFonts w:ascii="Arial" w:hAnsi="Arial"/>
                <w:sz w:val="18"/>
                <w:lang w:eastAsia="ja-JP"/>
              </w:rPr>
              <w:t xml:space="preserve"> for purpose of applying the general rule for extended list in clause 6.1.3.</w:t>
            </w:r>
          </w:p>
        </w:tc>
      </w:tr>
      <w:tr w:rsidR="005421B5" w:rsidRPr="005421B5" w14:paraId="3C4B59A2"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BF334E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aperiodicSRS-ResourceTrigger</w:t>
            </w:r>
          </w:p>
          <w:p w14:paraId="0C4132E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The DCI "code point" upon which the UE shall transmit SRS according to this SRS resource set configuration (see TS 38.214 [19], clause 6.1.1.2).</w:t>
            </w:r>
          </w:p>
        </w:tc>
      </w:tr>
      <w:tr w:rsidR="005421B5" w:rsidRPr="005421B5" w14:paraId="5A70C5FA"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1BA63C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associatedCSI-RS</w:t>
            </w:r>
          </w:p>
          <w:p w14:paraId="5692D7E1"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ID of CSI-RS resource associated with this SRS resource set in non-codebook based operation (see TS 38.214 [19], clause 6.1.1.2).</w:t>
            </w:r>
          </w:p>
        </w:tc>
      </w:tr>
      <w:tr w:rsidR="005421B5" w:rsidRPr="005421B5" w14:paraId="2D3E6F3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367EF9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csi-RS</w:t>
            </w:r>
          </w:p>
          <w:p w14:paraId="355F8A0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ID of CSI-RS resource associated with this SRS resource set. (see TS 38.214 [19], clause 6.1.1.2).</w:t>
            </w:r>
          </w:p>
        </w:tc>
      </w:tr>
      <w:tr w:rsidR="005421B5" w:rsidRPr="005421B5" w14:paraId="226A9710" w14:textId="77777777" w:rsidTr="00A6173D">
        <w:tc>
          <w:tcPr>
            <w:tcW w:w="14173" w:type="dxa"/>
            <w:tcBorders>
              <w:top w:val="single" w:sz="4" w:space="0" w:color="auto"/>
              <w:left w:val="single" w:sz="4" w:space="0" w:color="auto"/>
              <w:bottom w:val="single" w:sz="4" w:space="0" w:color="auto"/>
              <w:right w:val="single" w:sz="4" w:space="0" w:color="auto"/>
            </w:tcBorders>
          </w:tcPr>
          <w:p w14:paraId="4F3DF19D"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b/>
                <w:i/>
                <w:sz w:val="18"/>
                <w:szCs w:val="18"/>
                <w:lang w:eastAsia="ja-JP"/>
              </w:rPr>
              <w:t>csi-RS-IndexServingcell</w:t>
            </w:r>
          </w:p>
          <w:p w14:paraId="166B034E"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Indicates CSI-RS index belonging to a serving cell</w:t>
            </w:r>
          </w:p>
        </w:tc>
      </w:tr>
      <w:tr w:rsidR="005421B5" w:rsidRPr="005421B5" w14:paraId="07063E42" w14:textId="77777777" w:rsidTr="00A6173D">
        <w:tc>
          <w:tcPr>
            <w:tcW w:w="14173" w:type="dxa"/>
            <w:tcBorders>
              <w:top w:val="single" w:sz="4" w:space="0" w:color="auto"/>
              <w:left w:val="single" w:sz="4" w:space="0" w:color="auto"/>
              <w:bottom w:val="single" w:sz="4" w:space="0" w:color="auto"/>
              <w:right w:val="single" w:sz="4" w:space="0" w:color="auto"/>
            </w:tcBorders>
          </w:tcPr>
          <w:p w14:paraId="6E31FE7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b/>
                <w:i/>
                <w:sz w:val="18"/>
                <w:szCs w:val="18"/>
                <w:lang w:eastAsia="ja-JP"/>
              </w:rPr>
              <w:t>dl-PRS-ResourceId</w:t>
            </w:r>
          </w:p>
          <w:p w14:paraId="0EFC7AF8"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The ID of the DL PRS resource, see TS 37.355 [49]</w:t>
            </w:r>
          </w:p>
        </w:tc>
      </w:tr>
      <w:tr w:rsidR="005421B5" w:rsidRPr="005421B5" w14:paraId="6239A131" w14:textId="77777777" w:rsidTr="00A6173D">
        <w:tc>
          <w:tcPr>
            <w:tcW w:w="14173" w:type="dxa"/>
            <w:tcBorders>
              <w:top w:val="single" w:sz="4" w:space="0" w:color="auto"/>
              <w:left w:val="single" w:sz="4" w:space="0" w:color="auto"/>
              <w:bottom w:val="single" w:sz="4" w:space="0" w:color="auto"/>
              <w:right w:val="single" w:sz="4" w:space="0" w:color="auto"/>
            </w:tcBorders>
          </w:tcPr>
          <w:p w14:paraId="158F2C5E"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b/>
                <w:i/>
                <w:sz w:val="18"/>
                <w:szCs w:val="18"/>
                <w:lang w:eastAsia="ja-JP"/>
              </w:rPr>
              <w:t>dl-PRS-ResourceSetId</w:t>
            </w:r>
          </w:p>
          <w:p w14:paraId="30A5C314"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The ID of the DL PRS resource set, see TS 37.355 [49]</w:t>
            </w:r>
          </w:p>
        </w:tc>
      </w:tr>
      <w:tr w:rsidR="005421B5" w:rsidRPr="005421B5" w14:paraId="2CD16BC7" w14:textId="77777777" w:rsidTr="00A6173D">
        <w:tc>
          <w:tcPr>
            <w:tcW w:w="14173" w:type="dxa"/>
            <w:tcBorders>
              <w:top w:val="single" w:sz="4" w:space="0" w:color="auto"/>
              <w:left w:val="single" w:sz="4" w:space="0" w:color="auto"/>
              <w:bottom w:val="single" w:sz="4" w:space="0" w:color="auto"/>
              <w:right w:val="single" w:sz="4" w:space="0" w:color="auto"/>
            </w:tcBorders>
          </w:tcPr>
          <w:p w14:paraId="57E9C73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18"/>
                <w:lang w:eastAsia="ja-JP"/>
              </w:rPr>
            </w:pPr>
            <w:r w:rsidRPr="005421B5">
              <w:rPr>
                <w:rFonts w:ascii="Arial" w:hAnsi="Arial"/>
                <w:b/>
                <w:i/>
                <w:sz w:val="18"/>
                <w:szCs w:val="18"/>
                <w:lang w:eastAsia="ja-JP"/>
              </w:rPr>
              <w:t>halfFrameIndex</w:t>
            </w:r>
          </w:p>
          <w:p w14:paraId="3E8C70D5"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 xml:space="preserve">Indicates </w:t>
            </w:r>
            <w:r w:rsidRPr="005421B5">
              <w:rPr>
                <w:rFonts w:ascii="Arial" w:hAnsi="Arial"/>
                <w:sz w:val="18"/>
                <w:szCs w:val="18"/>
                <w:lang w:eastAsia="zh-CN"/>
              </w:rPr>
              <w:t>whether SSB is in the first half or the second half of the frame. Value zero indicates the first half and value 1 indicates the second half.</w:t>
            </w:r>
          </w:p>
        </w:tc>
      </w:tr>
      <w:tr w:rsidR="005421B5" w:rsidRPr="005421B5" w14:paraId="7770CC38"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7920874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p0</w:t>
            </w:r>
          </w:p>
          <w:p w14:paraId="6FF3CF9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P0 value for SRS power control. The value is in dBm. Only even values (step size 2) are allowed (see TS 38.213 [13], clause 7.3).</w:t>
            </w:r>
          </w:p>
        </w:tc>
      </w:tr>
      <w:tr w:rsidR="005421B5" w:rsidRPr="005421B5" w14:paraId="1EFC0138"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D5768D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pathlossReferenceRS</w:t>
            </w:r>
          </w:p>
          <w:p w14:paraId="5D5EF57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A reference signal (e.g. a CSI-RS config or a SS block) to be used for SRS path loss estimation (see TS 38.213 [13], clause 7.3).</w:t>
            </w:r>
          </w:p>
        </w:tc>
      </w:tr>
      <w:tr w:rsidR="005421B5" w:rsidRPr="005421B5" w14:paraId="7D53078B" w14:textId="77777777" w:rsidTr="00A6173D">
        <w:tc>
          <w:tcPr>
            <w:tcW w:w="14173" w:type="dxa"/>
            <w:tcBorders>
              <w:top w:val="single" w:sz="4" w:space="0" w:color="auto"/>
              <w:left w:val="single" w:sz="4" w:space="0" w:color="auto"/>
              <w:bottom w:val="single" w:sz="4" w:space="0" w:color="auto"/>
              <w:right w:val="single" w:sz="4" w:space="0" w:color="auto"/>
            </w:tcBorders>
          </w:tcPr>
          <w:p w14:paraId="44C7882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pathlossReferenceRS-Pos</w:t>
            </w:r>
          </w:p>
          <w:p w14:paraId="35BF0C99"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A reference signal (e.g. a CSI-RS config or a SS block or a DL PRS config) to be used for SRS path loss estimation (see TS 38.213 [13], clause 7.3).</w:t>
            </w:r>
          </w:p>
        </w:tc>
      </w:tr>
      <w:tr w:rsidR="005421B5" w:rsidRPr="005421B5" w14:paraId="339E8119" w14:textId="77777777" w:rsidTr="00A6173D">
        <w:tc>
          <w:tcPr>
            <w:tcW w:w="14173" w:type="dxa"/>
            <w:tcBorders>
              <w:top w:val="single" w:sz="4" w:space="0" w:color="auto"/>
              <w:left w:val="single" w:sz="4" w:space="0" w:color="auto"/>
              <w:bottom w:val="single" w:sz="4" w:space="0" w:color="auto"/>
              <w:right w:val="single" w:sz="4" w:space="0" w:color="auto"/>
            </w:tcBorders>
          </w:tcPr>
          <w:p w14:paraId="75556803" w14:textId="77777777" w:rsidR="005421B5" w:rsidRPr="005421B5" w:rsidRDefault="005421B5" w:rsidP="005421B5">
            <w:pPr>
              <w:keepNext/>
              <w:keepLines/>
              <w:rPr>
                <w:rFonts w:ascii="Arial" w:hAnsi="Arial"/>
                <w:b/>
                <w:i/>
                <w:sz w:val="18"/>
                <w:szCs w:val="22"/>
                <w:lang w:val="en-US" w:eastAsia="en-GB"/>
              </w:rPr>
            </w:pPr>
            <w:r w:rsidRPr="005421B5">
              <w:rPr>
                <w:rFonts w:ascii="Arial" w:hAnsi="Arial"/>
                <w:b/>
                <w:i/>
                <w:sz w:val="18"/>
                <w:szCs w:val="22"/>
                <w:lang w:val="en-US" w:eastAsia="en-GB"/>
              </w:rPr>
              <w:t>pathlossReferenceRSToAddModList</w:t>
            </w:r>
          </w:p>
          <w:p w14:paraId="6884397E" w14:textId="77777777" w:rsidR="005421B5" w:rsidRPr="005421B5" w:rsidRDefault="005421B5" w:rsidP="005421B5">
            <w:pPr>
              <w:keepNext/>
              <w:keepLines/>
              <w:rPr>
                <w:rFonts w:ascii="Arial" w:hAnsi="Arial"/>
                <w:bCs/>
                <w:iCs/>
                <w:sz w:val="18"/>
                <w:szCs w:val="22"/>
                <w:lang w:val="en-US" w:eastAsia="en-GB"/>
              </w:rPr>
            </w:pPr>
            <w:r w:rsidRPr="005421B5">
              <w:rPr>
                <w:rFonts w:ascii="Arial" w:hAnsi="Arial"/>
                <w:sz w:val="18"/>
                <w:szCs w:val="22"/>
                <w:lang w:val="en-US" w:eastAsia="en-GB"/>
              </w:rPr>
              <w:t xml:space="preserve">Multiple candidate pathloss reference RS(s) for SRS power control, where one candidate RS can be mapped to SRS Resource Set via MAC CE (Section xxx in TS 38.321). The network can only include this field if </w:t>
            </w:r>
            <w:r w:rsidRPr="005421B5">
              <w:rPr>
                <w:rFonts w:ascii="Arial" w:hAnsi="Arial"/>
                <w:i/>
                <w:iCs/>
                <w:sz w:val="18"/>
                <w:szCs w:val="22"/>
                <w:lang w:val="en-US" w:eastAsia="en-GB"/>
              </w:rPr>
              <w:t>pathlossReferenceRS</w:t>
            </w:r>
            <w:r w:rsidRPr="005421B5">
              <w:rPr>
                <w:rFonts w:ascii="Arial" w:hAnsi="Arial"/>
                <w:sz w:val="18"/>
                <w:szCs w:val="22"/>
                <w:lang w:val="en-US" w:eastAsia="en-GB"/>
              </w:rPr>
              <w:t xml:space="preserve"> is not configured in the same </w:t>
            </w:r>
            <w:r w:rsidRPr="005421B5">
              <w:rPr>
                <w:rFonts w:ascii="Arial" w:hAnsi="Arial"/>
                <w:i/>
                <w:iCs/>
                <w:sz w:val="18"/>
                <w:szCs w:val="22"/>
                <w:lang w:val="en-US" w:eastAsia="en-GB"/>
              </w:rPr>
              <w:t>SRS-ResourceSet</w:t>
            </w:r>
            <w:r w:rsidRPr="005421B5">
              <w:rPr>
                <w:rFonts w:ascii="Arial" w:hAnsi="Arial"/>
                <w:sz w:val="18"/>
                <w:szCs w:val="22"/>
                <w:lang w:val="en-US" w:eastAsia="en-GB"/>
              </w:rPr>
              <w:t>.</w:t>
            </w:r>
          </w:p>
        </w:tc>
      </w:tr>
      <w:tr w:rsidR="005421B5" w:rsidRPr="005421B5" w14:paraId="233C0347" w14:textId="77777777" w:rsidTr="00A6173D">
        <w:tc>
          <w:tcPr>
            <w:tcW w:w="14173" w:type="dxa"/>
            <w:tcBorders>
              <w:top w:val="single" w:sz="4" w:space="0" w:color="auto"/>
              <w:left w:val="single" w:sz="4" w:space="0" w:color="auto"/>
              <w:bottom w:val="single" w:sz="4" w:space="0" w:color="auto"/>
              <w:right w:val="single" w:sz="4" w:space="0" w:color="auto"/>
            </w:tcBorders>
          </w:tcPr>
          <w:p w14:paraId="62CB6C41" w14:textId="77777777" w:rsidR="005421B5" w:rsidRPr="005421B5" w:rsidRDefault="005421B5" w:rsidP="005421B5">
            <w:pPr>
              <w:keepNext/>
              <w:keepLines/>
              <w:overflowPunct w:val="0"/>
              <w:autoSpaceDE w:val="0"/>
              <w:autoSpaceDN w:val="0"/>
              <w:adjustRightInd w:val="0"/>
              <w:spacing w:after="0"/>
              <w:textAlignment w:val="baseline"/>
              <w:rPr>
                <w:rFonts w:ascii="Arial" w:hAnsi="Arial" w:cs="Arial"/>
                <w:b/>
                <w:i/>
                <w:szCs w:val="18"/>
                <w:lang w:eastAsia="ja-JP"/>
              </w:rPr>
            </w:pPr>
            <w:r w:rsidRPr="005421B5">
              <w:rPr>
                <w:rFonts w:ascii="Arial" w:hAnsi="Arial" w:cs="Arial"/>
                <w:b/>
                <w:i/>
                <w:noProof/>
                <w:sz w:val="18"/>
                <w:lang w:eastAsia="en-GB"/>
              </w:rPr>
              <w:t>resourceSelection</w:t>
            </w:r>
          </w:p>
          <w:p w14:paraId="3104E117"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 xml:space="preserve">Indicates whether the configured SRS spatial relation resource is a </w:t>
            </w:r>
            <w:r w:rsidRPr="005421B5">
              <w:rPr>
                <w:rFonts w:ascii="Arial" w:hAnsi="Arial"/>
                <w:i/>
                <w:sz w:val="18"/>
                <w:lang w:eastAsia="ja-JP"/>
              </w:rPr>
              <w:t>SRS-Resource</w:t>
            </w:r>
            <w:r w:rsidRPr="005421B5">
              <w:rPr>
                <w:rFonts w:ascii="Arial" w:hAnsi="Arial"/>
                <w:sz w:val="18"/>
                <w:lang w:eastAsia="ja-JP"/>
              </w:rPr>
              <w:t xml:space="preserve"> or </w:t>
            </w:r>
            <w:r w:rsidRPr="005421B5">
              <w:rPr>
                <w:rFonts w:ascii="Arial" w:hAnsi="Arial"/>
                <w:i/>
                <w:sz w:val="18"/>
                <w:lang w:eastAsia="ja-JP"/>
              </w:rPr>
              <w:t>SRS-PosResource</w:t>
            </w:r>
            <w:r w:rsidRPr="005421B5">
              <w:rPr>
                <w:rFonts w:ascii="Arial" w:hAnsi="Arial"/>
                <w:sz w:val="18"/>
                <w:lang w:eastAsia="ja-JP"/>
              </w:rPr>
              <w:t>.</w:t>
            </w:r>
          </w:p>
        </w:tc>
      </w:tr>
      <w:tr w:rsidR="005421B5" w:rsidRPr="005421B5" w14:paraId="5531B98F"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50567F0D"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resourceType</w:t>
            </w:r>
          </w:p>
          <w:p w14:paraId="215501C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5421B5" w:rsidRPr="005421B5" w14:paraId="07BB4201" w14:textId="77777777" w:rsidTr="00A6173D">
        <w:tc>
          <w:tcPr>
            <w:tcW w:w="14173" w:type="dxa"/>
            <w:tcBorders>
              <w:top w:val="single" w:sz="4" w:space="0" w:color="auto"/>
              <w:left w:val="single" w:sz="4" w:space="0" w:color="auto"/>
              <w:bottom w:val="single" w:sz="4" w:space="0" w:color="auto"/>
              <w:right w:val="single" w:sz="4" w:space="0" w:color="auto"/>
            </w:tcBorders>
          </w:tcPr>
          <w:p w14:paraId="6FA8785D" w14:textId="77777777" w:rsidR="005421B5" w:rsidRPr="005421B5" w:rsidRDefault="005421B5" w:rsidP="005421B5">
            <w:pPr>
              <w:keepNext/>
              <w:keepLines/>
              <w:overflowPunct w:val="0"/>
              <w:autoSpaceDE w:val="0"/>
              <w:autoSpaceDN w:val="0"/>
              <w:adjustRightInd w:val="0"/>
              <w:spacing w:after="0"/>
              <w:textAlignment w:val="baseline"/>
              <w:rPr>
                <w:rFonts w:ascii="Arial" w:hAnsi="Arial" w:cs="Arial"/>
                <w:b/>
                <w:i/>
                <w:sz w:val="18"/>
                <w:szCs w:val="18"/>
                <w:lang w:eastAsia="ja-JP"/>
              </w:rPr>
            </w:pPr>
            <w:r w:rsidRPr="005421B5">
              <w:rPr>
                <w:rFonts w:ascii="Arial" w:hAnsi="Arial" w:cs="Arial"/>
                <w:b/>
                <w:i/>
                <w:sz w:val="18"/>
                <w:lang w:eastAsia="ja-JP"/>
              </w:rPr>
              <w:t>sfn-SSB-Offset</w:t>
            </w:r>
          </w:p>
          <w:p w14:paraId="2D1E8AB0"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Indicates</w:t>
            </w:r>
            <w:r w:rsidRPr="005421B5">
              <w:rPr>
                <w:rFonts w:ascii="Arial" w:hAnsi="Arial"/>
                <w:sz w:val="21"/>
                <w:szCs w:val="21"/>
                <w:lang w:eastAsia="zh-CN"/>
              </w:rPr>
              <w:t xml:space="preserve"> </w:t>
            </w:r>
            <w:r w:rsidRPr="005421B5">
              <w:rPr>
                <w:rFonts w:ascii="Arial" w:hAnsi="Arial"/>
                <w:sz w:val="18"/>
                <w:szCs w:val="21"/>
                <w:lang w:eastAsia="zh-CN"/>
              </w:rPr>
              <w:t>the 4 LSBs of the SFN of the cell in which SSB is transmitted</w:t>
            </w:r>
          </w:p>
        </w:tc>
      </w:tr>
      <w:tr w:rsidR="005421B5" w:rsidRPr="005421B5" w14:paraId="6702B8BC"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5DFDF7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slotOffset</w:t>
            </w:r>
          </w:p>
          <w:p w14:paraId="688C3CB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An offset in number of slots between the triggering DCI and the actual transmission of this </w:t>
            </w:r>
            <w:r w:rsidRPr="005421B5">
              <w:rPr>
                <w:rFonts w:ascii="Arial" w:hAnsi="Arial"/>
                <w:i/>
                <w:sz w:val="18"/>
                <w:szCs w:val="22"/>
                <w:lang w:eastAsia="ja-JP"/>
              </w:rPr>
              <w:t>SRS-ResourceSet</w:t>
            </w:r>
            <w:r w:rsidRPr="005421B5">
              <w:rPr>
                <w:rFonts w:ascii="Arial" w:hAnsi="Arial"/>
                <w:sz w:val="18"/>
                <w:szCs w:val="22"/>
                <w:lang w:eastAsia="ja-JP"/>
              </w:rPr>
              <w:t>. If the field is absent the UE applies no offset (value 0).</w:t>
            </w:r>
          </w:p>
        </w:tc>
      </w:tr>
      <w:tr w:rsidR="005421B5" w:rsidRPr="005421B5" w14:paraId="063179B3"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6E75E63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srs-PowerControlAdjustmentStates</w:t>
            </w:r>
          </w:p>
          <w:p w14:paraId="3C0E286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5421B5" w:rsidRPr="005421B5" w14:paraId="202329B6"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33167FE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lastRenderedPageBreak/>
              <w:t>srs-ResourceIdList</w:t>
            </w:r>
          </w:p>
          <w:p w14:paraId="01366DE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The IDs of the SRS-Resources used in this </w:t>
            </w:r>
            <w:r w:rsidRPr="005421B5">
              <w:rPr>
                <w:rFonts w:ascii="Arial" w:hAnsi="Arial"/>
                <w:i/>
                <w:sz w:val="18"/>
                <w:szCs w:val="22"/>
                <w:lang w:eastAsia="ja-JP"/>
              </w:rPr>
              <w:t>SRS-ResourceSet</w:t>
            </w:r>
            <w:r w:rsidRPr="005421B5">
              <w:rPr>
                <w:rFonts w:ascii="Arial" w:hAnsi="Arial"/>
                <w:sz w:val="18"/>
                <w:szCs w:val="22"/>
                <w:lang w:eastAsia="ja-JP"/>
              </w:rPr>
              <w:t xml:space="preserve">. If this </w:t>
            </w:r>
            <w:r w:rsidRPr="005421B5">
              <w:rPr>
                <w:rFonts w:ascii="Arial" w:hAnsi="Arial"/>
                <w:i/>
                <w:sz w:val="18"/>
                <w:szCs w:val="22"/>
                <w:lang w:eastAsia="ja-JP"/>
              </w:rPr>
              <w:t>SRS-ResourceSet</w:t>
            </w:r>
            <w:r w:rsidRPr="005421B5">
              <w:rPr>
                <w:rFonts w:ascii="Arial" w:hAnsi="Arial"/>
                <w:sz w:val="18"/>
                <w:szCs w:val="22"/>
                <w:lang w:eastAsia="ja-JP"/>
              </w:rPr>
              <w:t xml:space="preserve"> is configured with usage set to codebook, the </w:t>
            </w:r>
            <w:r w:rsidRPr="005421B5">
              <w:rPr>
                <w:rFonts w:ascii="Arial" w:hAnsi="Arial"/>
                <w:i/>
                <w:sz w:val="18"/>
                <w:szCs w:val="22"/>
                <w:lang w:eastAsia="ja-JP"/>
              </w:rPr>
              <w:t>srs-ResourceIdList</w:t>
            </w:r>
            <w:r w:rsidRPr="005421B5">
              <w:rPr>
                <w:rFonts w:ascii="Arial" w:hAnsi="Arial"/>
                <w:sz w:val="18"/>
                <w:szCs w:val="22"/>
                <w:lang w:eastAsia="ja-JP"/>
              </w:rPr>
              <w:t xml:space="preserve"> contains at most 2 entries. If this </w:t>
            </w:r>
            <w:r w:rsidRPr="005421B5">
              <w:rPr>
                <w:rFonts w:ascii="Arial" w:hAnsi="Arial"/>
                <w:i/>
                <w:sz w:val="18"/>
                <w:szCs w:val="22"/>
                <w:lang w:eastAsia="ja-JP"/>
              </w:rPr>
              <w:t>SRS-ResourceSet</w:t>
            </w:r>
            <w:r w:rsidRPr="005421B5">
              <w:rPr>
                <w:rFonts w:ascii="Arial" w:hAnsi="Arial"/>
                <w:sz w:val="18"/>
                <w:szCs w:val="22"/>
                <w:lang w:eastAsia="ja-JP"/>
              </w:rPr>
              <w:t xml:space="preserve"> is configured with </w:t>
            </w:r>
            <w:r w:rsidRPr="005421B5">
              <w:rPr>
                <w:rFonts w:ascii="Arial" w:hAnsi="Arial"/>
                <w:i/>
                <w:sz w:val="18"/>
                <w:szCs w:val="22"/>
                <w:lang w:eastAsia="ja-JP"/>
              </w:rPr>
              <w:t>usage</w:t>
            </w:r>
            <w:r w:rsidRPr="005421B5">
              <w:rPr>
                <w:rFonts w:ascii="Arial" w:hAnsi="Arial"/>
                <w:sz w:val="18"/>
                <w:szCs w:val="22"/>
                <w:lang w:eastAsia="ja-JP"/>
              </w:rPr>
              <w:t xml:space="preserve"> set to </w:t>
            </w:r>
            <w:r w:rsidRPr="005421B5">
              <w:rPr>
                <w:rFonts w:ascii="Arial" w:hAnsi="Arial"/>
                <w:i/>
                <w:sz w:val="18"/>
                <w:szCs w:val="22"/>
                <w:lang w:eastAsia="ja-JP"/>
              </w:rPr>
              <w:t>nonCodebook</w:t>
            </w:r>
            <w:r w:rsidRPr="005421B5">
              <w:rPr>
                <w:rFonts w:ascii="Arial" w:hAnsi="Arial"/>
                <w:sz w:val="18"/>
                <w:szCs w:val="22"/>
                <w:lang w:eastAsia="ja-JP"/>
              </w:rPr>
              <w:t xml:space="preserve">, the </w:t>
            </w:r>
            <w:r w:rsidRPr="005421B5">
              <w:rPr>
                <w:rFonts w:ascii="Arial" w:hAnsi="Arial"/>
                <w:i/>
                <w:sz w:val="18"/>
                <w:szCs w:val="22"/>
                <w:lang w:eastAsia="ja-JP"/>
              </w:rPr>
              <w:t>srs-ResourceIdList</w:t>
            </w:r>
            <w:r w:rsidRPr="005421B5">
              <w:rPr>
                <w:rFonts w:ascii="Arial" w:hAnsi="Arial"/>
                <w:sz w:val="18"/>
                <w:szCs w:val="22"/>
                <w:lang w:eastAsia="ja-JP"/>
              </w:rPr>
              <w:t xml:space="preserve"> contains at most 4 entries.</w:t>
            </w:r>
          </w:p>
        </w:tc>
      </w:tr>
      <w:tr w:rsidR="005421B5" w:rsidRPr="005421B5" w14:paraId="0FD7AF10"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003E91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srs-ResourceSetId</w:t>
            </w:r>
          </w:p>
          <w:p w14:paraId="3111B84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The ID of this resource set. It is unique in the context of the BWP in which the parent </w:t>
            </w:r>
            <w:r w:rsidRPr="005421B5">
              <w:rPr>
                <w:rFonts w:ascii="Arial" w:hAnsi="Arial"/>
                <w:i/>
                <w:sz w:val="18"/>
                <w:szCs w:val="22"/>
                <w:lang w:eastAsia="ja-JP"/>
              </w:rPr>
              <w:t>SRS-Config</w:t>
            </w:r>
            <w:r w:rsidRPr="005421B5">
              <w:rPr>
                <w:rFonts w:ascii="Arial" w:hAnsi="Arial"/>
                <w:sz w:val="18"/>
                <w:szCs w:val="22"/>
                <w:lang w:eastAsia="ja-JP"/>
              </w:rPr>
              <w:t xml:space="preserve"> is defined.</w:t>
            </w:r>
          </w:p>
        </w:tc>
      </w:tr>
      <w:tr w:rsidR="005421B5" w:rsidRPr="005421B5" w14:paraId="26D5B298" w14:textId="77777777" w:rsidTr="00A6173D">
        <w:tc>
          <w:tcPr>
            <w:tcW w:w="14173" w:type="dxa"/>
            <w:tcBorders>
              <w:top w:val="single" w:sz="4" w:space="0" w:color="auto"/>
              <w:left w:val="single" w:sz="4" w:space="0" w:color="auto"/>
              <w:bottom w:val="single" w:sz="4" w:space="0" w:color="auto"/>
              <w:right w:val="single" w:sz="4" w:space="0" w:color="auto"/>
            </w:tcBorders>
          </w:tcPr>
          <w:p w14:paraId="6063BCFF"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b/>
                <w:i/>
                <w:sz w:val="18"/>
                <w:szCs w:val="18"/>
                <w:lang w:eastAsia="ja-JP"/>
              </w:rPr>
              <w:t>ssb-IndexSevingcell</w:t>
            </w:r>
          </w:p>
          <w:p w14:paraId="6D5667B6"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Indicates SSB index belonging to a serving cell</w:t>
            </w:r>
          </w:p>
        </w:tc>
      </w:tr>
      <w:tr w:rsidR="005421B5" w:rsidRPr="005421B5" w14:paraId="418915CC" w14:textId="77777777" w:rsidTr="00A6173D">
        <w:tc>
          <w:tcPr>
            <w:tcW w:w="14173" w:type="dxa"/>
            <w:tcBorders>
              <w:top w:val="single" w:sz="4" w:space="0" w:color="auto"/>
              <w:left w:val="single" w:sz="4" w:space="0" w:color="auto"/>
              <w:bottom w:val="single" w:sz="4" w:space="0" w:color="auto"/>
              <w:right w:val="single" w:sz="4" w:space="0" w:color="auto"/>
            </w:tcBorders>
          </w:tcPr>
          <w:p w14:paraId="6F314643" w14:textId="77777777" w:rsidR="005421B5" w:rsidRPr="005421B5" w:rsidRDefault="005421B5" w:rsidP="005421B5">
            <w:pPr>
              <w:keepNext/>
              <w:keepLines/>
              <w:rPr>
                <w:rFonts w:ascii="Arial" w:eastAsia="SimSun" w:hAnsi="Arial"/>
                <w:b/>
                <w:bCs/>
                <w:i/>
                <w:iCs/>
                <w:sz w:val="18"/>
                <w:szCs w:val="24"/>
                <w:lang w:val="x-none" w:eastAsia="zh-CN"/>
              </w:rPr>
            </w:pPr>
            <w:r w:rsidRPr="005421B5">
              <w:rPr>
                <w:rFonts w:ascii="Arial" w:eastAsia="SimSun" w:hAnsi="Arial"/>
                <w:b/>
                <w:bCs/>
                <w:i/>
                <w:iCs/>
                <w:sz w:val="18"/>
                <w:szCs w:val="24"/>
                <w:lang w:val="x-none" w:eastAsia="zh-CN"/>
              </w:rPr>
              <w:t>ssbNCell</w:t>
            </w:r>
          </w:p>
          <w:p w14:paraId="50615866"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eastAsia="SimSun" w:hAnsi="Arial"/>
                <w:bCs/>
                <w:iCs/>
                <w:sz w:val="18"/>
                <w:lang w:val="x-none" w:eastAsia="zh-CN"/>
              </w:rPr>
              <w:t>This field indicates a SSB configuration from neighboring cell</w:t>
            </w:r>
          </w:p>
        </w:tc>
      </w:tr>
      <w:tr w:rsidR="005421B5" w:rsidRPr="005421B5" w14:paraId="41575C49" w14:textId="77777777" w:rsidTr="00A6173D">
        <w:tc>
          <w:tcPr>
            <w:tcW w:w="14173" w:type="dxa"/>
            <w:tcBorders>
              <w:top w:val="single" w:sz="4" w:space="0" w:color="auto"/>
              <w:left w:val="single" w:sz="4" w:space="0" w:color="auto"/>
              <w:bottom w:val="single" w:sz="4" w:space="0" w:color="auto"/>
              <w:right w:val="single" w:sz="4" w:space="0" w:color="auto"/>
            </w:tcBorders>
          </w:tcPr>
          <w:p w14:paraId="43161DA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18"/>
                <w:lang w:eastAsia="zh-CN"/>
              </w:rPr>
            </w:pPr>
            <w:r w:rsidRPr="005421B5">
              <w:rPr>
                <w:rFonts w:ascii="Arial" w:hAnsi="Arial"/>
                <w:b/>
                <w:i/>
                <w:sz w:val="18"/>
                <w:szCs w:val="18"/>
                <w:lang w:eastAsia="ja-JP"/>
              </w:rPr>
              <w:t>trp-Id</w:t>
            </w:r>
          </w:p>
          <w:p w14:paraId="427C9B1C"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zh-CN"/>
              </w:rPr>
              <w:t>indicates the TRP ID, see TS 37.355 [49]</w:t>
            </w:r>
          </w:p>
        </w:tc>
      </w:tr>
      <w:tr w:rsidR="005421B5" w:rsidRPr="005421B5" w14:paraId="3B86AE1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4F7C319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usage</w:t>
            </w:r>
          </w:p>
          <w:p w14:paraId="6A86415E" w14:textId="1EADE29C"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421B5" w:rsidRPr="005421B5" w14:paraId="6FE5DC30" w14:textId="77777777" w:rsidTr="00A6173D">
        <w:tc>
          <w:tcPr>
            <w:tcW w:w="14173" w:type="dxa"/>
            <w:tcBorders>
              <w:top w:val="single" w:sz="4" w:space="0" w:color="auto"/>
              <w:left w:val="single" w:sz="4" w:space="0" w:color="auto"/>
              <w:bottom w:val="single" w:sz="4" w:space="0" w:color="auto"/>
              <w:right w:val="single" w:sz="4" w:space="0" w:color="auto"/>
            </w:tcBorders>
          </w:tcPr>
          <w:p w14:paraId="38D21E6C" w14:textId="77777777" w:rsidR="005421B5" w:rsidRPr="005421B5" w:rsidRDefault="005421B5" w:rsidP="005421B5">
            <w:pPr>
              <w:keepNext/>
              <w:keepLines/>
              <w:overflowPunct w:val="0"/>
              <w:autoSpaceDE w:val="0"/>
              <w:autoSpaceDN w:val="0"/>
              <w:adjustRightInd w:val="0"/>
              <w:spacing w:after="0"/>
              <w:textAlignment w:val="baseline"/>
              <w:rPr>
                <w:rFonts w:ascii="Arial" w:hAnsi="Arial" w:cs="Arial"/>
                <w:b/>
                <w:i/>
                <w:sz w:val="18"/>
                <w:szCs w:val="18"/>
                <w:lang w:eastAsia="ja-JP"/>
              </w:rPr>
            </w:pPr>
          </w:p>
        </w:tc>
      </w:tr>
    </w:tbl>
    <w:p w14:paraId="603D1E2A"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5A018B9D"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23BB0D7F"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t xml:space="preserve">SSB-InfoNCell </w:t>
            </w:r>
            <w:r w:rsidRPr="005421B5">
              <w:rPr>
                <w:rFonts w:ascii="Arial" w:hAnsi="Arial"/>
                <w:b/>
                <w:sz w:val="18"/>
                <w:szCs w:val="22"/>
                <w:lang w:eastAsia="ja-JP"/>
              </w:rPr>
              <w:t>field descriptions</w:t>
            </w:r>
          </w:p>
        </w:tc>
      </w:tr>
      <w:tr w:rsidR="005421B5" w:rsidRPr="005421B5" w14:paraId="293A58EB" w14:textId="77777777" w:rsidTr="00A6173D">
        <w:tc>
          <w:tcPr>
            <w:tcW w:w="14173" w:type="dxa"/>
            <w:tcBorders>
              <w:top w:val="single" w:sz="4" w:space="0" w:color="auto"/>
              <w:left w:val="single" w:sz="4" w:space="0" w:color="auto"/>
              <w:bottom w:val="single" w:sz="4" w:space="0" w:color="auto"/>
              <w:right w:val="single" w:sz="4" w:space="0" w:color="auto"/>
            </w:tcBorders>
            <w:hideMark/>
          </w:tcPr>
          <w:p w14:paraId="0855F502"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physicalCellId</w:t>
            </w:r>
          </w:p>
          <w:p w14:paraId="64A5019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18"/>
                <w:lang w:eastAsia="ja-JP"/>
              </w:rPr>
              <w:t xml:space="preserve">This field specifies the physical cell ID of the neighbour cell for which SSB configuration is provided. </w:t>
            </w:r>
          </w:p>
        </w:tc>
      </w:tr>
      <w:tr w:rsidR="005421B5" w:rsidRPr="005421B5" w14:paraId="702A6AFE" w14:textId="77777777" w:rsidTr="00A6173D">
        <w:tc>
          <w:tcPr>
            <w:tcW w:w="14173" w:type="dxa"/>
            <w:tcBorders>
              <w:top w:val="single" w:sz="4" w:space="0" w:color="auto"/>
              <w:left w:val="single" w:sz="4" w:space="0" w:color="auto"/>
              <w:bottom w:val="single" w:sz="4" w:space="0" w:color="auto"/>
              <w:right w:val="single" w:sz="4" w:space="0" w:color="auto"/>
            </w:tcBorders>
          </w:tcPr>
          <w:p w14:paraId="3E71F428"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ssb-IndexNcell</w:t>
            </w:r>
          </w:p>
          <w:p w14:paraId="34B072A1"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18"/>
                <w:lang w:eastAsia="ja-JP"/>
              </w:rPr>
              <w:t>This field specifies the index of the SSB for a neighbour cell. See TS 38.213 [13].</w:t>
            </w:r>
          </w:p>
        </w:tc>
      </w:tr>
      <w:tr w:rsidR="005421B5" w:rsidRPr="005421B5" w14:paraId="6C299328" w14:textId="77777777" w:rsidTr="00A6173D">
        <w:tc>
          <w:tcPr>
            <w:tcW w:w="14173" w:type="dxa"/>
            <w:tcBorders>
              <w:top w:val="single" w:sz="4" w:space="0" w:color="auto"/>
              <w:left w:val="single" w:sz="4" w:space="0" w:color="auto"/>
              <w:bottom w:val="single" w:sz="4" w:space="0" w:color="auto"/>
              <w:right w:val="single" w:sz="4" w:space="0" w:color="auto"/>
            </w:tcBorders>
          </w:tcPr>
          <w:p w14:paraId="265790AE"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ssb-Configuration</w:t>
            </w:r>
          </w:p>
          <w:p w14:paraId="0856272D"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sz w:val="16"/>
                <w:szCs w:val="22"/>
                <w:lang w:eastAsia="ja-JP"/>
              </w:rPr>
            </w:pPr>
            <w:r w:rsidRPr="005421B5">
              <w:rPr>
                <w:rFonts w:ascii="Arial" w:hAnsi="Arial"/>
                <w:sz w:val="18"/>
                <w:szCs w:val="18"/>
                <w:lang w:eastAsia="ja-JP"/>
              </w:rPr>
              <w:t xml:space="preserve">This field specifies the full configuration of the SSB. If this field is absent, the UE obtains the configuration for the SSB from </w:t>
            </w:r>
            <w:r w:rsidRPr="005421B5">
              <w:rPr>
                <w:rFonts w:ascii="Arial" w:hAnsi="Arial"/>
                <w:i/>
                <w:sz w:val="18"/>
                <w:szCs w:val="18"/>
                <w:lang w:eastAsia="ja-JP"/>
              </w:rPr>
              <w:t>nr-SSB-Config</w:t>
            </w:r>
            <w:r w:rsidRPr="005421B5">
              <w:rPr>
                <w:rFonts w:ascii="Arial" w:hAnsi="Arial"/>
                <w:iCs/>
                <w:sz w:val="18"/>
                <w:szCs w:val="18"/>
                <w:lang w:eastAsia="ja-JP"/>
              </w:rPr>
              <w:t xml:space="preserve"> received as part of DL PRS assistance data in LPP</w:t>
            </w:r>
            <w:r w:rsidRPr="005421B5">
              <w:rPr>
                <w:rFonts w:ascii="Arial" w:hAnsi="Arial"/>
                <w:i/>
                <w:sz w:val="18"/>
                <w:szCs w:val="18"/>
                <w:lang w:eastAsia="ja-JP"/>
              </w:rPr>
              <w:t>,</w:t>
            </w:r>
            <w:r w:rsidRPr="005421B5">
              <w:rPr>
                <w:rFonts w:ascii="Arial" w:hAnsi="Arial"/>
                <w:sz w:val="18"/>
                <w:szCs w:val="18"/>
                <w:lang w:eastAsia="ja-JP"/>
              </w:rPr>
              <w:t xml:space="preserve"> see TS 37.355 [49], by looking up the corresponding SSB configuration using the field </w:t>
            </w:r>
            <w:r w:rsidRPr="005421B5">
              <w:rPr>
                <w:rFonts w:ascii="Arial" w:hAnsi="Arial"/>
                <w:i/>
                <w:sz w:val="18"/>
                <w:szCs w:val="18"/>
                <w:lang w:eastAsia="ja-JP"/>
              </w:rPr>
              <w:t>physicalCellId</w:t>
            </w:r>
            <w:r w:rsidRPr="005421B5">
              <w:rPr>
                <w:rFonts w:ascii="Arial" w:hAnsi="Arial"/>
                <w:sz w:val="18"/>
                <w:szCs w:val="18"/>
                <w:lang w:eastAsia="ja-JP"/>
              </w:rPr>
              <w:t>.</w:t>
            </w:r>
          </w:p>
        </w:tc>
      </w:tr>
    </w:tbl>
    <w:p w14:paraId="11FF4D03"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21B5" w:rsidRPr="005421B5" w14:paraId="0F801F41"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0A3A19BA"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lang w:eastAsia="ja-JP"/>
              </w:rPr>
            </w:pPr>
            <w:r w:rsidRPr="005421B5">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9996F"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lang w:eastAsia="ja-JP"/>
              </w:rPr>
            </w:pPr>
            <w:r w:rsidRPr="005421B5">
              <w:rPr>
                <w:rFonts w:ascii="Arial" w:hAnsi="Arial"/>
                <w:b/>
                <w:sz w:val="18"/>
                <w:lang w:eastAsia="ja-JP"/>
              </w:rPr>
              <w:t>Explanation</w:t>
            </w:r>
          </w:p>
        </w:tc>
      </w:tr>
      <w:tr w:rsidR="005421B5" w:rsidRPr="005421B5" w14:paraId="2905B16F"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413BB1B1" w14:textId="77777777" w:rsidR="005421B5" w:rsidRPr="005421B5" w:rsidRDefault="005421B5" w:rsidP="005421B5">
            <w:pPr>
              <w:keepNext/>
              <w:keepLines/>
              <w:overflowPunct w:val="0"/>
              <w:autoSpaceDE w:val="0"/>
              <w:autoSpaceDN w:val="0"/>
              <w:adjustRightInd w:val="0"/>
              <w:spacing w:after="0"/>
              <w:textAlignment w:val="baseline"/>
              <w:rPr>
                <w:rFonts w:ascii="Arial" w:hAnsi="Arial"/>
                <w:i/>
                <w:sz w:val="18"/>
                <w:lang w:eastAsia="ja-JP"/>
              </w:rPr>
            </w:pPr>
            <w:r w:rsidRPr="005421B5">
              <w:rPr>
                <w:rFonts w:ascii="Arial"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2A1CAC2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ja-JP"/>
              </w:rPr>
              <w:t xml:space="preserve">This field is mandatory present upon configuration of </w:t>
            </w:r>
            <w:r w:rsidRPr="005421B5">
              <w:rPr>
                <w:rFonts w:ascii="Arial" w:hAnsi="Arial"/>
                <w:i/>
                <w:sz w:val="18"/>
                <w:lang w:eastAsia="ja-JP"/>
              </w:rPr>
              <w:t>SRS-ResourceSet</w:t>
            </w:r>
            <w:r w:rsidRPr="005421B5">
              <w:rPr>
                <w:rFonts w:ascii="Arial" w:hAnsi="Arial"/>
                <w:sz w:val="18"/>
                <w:lang w:eastAsia="ja-JP"/>
              </w:rPr>
              <w:t xml:space="preserve"> or </w:t>
            </w:r>
            <w:r w:rsidRPr="005421B5">
              <w:rPr>
                <w:rFonts w:ascii="Arial" w:hAnsi="Arial"/>
                <w:i/>
                <w:sz w:val="18"/>
                <w:lang w:eastAsia="ja-JP"/>
              </w:rPr>
              <w:t>SRS-Resource</w:t>
            </w:r>
            <w:r w:rsidRPr="005421B5">
              <w:rPr>
                <w:rFonts w:ascii="Arial" w:hAnsi="Arial"/>
                <w:sz w:val="18"/>
                <w:lang w:eastAsia="ja-JP"/>
              </w:rPr>
              <w:t xml:space="preserve"> and optionally present, Need M, otherwise.</w:t>
            </w:r>
          </w:p>
        </w:tc>
      </w:tr>
      <w:tr w:rsidR="005421B5" w:rsidRPr="005421B5" w14:paraId="4BBC354B" w14:textId="77777777" w:rsidTr="00A6173D">
        <w:tc>
          <w:tcPr>
            <w:tcW w:w="4027" w:type="dxa"/>
            <w:tcBorders>
              <w:top w:val="single" w:sz="4" w:space="0" w:color="auto"/>
              <w:left w:val="single" w:sz="4" w:space="0" w:color="auto"/>
              <w:bottom w:val="single" w:sz="4" w:space="0" w:color="auto"/>
              <w:right w:val="single" w:sz="4" w:space="0" w:color="auto"/>
            </w:tcBorders>
            <w:hideMark/>
          </w:tcPr>
          <w:p w14:paraId="5A74B18F" w14:textId="77777777" w:rsidR="005421B5" w:rsidRPr="005421B5" w:rsidRDefault="005421B5" w:rsidP="005421B5">
            <w:pPr>
              <w:keepNext/>
              <w:keepLines/>
              <w:overflowPunct w:val="0"/>
              <w:autoSpaceDE w:val="0"/>
              <w:autoSpaceDN w:val="0"/>
              <w:adjustRightInd w:val="0"/>
              <w:spacing w:after="0"/>
              <w:textAlignment w:val="baseline"/>
              <w:rPr>
                <w:rFonts w:ascii="Arial" w:hAnsi="Arial"/>
                <w:i/>
                <w:sz w:val="18"/>
                <w:lang w:eastAsia="ja-JP"/>
              </w:rPr>
            </w:pPr>
            <w:r w:rsidRPr="005421B5">
              <w:rPr>
                <w:rFonts w:ascii="Arial" w:hAnsi="Arial"/>
                <w:i/>
                <w:sz w:val="18"/>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49CCAAA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ja-JP"/>
              </w:rPr>
              <w:t xml:space="preserve">This field is optionally present, Need M, in case of </w:t>
            </w:r>
            <w:r w:rsidRPr="005421B5">
              <w:rPr>
                <w:rFonts w:ascii="Arial" w:hAnsi="Arial"/>
                <w:sz w:val="18"/>
                <w:szCs w:val="22"/>
                <w:lang w:eastAsia="ja-JP"/>
              </w:rPr>
              <w:t>non-codebook based transmission, otherwise the field is absent.</w:t>
            </w:r>
          </w:p>
        </w:tc>
      </w:tr>
      <w:tr w:rsidR="005421B5" w:rsidRPr="005421B5" w14:paraId="2DECB55C" w14:textId="77777777" w:rsidTr="00A6173D">
        <w:tc>
          <w:tcPr>
            <w:tcW w:w="4027" w:type="dxa"/>
            <w:tcBorders>
              <w:top w:val="single" w:sz="4" w:space="0" w:color="auto"/>
              <w:left w:val="single" w:sz="4" w:space="0" w:color="auto"/>
              <w:bottom w:val="single" w:sz="4" w:space="0" w:color="auto"/>
              <w:right w:val="single" w:sz="4" w:space="0" w:color="auto"/>
            </w:tcBorders>
          </w:tcPr>
          <w:p w14:paraId="0E55498D" w14:textId="77777777" w:rsidR="005421B5" w:rsidRPr="005421B5" w:rsidRDefault="005421B5" w:rsidP="005421B5">
            <w:pPr>
              <w:keepNext/>
              <w:keepLines/>
              <w:overflowPunct w:val="0"/>
              <w:autoSpaceDE w:val="0"/>
              <w:autoSpaceDN w:val="0"/>
              <w:adjustRightInd w:val="0"/>
              <w:spacing w:after="0"/>
              <w:textAlignment w:val="baseline"/>
              <w:rPr>
                <w:rFonts w:ascii="Arial" w:hAnsi="Arial"/>
                <w:i/>
                <w:sz w:val="18"/>
                <w:lang w:eastAsia="ja-JP"/>
              </w:rPr>
            </w:pPr>
            <w:r w:rsidRPr="005421B5">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78F36EC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en-GB"/>
              </w:rPr>
              <w:t xml:space="preserve">The field is mandatory present if the IE </w:t>
            </w:r>
            <w:r w:rsidRPr="005421B5">
              <w:rPr>
                <w:rFonts w:ascii="Arial" w:hAnsi="Arial"/>
                <w:i/>
                <w:sz w:val="18"/>
                <w:lang w:eastAsia="en-GB"/>
              </w:rPr>
              <w:t xml:space="preserve">SSB-InfoNcell </w:t>
            </w:r>
            <w:r w:rsidRPr="005421B5">
              <w:rPr>
                <w:rFonts w:ascii="Arial" w:hAnsi="Arial"/>
                <w:sz w:val="18"/>
                <w:lang w:eastAsia="en-GB"/>
              </w:rPr>
              <w:t>is included in</w:t>
            </w:r>
            <w:r w:rsidRPr="005421B5">
              <w:rPr>
                <w:rFonts w:ascii="Arial" w:hAnsi="Arial"/>
                <w:i/>
                <w:iCs/>
                <w:sz w:val="18"/>
                <w:lang w:eastAsia="en-GB"/>
              </w:rPr>
              <w:t xml:space="preserve"> pathlossReferenceRS-Pos</w:t>
            </w:r>
            <w:r w:rsidRPr="005421B5">
              <w:rPr>
                <w:rFonts w:ascii="Arial" w:hAnsi="Arial"/>
                <w:sz w:val="18"/>
                <w:lang w:eastAsia="en-GB"/>
              </w:rPr>
              <w:t>; otherwise it is optionally present, Need R</w:t>
            </w:r>
          </w:p>
        </w:tc>
      </w:tr>
      <w:tr w:rsidR="005421B5" w:rsidRPr="005421B5" w14:paraId="54CA5F90" w14:textId="77777777" w:rsidTr="00A6173D">
        <w:tc>
          <w:tcPr>
            <w:tcW w:w="4027" w:type="dxa"/>
            <w:tcBorders>
              <w:top w:val="single" w:sz="4" w:space="0" w:color="auto"/>
              <w:left w:val="single" w:sz="4" w:space="0" w:color="auto"/>
              <w:bottom w:val="single" w:sz="4" w:space="0" w:color="auto"/>
              <w:right w:val="single" w:sz="4" w:space="0" w:color="auto"/>
            </w:tcBorders>
          </w:tcPr>
          <w:p w14:paraId="6CF65CC4" w14:textId="77777777" w:rsidR="005421B5" w:rsidRPr="005421B5" w:rsidRDefault="005421B5" w:rsidP="005421B5">
            <w:pPr>
              <w:keepNext/>
              <w:keepLines/>
              <w:overflowPunct w:val="0"/>
              <w:autoSpaceDE w:val="0"/>
              <w:autoSpaceDN w:val="0"/>
              <w:adjustRightInd w:val="0"/>
              <w:spacing w:after="0"/>
              <w:textAlignment w:val="baseline"/>
              <w:rPr>
                <w:rFonts w:ascii="Arial" w:hAnsi="Arial"/>
                <w:i/>
                <w:iCs/>
                <w:sz w:val="18"/>
                <w:lang w:eastAsia="en-GB"/>
              </w:rPr>
            </w:pPr>
            <w:r w:rsidRPr="005421B5">
              <w:rPr>
                <w:rFonts w:ascii="Arial" w:hAnsi="Arial"/>
                <w:i/>
                <w:iCs/>
                <w:sz w:val="18"/>
                <w:lang w:eastAsia="en-GB"/>
              </w:rPr>
              <w:t>NonNeighSSBorPRS</w:t>
            </w:r>
          </w:p>
        </w:tc>
        <w:tc>
          <w:tcPr>
            <w:tcW w:w="10146" w:type="dxa"/>
            <w:tcBorders>
              <w:top w:val="single" w:sz="4" w:space="0" w:color="auto"/>
              <w:left w:val="single" w:sz="4" w:space="0" w:color="auto"/>
              <w:bottom w:val="single" w:sz="4" w:space="0" w:color="auto"/>
              <w:right w:val="single" w:sz="4" w:space="0" w:color="auto"/>
            </w:tcBorders>
          </w:tcPr>
          <w:p w14:paraId="4251BCF2"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en-GB"/>
              </w:rPr>
            </w:pPr>
            <w:r w:rsidRPr="005421B5">
              <w:rPr>
                <w:rFonts w:ascii="Arial" w:hAnsi="Arial"/>
                <w:sz w:val="18"/>
                <w:lang w:eastAsia="en-GB"/>
              </w:rPr>
              <w:t>This field is optionally present, Need S, if ssb-IndexServing, or csi-RS-IndexServing, or srs-SpatialRelation is configured. This field is absent if SSB or PRS from the neighbouring cell is configured</w:t>
            </w:r>
          </w:p>
        </w:tc>
      </w:tr>
    </w:tbl>
    <w:p w14:paraId="72C0F45F" w14:textId="77777777" w:rsidR="005421B5" w:rsidRPr="005421B5" w:rsidRDefault="005421B5" w:rsidP="005421B5">
      <w:pPr>
        <w:rPr>
          <w:szCs w:val="24"/>
          <w:lang w:val="en-US" w:eastAsia="en-GB"/>
        </w:rPr>
      </w:pPr>
    </w:p>
    <w:p w14:paraId="6F6BD147" w14:textId="77777777" w:rsidR="005421B5" w:rsidRPr="005421B5" w:rsidRDefault="005421B5" w:rsidP="005421B5">
      <w:pPr>
        <w:overflowPunct w:val="0"/>
        <w:autoSpaceDE w:val="0"/>
        <w:autoSpaceDN w:val="0"/>
        <w:adjustRightInd w:val="0"/>
        <w:textAlignment w:val="baseline"/>
        <w:rPr>
          <w:lang w:val="en-US" w:eastAsia="ja-JP"/>
        </w:rPr>
      </w:pPr>
    </w:p>
    <w:p w14:paraId="164878DF"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6BC716B4" w14:textId="77777777" w:rsidR="004A292E" w:rsidRDefault="004A292E" w:rsidP="00544597">
      <w:pPr>
        <w:rPr>
          <w:rFonts w:eastAsia="SimSun"/>
          <w:sz w:val="32"/>
          <w:lang w:eastAsia="zh-CN"/>
        </w:rPr>
      </w:pPr>
    </w:p>
    <w:sectPr w:rsidR="004A292E"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57C3E" w14:textId="77777777" w:rsidR="002B0F9A" w:rsidRDefault="002B0F9A">
      <w:pPr>
        <w:spacing w:after="0"/>
      </w:pPr>
      <w:r>
        <w:separator/>
      </w:r>
    </w:p>
  </w:endnote>
  <w:endnote w:type="continuationSeparator" w:id="0">
    <w:p w14:paraId="75137946" w14:textId="77777777" w:rsidR="002B0F9A" w:rsidRDefault="002B0F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B5240" w14:textId="77777777" w:rsidR="002B0F9A" w:rsidRDefault="002B0F9A">
      <w:pPr>
        <w:spacing w:after="0"/>
      </w:pPr>
      <w:r>
        <w:separator/>
      </w:r>
    </w:p>
  </w:footnote>
  <w:footnote w:type="continuationSeparator" w:id="0">
    <w:p w14:paraId="6548DC77" w14:textId="77777777" w:rsidR="002B0F9A" w:rsidRDefault="002B0F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A6173D" w:rsidRDefault="00A617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B73B1"/>
    <w:multiLevelType w:val="multilevel"/>
    <w:tmpl w:val="44781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54640A"/>
    <w:multiLevelType w:val="hybridMultilevel"/>
    <w:tmpl w:val="76F41272"/>
    <w:lvl w:ilvl="0" w:tplc="04090011">
      <w:start w:val="1"/>
      <w:numFmt w:val="decimal"/>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23222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0146DC0"/>
    <w:multiLevelType w:val="hybridMultilevel"/>
    <w:tmpl w:val="76F41272"/>
    <w:lvl w:ilvl="0" w:tplc="04090011">
      <w:start w:val="1"/>
      <w:numFmt w:val="decimal"/>
      <w:pStyle w:val="Agreement"/>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651FD"/>
    <w:multiLevelType w:val="hybridMultilevel"/>
    <w:tmpl w:val="3FB0981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755802A8"/>
    <w:multiLevelType w:val="hybridMultilevel"/>
    <w:tmpl w:val="0612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A85D54"/>
    <w:multiLevelType w:val="hybridMultilevel"/>
    <w:tmpl w:val="761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C8750F"/>
    <w:multiLevelType w:val="multilevel"/>
    <w:tmpl w:val="A2029176"/>
    <w:lvl w:ilvl="0">
      <w:start w:val="1"/>
      <w:numFmt w:val="decimal"/>
      <w:lvlText w:val="%1"/>
      <w:lvlJc w:val="left"/>
      <w:pPr>
        <w:ind w:left="432" w:hanging="432"/>
      </w:pPr>
      <w:rPr>
        <w:b w:val="0"/>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C616E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9"/>
  </w:num>
  <w:num w:numId="3">
    <w:abstractNumId w:val="3"/>
  </w:num>
  <w:num w:numId="4">
    <w:abstractNumId w:val="5"/>
  </w:num>
  <w:num w:numId="5">
    <w:abstractNumId w:val="1"/>
  </w:num>
  <w:num w:numId="6">
    <w:abstractNumId w:val="7"/>
  </w:num>
  <w:num w:numId="7">
    <w:abstractNumId w:val="2"/>
  </w:num>
  <w:num w:numId="8">
    <w:abstractNumId w:val="8"/>
  </w:num>
  <w:num w:numId="9">
    <w:abstractNumId w:val="11"/>
  </w:num>
  <w:num w:numId="10">
    <w:abstractNumId w:val="4"/>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rson w15:author="DCCA">
    <w15:presenceInfo w15:providerId="None" w15:userId="DCC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287"/>
    <w:rsid w:val="00001C63"/>
    <w:rsid w:val="00001E36"/>
    <w:rsid w:val="000022E6"/>
    <w:rsid w:val="000024E5"/>
    <w:rsid w:val="00003BC0"/>
    <w:rsid w:val="00003D61"/>
    <w:rsid w:val="00004506"/>
    <w:rsid w:val="0000585A"/>
    <w:rsid w:val="0000593D"/>
    <w:rsid w:val="00006847"/>
    <w:rsid w:val="000074BB"/>
    <w:rsid w:val="00010045"/>
    <w:rsid w:val="00010333"/>
    <w:rsid w:val="000105C6"/>
    <w:rsid w:val="00011C70"/>
    <w:rsid w:val="00012C82"/>
    <w:rsid w:val="00012E4C"/>
    <w:rsid w:val="000133D6"/>
    <w:rsid w:val="00014268"/>
    <w:rsid w:val="00014A32"/>
    <w:rsid w:val="00014FEE"/>
    <w:rsid w:val="000157F4"/>
    <w:rsid w:val="00016129"/>
    <w:rsid w:val="00017DB4"/>
    <w:rsid w:val="00017EA9"/>
    <w:rsid w:val="00020409"/>
    <w:rsid w:val="000211F7"/>
    <w:rsid w:val="000213C2"/>
    <w:rsid w:val="00021DBD"/>
    <w:rsid w:val="00022716"/>
    <w:rsid w:val="0002271B"/>
    <w:rsid w:val="00022F8F"/>
    <w:rsid w:val="000236D8"/>
    <w:rsid w:val="000246EB"/>
    <w:rsid w:val="00024EFF"/>
    <w:rsid w:val="000253D7"/>
    <w:rsid w:val="00026378"/>
    <w:rsid w:val="00027A47"/>
    <w:rsid w:val="00027BBF"/>
    <w:rsid w:val="0003007D"/>
    <w:rsid w:val="00032467"/>
    <w:rsid w:val="0003275B"/>
    <w:rsid w:val="00033D1A"/>
    <w:rsid w:val="00035B74"/>
    <w:rsid w:val="000364F9"/>
    <w:rsid w:val="00036849"/>
    <w:rsid w:val="0003696A"/>
    <w:rsid w:val="00036AA0"/>
    <w:rsid w:val="00036D11"/>
    <w:rsid w:val="00037170"/>
    <w:rsid w:val="00037894"/>
    <w:rsid w:val="000403D3"/>
    <w:rsid w:val="00040DAD"/>
    <w:rsid w:val="00041783"/>
    <w:rsid w:val="00041879"/>
    <w:rsid w:val="000437E8"/>
    <w:rsid w:val="00044160"/>
    <w:rsid w:val="00050E7A"/>
    <w:rsid w:val="0005246A"/>
    <w:rsid w:val="0005322E"/>
    <w:rsid w:val="00053EB2"/>
    <w:rsid w:val="00054ED0"/>
    <w:rsid w:val="00056162"/>
    <w:rsid w:val="0005632A"/>
    <w:rsid w:val="000576BC"/>
    <w:rsid w:val="000607EC"/>
    <w:rsid w:val="00060C68"/>
    <w:rsid w:val="00060F78"/>
    <w:rsid w:val="00061D41"/>
    <w:rsid w:val="0006341E"/>
    <w:rsid w:val="00064474"/>
    <w:rsid w:val="000649F8"/>
    <w:rsid w:val="000654E3"/>
    <w:rsid w:val="00065FC1"/>
    <w:rsid w:val="00067F1C"/>
    <w:rsid w:val="00067F3D"/>
    <w:rsid w:val="00071911"/>
    <w:rsid w:val="000724FD"/>
    <w:rsid w:val="00072932"/>
    <w:rsid w:val="00072C4F"/>
    <w:rsid w:val="000734B1"/>
    <w:rsid w:val="00074778"/>
    <w:rsid w:val="00074BAB"/>
    <w:rsid w:val="0007557C"/>
    <w:rsid w:val="00076316"/>
    <w:rsid w:val="00080169"/>
    <w:rsid w:val="000825CC"/>
    <w:rsid w:val="00082869"/>
    <w:rsid w:val="00084673"/>
    <w:rsid w:val="00085279"/>
    <w:rsid w:val="0008562E"/>
    <w:rsid w:val="00085962"/>
    <w:rsid w:val="00091062"/>
    <w:rsid w:val="00093469"/>
    <w:rsid w:val="00096BE5"/>
    <w:rsid w:val="00096F39"/>
    <w:rsid w:val="00096F84"/>
    <w:rsid w:val="000971C8"/>
    <w:rsid w:val="000976A6"/>
    <w:rsid w:val="000A27D8"/>
    <w:rsid w:val="000A3233"/>
    <w:rsid w:val="000A3C82"/>
    <w:rsid w:val="000A4281"/>
    <w:rsid w:val="000A5019"/>
    <w:rsid w:val="000A6224"/>
    <w:rsid w:val="000A7A1B"/>
    <w:rsid w:val="000A7C37"/>
    <w:rsid w:val="000B1877"/>
    <w:rsid w:val="000B27D6"/>
    <w:rsid w:val="000B2C17"/>
    <w:rsid w:val="000B32A6"/>
    <w:rsid w:val="000B5DFB"/>
    <w:rsid w:val="000B7CA4"/>
    <w:rsid w:val="000C05DC"/>
    <w:rsid w:val="000C06F5"/>
    <w:rsid w:val="000C0EB2"/>
    <w:rsid w:val="000C207B"/>
    <w:rsid w:val="000C250B"/>
    <w:rsid w:val="000C337C"/>
    <w:rsid w:val="000C3933"/>
    <w:rsid w:val="000C59B4"/>
    <w:rsid w:val="000C61BF"/>
    <w:rsid w:val="000D124C"/>
    <w:rsid w:val="000D1AE7"/>
    <w:rsid w:val="000D2073"/>
    <w:rsid w:val="000D2A2E"/>
    <w:rsid w:val="000D2C8B"/>
    <w:rsid w:val="000D317A"/>
    <w:rsid w:val="000D4404"/>
    <w:rsid w:val="000D4F5C"/>
    <w:rsid w:val="000D50D3"/>
    <w:rsid w:val="000D5320"/>
    <w:rsid w:val="000D60A9"/>
    <w:rsid w:val="000D63A6"/>
    <w:rsid w:val="000D731E"/>
    <w:rsid w:val="000D76A1"/>
    <w:rsid w:val="000E0514"/>
    <w:rsid w:val="000E0632"/>
    <w:rsid w:val="000E1592"/>
    <w:rsid w:val="000E4E69"/>
    <w:rsid w:val="000E5DB9"/>
    <w:rsid w:val="000F075F"/>
    <w:rsid w:val="000F1396"/>
    <w:rsid w:val="000F14AA"/>
    <w:rsid w:val="000F52DA"/>
    <w:rsid w:val="000F53B9"/>
    <w:rsid w:val="000F559C"/>
    <w:rsid w:val="000F6509"/>
    <w:rsid w:val="000F684B"/>
    <w:rsid w:val="000F6E75"/>
    <w:rsid w:val="000F753D"/>
    <w:rsid w:val="000F79BD"/>
    <w:rsid w:val="000F7DE2"/>
    <w:rsid w:val="001011F0"/>
    <w:rsid w:val="00101A6A"/>
    <w:rsid w:val="00101AD1"/>
    <w:rsid w:val="00103877"/>
    <w:rsid w:val="00103FCA"/>
    <w:rsid w:val="00104398"/>
    <w:rsid w:val="00104C2F"/>
    <w:rsid w:val="00106710"/>
    <w:rsid w:val="00107276"/>
    <w:rsid w:val="00107AB0"/>
    <w:rsid w:val="00111AE2"/>
    <w:rsid w:val="00112639"/>
    <w:rsid w:val="00113C3C"/>
    <w:rsid w:val="0011411A"/>
    <w:rsid w:val="00114247"/>
    <w:rsid w:val="0011558A"/>
    <w:rsid w:val="00115E9E"/>
    <w:rsid w:val="001208AD"/>
    <w:rsid w:val="00120975"/>
    <w:rsid w:val="0012246D"/>
    <w:rsid w:val="00122B15"/>
    <w:rsid w:val="00122EF5"/>
    <w:rsid w:val="00122FB9"/>
    <w:rsid w:val="00124409"/>
    <w:rsid w:val="001256AE"/>
    <w:rsid w:val="00125B7A"/>
    <w:rsid w:val="00126674"/>
    <w:rsid w:val="0012764F"/>
    <w:rsid w:val="00127822"/>
    <w:rsid w:val="0013008A"/>
    <w:rsid w:val="00130483"/>
    <w:rsid w:val="00131950"/>
    <w:rsid w:val="0013296E"/>
    <w:rsid w:val="00134A17"/>
    <w:rsid w:val="001366F0"/>
    <w:rsid w:val="00136897"/>
    <w:rsid w:val="00136D01"/>
    <w:rsid w:val="0013771D"/>
    <w:rsid w:val="00137AF8"/>
    <w:rsid w:val="00140BA2"/>
    <w:rsid w:val="00141620"/>
    <w:rsid w:val="001446B0"/>
    <w:rsid w:val="00145DA1"/>
    <w:rsid w:val="00147CDB"/>
    <w:rsid w:val="00151F11"/>
    <w:rsid w:val="001537E6"/>
    <w:rsid w:val="00154BE7"/>
    <w:rsid w:val="00156DCE"/>
    <w:rsid w:val="0015708B"/>
    <w:rsid w:val="001603D0"/>
    <w:rsid w:val="00161550"/>
    <w:rsid w:val="0016237E"/>
    <w:rsid w:val="00162A28"/>
    <w:rsid w:val="00162C4E"/>
    <w:rsid w:val="00162E28"/>
    <w:rsid w:val="00163333"/>
    <w:rsid w:val="00163613"/>
    <w:rsid w:val="00164E25"/>
    <w:rsid w:val="001652D6"/>
    <w:rsid w:val="00165F13"/>
    <w:rsid w:val="001661DC"/>
    <w:rsid w:val="00166D41"/>
    <w:rsid w:val="001701BE"/>
    <w:rsid w:val="0017036F"/>
    <w:rsid w:val="0017042C"/>
    <w:rsid w:val="00171D37"/>
    <w:rsid w:val="001727A8"/>
    <w:rsid w:val="00172C31"/>
    <w:rsid w:val="00175659"/>
    <w:rsid w:val="00175963"/>
    <w:rsid w:val="00175F52"/>
    <w:rsid w:val="00176AE8"/>
    <w:rsid w:val="0017735F"/>
    <w:rsid w:val="00182806"/>
    <w:rsid w:val="00183579"/>
    <w:rsid w:val="00183F1E"/>
    <w:rsid w:val="001840F3"/>
    <w:rsid w:val="0018528C"/>
    <w:rsid w:val="00185439"/>
    <w:rsid w:val="001866D4"/>
    <w:rsid w:val="00187CFF"/>
    <w:rsid w:val="00190610"/>
    <w:rsid w:val="0019163F"/>
    <w:rsid w:val="00193E13"/>
    <w:rsid w:val="00194A8A"/>
    <w:rsid w:val="00194C98"/>
    <w:rsid w:val="00194D3D"/>
    <w:rsid w:val="00195472"/>
    <w:rsid w:val="00195CC0"/>
    <w:rsid w:val="00196893"/>
    <w:rsid w:val="00196AA4"/>
    <w:rsid w:val="001A17E3"/>
    <w:rsid w:val="001A3676"/>
    <w:rsid w:val="001A4C6D"/>
    <w:rsid w:val="001A4F51"/>
    <w:rsid w:val="001A5CC1"/>
    <w:rsid w:val="001B10DD"/>
    <w:rsid w:val="001B2DD2"/>
    <w:rsid w:val="001B3104"/>
    <w:rsid w:val="001B574D"/>
    <w:rsid w:val="001C128A"/>
    <w:rsid w:val="001C16F9"/>
    <w:rsid w:val="001C4DD2"/>
    <w:rsid w:val="001C5E06"/>
    <w:rsid w:val="001C74B5"/>
    <w:rsid w:val="001C7E19"/>
    <w:rsid w:val="001D009E"/>
    <w:rsid w:val="001D062E"/>
    <w:rsid w:val="001D0DED"/>
    <w:rsid w:val="001D1300"/>
    <w:rsid w:val="001D1706"/>
    <w:rsid w:val="001D327D"/>
    <w:rsid w:val="001D38BE"/>
    <w:rsid w:val="001D4016"/>
    <w:rsid w:val="001D4D18"/>
    <w:rsid w:val="001D6C89"/>
    <w:rsid w:val="001D7EFB"/>
    <w:rsid w:val="001E03DC"/>
    <w:rsid w:val="001E0BD7"/>
    <w:rsid w:val="001E131A"/>
    <w:rsid w:val="001E13F8"/>
    <w:rsid w:val="001E28BD"/>
    <w:rsid w:val="001E5559"/>
    <w:rsid w:val="001E7DD1"/>
    <w:rsid w:val="001F151B"/>
    <w:rsid w:val="001F2475"/>
    <w:rsid w:val="001F2955"/>
    <w:rsid w:val="001F2E57"/>
    <w:rsid w:val="001F32B5"/>
    <w:rsid w:val="001F34B5"/>
    <w:rsid w:val="001F573A"/>
    <w:rsid w:val="001F5BEE"/>
    <w:rsid w:val="001F5F0C"/>
    <w:rsid w:val="001F628F"/>
    <w:rsid w:val="002019E0"/>
    <w:rsid w:val="00202B7B"/>
    <w:rsid w:val="00203F3B"/>
    <w:rsid w:val="002040FA"/>
    <w:rsid w:val="00205945"/>
    <w:rsid w:val="00206BBB"/>
    <w:rsid w:val="00206BE2"/>
    <w:rsid w:val="00207FA5"/>
    <w:rsid w:val="00210BA8"/>
    <w:rsid w:val="002119EE"/>
    <w:rsid w:val="0021245C"/>
    <w:rsid w:val="0021293C"/>
    <w:rsid w:val="00212F95"/>
    <w:rsid w:val="00213B0A"/>
    <w:rsid w:val="00214AC6"/>
    <w:rsid w:val="002154D8"/>
    <w:rsid w:val="0021553A"/>
    <w:rsid w:val="00216232"/>
    <w:rsid w:val="00216600"/>
    <w:rsid w:val="00216900"/>
    <w:rsid w:val="0021698C"/>
    <w:rsid w:val="00216F4B"/>
    <w:rsid w:val="00217569"/>
    <w:rsid w:val="00221BD1"/>
    <w:rsid w:val="00221F82"/>
    <w:rsid w:val="00222A99"/>
    <w:rsid w:val="00222D11"/>
    <w:rsid w:val="00224599"/>
    <w:rsid w:val="002245DE"/>
    <w:rsid w:val="002247BE"/>
    <w:rsid w:val="00225902"/>
    <w:rsid w:val="0022730C"/>
    <w:rsid w:val="0023039D"/>
    <w:rsid w:val="0023207D"/>
    <w:rsid w:val="00232384"/>
    <w:rsid w:val="00233CFF"/>
    <w:rsid w:val="0023543C"/>
    <w:rsid w:val="00236A0D"/>
    <w:rsid w:val="00236B6B"/>
    <w:rsid w:val="00236F82"/>
    <w:rsid w:val="002373CF"/>
    <w:rsid w:val="00237C04"/>
    <w:rsid w:val="00237FE3"/>
    <w:rsid w:val="00240A74"/>
    <w:rsid w:val="00241FE6"/>
    <w:rsid w:val="002421AA"/>
    <w:rsid w:val="0024357A"/>
    <w:rsid w:val="00243CA6"/>
    <w:rsid w:val="002446ED"/>
    <w:rsid w:val="00244741"/>
    <w:rsid w:val="00244E10"/>
    <w:rsid w:val="002451D2"/>
    <w:rsid w:val="00245C1E"/>
    <w:rsid w:val="00245F28"/>
    <w:rsid w:val="00246304"/>
    <w:rsid w:val="00247421"/>
    <w:rsid w:val="00250563"/>
    <w:rsid w:val="00250E1C"/>
    <w:rsid w:val="002511B0"/>
    <w:rsid w:val="002511E9"/>
    <w:rsid w:val="00251A18"/>
    <w:rsid w:val="00254A22"/>
    <w:rsid w:val="00255116"/>
    <w:rsid w:val="002559AD"/>
    <w:rsid w:val="00255B29"/>
    <w:rsid w:val="00255B6B"/>
    <w:rsid w:val="00256B38"/>
    <w:rsid w:val="002579CA"/>
    <w:rsid w:val="00260D10"/>
    <w:rsid w:val="0026112E"/>
    <w:rsid w:val="00261273"/>
    <w:rsid w:val="00261982"/>
    <w:rsid w:val="0026201C"/>
    <w:rsid w:val="00262F0B"/>
    <w:rsid w:val="002640C1"/>
    <w:rsid w:val="002670A3"/>
    <w:rsid w:val="002671ED"/>
    <w:rsid w:val="0027066D"/>
    <w:rsid w:val="00274552"/>
    <w:rsid w:val="00274D41"/>
    <w:rsid w:val="002750B7"/>
    <w:rsid w:val="0027540B"/>
    <w:rsid w:val="00275E75"/>
    <w:rsid w:val="0027665A"/>
    <w:rsid w:val="00276800"/>
    <w:rsid w:val="0027712E"/>
    <w:rsid w:val="00277371"/>
    <w:rsid w:val="00277732"/>
    <w:rsid w:val="002801B1"/>
    <w:rsid w:val="00280F5B"/>
    <w:rsid w:val="002814C5"/>
    <w:rsid w:val="00281F76"/>
    <w:rsid w:val="00282F9B"/>
    <w:rsid w:val="00283349"/>
    <w:rsid w:val="0028491D"/>
    <w:rsid w:val="002857E3"/>
    <w:rsid w:val="0028627D"/>
    <w:rsid w:val="00286D0A"/>
    <w:rsid w:val="00287541"/>
    <w:rsid w:val="00287C93"/>
    <w:rsid w:val="00290E9D"/>
    <w:rsid w:val="00291E16"/>
    <w:rsid w:val="00291E32"/>
    <w:rsid w:val="0029204C"/>
    <w:rsid w:val="0029239F"/>
    <w:rsid w:val="00292925"/>
    <w:rsid w:val="00292FBF"/>
    <w:rsid w:val="002932CF"/>
    <w:rsid w:val="00293699"/>
    <w:rsid w:val="0029370E"/>
    <w:rsid w:val="00294EC4"/>
    <w:rsid w:val="00295846"/>
    <w:rsid w:val="00295C01"/>
    <w:rsid w:val="00296011"/>
    <w:rsid w:val="00296193"/>
    <w:rsid w:val="002961E4"/>
    <w:rsid w:val="0029724F"/>
    <w:rsid w:val="002A05DD"/>
    <w:rsid w:val="002A391F"/>
    <w:rsid w:val="002A3D11"/>
    <w:rsid w:val="002A4A03"/>
    <w:rsid w:val="002A5001"/>
    <w:rsid w:val="002A50E8"/>
    <w:rsid w:val="002A5B44"/>
    <w:rsid w:val="002A6D73"/>
    <w:rsid w:val="002A7CC5"/>
    <w:rsid w:val="002B0F9A"/>
    <w:rsid w:val="002B139E"/>
    <w:rsid w:val="002B1981"/>
    <w:rsid w:val="002B1FCC"/>
    <w:rsid w:val="002B3E8A"/>
    <w:rsid w:val="002B4361"/>
    <w:rsid w:val="002B4A5E"/>
    <w:rsid w:val="002B4C94"/>
    <w:rsid w:val="002B4DFD"/>
    <w:rsid w:val="002C1024"/>
    <w:rsid w:val="002C1529"/>
    <w:rsid w:val="002C15D2"/>
    <w:rsid w:val="002C2AE0"/>
    <w:rsid w:val="002C2E02"/>
    <w:rsid w:val="002C431F"/>
    <w:rsid w:val="002C56F4"/>
    <w:rsid w:val="002C6F9E"/>
    <w:rsid w:val="002C7BBB"/>
    <w:rsid w:val="002D2046"/>
    <w:rsid w:val="002D292B"/>
    <w:rsid w:val="002D2F85"/>
    <w:rsid w:val="002D5A06"/>
    <w:rsid w:val="002D5DD3"/>
    <w:rsid w:val="002D635D"/>
    <w:rsid w:val="002D6E1A"/>
    <w:rsid w:val="002D710D"/>
    <w:rsid w:val="002D71AC"/>
    <w:rsid w:val="002D77A6"/>
    <w:rsid w:val="002E003D"/>
    <w:rsid w:val="002E0D9D"/>
    <w:rsid w:val="002E1AE8"/>
    <w:rsid w:val="002E3E81"/>
    <w:rsid w:val="002E6128"/>
    <w:rsid w:val="002E632D"/>
    <w:rsid w:val="002E67E3"/>
    <w:rsid w:val="002E6C17"/>
    <w:rsid w:val="002E718F"/>
    <w:rsid w:val="002F0F54"/>
    <w:rsid w:val="002F12C3"/>
    <w:rsid w:val="002F2784"/>
    <w:rsid w:val="002F2A50"/>
    <w:rsid w:val="002F36FA"/>
    <w:rsid w:val="002F410D"/>
    <w:rsid w:val="002F5AB4"/>
    <w:rsid w:val="002F61E1"/>
    <w:rsid w:val="002F6A03"/>
    <w:rsid w:val="002F6CE5"/>
    <w:rsid w:val="002F7637"/>
    <w:rsid w:val="00300CEE"/>
    <w:rsid w:val="00301105"/>
    <w:rsid w:val="003019F1"/>
    <w:rsid w:val="00302355"/>
    <w:rsid w:val="00302AE9"/>
    <w:rsid w:val="00302C11"/>
    <w:rsid w:val="00303BA4"/>
    <w:rsid w:val="00304156"/>
    <w:rsid w:val="00304751"/>
    <w:rsid w:val="00305C5A"/>
    <w:rsid w:val="0030617E"/>
    <w:rsid w:val="00306E21"/>
    <w:rsid w:val="00310B1A"/>
    <w:rsid w:val="00311109"/>
    <w:rsid w:val="003112DB"/>
    <w:rsid w:val="0031276D"/>
    <w:rsid w:val="00312903"/>
    <w:rsid w:val="00312A2B"/>
    <w:rsid w:val="00312A37"/>
    <w:rsid w:val="00312EF0"/>
    <w:rsid w:val="00313591"/>
    <w:rsid w:val="00313D53"/>
    <w:rsid w:val="00314D08"/>
    <w:rsid w:val="00314DB9"/>
    <w:rsid w:val="0031534F"/>
    <w:rsid w:val="00316786"/>
    <w:rsid w:val="00316FEE"/>
    <w:rsid w:val="00317574"/>
    <w:rsid w:val="0031796A"/>
    <w:rsid w:val="00317C22"/>
    <w:rsid w:val="00317C43"/>
    <w:rsid w:val="00320568"/>
    <w:rsid w:val="003213B7"/>
    <w:rsid w:val="00321528"/>
    <w:rsid w:val="003219B3"/>
    <w:rsid w:val="00321D82"/>
    <w:rsid w:val="00323128"/>
    <w:rsid w:val="0032315A"/>
    <w:rsid w:val="003238FE"/>
    <w:rsid w:val="00323A7F"/>
    <w:rsid w:val="00324300"/>
    <w:rsid w:val="0032478F"/>
    <w:rsid w:val="00324A61"/>
    <w:rsid w:val="00325679"/>
    <w:rsid w:val="00326A54"/>
    <w:rsid w:val="00326E4C"/>
    <w:rsid w:val="00327D83"/>
    <w:rsid w:val="00327E03"/>
    <w:rsid w:val="00330765"/>
    <w:rsid w:val="003308BF"/>
    <w:rsid w:val="00331475"/>
    <w:rsid w:val="00332BBA"/>
    <w:rsid w:val="003336C3"/>
    <w:rsid w:val="00333E46"/>
    <w:rsid w:val="00334AF6"/>
    <w:rsid w:val="00334B38"/>
    <w:rsid w:val="00336434"/>
    <w:rsid w:val="00336775"/>
    <w:rsid w:val="0034167F"/>
    <w:rsid w:val="003427A2"/>
    <w:rsid w:val="00342F22"/>
    <w:rsid w:val="00344448"/>
    <w:rsid w:val="0034477A"/>
    <w:rsid w:val="003459D3"/>
    <w:rsid w:val="0035018B"/>
    <w:rsid w:val="00351CC1"/>
    <w:rsid w:val="00352208"/>
    <w:rsid w:val="0035285B"/>
    <w:rsid w:val="00352B4F"/>
    <w:rsid w:val="00353DFF"/>
    <w:rsid w:val="003543BE"/>
    <w:rsid w:val="0035641A"/>
    <w:rsid w:val="00356BC5"/>
    <w:rsid w:val="00360AA1"/>
    <w:rsid w:val="00360AF0"/>
    <w:rsid w:val="00361068"/>
    <w:rsid w:val="00362581"/>
    <w:rsid w:val="00363784"/>
    <w:rsid w:val="00364769"/>
    <w:rsid w:val="0036488A"/>
    <w:rsid w:val="0036493B"/>
    <w:rsid w:val="00366818"/>
    <w:rsid w:val="00367438"/>
    <w:rsid w:val="003677B4"/>
    <w:rsid w:val="00367D2B"/>
    <w:rsid w:val="00371087"/>
    <w:rsid w:val="00373C85"/>
    <w:rsid w:val="003747A4"/>
    <w:rsid w:val="003757F8"/>
    <w:rsid w:val="003815C8"/>
    <w:rsid w:val="003824DB"/>
    <w:rsid w:val="003833D8"/>
    <w:rsid w:val="00384222"/>
    <w:rsid w:val="003857A8"/>
    <w:rsid w:val="0038790F"/>
    <w:rsid w:val="00393147"/>
    <w:rsid w:val="003937BB"/>
    <w:rsid w:val="00393A3D"/>
    <w:rsid w:val="00394178"/>
    <w:rsid w:val="00396200"/>
    <w:rsid w:val="00396651"/>
    <w:rsid w:val="00396E8E"/>
    <w:rsid w:val="0039707F"/>
    <w:rsid w:val="003973DB"/>
    <w:rsid w:val="00397FE3"/>
    <w:rsid w:val="003A03A2"/>
    <w:rsid w:val="003A0A0A"/>
    <w:rsid w:val="003A0C6F"/>
    <w:rsid w:val="003A4FDC"/>
    <w:rsid w:val="003A65F5"/>
    <w:rsid w:val="003A67E4"/>
    <w:rsid w:val="003A725C"/>
    <w:rsid w:val="003A7638"/>
    <w:rsid w:val="003A775D"/>
    <w:rsid w:val="003B06F0"/>
    <w:rsid w:val="003B1114"/>
    <w:rsid w:val="003B1BC6"/>
    <w:rsid w:val="003B1DF5"/>
    <w:rsid w:val="003B1EDB"/>
    <w:rsid w:val="003B2169"/>
    <w:rsid w:val="003B4C13"/>
    <w:rsid w:val="003B5C85"/>
    <w:rsid w:val="003B5D1A"/>
    <w:rsid w:val="003B6B10"/>
    <w:rsid w:val="003B7EB0"/>
    <w:rsid w:val="003C0374"/>
    <w:rsid w:val="003C2737"/>
    <w:rsid w:val="003C41EE"/>
    <w:rsid w:val="003C4439"/>
    <w:rsid w:val="003C55D5"/>
    <w:rsid w:val="003C745B"/>
    <w:rsid w:val="003C77CB"/>
    <w:rsid w:val="003D0DC5"/>
    <w:rsid w:val="003D1445"/>
    <w:rsid w:val="003D15EE"/>
    <w:rsid w:val="003D18C4"/>
    <w:rsid w:val="003D2081"/>
    <w:rsid w:val="003D4569"/>
    <w:rsid w:val="003D4993"/>
    <w:rsid w:val="003D53BD"/>
    <w:rsid w:val="003D6FD7"/>
    <w:rsid w:val="003D786B"/>
    <w:rsid w:val="003E0BFE"/>
    <w:rsid w:val="003E0E39"/>
    <w:rsid w:val="003E3162"/>
    <w:rsid w:val="003E7C18"/>
    <w:rsid w:val="003F1748"/>
    <w:rsid w:val="003F2474"/>
    <w:rsid w:val="003F3418"/>
    <w:rsid w:val="003F3445"/>
    <w:rsid w:val="003F569C"/>
    <w:rsid w:val="003F795E"/>
    <w:rsid w:val="003F7A07"/>
    <w:rsid w:val="00400742"/>
    <w:rsid w:val="004007C5"/>
    <w:rsid w:val="004013D3"/>
    <w:rsid w:val="00401867"/>
    <w:rsid w:val="00401B96"/>
    <w:rsid w:val="00401B9E"/>
    <w:rsid w:val="00401E43"/>
    <w:rsid w:val="004025FD"/>
    <w:rsid w:val="004057F7"/>
    <w:rsid w:val="00405D84"/>
    <w:rsid w:val="004060E4"/>
    <w:rsid w:val="00406410"/>
    <w:rsid w:val="00406870"/>
    <w:rsid w:val="00410C82"/>
    <w:rsid w:val="00411838"/>
    <w:rsid w:val="00411FB2"/>
    <w:rsid w:val="004124F3"/>
    <w:rsid w:val="00413339"/>
    <w:rsid w:val="004135BA"/>
    <w:rsid w:val="00415309"/>
    <w:rsid w:val="00415487"/>
    <w:rsid w:val="0041584A"/>
    <w:rsid w:val="00417F4D"/>
    <w:rsid w:val="004206E6"/>
    <w:rsid w:val="0042192A"/>
    <w:rsid w:val="00421D96"/>
    <w:rsid w:val="00422796"/>
    <w:rsid w:val="00423540"/>
    <w:rsid w:val="004249BF"/>
    <w:rsid w:val="00424AD4"/>
    <w:rsid w:val="0042588D"/>
    <w:rsid w:val="00425FDB"/>
    <w:rsid w:val="004271E5"/>
    <w:rsid w:val="004272D1"/>
    <w:rsid w:val="0042753D"/>
    <w:rsid w:val="00427F94"/>
    <w:rsid w:val="0043028D"/>
    <w:rsid w:val="00430849"/>
    <w:rsid w:val="00431322"/>
    <w:rsid w:val="00431CFA"/>
    <w:rsid w:val="004324F1"/>
    <w:rsid w:val="00432691"/>
    <w:rsid w:val="00432935"/>
    <w:rsid w:val="004335BA"/>
    <w:rsid w:val="00433B8C"/>
    <w:rsid w:val="00434143"/>
    <w:rsid w:val="0043685C"/>
    <w:rsid w:val="004372BB"/>
    <w:rsid w:val="00441C5E"/>
    <w:rsid w:val="004441CE"/>
    <w:rsid w:val="0044435F"/>
    <w:rsid w:val="00444D56"/>
    <w:rsid w:val="0044523D"/>
    <w:rsid w:val="00450D3F"/>
    <w:rsid w:val="00450ECC"/>
    <w:rsid w:val="00452343"/>
    <w:rsid w:val="00453D7C"/>
    <w:rsid w:val="00454867"/>
    <w:rsid w:val="0045525D"/>
    <w:rsid w:val="0045552D"/>
    <w:rsid w:val="00455815"/>
    <w:rsid w:val="00455C62"/>
    <w:rsid w:val="00460216"/>
    <w:rsid w:val="0046048B"/>
    <w:rsid w:val="0046139C"/>
    <w:rsid w:val="004618BC"/>
    <w:rsid w:val="00463F6C"/>
    <w:rsid w:val="00465257"/>
    <w:rsid w:val="00466109"/>
    <w:rsid w:val="00466FFF"/>
    <w:rsid w:val="004703F2"/>
    <w:rsid w:val="00470815"/>
    <w:rsid w:val="0047257B"/>
    <w:rsid w:val="00473B66"/>
    <w:rsid w:val="004755E0"/>
    <w:rsid w:val="0047577A"/>
    <w:rsid w:val="00480A23"/>
    <w:rsid w:val="00481524"/>
    <w:rsid w:val="00482380"/>
    <w:rsid w:val="00482563"/>
    <w:rsid w:val="00482819"/>
    <w:rsid w:val="00482F10"/>
    <w:rsid w:val="004831A2"/>
    <w:rsid w:val="00483394"/>
    <w:rsid w:val="004836E0"/>
    <w:rsid w:val="004850D4"/>
    <w:rsid w:val="00485AD8"/>
    <w:rsid w:val="00485DA5"/>
    <w:rsid w:val="00486166"/>
    <w:rsid w:val="004870EA"/>
    <w:rsid w:val="00487475"/>
    <w:rsid w:val="004931C0"/>
    <w:rsid w:val="00494C61"/>
    <w:rsid w:val="0049511B"/>
    <w:rsid w:val="00495D18"/>
    <w:rsid w:val="00496CCD"/>
    <w:rsid w:val="00497BE4"/>
    <w:rsid w:val="004A12F6"/>
    <w:rsid w:val="004A1408"/>
    <w:rsid w:val="004A1D7B"/>
    <w:rsid w:val="004A2660"/>
    <w:rsid w:val="004A26D9"/>
    <w:rsid w:val="004A292E"/>
    <w:rsid w:val="004A2D94"/>
    <w:rsid w:val="004A4ADD"/>
    <w:rsid w:val="004A5968"/>
    <w:rsid w:val="004A5C42"/>
    <w:rsid w:val="004A64F5"/>
    <w:rsid w:val="004A6640"/>
    <w:rsid w:val="004A6A4F"/>
    <w:rsid w:val="004A6B8E"/>
    <w:rsid w:val="004A7C7D"/>
    <w:rsid w:val="004B0488"/>
    <w:rsid w:val="004B08C1"/>
    <w:rsid w:val="004B0E33"/>
    <w:rsid w:val="004B2225"/>
    <w:rsid w:val="004B2989"/>
    <w:rsid w:val="004B2A29"/>
    <w:rsid w:val="004B3FDF"/>
    <w:rsid w:val="004B5078"/>
    <w:rsid w:val="004B58B9"/>
    <w:rsid w:val="004B61AF"/>
    <w:rsid w:val="004B6E8A"/>
    <w:rsid w:val="004C1440"/>
    <w:rsid w:val="004C20EC"/>
    <w:rsid w:val="004C23AB"/>
    <w:rsid w:val="004C2B9F"/>
    <w:rsid w:val="004C3D53"/>
    <w:rsid w:val="004C48F7"/>
    <w:rsid w:val="004C514B"/>
    <w:rsid w:val="004C5587"/>
    <w:rsid w:val="004C7127"/>
    <w:rsid w:val="004D0D7A"/>
    <w:rsid w:val="004D10B5"/>
    <w:rsid w:val="004D1115"/>
    <w:rsid w:val="004D28A4"/>
    <w:rsid w:val="004D2ACB"/>
    <w:rsid w:val="004D3081"/>
    <w:rsid w:val="004D3BE9"/>
    <w:rsid w:val="004D52D2"/>
    <w:rsid w:val="004D5D62"/>
    <w:rsid w:val="004D7730"/>
    <w:rsid w:val="004E14C3"/>
    <w:rsid w:val="004E15CF"/>
    <w:rsid w:val="004E6258"/>
    <w:rsid w:val="004E65CF"/>
    <w:rsid w:val="004E6C32"/>
    <w:rsid w:val="004F0029"/>
    <w:rsid w:val="004F24ED"/>
    <w:rsid w:val="004F40EE"/>
    <w:rsid w:val="004F5198"/>
    <w:rsid w:val="004F59CF"/>
    <w:rsid w:val="004F68BA"/>
    <w:rsid w:val="004F68EE"/>
    <w:rsid w:val="004F7D72"/>
    <w:rsid w:val="0050024A"/>
    <w:rsid w:val="00500B85"/>
    <w:rsid w:val="00500CFD"/>
    <w:rsid w:val="00501033"/>
    <w:rsid w:val="00501182"/>
    <w:rsid w:val="00501A3B"/>
    <w:rsid w:val="00502996"/>
    <w:rsid w:val="00502CD1"/>
    <w:rsid w:val="00503AE9"/>
    <w:rsid w:val="00504CBA"/>
    <w:rsid w:val="00505B12"/>
    <w:rsid w:val="00505C7D"/>
    <w:rsid w:val="00507306"/>
    <w:rsid w:val="00507BDC"/>
    <w:rsid w:val="00510C0E"/>
    <w:rsid w:val="00511273"/>
    <w:rsid w:val="00511280"/>
    <w:rsid w:val="005131DE"/>
    <w:rsid w:val="00513821"/>
    <w:rsid w:val="00513B6C"/>
    <w:rsid w:val="005149E1"/>
    <w:rsid w:val="00514C6A"/>
    <w:rsid w:val="00515B57"/>
    <w:rsid w:val="00516FC3"/>
    <w:rsid w:val="00520249"/>
    <w:rsid w:val="0052050C"/>
    <w:rsid w:val="00520755"/>
    <w:rsid w:val="0052135E"/>
    <w:rsid w:val="00521B34"/>
    <w:rsid w:val="0052307E"/>
    <w:rsid w:val="00523098"/>
    <w:rsid w:val="00523584"/>
    <w:rsid w:val="00524230"/>
    <w:rsid w:val="0052517E"/>
    <w:rsid w:val="00526E12"/>
    <w:rsid w:val="005276A5"/>
    <w:rsid w:val="00527960"/>
    <w:rsid w:val="00530F97"/>
    <w:rsid w:val="00531386"/>
    <w:rsid w:val="005341C6"/>
    <w:rsid w:val="00534E4F"/>
    <w:rsid w:val="0053568D"/>
    <w:rsid w:val="00535CBC"/>
    <w:rsid w:val="00535E9E"/>
    <w:rsid w:val="00535FF1"/>
    <w:rsid w:val="00536C16"/>
    <w:rsid w:val="00537385"/>
    <w:rsid w:val="005409E7"/>
    <w:rsid w:val="00541639"/>
    <w:rsid w:val="00541690"/>
    <w:rsid w:val="005421B5"/>
    <w:rsid w:val="00542695"/>
    <w:rsid w:val="0054362D"/>
    <w:rsid w:val="00543837"/>
    <w:rsid w:val="00543DE0"/>
    <w:rsid w:val="005443E6"/>
    <w:rsid w:val="00544597"/>
    <w:rsid w:val="005447C6"/>
    <w:rsid w:val="00544F6C"/>
    <w:rsid w:val="00546323"/>
    <w:rsid w:val="0054654D"/>
    <w:rsid w:val="00546591"/>
    <w:rsid w:val="005466BC"/>
    <w:rsid w:val="00546BE5"/>
    <w:rsid w:val="005472E5"/>
    <w:rsid w:val="005476CE"/>
    <w:rsid w:val="00547A9A"/>
    <w:rsid w:val="005519D3"/>
    <w:rsid w:val="00553738"/>
    <w:rsid w:val="00553E28"/>
    <w:rsid w:val="00554419"/>
    <w:rsid w:val="00554DED"/>
    <w:rsid w:val="00554E5B"/>
    <w:rsid w:val="00555113"/>
    <w:rsid w:val="005553AD"/>
    <w:rsid w:val="00555A1C"/>
    <w:rsid w:val="00555DDF"/>
    <w:rsid w:val="00556065"/>
    <w:rsid w:val="00556B50"/>
    <w:rsid w:val="00557641"/>
    <w:rsid w:val="00557867"/>
    <w:rsid w:val="00560749"/>
    <w:rsid w:val="005621F1"/>
    <w:rsid w:val="00562C82"/>
    <w:rsid w:val="00562DA2"/>
    <w:rsid w:val="00563C1A"/>
    <w:rsid w:val="0056488F"/>
    <w:rsid w:val="005658E0"/>
    <w:rsid w:val="0057294C"/>
    <w:rsid w:val="00574D7B"/>
    <w:rsid w:val="00575417"/>
    <w:rsid w:val="005759B7"/>
    <w:rsid w:val="00576D4E"/>
    <w:rsid w:val="00576F5E"/>
    <w:rsid w:val="005772DD"/>
    <w:rsid w:val="005772E6"/>
    <w:rsid w:val="0057738B"/>
    <w:rsid w:val="005773BE"/>
    <w:rsid w:val="005812A0"/>
    <w:rsid w:val="00582008"/>
    <w:rsid w:val="0058216B"/>
    <w:rsid w:val="00583C3D"/>
    <w:rsid w:val="005841E5"/>
    <w:rsid w:val="0058474D"/>
    <w:rsid w:val="005869AE"/>
    <w:rsid w:val="00587CB9"/>
    <w:rsid w:val="005904FF"/>
    <w:rsid w:val="0059427F"/>
    <w:rsid w:val="00594F01"/>
    <w:rsid w:val="005A00B1"/>
    <w:rsid w:val="005A200E"/>
    <w:rsid w:val="005A3C78"/>
    <w:rsid w:val="005A4485"/>
    <w:rsid w:val="005A45C1"/>
    <w:rsid w:val="005A4B19"/>
    <w:rsid w:val="005A553B"/>
    <w:rsid w:val="005A57EC"/>
    <w:rsid w:val="005A5CD1"/>
    <w:rsid w:val="005A6241"/>
    <w:rsid w:val="005A6799"/>
    <w:rsid w:val="005A720D"/>
    <w:rsid w:val="005B0C9B"/>
    <w:rsid w:val="005B1309"/>
    <w:rsid w:val="005B145F"/>
    <w:rsid w:val="005B1BD2"/>
    <w:rsid w:val="005B2606"/>
    <w:rsid w:val="005B2A28"/>
    <w:rsid w:val="005B38D2"/>
    <w:rsid w:val="005B45DB"/>
    <w:rsid w:val="005B47C5"/>
    <w:rsid w:val="005B5581"/>
    <w:rsid w:val="005C0724"/>
    <w:rsid w:val="005C08DB"/>
    <w:rsid w:val="005C1710"/>
    <w:rsid w:val="005C2256"/>
    <w:rsid w:val="005C54BB"/>
    <w:rsid w:val="005C5A3D"/>
    <w:rsid w:val="005C6AF3"/>
    <w:rsid w:val="005C7425"/>
    <w:rsid w:val="005C74B6"/>
    <w:rsid w:val="005C76ED"/>
    <w:rsid w:val="005D00E9"/>
    <w:rsid w:val="005D0C72"/>
    <w:rsid w:val="005D0CEB"/>
    <w:rsid w:val="005D1572"/>
    <w:rsid w:val="005D19AA"/>
    <w:rsid w:val="005D1D42"/>
    <w:rsid w:val="005D25F2"/>
    <w:rsid w:val="005D2BBE"/>
    <w:rsid w:val="005D55FE"/>
    <w:rsid w:val="005D59D5"/>
    <w:rsid w:val="005D5D5D"/>
    <w:rsid w:val="005D6282"/>
    <w:rsid w:val="005D697B"/>
    <w:rsid w:val="005D6B4D"/>
    <w:rsid w:val="005D7E1B"/>
    <w:rsid w:val="005E0AB8"/>
    <w:rsid w:val="005E20C0"/>
    <w:rsid w:val="005E23EA"/>
    <w:rsid w:val="005E28BF"/>
    <w:rsid w:val="005E33E1"/>
    <w:rsid w:val="005E399F"/>
    <w:rsid w:val="005E4CA7"/>
    <w:rsid w:val="005E538A"/>
    <w:rsid w:val="005E5E23"/>
    <w:rsid w:val="005E6247"/>
    <w:rsid w:val="005E75CD"/>
    <w:rsid w:val="005E77DD"/>
    <w:rsid w:val="005E7EC8"/>
    <w:rsid w:val="005F0480"/>
    <w:rsid w:val="005F1119"/>
    <w:rsid w:val="005F1912"/>
    <w:rsid w:val="005F1A36"/>
    <w:rsid w:val="005F1AA4"/>
    <w:rsid w:val="005F1DB7"/>
    <w:rsid w:val="005F1F53"/>
    <w:rsid w:val="005F286C"/>
    <w:rsid w:val="005F2872"/>
    <w:rsid w:val="005F45B6"/>
    <w:rsid w:val="005F4C40"/>
    <w:rsid w:val="005F5019"/>
    <w:rsid w:val="005F5050"/>
    <w:rsid w:val="005F5548"/>
    <w:rsid w:val="005F5549"/>
    <w:rsid w:val="005F5604"/>
    <w:rsid w:val="005F76EC"/>
    <w:rsid w:val="00600055"/>
    <w:rsid w:val="00600933"/>
    <w:rsid w:val="00602D08"/>
    <w:rsid w:val="00603D14"/>
    <w:rsid w:val="00606692"/>
    <w:rsid w:val="00606CFA"/>
    <w:rsid w:val="00607DDF"/>
    <w:rsid w:val="006103F0"/>
    <w:rsid w:val="00610DBD"/>
    <w:rsid w:val="006113BE"/>
    <w:rsid w:val="00612092"/>
    <w:rsid w:val="0061270F"/>
    <w:rsid w:val="00612DA8"/>
    <w:rsid w:val="00612E7E"/>
    <w:rsid w:val="0061384A"/>
    <w:rsid w:val="00613948"/>
    <w:rsid w:val="0061400C"/>
    <w:rsid w:val="00614987"/>
    <w:rsid w:val="006152F2"/>
    <w:rsid w:val="00615899"/>
    <w:rsid w:val="0061594C"/>
    <w:rsid w:val="00615E9C"/>
    <w:rsid w:val="00616309"/>
    <w:rsid w:val="0061673F"/>
    <w:rsid w:val="00616E36"/>
    <w:rsid w:val="00617473"/>
    <w:rsid w:val="006177CB"/>
    <w:rsid w:val="006204A4"/>
    <w:rsid w:val="006222CF"/>
    <w:rsid w:val="00623472"/>
    <w:rsid w:val="006258BB"/>
    <w:rsid w:val="00625CC1"/>
    <w:rsid w:val="006275BF"/>
    <w:rsid w:val="00631B00"/>
    <w:rsid w:val="00632D8F"/>
    <w:rsid w:val="00635178"/>
    <w:rsid w:val="00636446"/>
    <w:rsid w:val="006368D5"/>
    <w:rsid w:val="00636F1A"/>
    <w:rsid w:val="006371E5"/>
    <w:rsid w:val="00641784"/>
    <w:rsid w:val="00641876"/>
    <w:rsid w:val="00641B56"/>
    <w:rsid w:val="0064208E"/>
    <w:rsid w:val="00643757"/>
    <w:rsid w:val="00645284"/>
    <w:rsid w:val="00645EF4"/>
    <w:rsid w:val="00646250"/>
    <w:rsid w:val="0064652D"/>
    <w:rsid w:val="006474B8"/>
    <w:rsid w:val="006474BA"/>
    <w:rsid w:val="00647D5F"/>
    <w:rsid w:val="006503C7"/>
    <w:rsid w:val="00650635"/>
    <w:rsid w:val="00650AD0"/>
    <w:rsid w:val="006510A8"/>
    <w:rsid w:val="00652FDF"/>
    <w:rsid w:val="00654025"/>
    <w:rsid w:val="00654A96"/>
    <w:rsid w:val="006554CF"/>
    <w:rsid w:val="00655806"/>
    <w:rsid w:val="006558AB"/>
    <w:rsid w:val="0065740A"/>
    <w:rsid w:val="00660828"/>
    <w:rsid w:val="00660EED"/>
    <w:rsid w:val="00664D51"/>
    <w:rsid w:val="00664D73"/>
    <w:rsid w:val="006672B4"/>
    <w:rsid w:val="00667C8C"/>
    <w:rsid w:val="00670B3D"/>
    <w:rsid w:val="00670C45"/>
    <w:rsid w:val="00670D5F"/>
    <w:rsid w:val="00670DF3"/>
    <w:rsid w:val="006715A6"/>
    <w:rsid w:val="00671CF0"/>
    <w:rsid w:val="00672170"/>
    <w:rsid w:val="00672624"/>
    <w:rsid w:val="0067262C"/>
    <w:rsid w:val="0067448D"/>
    <w:rsid w:val="0067521B"/>
    <w:rsid w:val="006753CB"/>
    <w:rsid w:val="00675C96"/>
    <w:rsid w:val="00676983"/>
    <w:rsid w:val="00680062"/>
    <w:rsid w:val="00681595"/>
    <w:rsid w:val="0068238F"/>
    <w:rsid w:val="00682A23"/>
    <w:rsid w:val="006846B1"/>
    <w:rsid w:val="00684F2C"/>
    <w:rsid w:val="00685403"/>
    <w:rsid w:val="0068585A"/>
    <w:rsid w:val="006905FA"/>
    <w:rsid w:val="0069100B"/>
    <w:rsid w:val="00692C8E"/>
    <w:rsid w:val="00693C94"/>
    <w:rsid w:val="00694716"/>
    <w:rsid w:val="00694DE4"/>
    <w:rsid w:val="00695174"/>
    <w:rsid w:val="006951D9"/>
    <w:rsid w:val="00695283"/>
    <w:rsid w:val="00695DDF"/>
    <w:rsid w:val="00696E90"/>
    <w:rsid w:val="00696F24"/>
    <w:rsid w:val="0069728E"/>
    <w:rsid w:val="006A1647"/>
    <w:rsid w:val="006A2CFA"/>
    <w:rsid w:val="006A35BB"/>
    <w:rsid w:val="006A4010"/>
    <w:rsid w:val="006A4F2E"/>
    <w:rsid w:val="006A54D6"/>
    <w:rsid w:val="006A636A"/>
    <w:rsid w:val="006A6846"/>
    <w:rsid w:val="006A686A"/>
    <w:rsid w:val="006B0D98"/>
    <w:rsid w:val="006B0DEA"/>
    <w:rsid w:val="006B1545"/>
    <w:rsid w:val="006B1986"/>
    <w:rsid w:val="006B2C9E"/>
    <w:rsid w:val="006B3052"/>
    <w:rsid w:val="006B3DF2"/>
    <w:rsid w:val="006B3E65"/>
    <w:rsid w:val="006B5B59"/>
    <w:rsid w:val="006B645A"/>
    <w:rsid w:val="006B68BE"/>
    <w:rsid w:val="006C10C2"/>
    <w:rsid w:val="006C1A15"/>
    <w:rsid w:val="006C1A9C"/>
    <w:rsid w:val="006C1C70"/>
    <w:rsid w:val="006C25CF"/>
    <w:rsid w:val="006C36F1"/>
    <w:rsid w:val="006C3B0C"/>
    <w:rsid w:val="006C3BE6"/>
    <w:rsid w:val="006C681C"/>
    <w:rsid w:val="006C6B8D"/>
    <w:rsid w:val="006C71BF"/>
    <w:rsid w:val="006D01F0"/>
    <w:rsid w:val="006D02F3"/>
    <w:rsid w:val="006D1E70"/>
    <w:rsid w:val="006D7FA9"/>
    <w:rsid w:val="006E08E2"/>
    <w:rsid w:val="006E0A46"/>
    <w:rsid w:val="006E0ADA"/>
    <w:rsid w:val="006E1173"/>
    <w:rsid w:val="006E4EFD"/>
    <w:rsid w:val="006E590D"/>
    <w:rsid w:val="006E6388"/>
    <w:rsid w:val="006E67ED"/>
    <w:rsid w:val="006F07BB"/>
    <w:rsid w:val="006F0940"/>
    <w:rsid w:val="006F23CA"/>
    <w:rsid w:val="006F472E"/>
    <w:rsid w:val="006F5CD5"/>
    <w:rsid w:val="006F6E68"/>
    <w:rsid w:val="00700670"/>
    <w:rsid w:val="007013E1"/>
    <w:rsid w:val="0070286F"/>
    <w:rsid w:val="00703B89"/>
    <w:rsid w:val="0070506E"/>
    <w:rsid w:val="00706799"/>
    <w:rsid w:val="007073E7"/>
    <w:rsid w:val="00707F71"/>
    <w:rsid w:val="00712387"/>
    <w:rsid w:val="00712EA4"/>
    <w:rsid w:val="00713714"/>
    <w:rsid w:val="007147F3"/>
    <w:rsid w:val="00714CFA"/>
    <w:rsid w:val="00714D8C"/>
    <w:rsid w:val="007150E5"/>
    <w:rsid w:val="00715454"/>
    <w:rsid w:val="007163EF"/>
    <w:rsid w:val="0071756E"/>
    <w:rsid w:val="007209E8"/>
    <w:rsid w:val="00721C53"/>
    <w:rsid w:val="00721F05"/>
    <w:rsid w:val="00721F89"/>
    <w:rsid w:val="0072281E"/>
    <w:rsid w:val="00722B14"/>
    <w:rsid w:val="00723276"/>
    <w:rsid w:val="00723DA2"/>
    <w:rsid w:val="00724CD8"/>
    <w:rsid w:val="00725933"/>
    <w:rsid w:val="007273AB"/>
    <w:rsid w:val="007279D9"/>
    <w:rsid w:val="0073075D"/>
    <w:rsid w:val="0073078B"/>
    <w:rsid w:val="007308A2"/>
    <w:rsid w:val="00731EE2"/>
    <w:rsid w:val="007346C2"/>
    <w:rsid w:val="007358CD"/>
    <w:rsid w:val="00735E2B"/>
    <w:rsid w:val="0073735F"/>
    <w:rsid w:val="0073752E"/>
    <w:rsid w:val="00737F9A"/>
    <w:rsid w:val="0074051B"/>
    <w:rsid w:val="00740AF1"/>
    <w:rsid w:val="00740DB0"/>
    <w:rsid w:val="0074174B"/>
    <w:rsid w:val="00741FFE"/>
    <w:rsid w:val="00743221"/>
    <w:rsid w:val="00743D9D"/>
    <w:rsid w:val="00745A88"/>
    <w:rsid w:val="00746515"/>
    <w:rsid w:val="00747720"/>
    <w:rsid w:val="00752047"/>
    <w:rsid w:val="00752F96"/>
    <w:rsid w:val="00755EDC"/>
    <w:rsid w:val="0075671F"/>
    <w:rsid w:val="0075700E"/>
    <w:rsid w:val="00757547"/>
    <w:rsid w:val="00761141"/>
    <w:rsid w:val="00764D84"/>
    <w:rsid w:val="007659A7"/>
    <w:rsid w:val="00766618"/>
    <w:rsid w:val="00766DAE"/>
    <w:rsid w:val="00766DE6"/>
    <w:rsid w:val="007679CF"/>
    <w:rsid w:val="00767C3E"/>
    <w:rsid w:val="00770160"/>
    <w:rsid w:val="00771943"/>
    <w:rsid w:val="007725EC"/>
    <w:rsid w:val="0077274B"/>
    <w:rsid w:val="007734DE"/>
    <w:rsid w:val="0077386A"/>
    <w:rsid w:val="0077402D"/>
    <w:rsid w:val="007740C2"/>
    <w:rsid w:val="00774498"/>
    <w:rsid w:val="00774FE3"/>
    <w:rsid w:val="0077551A"/>
    <w:rsid w:val="007756E1"/>
    <w:rsid w:val="00776560"/>
    <w:rsid w:val="00777750"/>
    <w:rsid w:val="00782765"/>
    <w:rsid w:val="00782839"/>
    <w:rsid w:val="007838DE"/>
    <w:rsid w:val="00783EA6"/>
    <w:rsid w:val="00783F1F"/>
    <w:rsid w:val="0078604C"/>
    <w:rsid w:val="007864BF"/>
    <w:rsid w:val="0078651D"/>
    <w:rsid w:val="00786FB7"/>
    <w:rsid w:val="00790A82"/>
    <w:rsid w:val="00792B89"/>
    <w:rsid w:val="007934D1"/>
    <w:rsid w:val="0079397B"/>
    <w:rsid w:val="00797243"/>
    <w:rsid w:val="007976B4"/>
    <w:rsid w:val="007A16CC"/>
    <w:rsid w:val="007A17A2"/>
    <w:rsid w:val="007A2114"/>
    <w:rsid w:val="007A2B93"/>
    <w:rsid w:val="007A348D"/>
    <w:rsid w:val="007A38A6"/>
    <w:rsid w:val="007A552F"/>
    <w:rsid w:val="007B012E"/>
    <w:rsid w:val="007B0E18"/>
    <w:rsid w:val="007B0E7A"/>
    <w:rsid w:val="007B1750"/>
    <w:rsid w:val="007B192A"/>
    <w:rsid w:val="007B22B3"/>
    <w:rsid w:val="007B39F6"/>
    <w:rsid w:val="007B53CF"/>
    <w:rsid w:val="007B5463"/>
    <w:rsid w:val="007B56EC"/>
    <w:rsid w:val="007B5F41"/>
    <w:rsid w:val="007B6C1A"/>
    <w:rsid w:val="007B7B9E"/>
    <w:rsid w:val="007C004E"/>
    <w:rsid w:val="007C09BC"/>
    <w:rsid w:val="007C0FBB"/>
    <w:rsid w:val="007C1C90"/>
    <w:rsid w:val="007C2587"/>
    <w:rsid w:val="007C288B"/>
    <w:rsid w:val="007C510D"/>
    <w:rsid w:val="007C5A4D"/>
    <w:rsid w:val="007C5D48"/>
    <w:rsid w:val="007C6240"/>
    <w:rsid w:val="007C663D"/>
    <w:rsid w:val="007C713E"/>
    <w:rsid w:val="007C73BA"/>
    <w:rsid w:val="007D1FD3"/>
    <w:rsid w:val="007D2591"/>
    <w:rsid w:val="007D2EAF"/>
    <w:rsid w:val="007D2F42"/>
    <w:rsid w:val="007D3428"/>
    <w:rsid w:val="007D3B43"/>
    <w:rsid w:val="007D5070"/>
    <w:rsid w:val="007E006A"/>
    <w:rsid w:val="007E10DA"/>
    <w:rsid w:val="007E168D"/>
    <w:rsid w:val="007E2DD5"/>
    <w:rsid w:val="007E2F97"/>
    <w:rsid w:val="007E533C"/>
    <w:rsid w:val="007E5671"/>
    <w:rsid w:val="007E5AD3"/>
    <w:rsid w:val="007E69C0"/>
    <w:rsid w:val="007E6A38"/>
    <w:rsid w:val="007E77B7"/>
    <w:rsid w:val="007F25CF"/>
    <w:rsid w:val="007F27A7"/>
    <w:rsid w:val="007F36DA"/>
    <w:rsid w:val="007F3A8D"/>
    <w:rsid w:val="007F4D68"/>
    <w:rsid w:val="007F5521"/>
    <w:rsid w:val="00800729"/>
    <w:rsid w:val="0080143D"/>
    <w:rsid w:val="00801E01"/>
    <w:rsid w:val="0080265C"/>
    <w:rsid w:val="008029F0"/>
    <w:rsid w:val="00802D6F"/>
    <w:rsid w:val="00803F58"/>
    <w:rsid w:val="00804272"/>
    <w:rsid w:val="0080467E"/>
    <w:rsid w:val="0080470F"/>
    <w:rsid w:val="00804D2E"/>
    <w:rsid w:val="00807A20"/>
    <w:rsid w:val="00807A36"/>
    <w:rsid w:val="00810143"/>
    <w:rsid w:val="0081049A"/>
    <w:rsid w:val="008110E7"/>
    <w:rsid w:val="00813478"/>
    <w:rsid w:val="00815B18"/>
    <w:rsid w:val="00817040"/>
    <w:rsid w:val="00817124"/>
    <w:rsid w:val="0081732C"/>
    <w:rsid w:val="008174C3"/>
    <w:rsid w:val="00817671"/>
    <w:rsid w:val="00817B79"/>
    <w:rsid w:val="00820884"/>
    <w:rsid w:val="00820AA2"/>
    <w:rsid w:val="008242E7"/>
    <w:rsid w:val="00825600"/>
    <w:rsid w:val="008268C2"/>
    <w:rsid w:val="00831501"/>
    <w:rsid w:val="0083260E"/>
    <w:rsid w:val="00832717"/>
    <w:rsid w:val="008334ED"/>
    <w:rsid w:val="0083450A"/>
    <w:rsid w:val="0083451B"/>
    <w:rsid w:val="008372E6"/>
    <w:rsid w:val="0084156D"/>
    <w:rsid w:val="00841FED"/>
    <w:rsid w:val="00842AA5"/>
    <w:rsid w:val="00842B79"/>
    <w:rsid w:val="00842C01"/>
    <w:rsid w:val="00842F1B"/>
    <w:rsid w:val="00842FA6"/>
    <w:rsid w:val="00843AC6"/>
    <w:rsid w:val="00844658"/>
    <w:rsid w:val="00845226"/>
    <w:rsid w:val="00846FFB"/>
    <w:rsid w:val="00850187"/>
    <w:rsid w:val="00850197"/>
    <w:rsid w:val="00850A26"/>
    <w:rsid w:val="00850A99"/>
    <w:rsid w:val="00851631"/>
    <w:rsid w:val="008526D2"/>
    <w:rsid w:val="00852E89"/>
    <w:rsid w:val="00853F8A"/>
    <w:rsid w:val="00854D67"/>
    <w:rsid w:val="00855D21"/>
    <w:rsid w:val="00855F7A"/>
    <w:rsid w:val="00857419"/>
    <w:rsid w:val="00857990"/>
    <w:rsid w:val="0086063E"/>
    <w:rsid w:val="008621E0"/>
    <w:rsid w:val="00862278"/>
    <w:rsid w:val="008636F1"/>
    <w:rsid w:val="0086581D"/>
    <w:rsid w:val="0086654A"/>
    <w:rsid w:val="008669F5"/>
    <w:rsid w:val="0086781C"/>
    <w:rsid w:val="008728A9"/>
    <w:rsid w:val="008768BC"/>
    <w:rsid w:val="0088021D"/>
    <w:rsid w:val="00881606"/>
    <w:rsid w:val="0088229C"/>
    <w:rsid w:val="00882CBC"/>
    <w:rsid w:val="008843E4"/>
    <w:rsid w:val="00884CF1"/>
    <w:rsid w:val="0088574D"/>
    <w:rsid w:val="00885956"/>
    <w:rsid w:val="00885E9A"/>
    <w:rsid w:val="008908D1"/>
    <w:rsid w:val="008918FD"/>
    <w:rsid w:val="00891BA6"/>
    <w:rsid w:val="00892314"/>
    <w:rsid w:val="008941E1"/>
    <w:rsid w:val="00894C58"/>
    <w:rsid w:val="008956A7"/>
    <w:rsid w:val="00895BDE"/>
    <w:rsid w:val="008A00EC"/>
    <w:rsid w:val="008A0235"/>
    <w:rsid w:val="008A08E5"/>
    <w:rsid w:val="008A0DDE"/>
    <w:rsid w:val="008A159E"/>
    <w:rsid w:val="008A218B"/>
    <w:rsid w:val="008A2704"/>
    <w:rsid w:val="008A2C3F"/>
    <w:rsid w:val="008A37DD"/>
    <w:rsid w:val="008A393E"/>
    <w:rsid w:val="008A5009"/>
    <w:rsid w:val="008A676B"/>
    <w:rsid w:val="008A741F"/>
    <w:rsid w:val="008B05E7"/>
    <w:rsid w:val="008B079F"/>
    <w:rsid w:val="008B16A5"/>
    <w:rsid w:val="008B2BCE"/>
    <w:rsid w:val="008B3A70"/>
    <w:rsid w:val="008B440A"/>
    <w:rsid w:val="008B5626"/>
    <w:rsid w:val="008B5A82"/>
    <w:rsid w:val="008B78E6"/>
    <w:rsid w:val="008B7FC2"/>
    <w:rsid w:val="008C07A1"/>
    <w:rsid w:val="008C1DA0"/>
    <w:rsid w:val="008C215D"/>
    <w:rsid w:val="008C36C8"/>
    <w:rsid w:val="008C4501"/>
    <w:rsid w:val="008C4F25"/>
    <w:rsid w:val="008C521B"/>
    <w:rsid w:val="008C5A6B"/>
    <w:rsid w:val="008C62B2"/>
    <w:rsid w:val="008C7C32"/>
    <w:rsid w:val="008D05C4"/>
    <w:rsid w:val="008D0636"/>
    <w:rsid w:val="008D17E9"/>
    <w:rsid w:val="008D1BDD"/>
    <w:rsid w:val="008D3F70"/>
    <w:rsid w:val="008D52F8"/>
    <w:rsid w:val="008D6D8D"/>
    <w:rsid w:val="008D6F86"/>
    <w:rsid w:val="008D7643"/>
    <w:rsid w:val="008D798F"/>
    <w:rsid w:val="008D7E48"/>
    <w:rsid w:val="008E1639"/>
    <w:rsid w:val="008E2B79"/>
    <w:rsid w:val="008E4178"/>
    <w:rsid w:val="008E4A54"/>
    <w:rsid w:val="008E4EA4"/>
    <w:rsid w:val="008E502C"/>
    <w:rsid w:val="008E5801"/>
    <w:rsid w:val="008E5C0E"/>
    <w:rsid w:val="008E6058"/>
    <w:rsid w:val="008E6092"/>
    <w:rsid w:val="008E64D4"/>
    <w:rsid w:val="008E664C"/>
    <w:rsid w:val="008E6973"/>
    <w:rsid w:val="008F0562"/>
    <w:rsid w:val="008F05BE"/>
    <w:rsid w:val="008F17E2"/>
    <w:rsid w:val="008F1A6A"/>
    <w:rsid w:val="008F2182"/>
    <w:rsid w:val="008F3BEC"/>
    <w:rsid w:val="008F3EA6"/>
    <w:rsid w:val="008F5F8C"/>
    <w:rsid w:val="008F63E2"/>
    <w:rsid w:val="009005E5"/>
    <w:rsid w:val="00901A6E"/>
    <w:rsid w:val="00902E94"/>
    <w:rsid w:val="009039A7"/>
    <w:rsid w:val="00903C10"/>
    <w:rsid w:val="009042A5"/>
    <w:rsid w:val="009046D4"/>
    <w:rsid w:val="0090544A"/>
    <w:rsid w:val="009060F5"/>
    <w:rsid w:val="00906297"/>
    <w:rsid w:val="00907033"/>
    <w:rsid w:val="009126AD"/>
    <w:rsid w:val="009129C9"/>
    <w:rsid w:val="00912C48"/>
    <w:rsid w:val="0091345E"/>
    <w:rsid w:val="009139C8"/>
    <w:rsid w:val="00913B53"/>
    <w:rsid w:val="0091596A"/>
    <w:rsid w:val="00915BC6"/>
    <w:rsid w:val="00916422"/>
    <w:rsid w:val="0091697A"/>
    <w:rsid w:val="00916A7B"/>
    <w:rsid w:val="009206B5"/>
    <w:rsid w:val="00921782"/>
    <w:rsid w:val="00921B01"/>
    <w:rsid w:val="00921DAC"/>
    <w:rsid w:val="009220E1"/>
    <w:rsid w:val="009236EF"/>
    <w:rsid w:val="00924355"/>
    <w:rsid w:val="00925093"/>
    <w:rsid w:val="009260ED"/>
    <w:rsid w:val="009262BC"/>
    <w:rsid w:val="00927031"/>
    <w:rsid w:val="0092709E"/>
    <w:rsid w:val="00930B3C"/>
    <w:rsid w:val="00930B78"/>
    <w:rsid w:val="00930EEC"/>
    <w:rsid w:val="00931819"/>
    <w:rsid w:val="0093206D"/>
    <w:rsid w:val="009339E9"/>
    <w:rsid w:val="009341C6"/>
    <w:rsid w:val="00934A36"/>
    <w:rsid w:val="00935D23"/>
    <w:rsid w:val="009363D5"/>
    <w:rsid w:val="009367A5"/>
    <w:rsid w:val="009409FE"/>
    <w:rsid w:val="00941233"/>
    <w:rsid w:val="0094193C"/>
    <w:rsid w:val="00941D2D"/>
    <w:rsid w:val="00942E9D"/>
    <w:rsid w:val="00942F7A"/>
    <w:rsid w:val="00943730"/>
    <w:rsid w:val="00943942"/>
    <w:rsid w:val="00943A49"/>
    <w:rsid w:val="00944F00"/>
    <w:rsid w:val="00945274"/>
    <w:rsid w:val="0094577E"/>
    <w:rsid w:val="00946524"/>
    <w:rsid w:val="00947038"/>
    <w:rsid w:val="00947838"/>
    <w:rsid w:val="00947D2E"/>
    <w:rsid w:val="00947F90"/>
    <w:rsid w:val="0095078C"/>
    <w:rsid w:val="00950CB4"/>
    <w:rsid w:val="0095119A"/>
    <w:rsid w:val="00951346"/>
    <w:rsid w:val="00952768"/>
    <w:rsid w:val="00952A4C"/>
    <w:rsid w:val="00952AD4"/>
    <w:rsid w:val="00952E50"/>
    <w:rsid w:val="009542A0"/>
    <w:rsid w:val="00954F4D"/>
    <w:rsid w:val="00956A4C"/>
    <w:rsid w:val="00957801"/>
    <w:rsid w:val="00957E42"/>
    <w:rsid w:val="009602D2"/>
    <w:rsid w:val="00960AA3"/>
    <w:rsid w:val="00960AFC"/>
    <w:rsid w:val="00960D8B"/>
    <w:rsid w:val="009610FC"/>
    <w:rsid w:val="00961235"/>
    <w:rsid w:val="0096200A"/>
    <w:rsid w:val="00963100"/>
    <w:rsid w:val="00965970"/>
    <w:rsid w:val="00967281"/>
    <w:rsid w:val="00967F0D"/>
    <w:rsid w:val="0097051C"/>
    <w:rsid w:val="00970CAD"/>
    <w:rsid w:val="00971304"/>
    <w:rsid w:val="00971A64"/>
    <w:rsid w:val="00972803"/>
    <w:rsid w:val="00972853"/>
    <w:rsid w:val="00972CB2"/>
    <w:rsid w:val="00973634"/>
    <w:rsid w:val="009741C4"/>
    <w:rsid w:val="00974376"/>
    <w:rsid w:val="00976D28"/>
    <w:rsid w:val="00977161"/>
    <w:rsid w:val="00977922"/>
    <w:rsid w:val="00977F65"/>
    <w:rsid w:val="00980202"/>
    <w:rsid w:val="00980A68"/>
    <w:rsid w:val="009813AF"/>
    <w:rsid w:val="00981E3E"/>
    <w:rsid w:val="009820AA"/>
    <w:rsid w:val="00983238"/>
    <w:rsid w:val="009841FD"/>
    <w:rsid w:val="00984CC8"/>
    <w:rsid w:val="00985AB6"/>
    <w:rsid w:val="00985EBF"/>
    <w:rsid w:val="009865E2"/>
    <w:rsid w:val="0098679C"/>
    <w:rsid w:val="00990057"/>
    <w:rsid w:val="009902DB"/>
    <w:rsid w:val="00992380"/>
    <w:rsid w:val="009930E3"/>
    <w:rsid w:val="00993984"/>
    <w:rsid w:val="0099546F"/>
    <w:rsid w:val="00996128"/>
    <w:rsid w:val="00997EC5"/>
    <w:rsid w:val="009A1019"/>
    <w:rsid w:val="009A1410"/>
    <w:rsid w:val="009A248D"/>
    <w:rsid w:val="009A27A8"/>
    <w:rsid w:val="009A2DC2"/>
    <w:rsid w:val="009A3263"/>
    <w:rsid w:val="009A5512"/>
    <w:rsid w:val="009A5A03"/>
    <w:rsid w:val="009A6498"/>
    <w:rsid w:val="009A793D"/>
    <w:rsid w:val="009B0021"/>
    <w:rsid w:val="009B0041"/>
    <w:rsid w:val="009B0068"/>
    <w:rsid w:val="009B1936"/>
    <w:rsid w:val="009B25E9"/>
    <w:rsid w:val="009B31BC"/>
    <w:rsid w:val="009B3494"/>
    <w:rsid w:val="009B3D41"/>
    <w:rsid w:val="009B4248"/>
    <w:rsid w:val="009B5823"/>
    <w:rsid w:val="009B5948"/>
    <w:rsid w:val="009B602E"/>
    <w:rsid w:val="009B6A20"/>
    <w:rsid w:val="009B7068"/>
    <w:rsid w:val="009B7C84"/>
    <w:rsid w:val="009C0338"/>
    <w:rsid w:val="009C08DB"/>
    <w:rsid w:val="009C2703"/>
    <w:rsid w:val="009C3B9B"/>
    <w:rsid w:val="009C3F0B"/>
    <w:rsid w:val="009C4755"/>
    <w:rsid w:val="009C4DBE"/>
    <w:rsid w:val="009C7BD5"/>
    <w:rsid w:val="009D131D"/>
    <w:rsid w:val="009D21B0"/>
    <w:rsid w:val="009D24F7"/>
    <w:rsid w:val="009D2CB0"/>
    <w:rsid w:val="009D2F5C"/>
    <w:rsid w:val="009D3751"/>
    <w:rsid w:val="009D38A6"/>
    <w:rsid w:val="009D3CCC"/>
    <w:rsid w:val="009D5832"/>
    <w:rsid w:val="009E0327"/>
    <w:rsid w:val="009E064D"/>
    <w:rsid w:val="009E0712"/>
    <w:rsid w:val="009E0D70"/>
    <w:rsid w:val="009E110F"/>
    <w:rsid w:val="009E1ECE"/>
    <w:rsid w:val="009E21A5"/>
    <w:rsid w:val="009E27AF"/>
    <w:rsid w:val="009E45D9"/>
    <w:rsid w:val="009E5FD2"/>
    <w:rsid w:val="009E6E31"/>
    <w:rsid w:val="009E7CBE"/>
    <w:rsid w:val="009F0AF3"/>
    <w:rsid w:val="009F10E8"/>
    <w:rsid w:val="009F1893"/>
    <w:rsid w:val="009F1C01"/>
    <w:rsid w:val="009F35CA"/>
    <w:rsid w:val="009F49C1"/>
    <w:rsid w:val="009F4B4B"/>
    <w:rsid w:val="009F5630"/>
    <w:rsid w:val="009F6844"/>
    <w:rsid w:val="009F6BB4"/>
    <w:rsid w:val="009F70F9"/>
    <w:rsid w:val="009F7916"/>
    <w:rsid w:val="00A000D6"/>
    <w:rsid w:val="00A01A9C"/>
    <w:rsid w:val="00A03E43"/>
    <w:rsid w:val="00A04931"/>
    <w:rsid w:val="00A05244"/>
    <w:rsid w:val="00A05EC9"/>
    <w:rsid w:val="00A060DF"/>
    <w:rsid w:val="00A0689D"/>
    <w:rsid w:val="00A06CEB"/>
    <w:rsid w:val="00A07B55"/>
    <w:rsid w:val="00A07EB4"/>
    <w:rsid w:val="00A123F7"/>
    <w:rsid w:val="00A13943"/>
    <w:rsid w:val="00A155BA"/>
    <w:rsid w:val="00A16C06"/>
    <w:rsid w:val="00A17335"/>
    <w:rsid w:val="00A219D3"/>
    <w:rsid w:val="00A21B4B"/>
    <w:rsid w:val="00A22251"/>
    <w:rsid w:val="00A22A78"/>
    <w:rsid w:val="00A23F56"/>
    <w:rsid w:val="00A24957"/>
    <w:rsid w:val="00A24F24"/>
    <w:rsid w:val="00A26761"/>
    <w:rsid w:val="00A267E4"/>
    <w:rsid w:val="00A27558"/>
    <w:rsid w:val="00A27EC8"/>
    <w:rsid w:val="00A32C45"/>
    <w:rsid w:val="00A32D12"/>
    <w:rsid w:val="00A3408C"/>
    <w:rsid w:val="00A351A6"/>
    <w:rsid w:val="00A372BD"/>
    <w:rsid w:val="00A37B4F"/>
    <w:rsid w:val="00A37D91"/>
    <w:rsid w:val="00A37E1F"/>
    <w:rsid w:val="00A40934"/>
    <w:rsid w:val="00A409C5"/>
    <w:rsid w:val="00A417D8"/>
    <w:rsid w:val="00A426AD"/>
    <w:rsid w:val="00A4295E"/>
    <w:rsid w:val="00A52FF2"/>
    <w:rsid w:val="00A538F3"/>
    <w:rsid w:val="00A54FDF"/>
    <w:rsid w:val="00A550BA"/>
    <w:rsid w:val="00A554C2"/>
    <w:rsid w:val="00A56427"/>
    <w:rsid w:val="00A5665D"/>
    <w:rsid w:val="00A600FC"/>
    <w:rsid w:val="00A60F32"/>
    <w:rsid w:val="00A613AC"/>
    <w:rsid w:val="00A6173D"/>
    <w:rsid w:val="00A61EFB"/>
    <w:rsid w:val="00A628F6"/>
    <w:rsid w:val="00A62DCB"/>
    <w:rsid w:val="00A62FB7"/>
    <w:rsid w:val="00A63801"/>
    <w:rsid w:val="00A64293"/>
    <w:rsid w:val="00A6641D"/>
    <w:rsid w:val="00A67A8C"/>
    <w:rsid w:val="00A67F63"/>
    <w:rsid w:val="00A7094C"/>
    <w:rsid w:val="00A719C0"/>
    <w:rsid w:val="00A72499"/>
    <w:rsid w:val="00A72864"/>
    <w:rsid w:val="00A72993"/>
    <w:rsid w:val="00A74EBB"/>
    <w:rsid w:val="00A75FCA"/>
    <w:rsid w:val="00A76095"/>
    <w:rsid w:val="00A76F84"/>
    <w:rsid w:val="00A775D2"/>
    <w:rsid w:val="00A77CC3"/>
    <w:rsid w:val="00A80D0C"/>
    <w:rsid w:val="00A817E3"/>
    <w:rsid w:val="00A82303"/>
    <w:rsid w:val="00A83413"/>
    <w:rsid w:val="00A83E51"/>
    <w:rsid w:val="00A84310"/>
    <w:rsid w:val="00A84BD4"/>
    <w:rsid w:val="00A84F6E"/>
    <w:rsid w:val="00A86DC8"/>
    <w:rsid w:val="00A86DDF"/>
    <w:rsid w:val="00A8728D"/>
    <w:rsid w:val="00A91432"/>
    <w:rsid w:val="00A91EDE"/>
    <w:rsid w:val="00A91F55"/>
    <w:rsid w:val="00A93584"/>
    <w:rsid w:val="00A93967"/>
    <w:rsid w:val="00A93A5D"/>
    <w:rsid w:val="00A93CB5"/>
    <w:rsid w:val="00A945D2"/>
    <w:rsid w:val="00A953D2"/>
    <w:rsid w:val="00A968AB"/>
    <w:rsid w:val="00A96F85"/>
    <w:rsid w:val="00AA0E50"/>
    <w:rsid w:val="00AA1D98"/>
    <w:rsid w:val="00AA1EBB"/>
    <w:rsid w:val="00AA2858"/>
    <w:rsid w:val="00AA2A88"/>
    <w:rsid w:val="00AA2D10"/>
    <w:rsid w:val="00AA2D83"/>
    <w:rsid w:val="00AA3077"/>
    <w:rsid w:val="00AA3D4C"/>
    <w:rsid w:val="00AA5ADF"/>
    <w:rsid w:val="00AA5B1A"/>
    <w:rsid w:val="00AA65B3"/>
    <w:rsid w:val="00AA696D"/>
    <w:rsid w:val="00AA73A9"/>
    <w:rsid w:val="00AA7945"/>
    <w:rsid w:val="00AB067B"/>
    <w:rsid w:val="00AB08B0"/>
    <w:rsid w:val="00AB0E5C"/>
    <w:rsid w:val="00AB0EED"/>
    <w:rsid w:val="00AB143E"/>
    <w:rsid w:val="00AB214C"/>
    <w:rsid w:val="00AB2629"/>
    <w:rsid w:val="00AB2EC5"/>
    <w:rsid w:val="00AB330C"/>
    <w:rsid w:val="00AB3538"/>
    <w:rsid w:val="00AB3932"/>
    <w:rsid w:val="00AB3DDA"/>
    <w:rsid w:val="00AB47DF"/>
    <w:rsid w:val="00AB5C90"/>
    <w:rsid w:val="00AB7F7E"/>
    <w:rsid w:val="00AC08A8"/>
    <w:rsid w:val="00AC0CCD"/>
    <w:rsid w:val="00AC0FA2"/>
    <w:rsid w:val="00AC1839"/>
    <w:rsid w:val="00AC1B61"/>
    <w:rsid w:val="00AC1D05"/>
    <w:rsid w:val="00AC27E8"/>
    <w:rsid w:val="00AC2B44"/>
    <w:rsid w:val="00AC2E37"/>
    <w:rsid w:val="00AC3AA7"/>
    <w:rsid w:val="00AC45CA"/>
    <w:rsid w:val="00AC7A35"/>
    <w:rsid w:val="00AC7B25"/>
    <w:rsid w:val="00AD21F0"/>
    <w:rsid w:val="00AD47C5"/>
    <w:rsid w:val="00AD59F2"/>
    <w:rsid w:val="00AD5E1A"/>
    <w:rsid w:val="00AD7558"/>
    <w:rsid w:val="00AE0BC7"/>
    <w:rsid w:val="00AE1064"/>
    <w:rsid w:val="00AE13C1"/>
    <w:rsid w:val="00AE1558"/>
    <w:rsid w:val="00AE223E"/>
    <w:rsid w:val="00AE22F4"/>
    <w:rsid w:val="00AE2B37"/>
    <w:rsid w:val="00AE3877"/>
    <w:rsid w:val="00AE5989"/>
    <w:rsid w:val="00AE5BBD"/>
    <w:rsid w:val="00AE6D6D"/>
    <w:rsid w:val="00AE72A8"/>
    <w:rsid w:val="00AE7FC6"/>
    <w:rsid w:val="00AF1F99"/>
    <w:rsid w:val="00AF2116"/>
    <w:rsid w:val="00AF28C5"/>
    <w:rsid w:val="00AF3345"/>
    <w:rsid w:val="00AF35C4"/>
    <w:rsid w:val="00AF45BC"/>
    <w:rsid w:val="00AF5611"/>
    <w:rsid w:val="00AF5C0B"/>
    <w:rsid w:val="00AF7052"/>
    <w:rsid w:val="00B000A0"/>
    <w:rsid w:val="00B008EA"/>
    <w:rsid w:val="00B01EC9"/>
    <w:rsid w:val="00B02BCA"/>
    <w:rsid w:val="00B031EE"/>
    <w:rsid w:val="00B03330"/>
    <w:rsid w:val="00B03D6A"/>
    <w:rsid w:val="00B04314"/>
    <w:rsid w:val="00B05F47"/>
    <w:rsid w:val="00B060E3"/>
    <w:rsid w:val="00B0650A"/>
    <w:rsid w:val="00B10FC7"/>
    <w:rsid w:val="00B1109D"/>
    <w:rsid w:val="00B11CB1"/>
    <w:rsid w:val="00B11F65"/>
    <w:rsid w:val="00B12276"/>
    <w:rsid w:val="00B12F10"/>
    <w:rsid w:val="00B14426"/>
    <w:rsid w:val="00B14A43"/>
    <w:rsid w:val="00B14F9B"/>
    <w:rsid w:val="00B15972"/>
    <w:rsid w:val="00B160D3"/>
    <w:rsid w:val="00B161F7"/>
    <w:rsid w:val="00B17424"/>
    <w:rsid w:val="00B207E2"/>
    <w:rsid w:val="00B231E6"/>
    <w:rsid w:val="00B24246"/>
    <w:rsid w:val="00B25D49"/>
    <w:rsid w:val="00B26E63"/>
    <w:rsid w:val="00B3008D"/>
    <w:rsid w:val="00B313AD"/>
    <w:rsid w:val="00B313FF"/>
    <w:rsid w:val="00B32770"/>
    <w:rsid w:val="00B33057"/>
    <w:rsid w:val="00B33DD8"/>
    <w:rsid w:val="00B33F94"/>
    <w:rsid w:val="00B33FE7"/>
    <w:rsid w:val="00B346D3"/>
    <w:rsid w:val="00B3530E"/>
    <w:rsid w:val="00B3636B"/>
    <w:rsid w:val="00B36B21"/>
    <w:rsid w:val="00B37E48"/>
    <w:rsid w:val="00B37F62"/>
    <w:rsid w:val="00B37F8F"/>
    <w:rsid w:val="00B40A4D"/>
    <w:rsid w:val="00B416AC"/>
    <w:rsid w:val="00B420C8"/>
    <w:rsid w:val="00B43063"/>
    <w:rsid w:val="00B43909"/>
    <w:rsid w:val="00B43AD5"/>
    <w:rsid w:val="00B4419D"/>
    <w:rsid w:val="00B45414"/>
    <w:rsid w:val="00B467AB"/>
    <w:rsid w:val="00B46927"/>
    <w:rsid w:val="00B47040"/>
    <w:rsid w:val="00B47829"/>
    <w:rsid w:val="00B50047"/>
    <w:rsid w:val="00B5019D"/>
    <w:rsid w:val="00B52267"/>
    <w:rsid w:val="00B52489"/>
    <w:rsid w:val="00B53677"/>
    <w:rsid w:val="00B5439F"/>
    <w:rsid w:val="00B546FC"/>
    <w:rsid w:val="00B554FA"/>
    <w:rsid w:val="00B55AA4"/>
    <w:rsid w:val="00B56A65"/>
    <w:rsid w:val="00B6255C"/>
    <w:rsid w:val="00B62DCD"/>
    <w:rsid w:val="00B64065"/>
    <w:rsid w:val="00B6703A"/>
    <w:rsid w:val="00B677F3"/>
    <w:rsid w:val="00B67BEE"/>
    <w:rsid w:val="00B71041"/>
    <w:rsid w:val="00B71390"/>
    <w:rsid w:val="00B71A17"/>
    <w:rsid w:val="00B73E23"/>
    <w:rsid w:val="00B74369"/>
    <w:rsid w:val="00B7583A"/>
    <w:rsid w:val="00B75B0F"/>
    <w:rsid w:val="00B75B40"/>
    <w:rsid w:val="00B76820"/>
    <w:rsid w:val="00B80267"/>
    <w:rsid w:val="00B80B07"/>
    <w:rsid w:val="00B81920"/>
    <w:rsid w:val="00B81ABF"/>
    <w:rsid w:val="00B8233D"/>
    <w:rsid w:val="00B829F5"/>
    <w:rsid w:val="00B830F4"/>
    <w:rsid w:val="00B8360C"/>
    <w:rsid w:val="00B838C1"/>
    <w:rsid w:val="00B83D12"/>
    <w:rsid w:val="00B8502D"/>
    <w:rsid w:val="00B850FA"/>
    <w:rsid w:val="00B85465"/>
    <w:rsid w:val="00B85928"/>
    <w:rsid w:val="00B86724"/>
    <w:rsid w:val="00B87386"/>
    <w:rsid w:val="00B87A9C"/>
    <w:rsid w:val="00B87CB5"/>
    <w:rsid w:val="00B90227"/>
    <w:rsid w:val="00B93C92"/>
    <w:rsid w:val="00B941EE"/>
    <w:rsid w:val="00B947D1"/>
    <w:rsid w:val="00B94C03"/>
    <w:rsid w:val="00B95866"/>
    <w:rsid w:val="00B96DBF"/>
    <w:rsid w:val="00B975B4"/>
    <w:rsid w:val="00B975C5"/>
    <w:rsid w:val="00BA04E9"/>
    <w:rsid w:val="00BA0537"/>
    <w:rsid w:val="00BA06C5"/>
    <w:rsid w:val="00BA0F50"/>
    <w:rsid w:val="00BA2169"/>
    <w:rsid w:val="00BA3233"/>
    <w:rsid w:val="00BA4139"/>
    <w:rsid w:val="00BA5064"/>
    <w:rsid w:val="00BA51AA"/>
    <w:rsid w:val="00BA51B8"/>
    <w:rsid w:val="00BA5F62"/>
    <w:rsid w:val="00BA69EC"/>
    <w:rsid w:val="00BB0B54"/>
    <w:rsid w:val="00BB2E68"/>
    <w:rsid w:val="00BB53AD"/>
    <w:rsid w:val="00BB5988"/>
    <w:rsid w:val="00BB6475"/>
    <w:rsid w:val="00BB6ED6"/>
    <w:rsid w:val="00BB74DB"/>
    <w:rsid w:val="00BB7BFC"/>
    <w:rsid w:val="00BC08C0"/>
    <w:rsid w:val="00BC093C"/>
    <w:rsid w:val="00BC102E"/>
    <w:rsid w:val="00BC1B0C"/>
    <w:rsid w:val="00BC20FD"/>
    <w:rsid w:val="00BC30A1"/>
    <w:rsid w:val="00BC30ED"/>
    <w:rsid w:val="00BC48A8"/>
    <w:rsid w:val="00BC4987"/>
    <w:rsid w:val="00BC4DDB"/>
    <w:rsid w:val="00BC591E"/>
    <w:rsid w:val="00BC5933"/>
    <w:rsid w:val="00BC59C7"/>
    <w:rsid w:val="00BC6DB7"/>
    <w:rsid w:val="00BD083E"/>
    <w:rsid w:val="00BD1006"/>
    <w:rsid w:val="00BD1C06"/>
    <w:rsid w:val="00BD3580"/>
    <w:rsid w:val="00BD4D68"/>
    <w:rsid w:val="00BD55E8"/>
    <w:rsid w:val="00BD5B39"/>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E7987"/>
    <w:rsid w:val="00BF0723"/>
    <w:rsid w:val="00BF1490"/>
    <w:rsid w:val="00BF1BF0"/>
    <w:rsid w:val="00BF3861"/>
    <w:rsid w:val="00BF3AEA"/>
    <w:rsid w:val="00BF3F2A"/>
    <w:rsid w:val="00BF4356"/>
    <w:rsid w:val="00BF45D9"/>
    <w:rsid w:val="00BF493C"/>
    <w:rsid w:val="00BF5D98"/>
    <w:rsid w:val="00BF67C4"/>
    <w:rsid w:val="00BF7AF5"/>
    <w:rsid w:val="00C02488"/>
    <w:rsid w:val="00C025DA"/>
    <w:rsid w:val="00C03483"/>
    <w:rsid w:val="00C0352E"/>
    <w:rsid w:val="00C03A6E"/>
    <w:rsid w:val="00C05673"/>
    <w:rsid w:val="00C05C20"/>
    <w:rsid w:val="00C068BB"/>
    <w:rsid w:val="00C0778A"/>
    <w:rsid w:val="00C10DD1"/>
    <w:rsid w:val="00C10ED8"/>
    <w:rsid w:val="00C10F1A"/>
    <w:rsid w:val="00C12038"/>
    <w:rsid w:val="00C123BA"/>
    <w:rsid w:val="00C12643"/>
    <w:rsid w:val="00C134AC"/>
    <w:rsid w:val="00C139D4"/>
    <w:rsid w:val="00C151EF"/>
    <w:rsid w:val="00C16419"/>
    <w:rsid w:val="00C1645D"/>
    <w:rsid w:val="00C1657B"/>
    <w:rsid w:val="00C168B4"/>
    <w:rsid w:val="00C16F3D"/>
    <w:rsid w:val="00C17553"/>
    <w:rsid w:val="00C20D8D"/>
    <w:rsid w:val="00C21540"/>
    <w:rsid w:val="00C21C6B"/>
    <w:rsid w:val="00C22199"/>
    <w:rsid w:val="00C22846"/>
    <w:rsid w:val="00C23839"/>
    <w:rsid w:val="00C24027"/>
    <w:rsid w:val="00C24E9A"/>
    <w:rsid w:val="00C257CD"/>
    <w:rsid w:val="00C25F6C"/>
    <w:rsid w:val="00C30215"/>
    <w:rsid w:val="00C30628"/>
    <w:rsid w:val="00C32C2D"/>
    <w:rsid w:val="00C34FD0"/>
    <w:rsid w:val="00C353CA"/>
    <w:rsid w:val="00C35882"/>
    <w:rsid w:val="00C36477"/>
    <w:rsid w:val="00C402D7"/>
    <w:rsid w:val="00C405B5"/>
    <w:rsid w:val="00C40981"/>
    <w:rsid w:val="00C412F5"/>
    <w:rsid w:val="00C45155"/>
    <w:rsid w:val="00C45834"/>
    <w:rsid w:val="00C46308"/>
    <w:rsid w:val="00C47783"/>
    <w:rsid w:val="00C50D20"/>
    <w:rsid w:val="00C515C2"/>
    <w:rsid w:val="00C51C19"/>
    <w:rsid w:val="00C5207B"/>
    <w:rsid w:val="00C52141"/>
    <w:rsid w:val="00C52896"/>
    <w:rsid w:val="00C528FC"/>
    <w:rsid w:val="00C53909"/>
    <w:rsid w:val="00C5450D"/>
    <w:rsid w:val="00C545E4"/>
    <w:rsid w:val="00C54676"/>
    <w:rsid w:val="00C54A3F"/>
    <w:rsid w:val="00C54EEC"/>
    <w:rsid w:val="00C56837"/>
    <w:rsid w:val="00C569A1"/>
    <w:rsid w:val="00C56E55"/>
    <w:rsid w:val="00C607C6"/>
    <w:rsid w:val="00C609C8"/>
    <w:rsid w:val="00C61BC1"/>
    <w:rsid w:val="00C61EC0"/>
    <w:rsid w:val="00C63F30"/>
    <w:rsid w:val="00C666DA"/>
    <w:rsid w:val="00C66A08"/>
    <w:rsid w:val="00C70301"/>
    <w:rsid w:val="00C710E4"/>
    <w:rsid w:val="00C713AC"/>
    <w:rsid w:val="00C71D9D"/>
    <w:rsid w:val="00C721D5"/>
    <w:rsid w:val="00C73254"/>
    <w:rsid w:val="00C74CEA"/>
    <w:rsid w:val="00C755EF"/>
    <w:rsid w:val="00C75BD5"/>
    <w:rsid w:val="00C77D5B"/>
    <w:rsid w:val="00C77FA0"/>
    <w:rsid w:val="00C804A4"/>
    <w:rsid w:val="00C82AE1"/>
    <w:rsid w:val="00C845C5"/>
    <w:rsid w:val="00C84AF9"/>
    <w:rsid w:val="00C85317"/>
    <w:rsid w:val="00C86785"/>
    <w:rsid w:val="00C86C73"/>
    <w:rsid w:val="00C87A73"/>
    <w:rsid w:val="00C90733"/>
    <w:rsid w:val="00C90C0A"/>
    <w:rsid w:val="00C91AFC"/>
    <w:rsid w:val="00C920F3"/>
    <w:rsid w:val="00C92AAE"/>
    <w:rsid w:val="00C9382F"/>
    <w:rsid w:val="00C93CA4"/>
    <w:rsid w:val="00C940EF"/>
    <w:rsid w:val="00C96040"/>
    <w:rsid w:val="00C9681D"/>
    <w:rsid w:val="00C971DC"/>
    <w:rsid w:val="00CA21DB"/>
    <w:rsid w:val="00CA255B"/>
    <w:rsid w:val="00CA3557"/>
    <w:rsid w:val="00CA3938"/>
    <w:rsid w:val="00CA4091"/>
    <w:rsid w:val="00CA7E60"/>
    <w:rsid w:val="00CB04B9"/>
    <w:rsid w:val="00CB0B32"/>
    <w:rsid w:val="00CB0CB6"/>
    <w:rsid w:val="00CB11A2"/>
    <w:rsid w:val="00CB189D"/>
    <w:rsid w:val="00CB1DAA"/>
    <w:rsid w:val="00CB2A59"/>
    <w:rsid w:val="00CB3432"/>
    <w:rsid w:val="00CB427B"/>
    <w:rsid w:val="00CB4AB2"/>
    <w:rsid w:val="00CB65BA"/>
    <w:rsid w:val="00CB70D8"/>
    <w:rsid w:val="00CB731D"/>
    <w:rsid w:val="00CB7323"/>
    <w:rsid w:val="00CB78E2"/>
    <w:rsid w:val="00CC0A36"/>
    <w:rsid w:val="00CC112D"/>
    <w:rsid w:val="00CC2E3A"/>
    <w:rsid w:val="00CC2F84"/>
    <w:rsid w:val="00CC3A33"/>
    <w:rsid w:val="00CC49ED"/>
    <w:rsid w:val="00CC60F6"/>
    <w:rsid w:val="00CC6F01"/>
    <w:rsid w:val="00CD026C"/>
    <w:rsid w:val="00CD02BA"/>
    <w:rsid w:val="00CD082A"/>
    <w:rsid w:val="00CD2968"/>
    <w:rsid w:val="00CD32B1"/>
    <w:rsid w:val="00CD543F"/>
    <w:rsid w:val="00CD7589"/>
    <w:rsid w:val="00CE0801"/>
    <w:rsid w:val="00CE13A3"/>
    <w:rsid w:val="00CE1BC3"/>
    <w:rsid w:val="00CE1E8D"/>
    <w:rsid w:val="00CE2698"/>
    <w:rsid w:val="00CE3116"/>
    <w:rsid w:val="00CE3A75"/>
    <w:rsid w:val="00CE3E37"/>
    <w:rsid w:val="00CE50DE"/>
    <w:rsid w:val="00CE5BE0"/>
    <w:rsid w:val="00CE74D9"/>
    <w:rsid w:val="00CE7E1D"/>
    <w:rsid w:val="00CF1B0F"/>
    <w:rsid w:val="00CF1B98"/>
    <w:rsid w:val="00CF2B7F"/>
    <w:rsid w:val="00CF315C"/>
    <w:rsid w:val="00CF38F0"/>
    <w:rsid w:val="00CF4D3D"/>
    <w:rsid w:val="00CF6F13"/>
    <w:rsid w:val="00D00531"/>
    <w:rsid w:val="00D00C35"/>
    <w:rsid w:val="00D02070"/>
    <w:rsid w:val="00D02169"/>
    <w:rsid w:val="00D0265A"/>
    <w:rsid w:val="00D02791"/>
    <w:rsid w:val="00D02CF8"/>
    <w:rsid w:val="00D03562"/>
    <w:rsid w:val="00D03B5D"/>
    <w:rsid w:val="00D04B2E"/>
    <w:rsid w:val="00D04CC9"/>
    <w:rsid w:val="00D04E77"/>
    <w:rsid w:val="00D04F38"/>
    <w:rsid w:val="00D0510B"/>
    <w:rsid w:val="00D05527"/>
    <w:rsid w:val="00D059C6"/>
    <w:rsid w:val="00D07B6A"/>
    <w:rsid w:val="00D10A3A"/>
    <w:rsid w:val="00D1190E"/>
    <w:rsid w:val="00D12041"/>
    <w:rsid w:val="00D1209D"/>
    <w:rsid w:val="00D12E6B"/>
    <w:rsid w:val="00D14D39"/>
    <w:rsid w:val="00D17D7B"/>
    <w:rsid w:val="00D2072E"/>
    <w:rsid w:val="00D22549"/>
    <w:rsid w:val="00D23851"/>
    <w:rsid w:val="00D23DA9"/>
    <w:rsid w:val="00D26743"/>
    <w:rsid w:val="00D301D4"/>
    <w:rsid w:val="00D31451"/>
    <w:rsid w:val="00D324B4"/>
    <w:rsid w:val="00D34B51"/>
    <w:rsid w:val="00D3570D"/>
    <w:rsid w:val="00D359BE"/>
    <w:rsid w:val="00D3606E"/>
    <w:rsid w:val="00D36478"/>
    <w:rsid w:val="00D3700F"/>
    <w:rsid w:val="00D4064B"/>
    <w:rsid w:val="00D40CDC"/>
    <w:rsid w:val="00D43A83"/>
    <w:rsid w:val="00D43AF2"/>
    <w:rsid w:val="00D43B6D"/>
    <w:rsid w:val="00D43CB2"/>
    <w:rsid w:val="00D44972"/>
    <w:rsid w:val="00D44B52"/>
    <w:rsid w:val="00D45406"/>
    <w:rsid w:val="00D45ACB"/>
    <w:rsid w:val="00D463AC"/>
    <w:rsid w:val="00D46500"/>
    <w:rsid w:val="00D47626"/>
    <w:rsid w:val="00D47CA5"/>
    <w:rsid w:val="00D5026C"/>
    <w:rsid w:val="00D50274"/>
    <w:rsid w:val="00D513B3"/>
    <w:rsid w:val="00D51DFE"/>
    <w:rsid w:val="00D5258F"/>
    <w:rsid w:val="00D53009"/>
    <w:rsid w:val="00D538AE"/>
    <w:rsid w:val="00D53E58"/>
    <w:rsid w:val="00D54677"/>
    <w:rsid w:val="00D5525F"/>
    <w:rsid w:val="00D55BAA"/>
    <w:rsid w:val="00D55BE4"/>
    <w:rsid w:val="00D562F9"/>
    <w:rsid w:val="00D56D33"/>
    <w:rsid w:val="00D56E96"/>
    <w:rsid w:val="00D5772A"/>
    <w:rsid w:val="00D60BBB"/>
    <w:rsid w:val="00D614D9"/>
    <w:rsid w:val="00D619B7"/>
    <w:rsid w:val="00D6213D"/>
    <w:rsid w:val="00D6223A"/>
    <w:rsid w:val="00D63D69"/>
    <w:rsid w:val="00D645B1"/>
    <w:rsid w:val="00D64E32"/>
    <w:rsid w:val="00D65EF9"/>
    <w:rsid w:val="00D66CEF"/>
    <w:rsid w:val="00D67989"/>
    <w:rsid w:val="00D705BA"/>
    <w:rsid w:val="00D70687"/>
    <w:rsid w:val="00D70E4D"/>
    <w:rsid w:val="00D72843"/>
    <w:rsid w:val="00D738B1"/>
    <w:rsid w:val="00D74764"/>
    <w:rsid w:val="00D752EA"/>
    <w:rsid w:val="00D7677C"/>
    <w:rsid w:val="00D7693D"/>
    <w:rsid w:val="00D76FE6"/>
    <w:rsid w:val="00D77C22"/>
    <w:rsid w:val="00D77DDA"/>
    <w:rsid w:val="00D82B50"/>
    <w:rsid w:val="00D82EF7"/>
    <w:rsid w:val="00D85954"/>
    <w:rsid w:val="00D9076F"/>
    <w:rsid w:val="00D90FE6"/>
    <w:rsid w:val="00D91B8C"/>
    <w:rsid w:val="00D92CD6"/>
    <w:rsid w:val="00D9393E"/>
    <w:rsid w:val="00D964C3"/>
    <w:rsid w:val="00D9715E"/>
    <w:rsid w:val="00D97FD8"/>
    <w:rsid w:val="00DA002E"/>
    <w:rsid w:val="00DA0B3B"/>
    <w:rsid w:val="00DA0CBE"/>
    <w:rsid w:val="00DA4E3E"/>
    <w:rsid w:val="00DA6048"/>
    <w:rsid w:val="00DA7D10"/>
    <w:rsid w:val="00DA7DAA"/>
    <w:rsid w:val="00DA7F96"/>
    <w:rsid w:val="00DB205F"/>
    <w:rsid w:val="00DB289E"/>
    <w:rsid w:val="00DB2A20"/>
    <w:rsid w:val="00DB2AA2"/>
    <w:rsid w:val="00DB351C"/>
    <w:rsid w:val="00DB444C"/>
    <w:rsid w:val="00DB4F28"/>
    <w:rsid w:val="00DB658A"/>
    <w:rsid w:val="00DB6E2A"/>
    <w:rsid w:val="00DC1801"/>
    <w:rsid w:val="00DC384D"/>
    <w:rsid w:val="00DC4339"/>
    <w:rsid w:val="00DC46D5"/>
    <w:rsid w:val="00DC5375"/>
    <w:rsid w:val="00DC56A8"/>
    <w:rsid w:val="00DD03F0"/>
    <w:rsid w:val="00DD0FFF"/>
    <w:rsid w:val="00DD1D08"/>
    <w:rsid w:val="00DD308F"/>
    <w:rsid w:val="00DD36A6"/>
    <w:rsid w:val="00DD3FCA"/>
    <w:rsid w:val="00DD58AC"/>
    <w:rsid w:val="00DD5FA1"/>
    <w:rsid w:val="00DD67CB"/>
    <w:rsid w:val="00DD7B0E"/>
    <w:rsid w:val="00DE092C"/>
    <w:rsid w:val="00DE0DF6"/>
    <w:rsid w:val="00DE0FC7"/>
    <w:rsid w:val="00DE2037"/>
    <w:rsid w:val="00DE2FA1"/>
    <w:rsid w:val="00DE384B"/>
    <w:rsid w:val="00DE3F17"/>
    <w:rsid w:val="00DE4832"/>
    <w:rsid w:val="00DE48CE"/>
    <w:rsid w:val="00DE52E0"/>
    <w:rsid w:val="00DE5A59"/>
    <w:rsid w:val="00DE6107"/>
    <w:rsid w:val="00DE6545"/>
    <w:rsid w:val="00DF04C9"/>
    <w:rsid w:val="00DF069B"/>
    <w:rsid w:val="00DF0721"/>
    <w:rsid w:val="00DF0768"/>
    <w:rsid w:val="00DF0CEC"/>
    <w:rsid w:val="00DF1244"/>
    <w:rsid w:val="00DF12D5"/>
    <w:rsid w:val="00DF181C"/>
    <w:rsid w:val="00DF1892"/>
    <w:rsid w:val="00DF3FC8"/>
    <w:rsid w:val="00DF428F"/>
    <w:rsid w:val="00DF42E7"/>
    <w:rsid w:val="00DF53B6"/>
    <w:rsid w:val="00DF6F82"/>
    <w:rsid w:val="00E000C1"/>
    <w:rsid w:val="00E00BB6"/>
    <w:rsid w:val="00E02094"/>
    <w:rsid w:val="00E02DF1"/>
    <w:rsid w:val="00E04381"/>
    <w:rsid w:val="00E04383"/>
    <w:rsid w:val="00E043A6"/>
    <w:rsid w:val="00E04ADE"/>
    <w:rsid w:val="00E05099"/>
    <w:rsid w:val="00E06355"/>
    <w:rsid w:val="00E06A01"/>
    <w:rsid w:val="00E078AF"/>
    <w:rsid w:val="00E10345"/>
    <w:rsid w:val="00E10E27"/>
    <w:rsid w:val="00E10FAB"/>
    <w:rsid w:val="00E11A90"/>
    <w:rsid w:val="00E12B86"/>
    <w:rsid w:val="00E12EE3"/>
    <w:rsid w:val="00E13859"/>
    <w:rsid w:val="00E142CA"/>
    <w:rsid w:val="00E16EF9"/>
    <w:rsid w:val="00E17477"/>
    <w:rsid w:val="00E17B3A"/>
    <w:rsid w:val="00E203D4"/>
    <w:rsid w:val="00E20A4E"/>
    <w:rsid w:val="00E21040"/>
    <w:rsid w:val="00E2106F"/>
    <w:rsid w:val="00E21556"/>
    <w:rsid w:val="00E22CF5"/>
    <w:rsid w:val="00E24E04"/>
    <w:rsid w:val="00E25C45"/>
    <w:rsid w:val="00E26ACD"/>
    <w:rsid w:val="00E27949"/>
    <w:rsid w:val="00E27F86"/>
    <w:rsid w:val="00E31D69"/>
    <w:rsid w:val="00E33CF3"/>
    <w:rsid w:val="00E33F26"/>
    <w:rsid w:val="00E3430A"/>
    <w:rsid w:val="00E35258"/>
    <w:rsid w:val="00E37945"/>
    <w:rsid w:val="00E40C6A"/>
    <w:rsid w:val="00E424DA"/>
    <w:rsid w:val="00E4272A"/>
    <w:rsid w:val="00E428B5"/>
    <w:rsid w:val="00E42AD6"/>
    <w:rsid w:val="00E438C2"/>
    <w:rsid w:val="00E43EC5"/>
    <w:rsid w:val="00E44865"/>
    <w:rsid w:val="00E448D2"/>
    <w:rsid w:val="00E46048"/>
    <w:rsid w:val="00E4614A"/>
    <w:rsid w:val="00E471D0"/>
    <w:rsid w:val="00E4777A"/>
    <w:rsid w:val="00E47CC5"/>
    <w:rsid w:val="00E50E97"/>
    <w:rsid w:val="00E52431"/>
    <w:rsid w:val="00E52B50"/>
    <w:rsid w:val="00E5370F"/>
    <w:rsid w:val="00E53AE9"/>
    <w:rsid w:val="00E546E6"/>
    <w:rsid w:val="00E54A76"/>
    <w:rsid w:val="00E54DBC"/>
    <w:rsid w:val="00E54EF0"/>
    <w:rsid w:val="00E55544"/>
    <w:rsid w:val="00E55EF4"/>
    <w:rsid w:val="00E57538"/>
    <w:rsid w:val="00E642FF"/>
    <w:rsid w:val="00E644C0"/>
    <w:rsid w:val="00E64942"/>
    <w:rsid w:val="00E64A8F"/>
    <w:rsid w:val="00E65928"/>
    <w:rsid w:val="00E672DC"/>
    <w:rsid w:val="00E703B1"/>
    <w:rsid w:val="00E70A74"/>
    <w:rsid w:val="00E7233D"/>
    <w:rsid w:val="00E7441B"/>
    <w:rsid w:val="00E75BF5"/>
    <w:rsid w:val="00E80426"/>
    <w:rsid w:val="00E80731"/>
    <w:rsid w:val="00E80EF1"/>
    <w:rsid w:val="00E80F4D"/>
    <w:rsid w:val="00E81FFE"/>
    <w:rsid w:val="00E82748"/>
    <w:rsid w:val="00E828A7"/>
    <w:rsid w:val="00E83060"/>
    <w:rsid w:val="00E830FB"/>
    <w:rsid w:val="00E8400F"/>
    <w:rsid w:val="00E84411"/>
    <w:rsid w:val="00E847D6"/>
    <w:rsid w:val="00E8620B"/>
    <w:rsid w:val="00E875FB"/>
    <w:rsid w:val="00E90246"/>
    <w:rsid w:val="00E908CF"/>
    <w:rsid w:val="00E90B81"/>
    <w:rsid w:val="00E92D66"/>
    <w:rsid w:val="00E939DA"/>
    <w:rsid w:val="00E93C8D"/>
    <w:rsid w:val="00E9563A"/>
    <w:rsid w:val="00E9646D"/>
    <w:rsid w:val="00E96BE4"/>
    <w:rsid w:val="00E97058"/>
    <w:rsid w:val="00E974AB"/>
    <w:rsid w:val="00E97D25"/>
    <w:rsid w:val="00EA0722"/>
    <w:rsid w:val="00EA0C80"/>
    <w:rsid w:val="00EA0D61"/>
    <w:rsid w:val="00EA1292"/>
    <w:rsid w:val="00EA1946"/>
    <w:rsid w:val="00EA35DD"/>
    <w:rsid w:val="00EA3C1D"/>
    <w:rsid w:val="00EA3CB7"/>
    <w:rsid w:val="00EA455C"/>
    <w:rsid w:val="00EA537E"/>
    <w:rsid w:val="00EA55D8"/>
    <w:rsid w:val="00EA56B4"/>
    <w:rsid w:val="00EA6B8B"/>
    <w:rsid w:val="00EA6CDF"/>
    <w:rsid w:val="00EA731F"/>
    <w:rsid w:val="00EA7F73"/>
    <w:rsid w:val="00EB0752"/>
    <w:rsid w:val="00EB08AF"/>
    <w:rsid w:val="00EB330A"/>
    <w:rsid w:val="00EB4465"/>
    <w:rsid w:val="00EB4551"/>
    <w:rsid w:val="00EB462E"/>
    <w:rsid w:val="00EB4DD5"/>
    <w:rsid w:val="00EB5044"/>
    <w:rsid w:val="00EB52FB"/>
    <w:rsid w:val="00EB53F1"/>
    <w:rsid w:val="00EB5D29"/>
    <w:rsid w:val="00EB5E0C"/>
    <w:rsid w:val="00EB65BC"/>
    <w:rsid w:val="00EB6781"/>
    <w:rsid w:val="00EC08C4"/>
    <w:rsid w:val="00EC108C"/>
    <w:rsid w:val="00EC24F9"/>
    <w:rsid w:val="00EC27C4"/>
    <w:rsid w:val="00EC2F30"/>
    <w:rsid w:val="00EC37B1"/>
    <w:rsid w:val="00EC3D6F"/>
    <w:rsid w:val="00EC43AF"/>
    <w:rsid w:val="00EC4F2E"/>
    <w:rsid w:val="00EC597D"/>
    <w:rsid w:val="00EC6C6F"/>
    <w:rsid w:val="00EC7857"/>
    <w:rsid w:val="00EC79C9"/>
    <w:rsid w:val="00EC7E80"/>
    <w:rsid w:val="00ED0C08"/>
    <w:rsid w:val="00ED0DC0"/>
    <w:rsid w:val="00ED0FCC"/>
    <w:rsid w:val="00ED1431"/>
    <w:rsid w:val="00ED1B4D"/>
    <w:rsid w:val="00ED22F6"/>
    <w:rsid w:val="00ED24B1"/>
    <w:rsid w:val="00ED3A74"/>
    <w:rsid w:val="00ED5C38"/>
    <w:rsid w:val="00ED5EFF"/>
    <w:rsid w:val="00ED78ED"/>
    <w:rsid w:val="00ED7AB5"/>
    <w:rsid w:val="00ED7B49"/>
    <w:rsid w:val="00ED7B6B"/>
    <w:rsid w:val="00EE171F"/>
    <w:rsid w:val="00EE1EDE"/>
    <w:rsid w:val="00EE51E1"/>
    <w:rsid w:val="00EE5908"/>
    <w:rsid w:val="00EE5E95"/>
    <w:rsid w:val="00EE63FA"/>
    <w:rsid w:val="00EE6EE1"/>
    <w:rsid w:val="00EE7568"/>
    <w:rsid w:val="00EE7BE0"/>
    <w:rsid w:val="00EF0611"/>
    <w:rsid w:val="00EF0CAD"/>
    <w:rsid w:val="00EF2936"/>
    <w:rsid w:val="00EF3ECB"/>
    <w:rsid w:val="00EF46C9"/>
    <w:rsid w:val="00EF4B35"/>
    <w:rsid w:val="00EF509F"/>
    <w:rsid w:val="00EF6326"/>
    <w:rsid w:val="00EF714E"/>
    <w:rsid w:val="00F01AFA"/>
    <w:rsid w:val="00F023BB"/>
    <w:rsid w:val="00F0280C"/>
    <w:rsid w:val="00F03950"/>
    <w:rsid w:val="00F0431F"/>
    <w:rsid w:val="00F10059"/>
    <w:rsid w:val="00F11E76"/>
    <w:rsid w:val="00F12626"/>
    <w:rsid w:val="00F13626"/>
    <w:rsid w:val="00F13D64"/>
    <w:rsid w:val="00F13FA0"/>
    <w:rsid w:val="00F142D3"/>
    <w:rsid w:val="00F154A3"/>
    <w:rsid w:val="00F1571C"/>
    <w:rsid w:val="00F20A4B"/>
    <w:rsid w:val="00F23F01"/>
    <w:rsid w:val="00F24269"/>
    <w:rsid w:val="00F25224"/>
    <w:rsid w:val="00F2600C"/>
    <w:rsid w:val="00F300F5"/>
    <w:rsid w:val="00F314D0"/>
    <w:rsid w:val="00F32537"/>
    <w:rsid w:val="00F32EA4"/>
    <w:rsid w:val="00F34A0F"/>
    <w:rsid w:val="00F362A9"/>
    <w:rsid w:val="00F3695D"/>
    <w:rsid w:val="00F36A42"/>
    <w:rsid w:val="00F3707E"/>
    <w:rsid w:val="00F44626"/>
    <w:rsid w:val="00F455C3"/>
    <w:rsid w:val="00F46184"/>
    <w:rsid w:val="00F464EF"/>
    <w:rsid w:val="00F46850"/>
    <w:rsid w:val="00F46A77"/>
    <w:rsid w:val="00F46ACD"/>
    <w:rsid w:val="00F46E6F"/>
    <w:rsid w:val="00F51B6C"/>
    <w:rsid w:val="00F51BFE"/>
    <w:rsid w:val="00F52600"/>
    <w:rsid w:val="00F5409D"/>
    <w:rsid w:val="00F54364"/>
    <w:rsid w:val="00F54731"/>
    <w:rsid w:val="00F54E2A"/>
    <w:rsid w:val="00F55075"/>
    <w:rsid w:val="00F55E59"/>
    <w:rsid w:val="00F561DB"/>
    <w:rsid w:val="00F573CB"/>
    <w:rsid w:val="00F57E29"/>
    <w:rsid w:val="00F60192"/>
    <w:rsid w:val="00F6096D"/>
    <w:rsid w:val="00F616B0"/>
    <w:rsid w:val="00F63F56"/>
    <w:rsid w:val="00F65141"/>
    <w:rsid w:val="00F6665B"/>
    <w:rsid w:val="00F6676D"/>
    <w:rsid w:val="00F71CA7"/>
    <w:rsid w:val="00F735D2"/>
    <w:rsid w:val="00F77CD3"/>
    <w:rsid w:val="00F80A0A"/>
    <w:rsid w:val="00F81A41"/>
    <w:rsid w:val="00F8290C"/>
    <w:rsid w:val="00F82EF7"/>
    <w:rsid w:val="00F843E5"/>
    <w:rsid w:val="00F845FD"/>
    <w:rsid w:val="00F84811"/>
    <w:rsid w:val="00F866E2"/>
    <w:rsid w:val="00F8673A"/>
    <w:rsid w:val="00F86B18"/>
    <w:rsid w:val="00F90BBD"/>
    <w:rsid w:val="00F9196E"/>
    <w:rsid w:val="00F92114"/>
    <w:rsid w:val="00F92B33"/>
    <w:rsid w:val="00F94E37"/>
    <w:rsid w:val="00F963E9"/>
    <w:rsid w:val="00F96DF8"/>
    <w:rsid w:val="00FA024D"/>
    <w:rsid w:val="00FA02A7"/>
    <w:rsid w:val="00FA07D0"/>
    <w:rsid w:val="00FA1F5E"/>
    <w:rsid w:val="00FA1FBC"/>
    <w:rsid w:val="00FA4325"/>
    <w:rsid w:val="00FA5FA5"/>
    <w:rsid w:val="00FA69AE"/>
    <w:rsid w:val="00FA77E1"/>
    <w:rsid w:val="00FA7A86"/>
    <w:rsid w:val="00FA7DCB"/>
    <w:rsid w:val="00FB0E24"/>
    <w:rsid w:val="00FB121A"/>
    <w:rsid w:val="00FB1D89"/>
    <w:rsid w:val="00FB41C7"/>
    <w:rsid w:val="00FB425E"/>
    <w:rsid w:val="00FB42C9"/>
    <w:rsid w:val="00FB443E"/>
    <w:rsid w:val="00FB4965"/>
    <w:rsid w:val="00FB5405"/>
    <w:rsid w:val="00FB5DED"/>
    <w:rsid w:val="00FB6A5A"/>
    <w:rsid w:val="00FB7140"/>
    <w:rsid w:val="00FC04CE"/>
    <w:rsid w:val="00FC213D"/>
    <w:rsid w:val="00FC2E26"/>
    <w:rsid w:val="00FC338E"/>
    <w:rsid w:val="00FC3753"/>
    <w:rsid w:val="00FC3CC9"/>
    <w:rsid w:val="00FC6200"/>
    <w:rsid w:val="00FC65BC"/>
    <w:rsid w:val="00FC7951"/>
    <w:rsid w:val="00FC7CE8"/>
    <w:rsid w:val="00FD061C"/>
    <w:rsid w:val="00FD1564"/>
    <w:rsid w:val="00FD1EC0"/>
    <w:rsid w:val="00FD2F5A"/>
    <w:rsid w:val="00FD31EF"/>
    <w:rsid w:val="00FD4B59"/>
    <w:rsid w:val="00FD56C5"/>
    <w:rsid w:val="00FD5DDD"/>
    <w:rsid w:val="00FD6D4E"/>
    <w:rsid w:val="00FD7B56"/>
    <w:rsid w:val="00FE0199"/>
    <w:rsid w:val="00FE019B"/>
    <w:rsid w:val="00FE110A"/>
    <w:rsid w:val="00FE2493"/>
    <w:rsid w:val="00FE2DB2"/>
    <w:rsid w:val="00FE3743"/>
    <w:rsid w:val="00FE374D"/>
    <w:rsid w:val="00FE3D6E"/>
    <w:rsid w:val="00FE4057"/>
    <w:rsid w:val="00FE49C3"/>
    <w:rsid w:val="00FE5286"/>
    <w:rsid w:val="00FE5C5F"/>
    <w:rsid w:val="00FE75F8"/>
    <w:rsid w:val="00FE7795"/>
    <w:rsid w:val="00FE7B88"/>
    <w:rsid w:val="00FE7C6B"/>
    <w:rsid w:val="00FE7FD9"/>
    <w:rsid w:val="00FF1F25"/>
    <w:rsid w:val="00FF3188"/>
    <w:rsid w:val="00FF330C"/>
    <w:rsid w:val="00FF417B"/>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aliases w:val="header odd"/>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qFormat/>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qFormat/>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qFormat/>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aliases w:val="H2 Char1,h2 Char"/>
    <w:basedOn w:val="DefaultParagraphFont"/>
    <w:link w:val="Heading2"/>
    <w:uiPriority w:val="9"/>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ZC">
    <w:name w:val="ZC"/>
    <w:rsid w:val="002857E3"/>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eastAsia="en-US"/>
    </w:rPr>
  </w:style>
  <w:style w:type="paragraph" w:customStyle="1" w:styleId="ZK">
    <w:name w:val="ZK"/>
    <w:rsid w:val="002857E3"/>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eastAsia="en-US"/>
    </w:rPr>
  </w:style>
  <w:style w:type="paragraph" w:customStyle="1" w:styleId="TAJ">
    <w:name w:val="TAJ"/>
    <w:basedOn w:val="Normal"/>
    <w:rsid w:val="002857E3"/>
    <w:pPr>
      <w:keepNext/>
      <w:keepLines/>
      <w:overflowPunct w:val="0"/>
      <w:autoSpaceDE w:val="0"/>
      <w:autoSpaceDN w:val="0"/>
      <w:adjustRightInd w:val="0"/>
      <w:textAlignment w:val="baseline"/>
    </w:pPr>
    <w:rPr>
      <w:color w:val="000000"/>
    </w:rPr>
  </w:style>
  <w:style w:type="paragraph" w:customStyle="1" w:styleId="HO">
    <w:name w:val="HO"/>
    <w:basedOn w:val="Normal"/>
    <w:rsid w:val="002857E3"/>
    <w:pPr>
      <w:overflowPunct w:val="0"/>
      <w:autoSpaceDE w:val="0"/>
      <w:autoSpaceDN w:val="0"/>
      <w:adjustRightInd w:val="0"/>
      <w:jc w:val="right"/>
      <w:textAlignment w:val="baseline"/>
    </w:pPr>
    <w:rPr>
      <w:b/>
      <w:color w:val="000000"/>
    </w:rPr>
  </w:style>
  <w:style w:type="paragraph" w:customStyle="1" w:styleId="HE">
    <w:name w:val="HE"/>
    <w:basedOn w:val="Normal"/>
    <w:rsid w:val="002857E3"/>
    <w:pPr>
      <w:overflowPunct w:val="0"/>
      <w:autoSpaceDE w:val="0"/>
      <w:autoSpaceDN w:val="0"/>
      <w:adjustRightInd w:val="0"/>
      <w:textAlignment w:val="baseline"/>
    </w:pPr>
    <w:rPr>
      <w:b/>
      <w:color w:val="000000"/>
    </w:rPr>
  </w:style>
  <w:style w:type="paragraph" w:customStyle="1" w:styleId="AP">
    <w:name w:val="AP"/>
    <w:basedOn w:val="Normal"/>
    <w:rsid w:val="002857E3"/>
    <w:pPr>
      <w:overflowPunct w:val="0"/>
      <w:autoSpaceDE w:val="0"/>
      <w:autoSpaceDN w:val="0"/>
      <w:adjustRightInd w:val="0"/>
      <w:ind w:left="2127" w:hanging="2127"/>
    </w:pPr>
    <w:rPr>
      <w:rFonts w:eastAsia="SimSun"/>
      <w:b/>
      <w:color w:val="FF0000"/>
      <w:lang w:eastAsia="ja-JP"/>
    </w:rPr>
  </w:style>
  <w:style w:type="paragraph" w:styleId="DocumentMap">
    <w:name w:val="Document Map"/>
    <w:basedOn w:val="Normal"/>
    <w:link w:val="DocumentMapChar"/>
    <w:semiHidden/>
    <w:rsid w:val="002857E3"/>
    <w:pPr>
      <w:overflowPunct w:val="0"/>
      <w:autoSpaceDE w:val="0"/>
      <w:autoSpaceDN w:val="0"/>
      <w:adjustRightInd w:val="0"/>
    </w:pPr>
    <w:rPr>
      <w:rFonts w:ascii="Tahoma" w:eastAsia="SimSun" w:hAnsi="Tahoma" w:cs="Tahoma"/>
      <w:color w:val="000000"/>
      <w:sz w:val="16"/>
      <w:szCs w:val="16"/>
      <w:lang w:eastAsia="ja-JP"/>
    </w:rPr>
  </w:style>
  <w:style w:type="character" w:customStyle="1" w:styleId="DocumentMapChar">
    <w:name w:val="Document Map Char"/>
    <w:basedOn w:val="DefaultParagraphFont"/>
    <w:link w:val="DocumentMap"/>
    <w:semiHidden/>
    <w:rsid w:val="002857E3"/>
    <w:rPr>
      <w:rFonts w:ascii="Tahoma" w:eastAsia="SimSun" w:hAnsi="Tahoma" w:cs="Tahoma"/>
      <w:color w:val="000000"/>
      <w:sz w:val="16"/>
      <w:szCs w:val="16"/>
      <w:lang w:val="en-GB" w:eastAsia="ja-JP"/>
    </w:rPr>
  </w:style>
  <w:style w:type="character" w:customStyle="1" w:styleId="CharChar5">
    <w:name w:val="Char Char5"/>
    <w:rsid w:val="002857E3"/>
    <w:rPr>
      <w:rFonts w:ascii="Tahoma" w:hAnsi="Tahoma" w:cs="Tahoma"/>
      <w:color w:val="000000"/>
      <w:sz w:val="16"/>
      <w:szCs w:val="16"/>
      <w:lang w:val="en-GB" w:eastAsia="ja-JP"/>
    </w:rPr>
  </w:style>
  <w:style w:type="character" w:customStyle="1" w:styleId="H2Char">
    <w:name w:val="H2 Char"/>
    <w:aliases w:val="h2 Char Char"/>
    <w:rsid w:val="002857E3"/>
    <w:rPr>
      <w:rFonts w:ascii="Arial" w:hAnsi="Arial"/>
      <w:sz w:val="32"/>
      <w:lang w:val="en-GB" w:eastAsia="ja-JP"/>
    </w:rPr>
  </w:style>
  <w:style w:type="character" w:customStyle="1" w:styleId="CharChar4">
    <w:name w:val="Char Char4"/>
    <w:rsid w:val="002857E3"/>
    <w:rPr>
      <w:rFonts w:ascii="Tahoma" w:hAnsi="Tahoma" w:cs="Tahoma"/>
      <w:color w:val="000000"/>
      <w:sz w:val="16"/>
      <w:szCs w:val="16"/>
      <w:lang w:val="en-GB" w:eastAsia="ja-JP"/>
    </w:rPr>
  </w:style>
  <w:style w:type="paragraph" w:styleId="PlainText">
    <w:name w:val="Plain Text"/>
    <w:basedOn w:val="Normal"/>
    <w:link w:val="PlainTextChar"/>
    <w:semiHidden/>
    <w:rsid w:val="002857E3"/>
    <w:rPr>
      <w:rFonts w:ascii="Courier New" w:eastAsia="SimSun" w:hAnsi="Courier New"/>
      <w:lang w:val="nb-NO"/>
    </w:rPr>
  </w:style>
  <w:style w:type="character" w:customStyle="1" w:styleId="PlainTextChar">
    <w:name w:val="Plain Text Char"/>
    <w:basedOn w:val="DefaultParagraphFont"/>
    <w:link w:val="PlainText"/>
    <w:semiHidden/>
    <w:rsid w:val="002857E3"/>
    <w:rPr>
      <w:rFonts w:ascii="Courier New" w:eastAsia="SimSun" w:hAnsi="Courier New" w:cs="Times New Roman"/>
      <w:sz w:val="20"/>
      <w:szCs w:val="20"/>
      <w:lang w:val="nb-NO" w:eastAsia="en-US"/>
    </w:rPr>
  </w:style>
  <w:style w:type="character" w:customStyle="1" w:styleId="CharChar3">
    <w:name w:val="Char Char3"/>
    <w:rsid w:val="002857E3"/>
    <w:rPr>
      <w:rFonts w:ascii="Courier New" w:hAnsi="Courier New"/>
      <w:lang w:val="nb-NO"/>
    </w:rPr>
  </w:style>
  <w:style w:type="character" w:customStyle="1" w:styleId="NOZchn">
    <w:name w:val="NO Zchn"/>
    <w:rsid w:val="002857E3"/>
    <w:rPr>
      <w:color w:val="000000"/>
      <w:lang w:val="en-GB" w:eastAsia="ja-JP"/>
    </w:rPr>
  </w:style>
  <w:style w:type="paragraph" w:customStyle="1" w:styleId="Clearformatting">
    <w:name w:val="Clear formatting"/>
    <w:basedOn w:val="Normal"/>
    <w:rsid w:val="002857E3"/>
    <w:pPr>
      <w:overflowPunct w:val="0"/>
      <w:autoSpaceDE w:val="0"/>
      <w:autoSpaceDN w:val="0"/>
      <w:adjustRightInd w:val="0"/>
    </w:pPr>
    <w:rPr>
      <w:rFonts w:eastAsia="SimSun"/>
      <w:b/>
      <w:color w:val="000000"/>
      <w:lang w:val="en-US" w:eastAsia="ja-JP"/>
    </w:rPr>
  </w:style>
  <w:style w:type="paragraph" w:customStyle="1" w:styleId="CharChar1CharCharCharCharCharChar">
    <w:name w:val="Char Char1 Char Char Char Char Char Char"/>
    <w:semiHidden/>
    <w:rsid w:val="002857E3"/>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CharChar2">
    <w:name w:val="Char Char2"/>
    <w:rsid w:val="002857E3"/>
    <w:rPr>
      <w:color w:val="000000"/>
      <w:lang w:val="en-GB" w:eastAsia="ja-JP"/>
    </w:rPr>
  </w:style>
  <w:style w:type="character" w:customStyle="1" w:styleId="CharChar1">
    <w:name w:val="Char Char1"/>
    <w:rsid w:val="002857E3"/>
    <w:rPr>
      <w:b/>
      <w:bCs/>
      <w:color w:val="000000"/>
      <w:lang w:val="en-GB" w:eastAsia="ja-JP"/>
    </w:rPr>
  </w:style>
  <w:style w:type="character" w:customStyle="1" w:styleId="TALChar">
    <w:name w:val="TAL Char"/>
    <w:rsid w:val="002857E3"/>
    <w:rPr>
      <w:rFonts w:ascii="Arial" w:hAnsi="Arial"/>
      <w:color w:val="000000"/>
      <w:sz w:val="18"/>
      <w:lang w:val="en-GB" w:eastAsia="ja-JP"/>
    </w:rPr>
  </w:style>
  <w:style w:type="character" w:customStyle="1" w:styleId="CharChar">
    <w:name w:val="Char Char"/>
    <w:rsid w:val="002857E3"/>
    <w:rPr>
      <w:color w:val="000000"/>
      <w:lang w:val="en-GB" w:eastAsia="ja-JP"/>
    </w:rPr>
  </w:style>
  <w:style w:type="character" w:customStyle="1" w:styleId="TACChar">
    <w:name w:val="TAC Char"/>
    <w:link w:val="TAC"/>
    <w:locked/>
    <w:rsid w:val="002857E3"/>
    <w:rPr>
      <w:rFonts w:ascii="Arial" w:eastAsia="Times New Roman" w:hAnsi="Arial" w:cs="Times New Roman"/>
      <w:sz w:val="18"/>
      <w:szCs w:val="20"/>
      <w:lang w:val="x-none" w:eastAsia="x-none"/>
    </w:rPr>
  </w:style>
  <w:style w:type="paragraph" w:styleId="Title">
    <w:name w:val="Title"/>
    <w:basedOn w:val="Normal"/>
    <w:link w:val="TitleChar"/>
    <w:qFormat/>
    <w:rsid w:val="002857E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2857E3"/>
    <w:rPr>
      <w:rFonts w:ascii="Arial" w:eastAsia="MS Mincho" w:hAnsi="Arial" w:cs="Times New Roman"/>
      <w:b/>
      <w:sz w:val="24"/>
      <w:szCs w:val="20"/>
      <w:lang w:val="de-DE"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857E3"/>
    <w:pPr>
      <w:overflowPunct w:val="0"/>
      <w:autoSpaceDE w:val="0"/>
      <w:autoSpaceDN w:val="0"/>
      <w:adjustRightInd w:val="0"/>
    </w:pPr>
    <w:rPr>
      <w:rFonts w:eastAsia="SimSun"/>
      <w:b/>
      <w:bCs/>
      <w:color w:val="000000"/>
      <w:lang w:eastAsia="ja-JP"/>
    </w:rPr>
  </w:style>
  <w:style w:type="paragraph" w:customStyle="1" w:styleId="Reference">
    <w:name w:val="Reference"/>
    <w:basedOn w:val="Normal"/>
    <w:rsid w:val="002857E3"/>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paragraph">
    <w:name w:val="paragraph"/>
    <w:basedOn w:val="Normal"/>
    <w:rsid w:val="002857E3"/>
    <w:pPr>
      <w:spacing w:before="100" w:beforeAutospacing="1" w:after="100" w:afterAutospacing="1"/>
    </w:pPr>
    <w:rPr>
      <w:sz w:val="24"/>
      <w:szCs w:val="24"/>
      <w:lang w:val="en-US" w:eastAsia="zh-CN"/>
    </w:rPr>
  </w:style>
  <w:style w:type="character" w:customStyle="1" w:styleId="eop">
    <w:name w:val="eop"/>
    <w:rsid w:val="002857E3"/>
  </w:style>
  <w:style w:type="character" w:customStyle="1" w:styleId="scx251815842">
    <w:name w:val="scx251815842"/>
    <w:rsid w:val="002857E3"/>
  </w:style>
  <w:style w:type="table" w:styleId="GridTable4-Accent5">
    <w:name w:val="Grid Table 4 Accent 5"/>
    <w:basedOn w:val="TableNormal"/>
    <w:uiPriority w:val="49"/>
    <w:rsid w:val="002857E3"/>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2857E3"/>
    <w:rPr>
      <w:rFonts w:ascii="Arial" w:eastAsia="DengXian" w:hAnsi="Arial" w:cs="Arial"/>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857E3"/>
    <w:rPr>
      <w:rFonts w:ascii="Times New Roman" w:eastAsia="SimSun" w:hAnsi="Times New Roman" w:cs="Times New Roman"/>
      <w:b/>
      <w:bCs/>
      <w:color w:val="000000"/>
      <w:sz w:val="20"/>
      <w:szCs w:val="20"/>
      <w:lang w:val="en-GB" w:eastAsia="ja-JP"/>
    </w:rPr>
  </w:style>
  <w:style w:type="paragraph" w:customStyle="1" w:styleId="EmailDiscussion2">
    <w:name w:val="EmailDiscussion2"/>
    <w:basedOn w:val="Doc-text2"/>
    <w:qFormat/>
    <w:rsid w:val="002857E3"/>
  </w:style>
  <w:style w:type="paragraph" w:customStyle="1" w:styleId="Agreement">
    <w:name w:val="Agreement"/>
    <w:basedOn w:val="Normal"/>
    <w:next w:val="Doc-text2"/>
    <w:qFormat/>
    <w:rsid w:val="002857E3"/>
    <w:pPr>
      <w:numPr>
        <w:numId w:val="4"/>
      </w:numPr>
      <w:spacing w:before="60" w:after="0"/>
    </w:pPr>
    <w:rPr>
      <w:rFonts w:ascii="Arial" w:eastAsia="MS Mincho" w:hAnsi="Arial"/>
      <w:b/>
      <w:szCs w:val="24"/>
      <w:lang w:eastAsia="en-GB"/>
    </w:rPr>
  </w:style>
  <w:style w:type="numbering" w:customStyle="1" w:styleId="NoList1">
    <w:name w:val="No List1"/>
    <w:next w:val="NoList"/>
    <w:uiPriority w:val="99"/>
    <w:semiHidden/>
    <w:unhideWhenUsed/>
    <w:rsid w:val="002857E3"/>
  </w:style>
  <w:style w:type="table" w:customStyle="1" w:styleId="TableGrid1">
    <w:name w:val="Table Grid1"/>
    <w:basedOn w:val="TableNormal"/>
    <w:next w:val="TableGrid"/>
    <w:uiPriority w:val="39"/>
    <w:rsid w:val="002857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21B5"/>
  </w:style>
  <w:style w:type="table" w:customStyle="1" w:styleId="TableGrid2">
    <w:name w:val="Table Grid2"/>
    <w:basedOn w:val="TableNormal"/>
    <w:next w:val="TableGrid"/>
    <w:uiPriority w:val="39"/>
    <w:rsid w:val="005421B5"/>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 w:id="211963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0F049-FCB6-40AD-A8B7-87495845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55</Pages>
  <Words>21680</Words>
  <Characters>123577</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user</cp:lastModifiedBy>
  <cp:revision>761</cp:revision>
  <dcterms:created xsi:type="dcterms:W3CDTF">2020-05-22T03:28:00Z</dcterms:created>
  <dcterms:modified xsi:type="dcterms:W3CDTF">2020-10-23T00:17:00Z</dcterms:modified>
</cp:coreProperties>
</file>