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90701" w14:textId="77777777" w:rsidR="001B0909" w:rsidRDefault="001B0909"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p>
    <w:p w14:paraId="47EC0443" w14:textId="4081B068"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r w:rsidRPr="00B82A47">
        <w:rPr>
          <w:rFonts w:asciiTheme="minorHAnsi" w:eastAsia="MS Mincho" w:hAnsiTheme="minorHAnsi" w:cstheme="minorHAnsi"/>
          <w:sz w:val="24"/>
          <w:szCs w:val="24"/>
          <w:lang w:val="en-US" w:eastAsia="en-US"/>
        </w:rPr>
        <w:t>3GPP TSG RAN WG2 Meeting# 1</w:t>
      </w:r>
      <w:r w:rsidR="00772B88" w:rsidRPr="00B82A47">
        <w:rPr>
          <w:rFonts w:asciiTheme="minorHAnsi" w:eastAsia="MS Mincho" w:hAnsiTheme="minorHAnsi" w:cstheme="minorHAnsi"/>
          <w:sz w:val="24"/>
          <w:szCs w:val="24"/>
          <w:lang w:val="en-US" w:eastAsia="en-US"/>
        </w:rPr>
        <w:t>1</w:t>
      </w:r>
      <w:r w:rsidR="002032BB">
        <w:rPr>
          <w:rFonts w:asciiTheme="minorHAnsi" w:eastAsia="MS Mincho" w:hAnsiTheme="minorHAnsi" w:cstheme="minorHAnsi"/>
          <w:sz w:val="24"/>
          <w:szCs w:val="24"/>
          <w:lang w:val="en-US" w:eastAsia="en-US"/>
        </w:rPr>
        <w:t>2</w:t>
      </w:r>
      <w:r w:rsidR="007E12E9" w:rsidRPr="00B82A47">
        <w:rPr>
          <w:rFonts w:asciiTheme="minorHAnsi" w:eastAsia="MS Mincho" w:hAnsiTheme="minorHAnsi" w:cstheme="minorHAnsi"/>
          <w:sz w:val="24"/>
          <w:szCs w:val="24"/>
          <w:lang w:val="en-US" w:eastAsia="en-US"/>
        </w:rPr>
        <w:t xml:space="preserve"> </w:t>
      </w:r>
      <w:r w:rsidR="00F378D3" w:rsidRPr="00B82A47">
        <w:rPr>
          <w:rFonts w:asciiTheme="minorHAnsi" w:hAnsiTheme="minorHAnsi" w:cstheme="minorHAnsi"/>
          <w:sz w:val="24"/>
          <w:szCs w:val="24"/>
        </w:rPr>
        <w:t>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20</w:t>
      </w:r>
      <w:r w:rsidR="00772B88">
        <w:rPr>
          <w:rFonts w:ascii="Calibri" w:eastAsia="MS Mincho" w:hAnsi="Calibri" w:cs="Calibri"/>
          <w:sz w:val="24"/>
          <w:szCs w:val="24"/>
          <w:lang w:val="en-US" w:eastAsia="en-US"/>
        </w:rPr>
        <w:t>0</w:t>
      </w:r>
      <w:r w:rsidR="00AF503C">
        <w:rPr>
          <w:rFonts w:ascii="Calibri" w:eastAsia="MS Mincho" w:hAnsi="Calibri" w:cs="Calibri"/>
          <w:sz w:val="24"/>
          <w:szCs w:val="24"/>
          <w:lang w:val="en-US" w:eastAsia="en-US"/>
        </w:rPr>
        <w:t>9</w:t>
      </w:r>
      <w:r w:rsidR="004411CC">
        <w:rPr>
          <w:rFonts w:ascii="Calibri" w:eastAsia="MS Mincho" w:hAnsi="Calibri" w:cs="Calibri"/>
          <w:sz w:val="24"/>
          <w:szCs w:val="24"/>
          <w:lang w:val="en-US" w:eastAsia="en-US"/>
        </w:rPr>
        <w:t>8</w:t>
      </w:r>
      <w:bookmarkStart w:id="11" w:name="_GoBack"/>
      <w:bookmarkEnd w:id="11"/>
      <w:r w:rsidR="00AF503C">
        <w:rPr>
          <w:rFonts w:ascii="Calibri" w:eastAsia="MS Mincho" w:hAnsi="Calibri" w:cs="Calibri"/>
          <w:sz w:val="24"/>
          <w:szCs w:val="24"/>
          <w:lang w:val="en-US" w:eastAsia="en-US"/>
        </w:rPr>
        <w:t>83</w:t>
      </w:r>
    </w:p>
    <w:p w14:paraId="446C55B5" w14:textId="0EE10839"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r w:rsidR="007E12E9">
        <w:rPr>
          <w:rFonts w:ascii="Calibri" w:eastAsia="MS Mincho" w:hAnsi="Calibri" w:cs="Calibri"/>
          <w:sz w:val="24"/>
          <w:szCs w:val="24"/>
          <w:lang w:val="en-US" w:eastAsia="en-US"/>
        </w:rPr>
        <w:t xml:space="preserve"> </w:t>
      </w:r>
      <w:r w:rsidR="00730767">
        <w:rPr>
          <w:rFonts w:ascii="Calibri" w:eastAsia="MS Mincho" w:hAnsi="Calibri" w:cs="Calibri"/>
          <w:sz w:val="24"/>
          <w:szCs w:val="24"/>
          <w:lang w:val="en-US" w:eastAsia="en-US"/>
        </w:rPr>
        <w:t>2</w:t>
      </w:r>
      <w:r w:rsidR="00730767" w:rsidRPr="00730767">
        <w:rPr>
          <w:rFonts w:ascii="Calibri" w:eastAsia="MS Mincho" w:hAnsi="Calibri" w:cs="Calibri"/>
          <w:sz w:val="24"/>
          <w:szCs w:val="24"/>
          <w:vertAlign w:val="superscript"/>
          <w:lang w:val="en-US" w:eastAsia="en-US"/>
        </w:rPr>
        <w:t>nd</w:t>
      </w:r>
      <w:r w:rsidR="00730767">
        <w:rPr>
          <w:rFonts w:ascii="Calibri" w:eastAsia="MS Mincho" w:hAnsi="Calibri" w:cs="Calibri"/>
          <w:sz w:val="24"/>
          <w:szCs w:val="24"/>
          <w:lang w:val="en-US" w:eastAsia="en-US"/>
        </w:rPr>
        <w:t xml:space="preserve"> – 13</w:t>
      </w:r>
      <w:r w:rsidR="00730767" w:rsidRPr="00730767">
        <w:rPr>
          <w:rFonts w:ascii="Calibri" w:eastAsia="MS Mincho" w:hAnsi="Calibri" w:cs="Calibri"/>
          <w:sz w:val="24"/>
          <w:szCs w:val="24"/>
          <w:vertAlign w:val="superscript"/>
          <w:lang w:val="en-US" w:eastAsia="en-US"/>
        </w:rPr>
        <w:t>th</w:t>
      </w:r>
      <w:r w:rsidR="00730767">
        <w:rPr>
          <w:rFonts w:ascii="Calibri" w:eastAsia="MS Mincho" w:hAnsi="Calibri" w:cs="Calibri"/>
          <w:sz w:val="24"/>
          <w:szCs w:val="24"/>
          <w:lang w:val="en-US" w:eastAsia="en-US"/>
        </w:rPr>
        <w:t xml:space="preserve"> November</w:t>
      </w:r>
      <w:r w:rsidR="003E4846">
        <w:rPr>
          <w:rFonts w:ascii="Calibri" w:eastAsia="MS Mincho" w:hAnsi="Calibri" w:cs="Calibri"/>
          <w:sz w:val="24"/>
          <w:szCs w:val="24"/>
          <w:lang w:val="en-US" w:eastAsia="en-US"/>
        </w:rPr>
        <w:t xml:space="preserve">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20</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D6FE1BE"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2D70B3">
        <w:rPr>
          <w:rFonts w:ascii="Calibri" w:eastAsia="MS Mincho" w:hAnsi="Calibri" w:cs="Calibri"/>
          <w:b/>
          <w:sz w:val="24"/>
          <w:lang w:val="en-US" w:eastAsia="en-US"/>
        </w:rPr>
        <w:t>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38D692D7"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2032BB">
        <w:rPr>
          <w:rFonts w:ascii="Calibri" w:eastAsia="MS Mincho" w:hAnsi="Calibri" w:cs="Calibri"/>
          <w:b/>
          <w:sz w:val="24"/>
          <w:lang w:val="en-US" w:eastAsia="en-US"/>
        </w:rPr>
        <w:t>Security for PTP and PTM</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14:paraId="2427DB47" w14:textId="12B7965D" w:rsidR="002032BB" w:rsidRDefault="002032BB" w:rsidP="00111949">
      <w:pPr>
        <w:rPr>
          <w:szCs w:val="22"/>
        </w:rPr>
      </w:pPr>
      <w:r>
        <w:rPr>
          <w:szCs w:val="22"/>
        </w:rPr>
        <w:t>Email discussion [904] seems to converge on PDCP based split architecture as below:</w:t>
      </w:r>
    </w:p>
    <w:p w14:paraId="28101E91" w14:textId="0D715DAC" w:rsidR="002032BB" w:rsidRDefault="002032BB" w:rsidP="00111949">
      <w:pPr>
        <w:rPr>
          <w:szCs w:val="22"/>
        </w:rPr>
      </w:pPr>
    </w:p>
    <w:p w14:paraId="51233D6A" w14:textId="6BD80369" w:rsidR="002032BB" w:rsidRDefault="002032BB" w:rsidP="00983C85">
      <w:pPr>
        <w:jc w:val="center"/>
        <w:rPr>
          <w:szCs w:val="22"/>
        </w:rPr>
      </w:pPr>
      <w:r>
        <w:rPr>
          <w:noProof/>
          <w:lang w:val="en-US" w:eastAsia="zh-CN"/>
        </w:rPr>
        <w:drawing>
          <wp:inline distT="0" distB="0" distL="0" distR="0" wp14:anchorId="5907BA9F" wp14:editId="086B8FC7">
            <wp:extent cx="1909411" cy="2204720"/>
            <wp:effectExtent l="0" t="0" r="0"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923165" cy="2220602"/>
                    </a:xfrm>
                    <a:prstGeom prst="rect">
                      <a:avLst/>
                    </a:prstGeom>
                    <a:noFill/>
                    <a:ln>
                      <a:noFill/>
                    </a:ln>
                  </pic:spPr>
                </pic:pic>
              </a:graphicData>
            </a:graphic>
          </wp:inline>
        </w:drawing>
      </w:r>
    </w:p>
    <w:p w14:paraId="09BBCA06" w14:textId="649D18AF" w:rsidR="00B82A47" w:rsidRPr="00B85320" w:rsidRDefault="00B82A47" w:rsidP="00111949">
      <w:pPr>
        <w:rPr>
          <w:szCs w:val="22"/>
        </w:rPr>
      </w:pPr>
      <w:r>
        <w:rPr>
          <w:szCs w:val="22"/>
        </w:rPr>
        <w:t xml:space="preserve">In this contribution we provide our views on </w:t>
      </w:r>
      <w:r w:rsidR="00A64E45">
        <w:rPr>
          <w:szCs w:val="22"/>
        </w:rPr>
        <w:t xml:space="preserve">the </w:t>
      </w:r>
      <w:r w:rsidR="000705F9">
        <w:rPr>
          <w:szCs w:val="22"/>
        </w:rPr>
        <w:t>security keys to be used for PT</w:t>
      </w:r>
      <w:r w:rsidR="00A64E45">
        <w:rPr>
          <w:szCs w:val="22"/>
        </w:rPr>
        <w:t>P and PTM MRB</w:t>
      </w:r>
      <w:r>
        <w:rPr>
          <w:szCs w:val="22"/>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6130CA3E" w14:textId="6D95527D" w:rsidR="005E0E13" w:rsidRDefault="000705F9" w:rsidP="005E0E13">
      <w:pPr>
        <w:rPr>
          <w:bCs/>
        </w:rPr>
      </w:pPr>
      <w:r w:rsidRPr="000705F9">
        <w:rPr>
          <w:bCs/>
        </w:rPr>
        <w:t>A common PDCP for PTP and PTM will provide benefits like in order delivery and avoiding data loss but at the same time may require maintaining the same PDCP SN for both PTP and PTM</w:t>
      </w:r>
      <w:r w:rsidR="00A64E45">
        <w:rPr>
          <w:bCs/>
        </w:rPr>
        <w:t xml:space="preserve"> MRBs</w:t>
      </w:r>
      <w:r w:rsidRPr="000705F9">
        <w:rPr>
          <w:bCs/>
        </w:rPr>
        <w:t>. PTM is common for all UEs in a cell and PTP is for a single UE.</w:t>
      </w:r>
      <w:r>
        <w:rPr>
          <w:bCs/>
        </w:rPr>
        <w:t xml:space="preserve"> The other aspect to consider is the security keys </w:t>
      </w:r>
      <w:r w:rsidR="00A64E45">
        <w:rPr>
          <w:bCs/>
        </w:rPr>
        <w:t xml:space="preserve">to be used </w:t>
      </w:r>
      <w:r>
        <w:rPr>
          <w:bCs/>
        </w:rPr>
        <w:t>for PTP and PTM</w:t>
      </w:r>
      <w:r w:rsidR="00A64E45">
        <w:rPr>
          <w:bCs/>
        </w:rPr>
        <w:t xml:space="preserve"> MRBs</w:t>
      </w:r>
      <w:r>
        <w:rPr>
          <w:bCs/>
        </w:rPr>
        <w:t>.</w:t>
      </w:r>
    </w:p>
    <w:p w14:paraId="5B35FEB4" w14:textId="1E6EA9A7" w:rsidR="000705F9" w:rsidRDefault="000705F9" w:rsidP="005E0E13">
      <w:pPr>
        <w:rPr>
          <w:bCs/>
        </w:rPr>
      </w:pPr>
      <w:r>
        <w:rPr>
          <w:bCs/>
        </w:rPr>
        <w:t>We see following options</w:t>
      </w:r>
      <w:r w:rsidR="005A7D95">
        <w:rPr>
          <w:bCs/>
        </w:rPr>
        <w:t xml:space="preserve"> for </w:t>
      </w:r>
      <w:r w:rsidR="00A64E45">
        <w:rPr>
          <w:bCs/>
        </w:rPr>
        <w:t xml:space="preserve">a </w:t>
      </w:r>
      <w:r w:rsidR="005A7D95">
        <w:rPr>
          <w:bCs/>
        </w:rPr>
        <w:t>UE which is configured with unicast and PTP/PTM</w:t>
      </w:r>
      <w:r>
        <w:rPr>
          <w:bCs/>
        </w:rPr>
        <w:t>:</w:t>
      </w:r>
    </w:p>
    <w:p w14:paraId="47F477D9" w14:textId="7C28D02C" w:rsidR="000705F9" w:rsidRDefault="000705F9" w:rsidP="000705F9">
      <w:pPr>
        <w:pStyle w:val="ListParagraph"/>
        <w:numPr>
          <w:ilvl w:val="0"/>
          <w:numId w:val="10"/>
        </w:numPr>
        <w:rPr>
          <w:bCs/>
        </w:rPr>
      </w:pPr>
      <w:r>
        <w:rPr>
          <w:bCs/>
        </w:rPr>
        <w:t xml:space="preserve">Same set of keys </w:t>
      </w:r>
      <w:r w:rsidR="00A64E45">
        <w:rPr>
          <w:bCs/>
        </w:rPr>
        <w:t xml:space="preserve">are used </w:t>
      </w:r>
      <w:r>
        <w:rPr>
          <w:bCs/>
        </w:rPr>
        <w:t>for PTP and PTM</w:t>
      </w:r>
      <w:r w:rsidR="00CB14F2">
        <w:rPr>
          <w:bCs/>
        </w:rPr>
        <w:t xml:space="preserve"> MRB </w:t>
      </w:r>
      <w:r w:rsidR="005A7D95">
        <w:rPr>
          <w:bCs/>
        </w:rPr>
        <w:t>but different from unicast keys</w:t>
      </w:r>
    </w:p>
    <w:p w14:paraId="4A2FD770" w14:textId="14E91626" w:rsidR="005A7D95" w:rsidRDefault="00A64E45" w:rsidP="000705F9">
      <w:pPr>
        <w:pStyle w:val="ListParagraph"/>
        <w:numPr>
          <w:ilvl w:val="0"/>
          <w:numId w:val="10"/>
        </w:numPr>
        <w:rPr>
          <w:bCs/>
        </w:rPr>
      </w:pPr>
      <w:r>
        <w:rPr>
          <w:bCs/>
        </w:rPr>
        <w:t>U</w:t>
      </w:r>
      <w:r w:rsidR="005A7D95">
        <w:rPr>
          <w:bCs/>
        </w:rPr>
        <w:t xml:space="preserve">nicast </w:t>
      </w:r>
      <w:r>
        <w:rPr>
          <w:bCs/>
        </w:rPr>
        <w:t xml:space="preserve">keys are used for PTP MRB </w:t>
      </w:r>
      <w:r w:rsidR="005A7D95">
        <w:rPr>
          <w:bCs/>
        </w:rPr>
        <w:t xml:space="preserve">but PTM </w:t>
      </w:r>
      <w:r>
        <w:rPr>
          <w:bCs/>
        </w:rPr>
        <w:t xml:space="preserve">MRB </w:t>
      </w:r>
      <w:r w:rsidR="005A7D95">
        <w:rPr>
          <w:bCs/>
        </w:rPr>
        <w:t>keys are different</w:t>
      </w:r>
    </w:p>
    <w:p w14:paraId="22F3A1C0" w14:textId="389E656C" w:rsidR="000705F9" w:rsidRDefault="000705F9" w:rsidP="000705F9">
      <w:pPr>
        <w:pStyle w:val="ListParagraph"/>
        <w:numPr>
          <w:ilvl w:val="0"/>
          <w:numId w:val="10"/>
        </w:numPr>
        <w:rPr>
          <w:bCs/>
        </w:rPr>
      </w:pPr>
      <w:r>
        <w:rPr>
          <w:bCs/>
        </w:rPr>
        <w:t>PTP keys are different from unicast and no security for PTM</w:t>
      </w:r>
      <w:r w:rsidR="00A64E45">
        <w:rPr>
          <w:bCs/>
        </w:rPr>
        <w:t xml:space="preserve"> MRB</w:t>
      </w:r>
    </w:p>
    <w:p w14:paraId="026DA683" w14:textId="5BB0FF17" w:rsidR="005A7D95" w:rsidRDefault="00A64E45" w:rsidP="000705F9">
      <w:pPr>
        <w:pStyle w:val="ListParagraph"/>
        <w:numPr>
          <w:ilvl w:val="0"/>
          <w:numId w:val="10"/>
        </w:numPr>
        <w:rPr>
          <w:bCs/>
        </w:rPr>
      </w:pPr>
      <w:r>
        <w:rPr>
          <w:bCs/>
        </w:rPr>
        <w:t xml:space="preserve">PTP keys are the same as unicast </w:t>
      </w:r>
      <w:r w:rsidR="005A7D95">
        <w:rPr>
          <w:bCs/>
        </w:rPr>
        <w:t>but PTM has no security keys</w:t>
      </w:r>
    </w:p>
    <w:p w14:paraId="49952D5E" w14:textId="4248DC01" w:rsidR="000705F9" w:rsidRDefault="005A7D95" w:rsidP="000705F9">
      <w:pPr>
        <w:pStyle w:val="ListParagraph"/>
        <w:numPr>
          <w:ilvl w:val="0"/>
          <w:numId w:val="10"/>
        </w:numPr>
        <w:rPr>
          <w:bCs/>
        </w:rPr>
      </w:pPr>
      <w:r>
        <w:rPr>
          <w:bCs/>
        </w:rPr>
        <w:t>Different set of keys for PTP, PTM and unicast</w:t>
      </w:r>
    </w:p>
    <w:p w14:paraId="002CE95C" w14:textId="0554AF27" w:rsidR="00612340" w:rsidRPr="000705F9" w:rsidRDefault="00612340" w:rsidP="000705F9">
      <w:pPr>
        <w:pStyle w:val="ListParagraph"/>
        <w:numPr>
          <w:ilvl w:val="0"/>
          <w:numId w:val="10"/>
        </w:numPr>
        <w:rPr>
          <w:bCs/>
        </w:rPr>
      </w:pPr>
      <w:r>
        <w:rPr>
          <w:bCs/>
        </w:rPr>
        <w:t>No security for PTP and PTM i.e. upper layers provide security</w:t>
      </w:r>
    </w:p>
    <w:p w14:paraId="226799AF" w14:textId="1664D9F8" w:rsidR="00515691" w:rsidRDefault="003855F8" w:rsidP="00515691">
      <w:pPr>
        <w:rPr>
          <w:bCs/>
        </w:rPr>
      </w:pPr>
      <w:r w:rsidRPr="003855F8">
        <w:rPr>
          <w:b/>
        </w:rPr>
        <w:t xml:space="preserve"> </w:t>
      </w:r>
      <w:r w:rsidR="005A7D95">
        <w:rPr>
          <w:b/>
        </w:rPr>
        <w:t xml:space="preserve">Option 1: </w:t>
      </w:r>
      <w:r w:rsidR="005A7D95">
        <w:rPr>
          <w:bCs/>
        </w:rPr>
        <w:t xml:space="preserve">Same set of keys for PTP and PTM </w:t>
      </w:r>
      <w:r w:rsidR="009B514F">
        <w:rPr>
          <w:bCs/>
        </w:rPr>
        <w:t xml:space="preserve">MRB </w:t>
      </w:r>
      <w:r w:rsidR="005A7D95">
        <w:rPr>
          <w:bCs/>
        </w:rPr>
        <w:t>but different from unicast keys</w:t>
      </w:r>
    </w:p>
    <w:p w14:paraId="53798983" w14:textId="33761732" w:rsidR="005A7D95" w:rsidRDefault="005A7D95" w:rsidP="00515691">
      <w:pPr>
        <w:rPr>
          <w:bCs/>
        </w:rPr>
      </w:pPr>
      <w:r>
        <w:rPr>
          <w:bCs/>
        </w:rPr>
        <w:t xml:space="preserve">We think this is a straightforward option as a common PDCP layer is used for PTP and PTM. So, switching between PTP and PTM might be </w:t>
      </w:r>
      <w:r w:rsidR="009B514F">
        <w:rPr>
          <w:bCs/>
        </w:rPr>
        <w:t xml:space="preserve">achieved by </w:t>
      </w:r>
      <w:r>
        <w:rPr>
          <w:bCs/>
        </w:rPr>
        <w:t xml:space="preserve">changing the monitoring of RNTI (C-RNTI and G-RNTI) </w:t>
      </w:r>
      <w:r w:rsidR="009B514F">
        <w:rPr>
          <w:bCs/>
        </w:rPr>
        <w:t xml:space="preserve">only and </w:t>
      </w:r>
      <w:r>
        <w:rPr>
          <w:bCs/>
        </w:rPr>
        <w:t>without changing the security keys.</w:t>
      </w:r>
      <w:r w:rsidR="00CB14F2">
        <w:rPr>
          <w:bCs/>
        </w:rPr>
        <w:t xml:space="preserve"> If bearers are configured in </w:t>
      </w:r>
      <w:r w:rsidR="009B514F">
        <w:rPr>
          <w:bCs/>
        </w:rPr>
        <w:t>advance,</w:t>
      </w:r>
      <w:r w:rsidR="00CB14F2">
        <w:rPr>
          <w:bCs/>
        </w:rPr>
        <w:t xml:space="preserve"> </w:t>
      </w:r>
      <w:r w:rsidR="007061C0">
        <w:rPr>
          <w:bCs/>
        </w:rPr>
        <w:t>then the</w:t>
      </w:r>
      <w:r w:rsidR="00CB14F2">
        <w:rPr>
          <w:bCs/>
        </w:rPr>
        <w:t xml:space="preserve"> switching between PTM and PTP </w:t>
      </w:r>
      <w:r w:rsidR="007061C0">
        <w:rPr>
          <w:bCs/>
        </w:rPr>
        <w:t>can be</w:t>
      </w:r>
      <w:r w:rsidR="00CB14F2">
        <w:rPr>
          <w:bCs/>
        </w:rPr>
        <w:t xml:space="preserve"> done without involving RRC</w:t>
      </w:r>
      <w:r w:rsidR="007061C0">
        <w:rPr>
          <w:bCs/>
        </w:rPr>
        <w:t>.</w:t>
      </w:r>
      <w:r w:rsidR="00CB14F2">
        <w:rPr>
          <w:bCs/>
        </w:rPr>
        <w:t xml:space="preserve"> </w:t>
      </w:r>
      <w:r>
        <w:rPr>
          <w:bCs/>
        </w:rPr>
        <w:t>It is convenient for transmitter and receiver to use the same set of keys for both PTP and PTM.</w:t>
      </w:r>
    </w:p>
    <w:p w14:paraId="5464ACC8" w14:textId="28FCE4D5" w:rsidR="009703BB" w:rsidRDefault="009703BB" w:rsidP="00515691">
      <w:pPr>
        <w:rPr>
          <w:bCs/>
        </w:rPr>
      </w:pPr>
      <w:r>
        <w:rPr>
          <w:bCs/>
        </w:rPr>
        <w:lastRenderedPageBreak/>
        <w:t>.</w:t>
      </w:r>
    </w:p>
    <w:p w14:paraId="28487633" w14:textId="43A3CCD9" w:rsidR="007061C0" w:rsidRDefault="007061C0" w:rsidP="00515691">
      <w:pPr>
        <w:rPr>
          <w:bCs/>
        </w:rPr>
      </w:pPr>
      <w:r w:rsidRPr="00612340">
        <w:rPr>
          <w:b/>
        </w:rPr>
        <w:t>Observation</w:t>
      </w:r>
      <w:r w:rsidR="00983C85">
        <w:rPr>
          <w:b/>
        </w:rPr>
        <w:t xml:space="preserve"> 1</w:t>
      </w:r>
      <w:r w:rsidRPr="00612340">
        <w:rPr>
          <w:b/>
        </w:rPr>
        <w:t xml:space="preserve">: if PTP/PTM MRB keys are different from unicast then </w:t>
      </w:r>
      <w:r w:rsidR="00612340" w:rsidRPr="00612340">
        <w:rPr>
          <w:b/>
        </w:rPr>
        <w:t xml:space="preserve">the </w:t>
      </w:r>
      <w:r w:rsidRPr="00612340">
        <w:rPr>
          <w:b/>
        </w:rPr>
        <w:t xml:space="preserve">switching between PTP and PTM </w:t>
      </w:r>
      <w:r w:rsidR="009B514F">
        <w:rPr>
          <w:b/>
        </w:rPr>
        <w:t>will not require signalling to change security keys</w:t>
      </w:r>
      <w:r w:rsidR="00612340">
        <w:rPr>
          <w:bCs/>
        </w:rPr>
        <w:t>.</w:t>
      </w:r>
    </w:p>
    <w:p w14:paraId="13588429" w14:textId="77777777" w:rsidR="002F2B6A" w:rsidRPr="002F2B6A" w:rsidRDefault="005A7D95" w:rsidP="002F2B6A">
      <w:pPr>
        <w:rPr>
          <w:bCs/>
        </w:rPr>
      </w:pPr>
      <w:r w:rsidRPr="002F2B6A">
        <w:rPr>
          <w:bCs/>
        </w:rPr>
        <w:t xml:space="preserve">Option 2: </w:t>
      </w:r>
      <w:r w:rsidR="002F2B6A" w:rsidRPr="002F2B6A">
        <w:rPr>
          <w:bCs/>
        </w:rPr>
        <w:t>Unicast keys are used for PTP MRB but PTM MRB keys are different</w:t>
      </w:r>
    </w:p>
    <w:p w14:paraId="3DCC1AC9" w14:textId="77777777" w:rsidR="002F2B6A" w:rsidRPr="002F2B6A" w:rsidRDefault="005A7D95" w:rsidP="002F2B6A">
      <w:pPr>
        <w:rPr>
          <w:bCs/>
        </w:rPr>
      </w:pPr>
      <w:r w:rsidRPr="002F2B6A">
        <w:rPr>
          <w:bCs/>
        </w:rPr>
        <w:t xml:space="preserve">Option 4: </w:t>
      </w:r>
      <w:r w:rsidR="002F2B6A" w:rsidRPr="002F2B6A">
        <w:rPr>
          <w:bCs/>
        </w:rPr>
        <w:t>PTP keys are the same as unicast but PTM has no security keys</w:t>
      </w:r>
    </w:p>
    <w:p w14:paraId="0C8AFAD3" w14:textId="30C96710" w:rsidR="00612340" w:rsidRDefault="001E4BD5" w:rsidP="00515691">
      <w:pPr>
        <w:rPr>
          <w:bCs/>
        </w:rPr>
      </w:pPr>
      <w:r>
        <w:rPr>
          <w:bCs/>
        </w:rPr>
        <w:t>Above two options assume</w:t>
      </w:r>
      <w:r w:rsidR="00CB14F2">
        <w:rPr>
          <w:bCs/>
        </w:rPr>
        <w:t xml:space="preserve"> the</w:t>
      </w:r>
      <w:r>
        <w:rPr>
          <w:bCs/>
        </w:rPr>
        <w:t xml:space="preserve"> unicast keys are used for </w:t>
      </w:r>
      <w:r w:rsidR="002F2B6A">
        <w:rPr>
          <w:bCs/>
        </w:rPr>
        <w:t xml:space="preserve">PTP </w:t>
      </w:r>
      <w:r>
        <w:rPr>
          <w:bCs/>
        </w:rPr>
        <w:t>MRB but PTM MRB either has no security or use different security keys.</w:t>
      </w:r>
      <w:r w:rsidR="00612340">
        <w:rPr>
          <w:bCs/>
        </w:rPr>
        <w:t xml:space="preserve"> PTM MRB may be encrypted in upper layers and other WG should be involved. It will be </w:t>
      </w:r>
      <w:r w:rsidR="002F2B6A">
        <w:rPr>
          <w:bCs/>
        </w:rPr>
        <w:t>a complicated solution</w:t>
      </w:r>
      <w:r w:rsidR="00612340">
        <w:rPr>
          <w:bCs/>
        </w:rPr>
        <w:t xml:space="preserve"> if only PTM traffic is encrypted in upper layers but PTP traffic is encrypted in PDCP layer. Option 2 will require RRC signalling or other </w:t>
      </w:r>
      <w:r w:rsidR="002F2B6A">
        <w:rPr>
          <w:bCs/>
        </w:rPr>
        <w:t xml:space="preserve">signalling to </w:t>
      </w:r>
      <w:r w:rsidR="00612340">
        <w:rPr>
          <w:bCs/>
        </w:rPr>
        <w:t>indicat</w:t>
      </w:r>
      <w:r w:rsidR="002F2B6A">
        <w:rPr>
          <w:bCs/>
        </w:rPr>
        <w:t>e</w:t>
      </w:r>
      <w:r w:rsidR="00612340">
        <w:rPr>
          <w:bCs/>
        </w:rPr>
        <w:t xml:space="preserve"> the switch from one set of keys to another set of keys (or no keys) and vice versa. </w:t>
      </w:r>
      <w:r w:rsidR="00FE1834">
        <w:rPr>
          <w:bCs/>
        </w:rPr>
        <w:t>We don’t assume that gNB will transmit packets encrypted with both PTP and PTM keys all the time</w:t>
      </w:r>
      <w:r w:rsidR="002F2B6A">
        <w:rPr>
          <w:bCs/>
        </w:rPr>
        <w:t xml:space="preserve"> because PTP resources in lower layers may not be always configured and used</w:t>
      </w:r>
      <w:r w:rsidR="00FE1834">
        <w:rPr>
          <w:bCs/>
        </w:rPr>
        <w:t>.</w:t>
      </w:r>
    </w:p>
    <w:p w14:paraId="1BA671E6" w14:textId="77777777" w:rsidR="009703BB" w:rsidRDefault="009703BB" w:rsidP="00515691">
      <w:pPr>
        <w:rPr>
          <w:bCs/>
        </w:rPr>
      </w:pPr>
      <w:r>
        <w:rPr>
          <w:bCs/>
        </w:rPr>
        <w:t xml:space="preserve">Similarly, </w:t>
      </w:r>
      <w:r w:rsidRPr="002F2B6A">
        <w:rPr>
          <w:bCs/>
        </w:rPr>
        <w:t>Option 5: Different set of keys for PTP, PTM and unicast</w:t>
      </w:r>
      <w:r>
        <w:rPr>
          <w:bCs/>
        </w:rPr>
        <w:t xml:space="preserve"> and </w:t>
      </w:r>
    </w:p>
    <w:p w14:paraId="39839539" w14:textId="6DA2266D" w:rsidR="009703BB" w:rsidRDefault="009703BB" w:rsidP="00515691">
      <w:pPr>
        <w:rPr>
          <w:bCs/>
        </w:rPr>
      </w:pPr>
      <w:r>
        <w:rPr>
          <w:bCs/>
        </w:rPr>
        <w:t>Option 3: PTP keys are different from unicast and no security for PTM MRB will have the same issue.</w:t>
      </w:r>
    </w:p>
    <w:p w14:paraId="7DBC1865" w14:textId="3AD79B8D" w:rsidR="00612340" w:rsidRDefault="00612340" w:rsidP="00515691">
      <w:pPr>
        <w:rPr>
          <w:bCs/>
        </w:rPr>
      </w:pPr>
      <w:r w:rsidRPr="00FE1834">
        <w:rPr>
          <w:b/>
        </w:rPr>
        <w:t>Observation</w:t>
      </w:r>
      <w:r w:rsidR="00983C85">
        <w:rPr>
          <w:b/>
        </w:rPr>
        <w:t xml:space="preserve"> 2</w:t>
      </w:r>
      <w:r w:rsidRPr="00FE1834">
        <w:rPr>
          <w:b/>
        </w:rPr>
        <w:t xml:space="preserve">:  if PTM security keys are different from PTP </w:t>
      </w:r>
      <w:r w:rsidR="00FE1834" w:rsidRPr="00FE1834">
        <w:rPr>
          <w:b/>
        </w:rPr>
        <w:t xml:space="preserve">(including the case where PTM has no security) </w:t>
      </w:r>
      <w:r w:rsidRPr="00FE1834">
        <w:rPr>
          <w:b/>
        </w:rPr>
        <w:t xml:space="preserve">then </w:t>
      </w:r>
      <w:r w:rsidR="00FE1834" w:rsidRPr="00FE1834">
        <w:rPr>
          <w:b/>
        </w:rPr>
        <w:t xml:space="preserve">the </w:t>
      </w:r>
      <w:r w:rsidRPr="00FE1834">
        <w:rPr>
          <w:b/>
        </w:rPr>
        <w:t xml:space="preserve">switching between PTM and PTP will require </w:t>
      </w:r>
      <w:r w:rsidR="00FE1834" w:rsidRPr="00FE1834">
        <w:rPr>
          <w:b/>
        </w:rPr>
        <w:t xml:space="preserve">signalling so that the UE </w:t>
      </w:r>
      <w:r w:rsidR="002F2B6A">
        <w:rPr>
          <w:b/>
        </w:rPr>
        <w:t>can switch between security</w:t>
      </w:r>
      <w:r w:rsidR="00FE1834" w:rsidRPr="00FE1834">
        <w:rPr>
          <w:b/>
        </w:rPr>
        <w:t xml:space="preserve"> keys</w:t>
      </w:r>
      <w:r w:rsidR="00FE1834">
        <w:rPr>
          <w:bCs/>
        </w:rPr>
        <w:t>.</w:t>
      </w:r>
    </w:p>
    <w:p w14:paraId="3AFE5716" w14:textId="0B707F78" w:rsidR="00983C85" w:rsidRDefault="00983C85" w:rsidP="00515691">
      <w:pPr>
        <w:rPr>
          <w:bCs/>
        </w:rPr>
      </w:pPr>
      <w:r>
        <w:t xml:space="preserve">Option 6: </w:t>
      </w:r>
      <w:r>
        <w:rPr>
          <w:bCs/>
        </w:rPr>
        <w:t>No security for PTP and PTM i.e. upper layers provide security</w:t>
      </w:r>
    </w:p>
    <w:p w14:paraId="6DD5EF59" w14:textId="525EB7D1" w:rsidR="00983C85" w:rsidRDefault="00983C85" w:rsidP="00515691">
      <w:pPr>
        <w:rPr>
          <w:bCs/>
        </w:rPr>
      </w:pPr>
      <w:r>
        <w:rPr>
          <w:bCs/>
        </w:rPr>
        <w:t>This option requires confirmation from other WGs e.g. SA2/SA3. From RAN2 point of view, we can conclude that PTP and unicast keys will be different</w:t>
      </w:r>
    </w:p>
    <w:p w14:paraId="40EB1BDA" w14:textId="1B4504C4" w:rsidR="00983C85" w:rsidRPr="00160B92" w:rsidRDefault="00983C85" w:rsidP="00515691">
      <w:pPr>
        <w:rPr>
          <w:b/>
        </w:rPr>
      </w:pPr>
      <w:r w:rsidRPr="00160B92">
        <w:rPr>
          <w:b/>
        </w:rPr>
        <w:t>Observation</w:t>
      </w:r>
      <w:r w:rsidR="00160B92" w:rsidRPr="00160B92">
        <w:rPr>
          <w:b/>
        </w:rPr>
        <w:t xml:space="preserve"> </w:t>
      </w:r>
      <w:r w:rsidR="009703BB">
        <w:rPr>
          <w:b/>
        </w:rPr>
        <w:t>3</w:t>
      </w:r>
      <w:r w:rsidRPr="00160B92">
        <w:rPr>
          <w:b/>
        </w:rPr>
        <w:t xml:space="preserve">: </w:t>
      </w:r>
      <w:r w:rsidR="009703BB">
        <w:rPr>
          <w:b/>
        </w:rPr>
        <w:t xml:space="preserve">Unicast security keys </w:t>
      </w:r>
      <w:r w:rsidR="00F40B20">
        <w:rPr>
          <w:b/>
        </w:rPr>
        <w:t>won’t</w:t>
      </w:r>
      <w:r w:rsidR="009703BB">
        <w:rPr>
          <w:b/>
        </w:rPr>
        <w:t xml:space="preserve"> be applicable to PTP MRB if PTP MRB has no security i.e. upper layer</w:t>
      </w:r>
      <w:r w:rsidR="00F40B20">
        <w:rPr>
          <w:b/>
        </w:rPr>
        <w:t>s</w:t>
      </w:r>
      <w:r w:rsidR="009703BB">
        <w:rPr>
          <w:b/>
        </w:rPr>
        <w:t xml:space="preserve"> manage encryption of MBS data</w:t>
      </w:r>
      <w:r w:rsidRPr="00160B92">
        <w:rPr>
          <w:b/>
        </w:rPr>
        <w:t>.</w:t>
      </w:r>
    </w:p>
    <w:p w14:paraId="55759C53" w14:textId="04ED4978" w:rsidR="00983C85" w:rsidRDefault="00983C85" w:rsidP="00515691">
      <w:pPr>
        <w:rPr>
          <w:bCs/>
        </w:rPr>
      </w:pPr>
      <w:r>
        <w:rPr>
          <w:bCs/>
        </w:rPr>
        <w:t xml:space="preserve">We think that option 1 </w:t>
      </w:r>
      <w:r w:rsidR="00160B92">
        <w:rPr>
          <w:bCs/>
        </w:rPr>
        <w:t>or option 6 are</w:t>
      </w:r>
      <w:r>
        <w:rPr>
          <w:bCs/>
        </w:rPr>
        <w:t xml:space="preserve"> straightforward </w:t>
      </w:r>
      <w:r w:rsidR="00F40B20">
        <w:rPr>
          <w:bCs/>
        </w:rPr>
        <w:t>options and selecting any of these option will imply t</w:t>
      </w:r>
      <w:r>
        <w:rPr>
          <w:bCs/>
        </w:rPr>
        <w:t xml:space="preserve">hat </w:t>
      </w:r>
      <w:r w:rsidR="00F40B20">
        <w:rPr>
          <w:bCs/>
        </w:rPr>
        <w:t xml:space="preserve">the </w:t>
      </w:r>
      <w:r>
        <w:rPr>
          <w:bCs/>
        </w:rPr>
        <w:t>PTP</w:t>
      </w:r>
      <w:r w:rsidR="00F40B20">
        <w:rPr>
          <w:bCs/>
        </w:rPr>
        <w:t xml:space="preserve"> MRB security keys or context</w:t>
      </w:r>
      <w:r>
        <w:rPr>
          <w:bCs/>
        </w:rPr>
        <w:t xml:space="preserve"> will be different from unicast</w:t>
      </w:r>
      <w:r w:rsidR="00F40B20">
        <w:rPr>
          <w:bCs/>
        </w:rPr>
        <w:t>.</w:t>
      </w:r>
      <w:r>
        <w:rPr>
          <w:bCs/>
        </w:rPr>
        <w:t xml:space="preserve"> </w:t>
      </w:r>
      <w:r w:rsidR="00F40B20">
        <w:rPr>
          <w:bCs/>
        </w:rPr>
        <w:t>I</w:t>
      </w:r>
      <w:r>
        <w:rPr>
          <w:bCs/>
        </w:rPr>
        <w:t xml:space="preserve">n other words MRB and DRB will </w:t>
      </w:r>
      <w:r w:rsidR="00160B92">
        <w:rPr>
          <w:bCs/>
        </w:rPr>
        <w:t>have</w:t>
      </w:r>
      <w:r>
        <w:rPr>
          <w:bCs/>
        </w:rPr>
        <w:t xml:space="preserve"> different</w:t>
      </w:r>
      <w:r w:rsidR="00160B92" w:rsidRPr="00160B92">
        <w:rPr>
          <w:bCs/>
        </w:rPr>
        <w:t xml:space="preserve"> </w:t>
      </w:r>
      <w:r w:rsidR="00160B92">
        <w:rPr>
          <w:bCs/>
        </w:rPr>
        <w:t>characteristics</w:t>
      </w:r>
      <w:r>
        <w:rPr>
          <w:bCs/>
        </w:rPr>
        <w:t>.</w:t>
      </w:r>
      <w:r w:rsidR="00B67643">
        <w:rPr>
          <w:bCs/>
        </w:rPr>
        <w:t xml:space="preserve"> Option 6 will require confirmation from other WGs.</w:t>
      </w:r>
    </w:p>
    <w:p w14:paraId="2C217539" w14:textId="77777777" w:rsidR="0022391B" w:rsidRDefault="00983C85" w:rsidP="00515691">
      <w:pPr>
        <w:rPr>
          <w:b/>
        </w:rPr>
      </w:pPr>
      <w:r w:rsidRPr="00983C85">
        <w:rPr>
          <w:b/>
        </w:rPr>
        <w:t>Proposal: RAN 2 to discuss and select one of the options</w:t>
      </w:r>
      <w:r w:rsidR="00F40B20">
        <w:rPr>
          <w:b/>
        </w:rPr>
        <w:t xml:space="preserve"> from option 1 (MRB and DRB security keys are different) and option 6 (no AS security for MRB)</w:t>
      </w:r>
      <w:r w:rsidRPr="00983C85">
        <w:rPr>
          <w:b/>
        </w:rPr>
        <w:t xml:space="preserve">. </w:t>
      </w:r>
    </w:p>
    <w:p w14:paraId="0293645F" w14:textId="312323CE" w:rsidR="00983C85" w:rsidRPr="00983C85" w:rsidRDefault="00983C85" w:rsidP="00515691">
      <w:pPr>
        <w:rPr>
          <w:b/>
        </w:rPr>
      </w:pPr>
      <w:r w:rsidRPr="00983C85">
        <w:rPr>
          <w:b/>
        </w:rPr>
        <w:t>We slightly prefer option 1 as it is straightforward for switching the traffic between PTM and PTP.</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239C6959"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sidR="0022391B">
        <w:rPr>
          <w:rFonts w:ascii="Times New Roman" w:hAnsi="Times New Roman"/>
          <w:szCs w:val="20"/>
        </w:rPr>
        <w:t xml:space="preserve">observations and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3A283BFE" w14:textId="65CB655E" w:rsidR="00773BE4" w:rsidRDefault="0022391B" w:rsidP="00773BE4">
      <w:pPr>
        <w:rPr>
          <w:b/>
        </w:rPr>
      </w:pPr>
      <w:r w:rsidRPr="00612340">
        <w:rPr>
          <w:b/>
        </w:rPr>
        <w:t>Observation</w:t>
      </w:r>
      <w:r>
        <w:rPr>
          <w:b/>
        </w:rPr>
        <w:t xml:space="preserve"> 1</w:t>
      </w:r>
      <w:r w:rsidRPr="00612340">
        <w:rPr>
          <w:b/>
        </w:rPr>
        <w:t xml:space="preserve">: if PTP/PTM MRB keys are different from unicast then the switching between PTP and PTM </w:t>
      </w:r>
      <w:r>
        <w:rPr>
          <w:b/>
        </w:rPr>
        <w:t>will not require signalling to change security keys</w:t>
      </w:r>
      <w:r w:rsidR="00773BE4">
        <w:rPr>
          <w:b/>
        </w:rPr>
        <w:t>.</w:t>
      </w:r>
    </w:p>
    <w:p w14:paraId="7445FC77" w14:textId="77777777" w:rsidR="0022391B" w:rsidRDefault="0022391B" w:rsidP="0022391B">
      <w:pPr>
        <w:rPr>
          <w:bCs/>
        </w:rPr>
      </w:pPr>
      <w:r w:rsidRPr="00FE1834">
        <w:rPr>
          <w:b/>
        </w:rPr>
        <w:t>Observation</w:t>
      </w:r>
      <w:r>
        <w:rPr>
          <w:b/>
        </w:rPr>
        <w:t xml:space="preserve"> 2</w:t>
      </w:r>
      <w:r w:rsidRPr="00FE1834">
        <w:rPr>
          <w:b/>
        </w:rPr>
        <w:t xml:space="preserve">:  if PTM security keys are different from PTP (including the case where PTM has no security) then the switching between PTM and PTP will require signalling so that the UE </w:t>
      </w:r>
      <w:r>
        <w:rPr>
          <w:b/>
        </w:rPr>
        <w:t>can switch between security</w:t>
      </w:r>
      <w:r w:rsidRPr="00FE1834">
        <w:rPr>
          <w:b/>
        </w:rPr>
        <w:t xml:space="preserve"> keys</w:t>
      </w:r>
      <w:r>
        <w:rPr>
          <w:bCs/>
        </w:rPr>
        <w:t>.</w:t>
      </w:r>
    </w:p>
    <w:p w14:paraId="024138D6" w14:textId="77777777" w:rsidR="0022391B" w:rsidRPr="00160B92" w:rsidRDefault="0022391B" w:rsidP="0022391B">
      <w:pPr>
        <w:rPr>
          <w:b/>
        </w:rPr>
      </w:pPr>
      <w:r w:rsidRPr="00160B92">
        <w:rPr>
          <w:b/>
        </w:rPr>
        <w:t xml:space="preserve">Observation </w:t>
      </w:r>
      <w:r>
        <w:rPr>
          <w:b/>
        </w:rPr>
        <w:t>3</w:t>
      </w:r>
      <w:r w:rsidRPr="00160B92">
        <w:rPr>
          <w:b/>
        </w:rPr>
        <w:t xml:space="preserve">: </w:t>
      </w:r>
      <w:r>
        <w:rPr>
          <w:b/>
        </w:rPr>
        <w:t>Unicast security keys won’t be applicable to PTP MRB if PTP MRB has no security i.e. upper layers manage encryption of MBS data</w:t>
      </w:r>
      <w:r w:rsidRPr="00160B92">
        <w:rPr>
          <w:b/>
        </w:rPr>
        <w:t>.</w:t>
      </w:r>
    </w:p>
    <w:p w14:paraId="46FCBA17" w14:textId="50ED787F" w:rsidR="0022391B" w:rsidRDefault="0022391B" w:rsidP="00773BE4">
      <w:pPr>
        <w:rPr>
          <w:b/>
        </w:rPr>
      </w:pPr>
    </w:p>
    <w:p w14:paraId="1B413F39" w14:textId="77777777" w:rsidR="0022391B" w:rsidRDefault="0022391B" w:rsidP="0022391B">
      <w:pPr>
        <w:rPr>
          <w:b/>
        </w:rPr>
      </w:pPr>
      <w:r w:rsidRPr="00983C85">
        <w:rPr>
          <w:b/>
        </w:rPr>
        <w:t>Proposal: RAN 2 to discuss and select one of the options</w:t>
      </w:r>
      <w:r>
        <w:rPr>
          <w:b/>
        </w:rPr>
        <w:t xml:space="preserve"> from option 1 (MRB and DRB security keys are different) and option 6 (no AS security for MRB)</w:t>
      </w:r>
      <w:r w:rsidRPr="00983C85">
        <w:rPr>
          <w:b/>
        </w:rPr>
        <w:t xml:space="preserve">. </w:t>
      </w:r>
    </w:p>
    <w:p w14:paraId="13C84E0D" w14:textId="42824942" w:rsidR="0022391B" w:rsidRPr="00983C85" w:rsidRDefault="0022391B" w:rsidP="0022391B">
      <w:pPr>
        <w:rPr>
          <w:b/>
        </w:rPr>
      </w:pPr>
      <w:r w:rsidRPr="00983C85">
        <w:rPr>
          <w:b/>
        </w:rPr>
        <w:t>We slightly prefer option 1 as it is straightforward for switching the traffic between PTM and PTP.</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6A16CA"/>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4E7678"/>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112353"/>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7"/>
  </w:num>
  <w:num w:numId="6">
    <w:abstractNumId w:val="6"/>
  </w:num>
  <w:num w:numId="7">
    <w:abstractNumId w:val="12"/>
  </w:num>
  <w:num w:numId="8">
    <w:abstractNumId w:val="10"/>
  </w:num>
  <w:num w:numId="9">
    <w:abstractNumId w:val="11"/>
  </w:num>
  <w:num w:numId="10">
    <w:abstractNumId w:val="2"/>
  </w:num>
  <w:num w:numId="11">
    <w:abstractNumId w:val="4"/>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651A5"/>
    <w:rsid w:val="000705F9"/>
    <w:rsid w:val="000758E3"/>
    <w:rsid w:val="0008070B"/>
    <w:rsid w:val="00082A46"/>
    <w:rsid w:val="000971F1"/>
    <w:rsid w:val="000A109F"/>
    <w:rsid w:val="000A39A5"/>
    <w:rsid w:val="000A41A0"/>
    <w:rsid w:val="0010166F"/>
    <w:rsid w:val="00111949"/>
    <w:rsid w:val="00160B92"/>
    <w:rsid w:val="00181392"/>
    <w:rsid w:val="001A448D"/>
    <w:rsid w:val="001B0909"/>
    <w:rsid w:val="001C603B"/>
    <w:rsid w:val="001C77DF"/>
    <w:rsid w:val="001E4BD5"/>
    <w:rsid w:val="001E5A63"/>
    <w:rsid w:val="002032BB"/>
    <w:rsid w:val="002038DF"/>
    <w:rsid w:val="0020643F"/>
    <w:rsid w:val="0022391B"/>
    <w:rsid w:val="002260D5"/>
    <w:rsid w:val="00234F0B"/>
    <w:rsid w:val="00235EE9"/>
    <w:rsid w:val="00241D9C"/>
    <w:rsid w:val="00242D5A"/>
    <w:rsid w:val="00261675"/>
    <w:rsid w:val="00266474"/>
    <w:rsid w:val="00274CCF"/>
    <w:rsid w:val="0027782C"/>
    <w:rsid w:val="002824F3"/>
    <w:rsid w:val="002A4859"/>
    <w:rsid w:val="002B2779"/>
    <w:rsid w:val="002B5660"/>
    <w:rsid w:val="002C633F"/>
    <w:rsid w:val="002D70B3"/>
    <w:rsid w:val="002F2B6A"/>
    <w:rsid w:val="00320757"/>
    <w:rsid w:val="003243D7"/>
    <w:rsid w:val="00353C08"/>
    <w:rsid w:val="00364319"/>
    <w:rsid w:val="003855F8"/>
    <w:rsid w:val="0039046D"/>
    <w:rsid w:val="003908E7"/>
    <w:rsid w:val="003928D9"/>
    <w:rsid w:val="003C480A"/>
    <w:rsid w:val="003D13A8"/>
    <w:rsid w:val="003E4846"/>
    <w:rsid w:val="003F46B2"/>
    <w:rsid w:val="003F74BA"/>
    <w:rsid w:val="004157C9"/>
    <w:rsid w:val="00426658"/>
    <w:rsid w:val="00433AD7"/>
    <w:rsid w:val="004411CC"/>
    <w:rsid w:val="00442083"/>
    <w:rsid w:val="004A3939"/>
    <w:rsid w:val="004C21F1"/>
    <w:rsid w:val="004C33A8"/>
    <w:rsid w:val="004E0BD7"/>
    <w:rsid w:val="004E725E"/>
    <w:rsid w:val="004F538B"/>
    <w:rsid w:val="00515691"/>
    <w:rsid w:val="00546E90"/>
    <w:rsid w:val="0055021E"/>
    <w:rsid w:val="005540AB"/>
    <w:rsid w:val="0056541C"/>
    <w:rsid w:val="00567A99"/>
    <w:rsid w:val="00584AC3"/>
    <w:rsid w:val="005A7D95"/>
    <w:rsid w:val="005B3066"/>
    <w:rsid w:val="005B3BB9"/>
    <w:rsid w:val="005D2DB8"/>
    <w:rsid w:val="005D4D65"/>
    <w:rsid w:val="005E0E13"/>
    <w:rsid w:val="005E172C"/>
    <w:rsid w:val="00604787"/>
    <w:rsid w:val="00612340"/>
    <w:rsid w:val="0063085B"/>
    <w:rsid w:val="00635DF3"/>
    <w:rsid w:val="00636646"/>
    <w:rsid w:val="006B5838"/>
    <w:rsid w:val="006C4047"/>
    <w:rsid w:val="006C7204"/>
    <w:rsid w:val="006E1C14"/>
    <w:rsid w:val="006E6BBE"/>
    <w:rsid w:val="0070372F"/>
    <w:rsid w:val="007061C0"/>
    <w:rsid w:val="00713EA4"/>
    <w:rsid w:val="007273FC"/>
    <w:rsid w:val="00730767"/>
    <w:rsid w:val="00751B96"/>
    <w:rsid w:val="00762FE5"/>
    <w:rsid w:val="00772B88"/>
    <w:rsid w:val="00773BE4"/>
    <w:rsid w:val="00791287"/>
    <w:rsid w:val="007A0188"/>
    <w:rsid w:val="007A6E94"/>
    <w:rsid w:val="007B44E2"/>
    <w:rsid w:val="007C29B4"/>
    <w:rsid w:val="007C496D"/>
    <w:rsid w:val="007E12E9"/>
    <w:rsid w:val="007F2713"/>
    <w:rsid w:val="007F6CC5"/>
    <w:rsid w:val="00801E2A"/>
    <w:rsid w:val="00811CC1"/>
    <w:rsid w:val="00881157"/>
    <w:rsid w:val="00890856"/>
    <w:rsid w:val="008A48BD"/>
    <w:rsid w:val="008C0054"/>
    <w:rsid w:val="008C30E7"/>
    <w:rsid w:val="008D5537"/>
    <w:rsid w:val="008F305A"/>
    <w:rsid w:val="00951CC5"/>
    <w:rsid w:val="009703BB"/>
    <w:rsid w:val="0097408E"/>
    <w:rsid w:val="009818EA"/>
    <w:rsid w:val="00983C85"/>
    <w:rsid w:val="009B0F9A"/>
    <w:rsid w:val="009B514F"/>
    <w:rsid w:val="009B5B6C"/>
    <w:rsid w:val="009C1957"/>
    <w:rsid w:val="00A31E7A"/>
    <w:rsid w:val="00A338DE"/>
    <w:rsid w:val="00A52793"/>
    <w:rsid w:val="00A64E45"/>
    <w:rsid w:val="00A900CE"/>
    <w:rsid w:val="00AA36BD"/>
    <w:rsid w:val="00AB3DED"/>
    <w:rsid w:val="00AE3ABE"/>
    <w:rsid w:val="00AF503C"/>
    <w:rsid w:val="00AF6717"/>
    <w:rsid w:val="00B22CD3"/>
    <w:rsid w:val="00B27802"/>
    <w:rsid w:val="00B67643"/>
    <w:rsid w:val="00B70639"/>
    <w:rsid w:val="00B82A47"/>
    <w:rsid w:val="00B85320"/>
    <w:rsid w:val="00BA35B5"/>
    <w:rsid w:val="00BC6573"/>
    <w:rsid w:val="00BE4F55"/>
    <w:rsid w:val="00C13183"/>
    <w:rsid w:val="00C144DB"/>
    <w:rsid w:val="00C42007"/>
    <w:rsid w:val="00C46E0C"/>
    <w:rsid w:val="00C50063"/>
    <w:rsid w:val="00C50C44"/>
    <w:rsid w:val="00C53C1D"/>
    <w:rsid w:val="00C8475C"/>
    <w:rsid w:val="00C92548"/>
    <w:rsid w:val="00CB14F2"/>
    <w:rsid w:val="00CC1966"/>
    <w:rsid w:val="00CC34CC"/>
    <w:rsid w:val="00CE1A9D"/>
    <w:rsid w:val="00D04784"/>
    <w:rsid w:val="00D31927"/>
    <w:rsid w:val="00D51140"/>
    <w:rsid w:val="00D707EB"/>
    <w:rsid w:val="00D74BC1"/>
    <w:rsid w:val="00D83992"/>
    <w:rsid w:val="00D85D30"/>
    <w:rsid w:val="00DC404A"/>
    <w:rsid w:val="00DD049A"/>
    <w:rsid w:val="00DE300D"/>
    <w:rsid w:val="00DE7BB7"/>
    <w:rsid w:val="00E06330"/>
    <w:rsid w:val="00E900FA"/>
    <w:rsid w:val="00E90643"/>
    <w:rsid w:val="00E91DDD"/>
    <w:rsid w:val="00EA532F"/>
    <w:rsid w:val="00EB7940"/>
    <w:rsid w:val="00EB7F09"/>
    <w:rsid w:val="00ED0606"/>
    <w:rsid w:val="00ED270A"/>
    <w:rsid w:val="00F3503C"/>
    <w:rsid w:val="00F378D3"/>
    <w:rsid w:val="00F40B20"/>
    <w:rsid w:val="00F60137"/>
    <w:rsid w:val="00F75010"/>
    <w:rsid w:val="00F817AF"/>
    <w:rsid w:val="00FA7A98"/>
    <w:rsid w:val="00FC4CFE"/>
    <w:rsid w:val="00FC5B34"/>
    <w:rsid w:val="00FD506D"/>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4</cp:revision>
  <dcterms:created xsi:type="dcterms:W3CDTF">2020-10-22T14:47:00Z</dcterms:created>
  <dcterms:modified xsi:type="dcterms:W3CDTF">2020-10-22T17:41:00Z</dcterms:modified>
</cp:coreProperties>
</file>