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F86" w:rsidRDefault="008B1482">
      <w:pPr>
        <w:pStyle w:val="CRCoverPage"/>
        <w:tabs>
          <w:tab w:val="right" w:pos="9639"/>
        </w:tabs>
        <w:spacing w:after="0"/>
        <w:rPr>
          <w:rFonts w:eastAsia="宋体"/>
          <w:b/>
          <w:i/>
          <w:sz w:val="28"/>
          <w:lang w:val="en-US" w:eastAsia="zh-CN"/>
        </w:rPr>
      </w:pPr>
      <w:r>
        <w:rPr>
          <w:b/>
          <w:sz w:val="24"/>
        </w:rPr>
        <w:t>3GPP TSG-RAN WG2 Meeting #1</w:t>
      </w:r>
      <w:r>
        <w:rPr>
          <w:rFonts w:eastAsia="宋体" w:hint="eastAsia"/>
          <w:b/>
          <w:sz w:val="24"/>
          <w:lang w:val="en-US" w:eastAsia="zh-CN"/>
        </w:rPr>
        <w:t>12-e</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2009623</w:t>
      </w:r>
    </w:p>
    <w:p w:rsidR="00462F86" w:rsidRDefault="008B1482">
      <w:pPr>
        <w:pStyle w:val="CRCoverPage"/>
        <w:tabs>
          <w:tab w:val="right" w:pos="9639"/>
        </w:tabs>
        <w:spacing w:after="0"/>
        <w:rPr>
          <w:b/>
          <w:sz w:val="24"/>
          <w:szCs w:val="22"/>
        </w:rPr>
      </w:pPr>
      <w:r>
        <w:rPr>
          <w:b/>
          <w:sz w:val="24"/>
          <w:szCs w:val="22"/>
          <w:lang w:val="de-DE" w:eastAsia="zh-CN"/>
        </w:rPr>
        <w:t xml:space="preserve">Online, </w:t>
      </w:r>
      <w:r>
        <w:rPr>
          <w:rFonts w:hint="eastAsia"/>
          <w:b/>
          <w:sz w:val="24"/>
          <w:szCs w:val="22"/>
          <w:lang w:val="en-US" w:eastAsia="zh-CN"/>
        </w:rPr>
        <w:t>Nov</w:t>
      </w:r>
      <w:r>
        <w:rPr>
          <w:b/>
          <w:sz w:val="24"/>
          <w:szCs w:val="22"/>
          <w:lang w:val="de-DE" w:eastAsia="zh-CN"/>
        </w:rPr>
        <w:t xml:space="preserve"> </w:t>
      </w:r>
      <w:r>
        <w:rPr>
          <w:rFonts w:hint="eastAsia"/>
          <w:b/>
          <w:sz w:val="24"/>
          <w:szCs w:val="22"/>
          <w:lang w:val="en-US" w:eastAsia="zh-CN"/>
        </w:rPr>
        <w:t>2</w:t>
      </w:r>
      <w:r>
        <w:rPr>
          <w:b/>
          <w:sz w:val="24"/>
          <w:szCs w:val="22"/>
          <w:lang w:val="de-DE" w:eastAsia="zh-CN"/>
        </w:rPr>
        <w:t xml:space="preserve">th - </w:t>
      </w:r>
      <w:r>
        <w:rPr>
          <w:rFonts w:hint="eastAsia"/>
          <w:b/>
          <w:sz w:val="24"/>
          <w:szCs w:val="22"/>
          <w:lang w:val="en-US" w:eastAsia="zh-CN"/>
        </w:rPr>
        <w:t>13</w:t>
      </w:r>
      <w:r>
        <w:rPr>
          <w:b/>
          <w:sz w:val="24"/>
          <w:szCs w:val="22"/>
          <w:lang w:val="de-DE" w:eastAsia="zh-CN"/>
        </w:rPr>
        <w:t>th, 2020</w:t>
      </w:r>
    </w:p>
    <w:p w:rsidR="00462F86" w:rsidRDefault="00462F86">
      <w:pPr>
        <w:overflowPunct w:val="0"/>
        <w:autoSpaceDE w:val="0"/>
        <w:autoSpaceDN w:val="0"/>
        <w:adjustRightInd w:val="0"/>
        <w:snapToGrid w:val="0"/>
        <w:spacing w:beforeLines="50" w:before="156" w:line="240" w:lineRule="auto"/>
        <w:jc w:val="left"/>
        <w:textAlignment w:val="baseline"/>
        <w:rPr>
          <w:rFonts w:ascii="Arial" w:hAnsi="Arial" w:cs="Arial"/>
          <w:b/>
          <w:bCs/>
          <w:kern w:val="0"/>
          <w:sz w:val="24"/>
        </w:rPr>
      </w:pPr>
    </w:p>
    <w:p w:rsidR="00462F86" w:rsidRDefault="008B1482">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462F86" w:rsidRDefault="008B1482">
      <w:pPr>
        <w:overflowPunct w:val="0"/>
        <w:autoSpaceDE w:val="0"/>
        <w:autoSpaceDN w:val="0"/>
        <w:adjustRightInd w:val="0"/>
        <w:snapToGrid w:val="0"/>
        <w:spacing w:beforeLines="50" w:before="156"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Switching Notification</w:t>
      </w:r>
    </w:p>
    <w:p w:rsidR="00462F86" w:rsidRDefault="008B1482">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w:t>
      </w:r>
      <w:r>
        <w:rPr>
          <w:rFonts w:ascii="Arial" w:hAnsi="Arial" w:cs="Arial" w:hint="eastAsia"/>
          <w:b/>
          <w:bCs/>
          <w:snapToGrid w:val="0"/>
          <w:kern w:val="0"/>
          <w:sz w:val="24"/>
        </w:rPr>
        <w:t>.3</w:t>
      </w:r>
    </w:p>
    <w:p w:rsidR="00462F86" w:rsidRDefault="008B1482">
      <w:pPr>
        <w:overflowPunct w:val="0"/>
        <w:autoSpaceDE w:val="0"/>
        <w:autoSpaceDN w:val="0"/>
        <w:adjustRightInd w:val="0"/>
        <w:snapToGrid w:val="0"/>
        <w:spacing w:beforeLines="50" w:before="156"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62F86" w:rsidRDefault="008B148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62F86" w:rsidRDefault="008B1482">
      <w:pPr>
        <w:spacing w:beforeLines="50" w:before="156"/>
        <w:rPr>
          <w:sz w:val="20"/>
          <w:szCs w:val="20"/>
        </w:rPr>
      </w:pPr>
      <w:r>
        <w:rPr>
          <w:rFonts w:hint="eastAsia"/>
          <w:sz w:val="20"/>
          <w:szCs w:val="20"/>
        </w:rPr>
        <w:t xml:space="preserve">For the </w:t>
      </w:r>
      <w:r>
        <w:rPr>
          <w:rFonts w:hint="eastAsia"/>
          <w:sz w:val="20"/>
          <w:szCs w:val="20"/>
        </w:rPr>
        <w:t>Multi-SIM, there was an LS from SA2 [1], and an email discussion was triggered to collect the companies views on the LS, meanwhile the priorities of each RAN2</w:t>
      </w:r>
      <w:r>
        <w:rPr>
          <w:sz w:val="20"/>
          <w:szCs w:val="20"/>
        </w:rPr>
        <w:t>’</w:t>
      </w:r>
      <w:r>
        <w:rPr>
          <w:rFonts w:hint="eastAsia"/>
          <w:sz w:val="20"/>
          <w:szCs w:val="20"/>
        </w:rPr>
        <w:t>s objective were also discussed. In this paper, we give our further analysis on the switching not</w:t>
      </w:r>
      <w:r>
        <w:rPr>
          <w:rFonts w:hint="eastAsia"/>
          <w:sz w:val="20"/>
          <w:szCs w:val="20"/>
        </w:rPr>
        <w:t xml:space="preserve">ification based on the email discussion result. </w:t>
      </w:r>
    </w:p>
    <w:p w:rsidR="00462F86" w:rsidRDefault="008B148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62F86" w:rsidRDefault="008B1482">
      <w:r>
        <w:rPr>
          <w:rFonts w:hint="eastAsia"/>
        </w:rPr>
        <w:t>In the WID, the switch notification objective was described as below:</w:t>
      </w:r>
    </w:p>
    <w:tbl>
      <w:tblPr>
        <w:tblStyle w:val="af5"/>
        <w:tblW w:w="0" w:type="auto"/>
        <w:tblLook w:val="04A0" w:firstRow="1" w:lastRow="0" w:firstColumn="1" w:lastColumn="0" w:noHBand="0" w:noVBand="1"/>
      </w:tblPr>
      <w:tblGrid>
        <w:gridCol w:w="9771"/>
      </w:tblGrid>
      <w:tr w:rsidR="00462F86">
        <w:tc>
          <w:tcPr>
            <w:tcW w:w="9997" w:type="dxa"/>
          </w:tcPr>
          <w:p w:rsidR="00462F86" w:rsidRDefault="008B1482">
            <w:pPr>
              <w:numPr>
                <w:ilvl w:val="0"/>
                <w:numId w:val="5"/>
              </w:numPr>
              <w:overflowPunct w:val="0"/>
              <w:autoSpaceDE w:val="0"/>
              <w:autoSpaceDN w:val="0"/>
              <w:adjustRightInd w:val="0"/>
              <w:spacing w:after="180"/>
              <w:textAlignment w:val="baseline"/>
              <w:rPr>
                <w:bCs/>
                <w:sz w:val="20"/>
                <w:szCs w:val="20"/>
                <w:lang w:eastAsia="en-GB"/>
              </w:rPr>
            </w:pPr>
            <w:r>
              <w:rPr>
                <w:bCs/>
                <w:sz w:val="20"/>
                <w:szCs w:val="20"/>
                <w:lang w:eastAsia="en-GB"/>
              </w:rPr>
              <w:t>Specify mechanism for UE to notify Network A of its switch from Network A (for MUSIM purpose) [RAN2]:</w:t>
            </w:r>
          </w:p>
          <w:p w:rsidR="00462F86" w:rsidRDefault="008B1482">
            <w:pPr>
              <w:numPr>
                <w:ilvl w:val="1"/>
                <w:numId w:val="5"/>
              </w:numPr>
              <w:overflowPunct w:val="0"/>
              <w:autoSpaceDE w:val="0"/>
              <w:autoSpaceDN w:val="0"/>
              <w:adjustRightInd w:val="0"/>
              <w:spacing w:after="180"/>
              <w:textAlignment w:val="baseline"/>
              <w:rPr>
                <w:bCs/>
                <w:sz w:val="20"/>
                <w:szCs w:val="20"/>
                <w:lang w:eastAsia="en-GB"/>
              </w:rPr>
            </w:pPr>
            <w:r>
              <w:rPr>
                <w:bCs/>
                <w:sz w:val="20"/>
                <w:szCs w:val="20"/>
                <w:lang w:eastAsia="en-GB"/>
              </w:rPr>
              <w:t>RAT Concurrency: Network</w:t>
            </w:r>
            <w:r>
              <w:rPr>
                <w:bCs/>
                <w:sz w:val="20"/>
                <w:szCs w:val="20"/>
                <w:lang w:eastAsia="en-GB"/>
              </w:rPr>
              <w:t xml:space="preserve"> A is NR. Network B can either be LTE or NR.</w:t>
            </w:r>
          </w:p>
          <w:p w:rsidR="00462F86" w:rsidRDefault="008B1482">
            <w:pPr>
              <w:numPr>
                <w:ilvl w:val="1"/>
                <w:numId w:val="5"/>
              </w:numPr>
              <w:overflowPunct w:val="0"/>
              <w:autoSpaceDE w:val="0"/>
              <w:autoSpaceDN w:val="0"/>
              <w:adjustRightInd w:val="0"/>
              <w:spacing w:after="180"/>
              <w:textAlignment w:val="baseline"/>
              <w:rPr>
                <w:lang w:eastAsia="en-US"/>
              </w:rPr>
            </w:pPr>
            <w:r>
              <w:rPr>
                <w:rFonts w:eastAsia="Yu Mincho" w:hint="eastAsia"/>
                <w:bCs/>
                <w:sz w:val="20"/>
                <w:szCs w:val="20"/>
                <w:lang w:eastAsia="ja-JP"/>
              </w:rPr>
              <w:t>A</w:t>
            </w:r>
            <w:r>
              <w:rPr>
                <w:rFonts w:eastAsia="Yu Mincho"/>
                <w:bCs/>
                <w:sz w:val="20"/>
                <w:szCs w:val="20"/>
                <w:lang w:eastAsia="ja-JP"/>
              </w:rPr>
              <w:t xml:space="preserve">pplicable UE architecture: </w:t>
            </w:r>
            <w:r>
              <w:rPr>
                <w:bCs/>
                <w:sz w:val="20"/>
                <w:szCs w:val="20"/>
                <w:lang w:eastAsia="en-GB"/>
              </w:rPr>
              <w:t>Single-Rx/Single-</w:t>
            </w:r>
            <w:proofErr w:type="spellStart"/>
            <w:r>
              <w:rPr>
                <w:bCs/>
                <w:sz w:val="20"/>
                <w:szCs w:val="20"/>
                <w:lang w:eastAsia="en-GB"/>
              </w:rPr>
              <w:t>Tx</w:t>
            </w:r>
            <w:proofErr w:type="spellEnd"/>
            <w:r>
              <w:rPr>
                <w:rFonts w:hint="eastAsia"/>
                <w:bCs/>
                <w:sz w:val="20"/>
                <w:szCs w:val="20"/>
                <w:lang w:eastAsia="en-US"/>
              </w:rPr>
              <w:t>,</w:t>
            </w:r>
            <w:r>
              <w:rPr>
                <w:bCs/>
                <w:sz w:val="20"/>
                <w:szCs w:val="20"/>
                <w:lang w:eastAsia="en-US"/>
              </w:rPr>
              <w:t xml:space="preserve"> Dual-Rx/Single-</w:t>
            </w:r>
            <w:proofErr w:type="spellStart"/>
            <w:r>
              <w:rPr>
                <w:bCs/>
                <w:sz w:val="20"/>
                <w:szCs w:val="20"/>
                <w:lang w:eastAsia="en-US"/>
              </w:rPr>
              <w:t>Tx</w:t>
            </w:r>
            <w:proofErr w:type="spellEnd"/>
          </w:p>
        </w:tc>
      </w:tr>
    </w:tbl>
    <w:p w:rsidR="00462F86" w:rsidRDefault="008B1482">
      <w:r>
        <w:rPr>
          <w:rFonts w:hint="eastAsia"/>
        </w:rPr>
        <w:t>Besides, in the email discussion [</w:t>
      </w:r>
      <w:r>
        <w:rPr>
          <w:rFonts w:hint="eastAsia"/>
        </w:rPr>
        <w:t>2</w:t>
      </w:r>
      <w:r>
        <w:rPr>
          <w:rFonts w:hint="eastAsia"/>
        </w:rPr>
        <w:t>], the scenarios were</w:t>
      </w:r>
      <w:r>
        <w:t xml:space="preserve"> classified as follows</w:t>
      </w:r>
      <w:r>
        <w:rPr>
          <w:rFonts w:hint="eastAsia"/>
        </w:rPr>
        <w:t xml:space="preserve"> and companies</w:t>
      </w:r>
      <w:r>
        <w:t>’</w:t>
      </w:r>
      <w:r>
        <w:rPr>
          <w:rFonts w:hint="eastAsia"/>
        </w:rPr>
        <w:t xml:space="preserve"> views on the priority of each scenario were conne</w:t>
      </w:r>
      <w:r>
        <w:rPr>
          <w:rFonts w:hint="eastAsia"/>
        </w:rPr>
        <w:t>cted.</w:t>
      </w:r>
    </w:p>
    <w:p w:rsidR="00462F86" w:rsidRDefault="008B1482">
      <w:pPr>
        <w:pStyle w:val="a9"/>
        <w:numPr>
          <w:ilvl w:val="0"/>
          <w:numId w:val="6"/>
        </w:numPr>
        <w:spacing w:line="240" w:lineRule="auto"/>
        <w:jc w:val="both"/>
        <w:rPr>
          <w:rFonts w:ascii="Times New Roman" w:eastAsia="Batang" w:hAnsi="Times New Roman"/>
          <w:szCs w:val="20"/>
          <w:lang w:val="en-US" w:eastAsia="en-US"/>
        </w:rPr>
      </w:pPr>
      <w:r>
        <w:rPr>
          <w:rFonts w:ascii="Times New Roman" w:eastAsia="Batang" w:hAnsi="Times New Roman"/>
          <w:szCs w:val="20"/>
          <w:lang w:val="en-US" w:eastAsia="en-US"/>
        </w:rPr>
        <w:t>Single-Rx or Dual-Rx/Single-</w:t>
      </w:r>
      <w:proofErr w:type="spellStart"/>
      <w:r>
        <w:rPr>
          <w:rFonts w:ascii="Times New Roman" w:eastAsia="Batang" w:hAnsi="Times New Roman"/>
          <w:szCs w:val="20"/>
          <w:lang w:val="en-US" w:eastAsia="en-US"/>
        </w:rPr>
        <w:t>Tx</w:t>
      </w:r>
      <w:proofErr w:type="spellEnd"/>
      <w:r>
        <w:rPr>
          <w:rFonts w:ascii="Times New Roman" w:eastAsia="Batang" w:hAnsi="Times New Roman"/>
          <w:szCs w:val="20"/>
          <w:lang w:val="en-US" w:eastAsia="en-US"/>
        </w:rPr>
        <w:t>:</w:t>
      </w:r>
    </w:p>
    <w:p w:rsidR="00462F86" w:rsidRDefault="008B1482">
      <w:pPr>
        <w:pStyle w:val="a9"/>
        <w:numPr>
          <w:ilvl w:val="1"/>
          <w:numId w:val="6"/>
        </w:numPr>
        <w:spacing w:line="240" w:lineRule="auto"/>
        <w:jc w:val="both"/>
        <w:rPr>
          <w:rFonts w:ascii="Times New Roman" w:hAnsi="Times New Roman"/>
          <w:szCs w:val="20"/>
          <w:lang w:val="en-US"/>
        </w:rPr>
      </w:pPr>
      <w:r>
        <w:rPr>
          <w:rFonts w:ascii="Times New Roman" w:eastAsia="Batang" w:hAnsi="Times New Roman"/>
          <w:b/>
          <w:szCs w:val="20"/>
          <w:lang w:val="en-US" w:eastAsia="en-US"/>
        </w:rPr>
        <w:t>Scenario 1</w:t>
      </w:r>
      <w:r>
        <w:rPr>
          <w:rFonts w:ascii="Times New Roman" w:eastAsia="Batang" w:hAnsi="Times New Roman"/>
          <w:szCs w:val="20"/>
          <w:lang w:val="en-US" w:eastAsia="en-US"/>
        </w:rPr>
        <w:t xml:space="preserve">: </w:t>
      </w:r>
      <w:r>
        <w:rPr>
          <w:rFonts w:ascii="Times New Roman" w:eastAsia="宋体" w:hAnsi="Times New Roman" w:hint="eastAsia"/>
          <w:szCs w:val="20"/>
          <w:lang w:val="en-US" w:eastAsia="zh-CN"/>
        </w:rPr>
        <w:t xml:space="preserve"> S</w:t>
      </w:r>
      <w:r>
        <w:rPr>
          <w:rFonts w:ascii="Times New Roman" w:eastAsia="Batang" w:hAnsi="Times New Roman"/>
          <w:szCs w:val="20"/>
          <w:lang w:val="en-US" w:eastAsia="en-US"/>
        </w:rPr>
        <w:t xml:space="preserve">hort time switching, such as paging reception, measurements, TAU, RNAU, MO SMS </w:t>
      </w:r>
      <w:r>
        <w:rPr>
          <w:rFonts w:ascii="Times New Roman" w:eastAsia="Batang" w:hAnsi="Times New Roman"/>
          <w:b/>
          <w:szCs w:val="20"/>
          <w:lang w:val="en-US" w:eastAsia="en-US"/>
        </w:rPr>
        <w:t>Scenario 2</w:t>
      </w:r>
      <w:r>
        <w:rPr>
          <w:rFonts w:ascii="Times New Roman" w:eastAsia="Batang" w:hAnsi="Times New Roman"/>
          <w:szCs w:val="20"/>
          <w:lang w:val="en-US" w:eastAsia="en-US"/>
        </w:rPr>
        <w:t xml:space="preserve">:  Long-time switching, such as </w:t>
      </w:r>
      <w:proofErr w:type="spellStart"/>
      <w:r>
        <w:rPr>
          <w:rFonts w:ascii="Times New Roman" w:eastAsia="Batang" w:hAnsi="Times New Roman"/>
          <w:szCs w:val="20"/>
          <w:lang w:val="en-US" w:eastAsia="en-US"/>
        </w:rPr>
        <w:t>VoLTE</w:t>
      </w:r>
      <w:proofErr w:type="spellEnd"/>
      <w:r>
        <w:rPr>
          <w:rFonts w:ascii="Times New Roman" w:eastAsia="Batang" w:hAnsi="Times New Roman"/>
          <w:szCs w:val="20"/>
          <w:lang w:val="en-US" w:eastAsia="en-US"/>
        </w:rPr>
        <w:t>/</w:t>
      </w:r>
      <w:proofErr w:type="spellStart"/>
      <w:r>
        <w:rPr>
          <w:rFonts w:ascii="Times New Roman" w:eastAsia="Batang" w:hAnsi="Times New Roman"/>
          <w:szCs w:val="20"/>
          <w:lang w:val="en-US" w:eastAsia="en-US"/>
        </w:rPr>
        <w:t>VoNR</w:t>
      </w:r>
      <w:proofErr w:type="spellEnd"/>
      <w:r>
        <w:rPr>
          <w:rFonts w:ascii="Times New Roman" w:eastAsia="Batang" w:hAnsi="Times New Roman"/>
          <w:szCs w:val="20"/>
          <w:lang w:val="en-US" w:eastAsia="en-US"/>
        </w:rPr>
        <w:t xml:space="preserve"> voice call </w:t>
      </w:r>
    </w:p>
    <w:p w:rsidR="00462F86" w:rsidRDefault="008B1482">
      <w:pPr>
        <w:pStyle w:val="a9"/>
        <w:numPr>
          <w:ilvl w:val="0"/>
          <w:numId w:val="6"/>
        </w:numPr>
        <w:spacing w:line="240" w:lineRule="auto"/>
        <w:jc w:val="both"/>
        <w:rPr>
          <w:rFonts w:ascii="Times New Roman" w:hAnsi="Times New Roman"/>
          <w:szCs w:val="20"/>
          <w:lang w:val="en-US"/>
        </w:rPr>
      </w:pPr>
      <w:r>
        <w:rPr>
          <w:rFonts w:ascii="Times New Roman" w:eastAsia="Batang" w:hAnsi="Times New Roman"/>
          <w:szCs w:val="20"/>
          <w:lang w:val="en-US" w:eastAsia="en-US"/>
        </w:rPr>
        <w:t>Dual-Rx /Single-</w:t>
      </w:r>
      <w:proofErr w:type="spellStart"/>
      <w:r>
        <w:rPr>
          <w:rFonts w:ascii="Times New Roman" w:eastAsia="Batang" w:hAnsi="Times New Roman"/>
          <w:szCs w:val="20"/>
          <w:lang w:val="en-US" w:eastAsia="en-US"/>
        </w:rPr>
        <w:t>Tx</w:t>
      </w:r>
      <w:proofErr w:type="spellEnd"/>
      <w:r>
        <w:rPr>
          <w:rFonts w:ascii="Times New Roman" w:eastAsia="Batang" w:hAnsi="Times New Roman"/>
          <w:szCs w:val="20"/>
          <w:lang w:val="en-US" w:eastAsia="en-US"/>
        </w:rPr>
        <w:t>:</w:t>
      </w:r>
    </w:p>
    <w:p w:rsidR="00462F86" w:rsidRDefault="008B1482">
      <w:pPr>
        <w:pStyle w:val="a9"/>
        <w:numPr>
          <w:ilvl w:val="1"/>
          <w:numId w:val="6"/>
        </w:numPr>
        <w:spacing w:line="240" w:lineRule="auto"/>
        <w:jc w:val="both"/>
        <w:rPr>
          <w:rFonts w:ascii="Times New Roman" w:eastAsia="Batang" w:hAnsi="Times New Roman"/>
          <w:b/>
          <w:szCs w:val="20"/>
          <w:lang w:val="en-US" w:eastAsia="en-US"/>
        </w:rPr>
      </w:pPr>
      <w:r>
        <w:rPr>
          <w:rFonts w:ascii="Times New Roman" w:eastAsia="Batang" w:hAnsi="Times New Roman"/>
          <w:b/>
          <w:szCs w:val="20"/>
          <w:lang w:val="en-US" w:eastAsia="en-US"/>
        </w:rPr>
        <w:t xml:space="preserve">Scenario 3: </w:t>
      </w:r>
      <w:r>
        <w:rPr>
          <w:rFonts w:ascii="Times New Roman" w:eastAsia="Batang" w:hAnsi="Times New Roman"/>
          <w:szCs w:val="20"/>
          <w:lang w:val="en-US" w:eastAsia="en-US"/>
        </w:rPr>
        <w:t xml:space="preserve">UE in RRC CONNECTED state in network A and needs to switch to network B and hence change its RX capability in NW A </w:t>
      </w:r>
    </w:p>
    <w:p w:rsidR="00462F86" w:rsidRDefault="008B1482">
      <w:pPr>
        <w:pStyle w:val="a9"/>
        <w:numPr>
          <w:ilvl w:val="0"/>
          <w:numId w:val="6"/>
        </w:numPr>
        <w:spacing w:line="240" w:lineRule="auto"/>
        <w:jc w:val="both"/>
        <w:rPr>
          <w:rFonts w:ascii="Times New Roman" w:eastAsia="Batang" w:hAnsi="Times New Roman"/>
          <w:szCs w:val="20"/>
          <w:lang w:val="en-US"/>
        </w:rPr>
      </w:pPr>
      <w:r>
        <w:rPr>
          <w:rFonts w:ascii="Times New Roman" w:eastAsia="Batang" w:hAnsi="Times New Roman"/>
          <w:szCs w:val="20"/>
          <w:lang w:val="en-US" w:eastAsia="en-US"/>
        </w:rPr>
        <w:t xml:space="preserve">Dual-Rx </w:t>
      </w:r>
      <w:r>
        <w:rPr>
          <w:rFonts w:ascii="Times New Roman" w:eastAsia="宋体" w:hAnsi="Times New Roman"/>
          <w:szCs w:val="20"/>
          <w:lang w:val="en-US" w:eastAsia="zh-CN"/>
        </w:rPr>
        <w:t>/</w:t>
      </w:r>
      <w:r>
        <w:rPr>
          <w:rFonts w:ascii="Times New Roman" w:eastAsia="Batang" w:hAnsi="Times New Roman"/>
          <w:szCs w:val="20"/>
          <w:lang w:val="en-US" w:eastAsia="en-US"/>
        </w:rPr>
        <w:t>Dual-</w:t>
      </w:r>
      <w:proofErr w:type="spellStart"/>
      <w:r>
        <w:rPr>
          <w:rFonts w:ascii="Times New Roman" w:eastAsia="Batang" w:hAnsi="Times New Roman"/>
          <w:szCs w:val="20"/>
          <w:lang w:val="en-US" w:eastAsia="en-US"/>
        </w:rPr>
        <w:t>Tx</w:t>
      </w:r>
      <w:proofErr w:type="spellEnd"/>
      <w:r>
        <w:rPr>
          <w:rFonts w:ascii="Times New Roman" w:eastAsia="Batang" w:hAnsi="Times New Roman"/>
          <w:szCs w:val="20"/>
          <w:lang w:val="en-US" w:eastAsia="en-US"/>
        </w:rPr>
        <w:t>:</w:t>
      </w:r>
    </w:p>
    <w:p w:rsidR="00462F86" w:rsidRDefault="008B1482">
      <w:pPr>
        <w:pStyle w:val="a9"/>
        <w:numPr>
          <w:ilvl w:val="1"/>
          <w:numId w:val="6"/>
        </w:numPr>
        <w:spacing w:line="240" w:lineRule="auto"/>
        <w:jc w:val="both"/>
        <w:rPr>
          <w:lang w:val="en-US" w:eastAsia="zh-CN"/>
        </w:rPr>
      </w:pPr>
      <w:r>
        <w:rPr>
          <w:rFonts w:ascii="Times New Roman" w:eastAsia="Batang" w:hAnsi="Times New Roman"/>
          <w:b/>
          <w:szCs w:val="20"/>
          <w:lang w:val="en-US" w:eastAsia="en-US"/>
        </w:rPr>
        <w:t>Scenario 4</w:t>
      </w:r>
      <w:r>
        <w:rPr>
          <w:rFonts w:ascii="Times New Roman" w:eastAsia="Batang" w:hAnsi="Times New Roman"/>
          <w:szCs w:val="20"/>
          <w:lang w:val="en-US" w:eastAsia="en-US"/>
        </w:rPr>
        <w:t>: UE in RRC CONNECTED state in network A and needs to switch (part capability) to network B and hence change its</w:t>
      </w:r>
      <w:r>
        <w:rPr>
          <w:rFonts w:ascii="Times New Roman" w:eastAsia="Batang" w:hAnsi="Times New Roman"/>
          <w:szCs w:val="20"/>
          <w:lang w:val="en-US" w:eastAsia="en-US"/>
        </w:rPr>
        <w:t xml:space="preserve"> </w:t>
      </w:r>
      <w:proofErr w:type="spellStart"/>
      <w:r>
        <w:rPr>
          <w:rFonts w:ascii="Times New Roman" w:eastAsia="Batang" w:hAnsi="Times New Roman"/>
          <w:szCs w:val="20"/>
          <w:lang w:val="en-US" w:eastAsia="en-US"/>
        </w:rPr>
        <w:t>Tx</w:t>
      </w:r>
      <w:proofErr w:type="spellEnd"/>
      <w:r>
        <w:rPr>
          <w:rFonts w:ascii="Times New Roman" w:eastAsia="Batang" w:hAnsi="Times New Roman"/>
          <w:szCs w:val="20"/>
          <w:lang w:val="en-US" w:eastAsia="en-US"/>
        </w:rPr>
        <w:t xml:space="preserve"> capability in NW A</w:t>
      </w:r>
      <w:r>
        <w:rPr>
          <w:rFonts w:ascii="Times New Roman" w:eastAsia="宋体" w:hAnsi="Times New Roman"/>
          <w:szCs w:val="20"/>
          <w:lang w:val="en-US" w:eastAsia="zh-CN"/>
        </w:rPr>
        <w:t>, such as dual connectivity</w:t>
      </w:r>
    </w:p>
    <w:p w:rsidR="00462F86" w:rsidRDefault="008B1482">
      <w:pPr>
        <w:pStyle w:val="a9"/>
        <w:spacing w:line="240" w:lineRule="auto"/>
        <w:jc w:val="both"/>
        <w:rPr>
          <w:rFonts w:ascii="Times New Roman" w:eastAsiaTheme="minorEastAsia" w:hAnsi="Times New Roman"/>
          <w:kern w:val="2"/>
          <w:sz w:val="21"/>
          <w:lang w:val="en-US" w:eastAsia="zh-CN"/>
        </w:rPr>
      </w:pPr>
      <w:r>
        <w:rPr>
          <w:rFonts w:ascii="Times New Roman" w:eastAsiaTheme="minorEastAsia" w:hAnsi="Times New Roman" w:hint="eastAsia"/>
          <w:kern w:val="2"/>
          <w:sz w:val="21"/>
          <w:lang w:val="en-US" w:eastAsia="zh-CN"/>
        </w:rPr>
        <w:t>The scenarios 1/2 are about the switching notification, including short time and longtime switching, while the scenarios 3/4 are mainly about the reduced Rx/</w:t>
      </w:r>
      <w:proofErr w:type="spellStart"/>
      <w:r>
        <w:rPr>
          <w:rFonts w:ascii="Times New Roman" w:eastAsiaTheme="minorEastAsia" w:hAnsi="Times New Roman" w:hint="eastAsia"/>
          <w:kern w:val="2"/>
          <w:sz w:val="21"/>
          <w:lang w:val="en-US" w:eastAsia="zh-CN"/>
        </w:rPr>
        <w:t>Tx</w:t>
      </w:r>
      <w:proofErr w:type="spellEnd"/>
      <w:r>
        <w:rPr>
          <w:rFonts w:ascii="Times New Roman" w:eastAsiaTheme="minorEastAsia" w:hAnsi="Times New Roman" w:hint="eastAsia"/>
          <w:kern w:val="2"/>
          <w:sz w:val="21"/>
          <w:lang w:val="en-US" w:eastAsia="zh-CN"/>
        </w:rPr>
        <w:t xml:space="preserve"> capability notification. We will give a short </w:t>
      </w:r>
      <w:r>
        <w:rPr>
          <w:rFonts w:ascii="Times New Roman" w:eastAsiaTheme="minorEastAsia" w:hAnsi="Times New Roman" w:hint="eastAsia"/>
          <w:kern w:val="2"/>
          <w:sz w:val="21"/>
          <w:lang w:val="en-US" w:eastAsia="zh-CN"/>
        </w:rPr>
        <w:t>discussion on the scenario 3/4, then focus on the scenario 1/2.</w:t>
      </w:r>
    </w:p>
    <w:p w:rsidR="00462F86" w:rsidRDefault="008B1482">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lastRenderedPageBreak/>
        <w:t>2.</w:t>
      </w:r>
      <w:r>
        <w:rPr>
          <w:rFonts w:eastAsia="宋体" w:hint="eastAsia"/>
          <w:b w:val="0"/>
          <w:bCs w:val="0"/>
          <w:sz w:val="28"/>
          <w:szCs w:val="28"/>
          <w:lang w:val="en-US"/>
        </w:rPr>
        <w:t>1</w:t>
      </w:r>
      <w:r>
        <w:rPr>
          <w:rFonts w:hint="eastAsia"/>
          <w:b w:val="0"/>
          <w:bCs w:val="0"/>
          <w:sz w:val="28"/>
          <w:szCs w:val="28"/>
          <w:lang w:val="en-US"/>
        </w:rPr>
        <w:t xml:space="preserve"> </w:t>
      </w:r>
      <w:r>
        <w:rPr>
          <w:rFonts w:eastAsia="宋体" w:hint="eastAsia"/>
          <w:b w:val="0"/>
          <w:bCs w:val="0"/>
          <w:sz w:val="28"/>
          <w:szCs w:val="28"/>
          <w:lang w:val="en-US"/>
        </w:rPr>
        <w:t>Scenarios 3/4</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The scenario 4 is for the </w:t>
      </w:r>
      <w:r>
        <w:rPr>
          <w:rFonts w:ascii="Times New Roman" w:eastAsia="Batang" w:hAnsi="Times New Roman"/>
          <w:szCs w:val="20"/>
          <w:lang w:val="en-US" w:eastAsia="en-US"/>
        </w:rPr>
        <w:t xml:space="preserve">Dual-Rx </w:t>
      </w:r>
      <w:r>
        <w:rPr>
          <w:rFonts w:ascii="Times New Roman" w:eastAsia="宋体" w:hAnsi="Times New Roman"/>
          <w:szCs w:val="20"/>
          <w:lang w:val="en-US" w:eastAsia="zh-CN"/>
        </w:rPr>
        <w:t>/</w:t>
      </w:r>
      <w:r>
        <w:rPr>
          <w:rFonts w:ascii="Times New Roman" w:eastAsia="Batang" w:hAnsi="Times New Roman"/>
          <w:szCs w:val="20"/>
          <w:lang w:val="en-US" w:eastAsia="en-US"/>
        </w:rPr>
        <w:t>Dual-</w:t>
      </w:r>
      <w:proofErr w:type="spellStart"/>
      <w:r>
        <w:rPr>
          <w:rFonts w:ascii="Times New Roman" w:eastAsia="Batang" w:hAnsi="Times New Roman"/>
          <w:szCs w:val="20"/>
          <w:lang w:val="en-US" w:eastAsia="en-US"/>
        </w:rPr>
        <w:t>Tx</w:t>
      </w:r>
      <w:proofErr w:type="spellEnd"/>
      <w:r>
        <w:rPr>
          <w:rFonts w:ascii="Times New Roman" w:eastAsia="宋体" w:hAnsi="Times New Roman" w:hint="eastAsia"/>
          <w:szCs w:val="20"/>
          <w:lang w:val="en-US" w:eastAsia="zh-CN"/>
        </w:rPr>
        <w:t xml:space="preserve"> device, in principle, Multiple SIMs can work at connected state simultaneously, thus the key issue for such kind of device should be the capability coordination including both </w:t>
      </w:r>
      <w:proofErr w:type="spellStart"/>
      <w:r>
        <w:rPr>
          <w:rFonts w:ascii="Times New Roman" w:eastAsia="宋体" w:hAnsi="Times New Roman" w:hint="eastAsia"/>
          <w:szCs w:val="20"/>
          <w:lang w:val="en-US" w:eastAsia="zh-CN"/>
        </w:rPr>
        <w:t>Tx</w:t>
      </w:r>
      <w:proofErr w:type="spellEnd"/>
      <w:r>
        <w:rPr>
          <w:rFonts w:ascii="Times New Roman" w:eastAsia="宋体" w:hAnsi="Times New Roman" w:hint="eastAsia"/>
          <w:szCs w:val="20"/>
          <w:lang w:val="en-US" w:eastAsia="zh-CN"/>
        </w:rPr>
        <w:t xml:space="preserve">/Rx and some other </w:t>
      </w:r>
      <w:r>
        <w:rPr>
          <w:rFonts w:ascii="Times New Roman" w:eastAsia="宋体" w:hAnsi="Times New Roman"/>
          <w:szCs w:val="20"/>
          <w:lang w:val="en-US" w:eastAsia="zh-CN"/>
        </w:rPr>
        <w:t>capabilities. We</w:t>
      </w:r>
      <w:r>
        <w:rPr>
          <w:rFonts w:ascii="Times New Roman" w:eastAsia="宋体" w:hAnsi="Times New Roman" w:hint="eastAsia"/>
          <w:szCs w:val="20"/>
          <w:lang w:val="en-US" w:eastAsia="zh-CN"/>
        </w:rPr>
        <w:t xml:space="preserve"> think it</w:t>
      </w:r>
      <w:r>
        <w:rPr>
          <w:rFonts w:ascii="Times New Roman" w:eastAsia="宋体" w:hAnsi="Times New Roman"/>
          <w:szCs w:val="20"/>
          <w:lang w:val="en-US" w:eastAsia="zh-CN"/>
        </w:rPr>
        <w:t>’</w:t>
      </w:r>
      <w:r>
        <w:rPr>
          <w:rFonts w:ascii="Times New Roman" w:eastAsia="宋体" w:hAnsi="Times New Roman" w:hint="eastAsia"/>
          <w:szCs w:val="20"/>
          <w:lang w:val="en-US" w:eastAsia="zh-CN"/>
        </w:rPr>
        <w:t>s out of the scope of this objec</w:t>
      </w:r>
      <w:r>
        <w:rPr>
          <w:rFonts w:ascii="Times New Roman" w:eastAsia="宋体" w:hAnsi="Times New Roman" w:hint="eastAsia"/>
          <w:szCs w:val="20"/>
          <w:lang w:val="en-US" w:eastAsia="zh-CN"/>
        </w:rPr>
        <w:t>t, and shall be given the lowest priority.</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1: The scenario 4 shall be given the lowest priority.</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For the scenario 3, only Rx capability was mentioned, thus we think this scenario is for the case that one network is at connected state, meanwhile re</w:t>
      </w:r>
      <w:r>
        <w:rPr>
          <w:rFonts w:ascii="Times New Roman" w:eastAsia="宋体" w:hAnsi="Times New Roman" w:hint="eastAsia"/>
          <w:szCs w:val="20"/>
          <w:lang w:val="en-US" w:eastAsia="zh-CN"/>
        </w:rPr>
        <w:t>ceiving signal (</w:t>
      </w:r>
      <w:proofErr w:type="spellStart"/>
      <w:r>
        <w:rPr>
          <w:rFonts w:ascii="Times New Roman" w:eastAsia="宋体" w:hAnsi="Times New Roman" w:hint="eastAsia"/>
          <w:szCs w:val="20"/>
          <w:lang w:val="en-US" w:eastAsia="zh-CN"/>
        </w:rPr>
        <w:t>e.g</w:t>
      </w:r>
      <w:proofErr w:type="spellEnd"/>
      <w:r>
        <w:rPr>
          <w:rFonts w:ascii="Times New Roman" w:eastAsia="宋体" w:hAnsi="Times New Roman" w:hint="eastAsia"/>
          <w:szCs w:val="20"/>
          <w:lang w:val="en-US" w:eastAsia="zh-CN"/>
        </w:rPr>
        <w:t xml:space="preserve"> paging, SSB...) from the other network. For these cases, the UE will not transmit any signal, thus the </w:t>
      </w:r>
      <w:proofErr w:type="spellStart"/>
      <w:proofErr w:type="gramStart"/>
      <w:r>
        <w:rPr>
          <w:rFonts w:ascii="Times New Roman" w:eastAsia="宋体" w:hAnsi="Times New Roman" w:hint="eastAsia"/>
          <w:szCs w:val="20"/>
          <w:lang w:val="en-US" w:eastAsia="zh-CN"/>
        </w:rPr>
        <w:t>Tx</w:t>
      </w:r>
      <w:proofErr w:type="spellEnd"/>
      <w:proofErr w:type="gramEnd"/>
      <w:r>
        <w:rPr>
          <w:rFonts w:ascii="Times New Roman" w:eastAsia="宋体" w:hAnsi="Times New Roman" w:hint="eastAsia"/>
          <w:szCs w:val="20"/>
          <w:lang w:val="en-US" w:eastAsia="zh-CN"/>
        </w:rPr>
        <w:t xml:space="preserve"> capability will not be affected. For the Rx capability the typical case is that when the UE is at connected state in network A wit</w:t>
      </w:r>
      <w:r>
        <w:rPr>
          <w:rFonts w:ascii="Times New Roman" w:eastAsia="宋体" w:hAnsi="Times New Roman" w:hint="eastAsia"/>
          <w:szCs w:val="20"/>
          <w:lang w:val="en-US" w:eastAsia="zh-CN"/>
        </w:rPr>
        <w:t>h all of the Rx chains, then the UE need to receive paging from the network B periodically, thus the UE need to split at least 1 Rx to the network B. For this case, the UE need to inform the reduced Rx capability to the network A at the paging detection Oc</w:t>
      </w:r>
      <w:r>
        <w:rPr>
          <w:rFonts w:ascii="Times New Roman" w:eastAsia="宋体" w:hAnsi="Times New Roman" w:hint="eastAsia"/>
          <w:szCs w:val="20"/>
          <w:lang w:val="en-US" w:eastAsia="zh-CN"/>
        </w:rPr>
        <w:t>casion. Form the RF aspect, for a UE, there are different Band Combination capabilities and the MUSIM mode is transparent to the RF (If we don</w:t>
      </w:r>
      <w:r>
        <w:rPr>
          <w:rFonts w:ascii="Times New Roman" w:eastAsia="宋体" w:hAnsi="Times New Roman"/>
          <w:szCs w:val="20"/>
          <w:lang w:val="en-US" w:eastAsia="zh-CN"/>
        </w:rPr>
        <w:t>’</w:t>
      </w:r>
      <w:r>
        <w:rPr>
          <w:rFonts w:ascii="Times New Roman" w:eastAsia="宋体" w:hAnsi="Times New Roman" w:hint="eastAsia"/>
          <w:szCs w:val="20"/>
          <w:lang w:val="en-US" w:eastAsia="zh-CN"/>
        </w:rPr>
        <w:t>t adopt hard split of the RF resources for the MUSIM), then the paging detection would have impact on the Band Co</w:t>
      </w:r>
      <w:r>
        <w:rPr>
          <w:rFonts w:ascii="Times New Roman" w:eastAsia="宋体" w:hAnsi="Times New Roman" w:hint="eastAsia"/>
          <w:szCs w:val="20"/>
          <w:lang w:val="en-US" w:eastAsia="zh-CN"/>
        </w:rPr>
        <w:t>mbination capabilities, especially for the Band Combination that including the paging detection band. Then if we want to support this feature in the Rel17, at least the following issues shall be discussed. Obviously for the Question 2 and 3, it</w:t>
      </w:r>
      <w:r>
        <w:rPr>
          <w:rFonts w:ascii="Times New Roman" w:eastAsia="宋体" w:hAnsi="Times New Roman"/>
          <w:szCs w:val="20"/>
          <w:lang w:val="en-US" w:eastAsia="zh-CN"/>
        </w:rPr>
        <w:t>’</w:t>
      </w:r>
      <w:r>
        <w:rPr>
          <w:rFonts w:ascii="Times New Roman" w:eastAsia="宋体" w:hAnsi="Times New Roman" w:hint="eastAsia"/>
          <w:szCs w:val="20"/>
          <w:lang w:val="en-US" w:eastAsia="zh-CN"/>
        </w:rPr>
        <w:t>s mainly af</w:t>
      </w:r>
      <w:r>
        <w:rPr>
          <w:rFonts w:ascii="Times New Roman" w:eastAsia="宋体" w:hAnsi="Times New Roman" w:hint="eastAsia"/>
          <w:szCs w:val="20"/>
          <w:lang w:val="en-US" w:eastAsia="zh-CN"/>
        </w:rPr>
        <w:t xml:space="preserve">fect the RAN1 and RAN4 features. Some confirmation from RAN1/4 </w:t>
      </w:r>
      <w:r>
        <w:rPr>
          <w:rFonts w:ascii="Times New Roman" w:eastAsia="宋体" w:hAnsi="Times New Roman"/>
          <w:szCs w:val="20"/>
          <w:lang w:val="en-US" w:eastAsia="zh-CN"/>
        </w:rPr>
        <w:t>may be</w:t>
      </w:r>
      <w:r>
        <w:rPr>
          <w:rFonts w:ascii="Times New Roman" w:eastAsia="宋体" w:hAnsi="Times New Roman" w:hint="eastAsia"/>
          <w:szCs w:val="20"/>
          <w:lang w:val="en-US" w:eastAsia="zh-CN"/>
        </w:rPr>
        <w:t xml:space="preserve"> needed. </w:t>
      </w:r>
    </w:p>
    <w:p w:rsidR="00462F86" w:rsidRDefault="008B1482">
      <w:pPr>
        <w:pStyle w:val="a9"/>
        <w:numPr>
          <w:ilvl w:val="0"/>
          <w:numId w:val="7"/>
        </w:numPr>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Whether and how to report the PO of network B to the network A?</w:t>
      </w:r>
    </w:p>
    <w:p w:rsidR="00462F86" w:rsidRDefault="008B1482">
      <w:pPr>
        <w:pStyle w:val="a9"/>
        <w:numPr>
          <w:ilvl w:val="0"/>
          <w:numId w:val="7"/>
        </w:numPr>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Which kinds of capabilities shall be reported to the network A?</w:t>
      </w:r>
    </w:p>
    <w:p w:rsidR="00462F86" w:rsidRDefault="008B1482">
      <w:pPr>
        <w:pStyle w:val="a9"/>
        <w:numPr>
          <w:ilvl w:val="0"/>
          <w:numId w:val="7"/>
        </w:numPr>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For the cases that the paging detection Band </w:t>
      </w:r>
      <w:r>
        <w:rPr>
          <w:rFonts w:ascii="Times New Roman" w:eastAsia="宋体" w:hAnsi="Times New Roman" w:hint="eastAsia"/>
          <w:szCs w:val="20"/>
          <w:lang w:val="en-US" w:eastAsia="zh-CN"/>
        </w:rPr>
        <w:t>belongs and not belongs to one of band combinations of Network A, are there any different processing?</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Observation 1: For the paging detection case of the Scenario 3, at least the following 3 issues shall be considered, in which the Question 2 and 3 mainly </w:t>
      </w:r>
      <w:r>
        <w:rPr>
          <w:rFonts w:ascii="Times New Roman" w:eastAsia="宋体" w:hAnsi="Times New Roman" w:hint="eastAsia"/>
          <w:b/>
          <w:bCs/>
          <w:szCs w:val="20"/>
          <w:lang w:val="en-US" w:eastAsia="zh-CN"/>
        </w:rPr>
        <w:t xml:space="preserve">affect the RAN1 and RAN4, some confirmation from RAN1/4 </w:t>
      </w:r>
      <w:r>
        <w:rPr>
          <w:rFonts w:ascii="Times New Roman" w:eastAsia="宋体" w:hAnsi="Times New Roman"/>
          <w:b/>
          <w:bCs/>
          <w:szCs w:val="20"/>
          <w:lang w:val="en-US" w:eastAsia="zh-CN"/>
        </w:rPr>
        <w:t>may be</w:t>
      </w:r>
      <w:r>
        <w:rPr>
          <w:rFonts w:ascii="Times New Roman" w:eastAsia="宋体" w:hAnsi="Times New Roman" w:hint="eastAsia"/>
          <w:b/>
          <w:bCs/>
          <w:szCs w:val="20"/>
          <w:lang w:val="en-US" w:eastAsia="zh-CN"/>
        </w:rPr>
        <w:t xml:space="preserve"> needed.</w:t>
      </w:r>
    </w:p>
    <w:p w:rsidR="00462F86" w:rsidRDefault="008B1482">
      <w:pPr>
        <w:pStyle w:val="a9"/>
        <w:numPr>
          <w:ilvl w:val="0"/>
          <w:numId w:val="8"/>
        </w:numPr>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Whether and how to report the PO of network B to the network A?</w:t>
      </w:r>
    </w:p>
    <w:p w:rsidR="00462F86" w:rsidRDefault="008B1482">
      <w:pPr>
        <w:pStyle w:val="a9"/>
        <w:numPr>
          <w:ilvl w:val="0"/>
          <w:numId w:val="8"/>
        </w:numPr>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Which kinds of capabilities shall be reported to the network A?</w:t>
      </w:r>
    </w:p>
    <w:p w:rsidR="00462F86" w:rsidRDefault="008B1482">
      <w:pPr>
        <w:pStyle w:val="a9"/>
        <w:numPr>
          <w:ilvl w:val="0"/>
          <w:numId w:val="8"/>
        </w:numPr>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For the cases that the paging detection Band belongs and </w:t>
      </w:r>
      <w:r>
        <w:rPr>
          <w:rFonts w:ascii="Times New Roman" w:eastAsia="宋体" w:hAnsi="Times New Roman" w:hint="eastAsia"/>
          <w:b/>
          <w:bCs/>
          <w:szCs w:val="20"/>
          <w:lang w:val="en-US" w:eastAsia="zh-CN"/>
        </w:rPr>
        <w:t>not belongs to one of band combinations of Network A, are there any different processing?</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Furthermore on the Network B paging detection when the UE is at connected state in the network A, SA2 has also discussed CN-based solutions, e.g. send the Paging of </w:t>
      </w:r>
      <w:r>
        <w:rPr>
          <w:rFonts w:ascii="Times New Roman" w:eastAsia="宋体" w:hAnsi="Times New Roman" w:hint="eastAsia"/>
          <w:szCs w:val="20"/>
          <w:lang w:val="en-US" w:eastAsia="zh-CN"/>
        </w:rPr>
        <w:t>the network B as the IP packet of the network A. Thus we think on the paging detection issue of the scenario 3, we can wait for the conclusion from the SA2.</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b/>
          <w:bCs/>
          <w:szCs w:val="20"/>
          <w:lang w:val="en-US" w:eastAsia="zh-CN"/>
        </w:rPr>
        <w:t>Observation 2: On the Network B paging detection issue when the UE is at connected state in the net</w:t>
      </w:r>
      <w:r>
        <w:rPr>
          <w:rFonts w:ascii="Times New Roman" w:eastAsia="宋体" w:hAnsi="Times New Roman" w:hint="eastAsia"/>
          <w:b/>
          <w:bCs/>
          <w:szCs w:val="20"/>
          <w:lang w:val="en-US" w:eastAsia="zh-CN"/>
        </w:rPr>
        <w:t>work A, SA2 has also discussed CN-based solutions, e.g. send the Paging of the network B as the IP packet of the network A</w:t>
      </w:r>
      <w:r>
        <w:rPr>
          <w:rFonts w:ascii="Times New Roman" w:eastAsia="宋体" w:hAnsi="Times New Roman" w:hint="eastAsia"/>
          <w:szCs w:val="20"/>
          <w:lang w:val="en-US" w:eastAsia="zh-CN"/>
        </w:rPr>
        <w: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2: For the scenario 3, on the Network B paging detection issue when the UE is at connected state in the network </w:t>
      </w:r>
      <w:proofErr w:type="gramStart"/>
      <w:r>
        <w:rPr>
          <w:rFonts w:ascii="Times New Roman" w:eastAsia="宋体" w:hAnsi="Times New Roman" w:hint="eastAsia"/>
          <w:b/>
          <w:bCs/>
          <w:szCs w:val="20"/>
          <w:lang w:val="en-US" w:eastAsia="zh-CN"/>
        </w:rPr>
        <w:t>A</w:t>
      </w:r>
      <w:proofErr w:type="gramEnd"/>
      <w:r>
        <w:rPr>
          <w:rFonts w:ascii="Times New Roman" w:eastAsia="宋体" w:hAnsi="Times New Roman" w:hint="eastAsia"/>
          <w:b/>
          <w:bCs/>
          <w:szCs w:val="20"/>
          <w:lang w:val="en-US" w:eastAsia="zh-CN"/>
        </w:rPr>
        <w:t>, we can w</w:t>
      </w:r>
      <w:r>
        <w:rPr>
          <w:rFonts w:ascii="Times New Roman" w:eastAsia="宋体" w:hAnsi="Times New Roman" w:hint="eastAsia"/>
          <w:b/>
          <w:bCs/>
          <w:szCs w:val="20"/>
          <w:lang w:val="en-US" w:eastAsia="zh-CN"/>
        </w:rPr>
        <w:t>ait for the conclusion from SA2.</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On the other signaling receiving of the scenarios 3, e.g. system Information, SSB, the UE can determine when and how to receive, it can be left to the UE implementation.</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3: On the other signaling receiving of the s</w:t>
      </w:r>
      <w:r>
        <w:rPr>
          <w:rFonts w:ascii="Times New Roman" w:eastAsia="宋体" w:hAnsi="Times New Roman" w:hint="eastAsia"/>
          <w:b/>
          <w:bCs/>
          <w:szCs w:val="20"/>
          <w:lang w:val="en-US" w:eastAsia="zh-CN"/>
        </w:rPr>
        <w:t>cenarios 3, e.g. system Information, SSB, it can be left to the UE implementation.</w:t>
      </w:r>
    </w:p>
    <w:p w:rsidR="00462F86" w:rsidRDefault="008B1482">
      <w:pPr>
        <w:pStyle w:val="2"/>
        <w:numPr>
          <w:ilvl w:val="2"/>
          <w:numId w:val="0"/>
        </w:numPr>
        <w:tabs>
          <w:tab w:val="clear" w:pos="432"/>
          <w:tab w:val="left" w:pos="720"/>
        </w:tabs>
        <w:rPr>
          <w:rFonts w:eastAsia="宋体"/>
          <w:b w:val="0"/>
          <w:bCs w:val="0"/>
          <w:sz w:val="28"/>
          <w:szCs w:val="28"/>
          <w:lang w:val="en-US"/>
        </w:rPr>
      </w:pPr>
      <w:r>
        <w:rPr>
          <w:rFonts w:hint="eastAsia"/>
          <w:b w:val="0"/>
          <w:bCs w:val="0"/>
          <w:sz w:val="28"/>
          <w:szCs w:val="28"/>
          <w:lang w:val="en-US"/>
        </w:rPr>
        <w:lastRenderedPageBreak/>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Scenarios 1/2</w:t>
      </w:r>
    </w:p>
    <w:p w:rsidR="00462F86" w:rsidRDefault="008B1482">
      <w:pPr>
        <w:pStyle w:val="a9"/>
        <w:spacing w:line="240" w:lineRule="auto"/>
        <w:rPr>
          <w:rFonts w:ascii="Times New Roman" w:eastAsia="宋体" w:hAnsi="Times New Roman"/>
          <w:szCs w:val="20"/>
          <w:lang w:val="en-US" w:eastAsia="zh-CN"/>
        </w:rPr>
      </w:pPr>
      <w:r>
        <w:rPr>
          <w:rFonts w:ascii="Times New Roman" w:eastAsia="宋体" w:hAnsi="Times New Roman" w:hint="eastAsia"/>
          <w:szCs w:val="20"/>
          <w:lang w:val="en-US" w:eastAsia="zh-CN"/>
        </w:rPr>
        <w:t>About the scenario 1 and 2, it</w:t>
      </w:r>
      <w:r>
        <w:rPr>
          <w:rFonts w:ascii="Times New Roman" w:eastAsia="宋体" w:hAnsi="Times New Roman"/>
          <w:szCs w:val="20"/>
          <w:lang w:val="en-US" w:eastAsia="zh-CN"/>
        </w:rPr>
        <w:t>’</w:t>
      </w:r>
      <w:r>
        <w:rPr>
          <w:rFonts w:ascii="Times New Roman" w:eastAsia="宋体" w:hAnsi="Times New Roman" w:hint="eastAsia"/>
          <w:szCs w:val="20"/>
          <w:lang w:val="en-US" w:eastAsia="zh-CN"/>
        </w:rPr>
        <w:t>s mainly about the switching procedure. On this switching procedure, SA2 have discussed 4 potentials solutions (e.g. #4/5/6/</w:t>
      </w:r>
      <w:r>
        <w:rPr>
          <w:rFonts w:ascii="Times New Roman" w:eastAsia="宋体" w:hAnsi="Times New Roman" w:hint="eastAsia"/>
          <w:szCs w:val="20"/>
          <w:lang w:val="en-US" w:eastAsia="zh-CN"/>
        </w:rPr>
        <w:t>22 in [3]) including both the RRC and CN based procedures as summarized in the Table1.</w:t>
      </w:r>
    </w:p>
    <w:p w:rsidR="00462F86" w:rsidRDefault="008B1482">
      <w:pPr>
        <w:pStyle w:val="a9"/>
        <w:spacing w:line="240" w:lineRule="auto"/>
        <w:jc w:val="center"/>
        <w:rPr>
          <w:rFonts w:ascii="Times New Roman" w:eastAsia="宋体" w:hAnsi="Times New Roman"/>
          <w:b/>
          <w:bCs/>
          <w:kern w:val="24"/>
          <w:szCs w:val="20"/>
          <w:lang w:val="en-US" w:eastAsia="zh-CN"/>
        </w:rPr>
      </w:pPr>
      <w:r>
        <w:rPr>
          <w:rFonts w:ascii="Times New Roman" w:eastAsia="宋体" w:hAnsi="Times New Roman" w:hint="eastAsia"/>
          <w:b/>
          <w:bCs/>
          <w:szCs w:val="20"/>
          <w:lang w:val="en-US" w:eastAsia="zh-CN"/>
        </w:rPr>
        <w:t>Table 1:SA2 solutions on switching</w:t>
      </w:r>
    </w:p>
    <w:tbl>
      <w:tblPr>
        <w:tblStyle w:val="af5"/>
        <w:tblW w:w="0" w:type="auto"/>
        <w:tblInd w:w="172" w:type="dxa"/>
        <w:tblLook w:val="04A0" w:firstRow="1" w:lastRow="0" w:firstColumn="1" w:lastColumn="0" w:noHBand="0" w:noVBand="1"/>
      </w:tblPr>
      <w:tblGrid>
        <w:gridCol w:w="2327"/>
        <w:gridCol w:w="2336"/>
        <w:gridCol w:w="2662"/>
        <w:gridCol w:w="2206"/>
      </w:tblGrid>
      <w:tr w:rsidR="00462F86">
        <w:tc>
          <w:tcPr>
            <w:tcW w:w="2327" w:type="dxa"/>
          </w:tcPr>
          <w:p w:rsidR="00462F86" w:rsidRDefault="008B1482">
            <w:pPr>
              <w:pStyle w:val="TAH"/>
              <w:rPr>
                <w:rFonts w:ascii="Times New Roman" w:eastAsia="宋体" w:hAnsi="Times New Roman" w:cs="Times New Roman"/>
                <w:kern w:val="24"/>
                <w:sz w:val="20"/>
                <w:szCs w:val="20"/>
                <w:lang w:val="en-US" w:eastAsia="zh-CN"/>
              </w:rPr>
            </w:pPr>
            <w:r>
              <w:rPr>
                <w:rFonts w:ascii="Times New Roman" w:hAnsi="Times New Roman" w:cs="Times New Roman"/>
              </w:rPr>
              <w:t>Categorization</w:t>
            </w:r>
          </w:p>
        </w:tc>
        <w:tc>
          <w:tcPr>
            <w:tcW w:w="2336" w:type="dxa"/>
          </w:tcPr>
          <w:p w:rsidR="00462F86" w:rsidRDefault="008B1482">
            <w:pPr>
              <w:pStyle w:val="TAH"/>
              <w:rPr>
                <w:rFonts w:ascii="Times New Roman" w:eastAsia="宋体" w:hAnsi="Times New Roman" w:cs="Times New Roman"/>
                <w:kern w:val="24"/>
                <w:sz w:val="20"/>
                <w:szCs w:val="20"/>
                <w:lang w:val="en-US" w:eastAsia="zh-CN"/>
              </w:rPr>
            </w:pPr>
            <w:r>
              <w:rPr>
                <w:rFonts w:ascii="Times New Roman" w:hAnsi="Times New Roman" w:cs="Times New Roman"/>
              </w:rPr>
              <w:t>Reference</w:t>
            </w:r>
          </w:p>
        </w:tc>
        <w:tc>
          <w:tcPr>
            <w:tcW w:w="2662" w:type="dxa"/>
          </w:tcPr>
          <w:p w:rsidR="00462F86" w:rsidRDefault="008B1482">
            <w:pPr>
              <w:pStyle w:val="TAH"/>
              <w:rPr>
                <w:rFonts w:ascii="Times New Roman" w:hAnsi="Times New Roman" w:cs="Times New Roman"/>
                <w:lang w:val="en-US" w:eastAsia="zh-CN"/>
              </w:rPr>
            </w:pPr>
            <w:r>
              <w:rPr>
                <w:rFonts w:ascii="Times New Roman" w:hAnsi="Times New Roman" w:cs="Times New Roman"/>
              </w:rPr>
              <w:t>Categorization</w:t>
            </w:r>
          </w:p>
        </w:tc>
        <w:tc>
          <w:tcPr>
            <w:tcW w:w="2206" w:type="dxa"/>
          </w:tcPr>
          <w:p w:rsidR="00462F86" w:rsidRDefault="008B1482">
            <w:pPr>
              <w:pStyle w:val="TAH"/>
              <w:rPr>
                <w:rFonts w:ascii="Times New Roman" w:hAnsi="Times New Roman" w:cs="Times New Roman"/>
                <w:lang w:val="en-US" w:eastAsia="zh-CN"/>
              </w:rPr>
            </w:pPr>
            <w:r>
              <w:rPr>
                <w:rFonts w:ascii="Times New Roman" w:hAnsi="Times New Roman" w:cs="Times New Roman"/>
              </w:rPr>
              <w:t>Reference</w:t>
            </w:r>
          </w:p>
        </w:tc>
      </w:tr>
      <w:tr w:rsidR="00462F86">
        <w:tc>
          <w:tcPr>
            <w:tcW w:w="2327" w:type="dxa"/>
          </w:tcPr>
          <w:p w:rsidR="00462F86" w:rsidRDefault="008B1482">
            <w:pPr>
              <w:pStyle w:val="TAH"/>
              <w:jc w:val="left"/>
              <w:rPr>
                <w:rFonts w:ascii="Times New Roman" w:eastAsia="宋体" w:hAnsi="Times New Roman" w:cs="Times New Roman"/>
                <w:kern w:val="24"/>
                <w:sz w:val="20"/>
                <w:szCs w:val="20"/>
                <w:lang w:val="en-US" w:eastAsia="zh-CN"/>
              </w:rPr>
            </w:pPr>
            <w:r>
              <w:rPr>
                <w:rFonts w:ascii="Times New Roman" w:hAnsi="Times New Roman" w:cs="Times New Roman"/>
              </w:rPr>
              <w:t>NAS triggered leaving</w:t>
            </w:r>
          </w:p>
        </w:tc>
        <w:tc>
          <w:tcPr>
            <w:tcW w:w="2336" w:type="dxa"/>
          </w:tcPr>
          <w:p w:rsidR="00462F86" w:rsidRDefault="008B1482">
            <w:pPr>
              <w:pStyle w:val="TAL"/>
              <w:rPr>
                <w:rFonts w:ascii="Times New Roman" w:eastAsia="宋体" w:hAnsi="Times New Roman" w:cs="Times New Roman"/>
                <w:kern w:val="24"/>
                <w:sz w:val="20"/>
                <w:szCs w:val="20"/>
                <w:lang w:val="en-US" w:eastAsia="en-US"/>
              </w:rPr>
            </w:pPr>
            <w:r>
              <w:rPr>
                <w:rFonts w:ascii="Times New Roman" w:hAnsi="Times New Roman" w:cs="Times New Roman"/>
                <w:lang w:eastAsia="en-US"/>
              </w:rPr>
              <w:t>Solution #4</w:t>
            </w:r>
            <w:r>
              <w:rPr>
                <w:rFonts w:ascii="Times New Roman" w:eastAsia="宋体" w:hAnsi="Times New Roman" w:cs="Times New Roman"/>
                <w:lang w:val="en-US" w:eastAsia="en-US"/>
              </w:rPr>
              <w:t>/5</w:t>
            </w:r>
          </w:p>
        </w:tc>
        <w:tc>
          <w:tcPr>
            <w:tcW w:w="2662" w:type="dxa"/>
          </w:tcPr>
          <w:p w:rsidR="00462F86" w:rsidRDefault="008B1482">
            <w:pPr>
              <w:pStyle w:val="a9"/>
              <w:spacing w:line="240" w:lineRule="auto"/>
              <w:jc w:val="both"/>
              <w:rPr>
                <w:rFonts w:ascii="Times New Roman" w:eastAsia="宋体" w:hAnsi="Times New Roman"/>
                <w:b/>
                <w:bCs/>
                <w:kern w:val="24"/>
                <w:szCs w:val="20"/>
                <w:lang w:val="en-US" w:eastAsia="zh-CN"/>
              </w:rPr>
            </w:pPr>
            <w:r>
              <w:rPr>
                <w:rFonts w:ascii="Times New Roman" w:hAnsi="Times New Roman"/>
                <w:b/>
                <w:bCs/>
              </w:rPr>
              <w:t>With MUSIM-RAI</w:t>
            </w:r>
          </w:p>
        </w:tc>
        <w:tc>
          <w:tcPr>
            <w:tcW w:w="2206" w:type="dxa"/>
          </w:tcPr>
          <w:p w:rsidR="00462F86" w:rsidRDefault="008B1482">
            <w:pPr>
              <w:pStyle w:val="TAL"/>
              <w:rPr>
                <w:rFonts w:ascii="Times New Roman" w:hAnsi="Times New Roman" w:cs="Times New Roman"/>
                <w:lang w:val="en-US" w:eastAsia="en-US"/>
              </w:rPr>
            </w:pPr>
            <w:r>
              <w:rPr>
                <w:rFonts w:ascii="Times New Roman" w:hAnsi="Times New Roman" w:cs="Times New Roman"/>
                <w:lang w:eastAsia="en-US"/>
              </w:rPr>
              <w:t>Solution #5</w:t>
            </w:r>
          </w:p>
        </w:tc>
      </w:tr>
      <w:tr w:rsidR="00462F86">
        <w:tc>
          <w:tcPr>
            <w:tcW w:w="2327" w:type="dxa"/>
          </w:tcPr>
          <w:p w:rsidR="00462F86" w:rsidRDefault="008B1482">
            <w:pPr>
              <w:pStyle w:val="a9"/>
              <w:spacing w:line="240" w:lineRule="auto"/>
              <w:rPr>
                <w:rFonts w:ascii="Times New Roman" w:eastAsia="宋体" w:hAnsi="Times New Roman"/>
                <w:b/>
                <w:bCs/>
                <w:kern w:val="24"/>
                <w:szCs w:val="20"/>
                <w:lang w:val="en-US" w:eastAsia="zh-CN"/>
              </w:rPr>
            </w:pPr>
            <w:r>
              <w:rPr>
                <w:rFonts w:ascii="Times New Roman" w:hAnsi="Times New Roman"/>
                <w:b/>
                <w:bCs/>
              </w:rPr>
              <w:t xml:space="preserve">AS triggered UE </w:t>
            </w:r>
            <w:r>
              <w:rPr>
                <w:rFonts w:ascii="Times New Roman" w:hAnsi="Times New Roman"/>
                <w:b/>
                <w:bCs/>
              </w:rPr>
              <w:t>leaving</w:t>
            </w:r>
          </w:p>
        </w:tc>
        <w:tc>
          <w:tcPr>
            <w:tcW w:w="2336" w:type="dxa"/>
          </w:tcPr>
          <w:p w:rsidR="00462F86" w:rsidRDefault="008B1482">
            <w:pPr>
              <w:pStyle w:val="TAL"/>
              <w:rPr>
                <w:rFonts w:ascii="Times New Roman" w:eastAsia="宋体" w:hAnsi="Times New Roman" w:cs="Times New Roman"/>
                <w:kern w:val="24"/>
                <w:sz w:val="20"/>
                <w:szCs w:val="20"/>
                <w:lang w:val="en-US" w:eastAsia="en-US"/>
              </w:rPr>
            </w:pPr>
            <w:r>
              <w:rPr>
                <w:rFonts w:ascii="Times New Roman" w:hAnsi="Times New Roman" w:cs="Times New Roman"/>
                <w:lang w:eastAsia="en-US"/>
              </w:rPr>
              <w:t>Solution #5</w:t>
            </w:r>
            <w:r>
              <w:rPr>
                <w:rFonts w:ascii="Times New Roman" w:eastAsia="宋体" w:hAnsi="Times New Roman" w:cs="Times New Roman"/>
                <w:lang w:val="en-US" w:eastAsia="en-US"/>
              </w:rPr>
              <w:t>/6/22</w:t>
            </w:r>
          </w:p>
        </w:tc>
        <w:tc>
          <w:tcPr>
            <w:tcW w:w="2662" w:type="dxa"/>
          </w:tcPr>
          <w:p w:rsidR="00462F86" w:rsidRDefault="008B1482">
            <w:pPr>
              <w:pStyle w:val="a9"/>
              <w:spacing w:line="240" w:lineRule="auto"/>
              <w:jc w:val="both"/>
              <w:rPr>
                <w:rFonts w:ascii="Times New Roman" w:eastAsia="宋体" w:hAnsi="Times New Roman"/>
                <w:b/>
                <w:bCs/>
                <w:kern w:val="24"/>
                <w:szCs w:val="20"/>
                <w:lang w:val="en-US" w:eastAsia="zh-CN"/>
              </w:rPr>
            </w:pPr>
            <w:r>
              <w:rPr>
                <w:rFonts w:ascii="Times New Roman" w:hAnsi="Times New Roman"/>
                <w:b/>
                <w:bCs/>
              </w:rPr>
              <w:t>Without MUSIM-RA</w:t>
            </w:r>
            <w:r>
              <w:rPr>
                <w:rFonts w:ascii="Times New Roman" w:eastAsia="宋体" w:hAnsi="Times New Roman" w:hint="eastAsia"/>
                <w:b/>
                <w:bCs/>
                <w:lang w:val="en-US" w:eastAsia="zh-CN"/>
              </w:rPr>
              <w:t>I</w:t>
            </w:r>
          </w:p>
        </w:tc>
        <w:tc>
          <w:tcPr>
            <w:tcW w:w="2206" w:type="dxa"/>
          </w:tcPr>
          <w:p w:rsidR="00462F86" w:rsidRDefault="008B1482">
            <w:pPr>
              <w:pStyle w:val="TAL"/>
              <w:rPr>
                <w:rFonts w:ascii="Times New Roman" w:hAnsi="Times New Roman" w:cs="Times New Roman"/>
                <w:lang w:val="en-US" w:eastAsia="en-US"/>
              </w:rPr>
            </w:pPr>
            <w:r>
              <w:rPr>
                <w:rFonts w:ascii="Times New Roman" w:hAnsi="Times New Roman" w:cs="Times New Roman"/>
                <w:lang w:eastAsia="en-US"/>
              </w:rPr>
              <w:t>Solution #6</w:t>
            </w:r>
          </w:p>
        </w:tc>
      </w:tr>
      <w:tr w:rsidR="00462F86">
        <w:tc>
          <w:tcPr>
            <w:tcW w:w="2327" w:type="dxa"/>
          </w:tcPr>
          <w:p w:rsidR="00462F86" w:rsidRDefault="008B1482">
            <w:pPr>
              <w:pStyle w:val="a9"/>
              <w:spacing w:line="240" w:lineRule="auto"/>
              <w:rPr>
                <w:rFonts w:ascii="Times New Roman" w:eastAsia="宋体" w:hAnsi="Times New Roman"/>
                <w:b/>
                <w:bCs/>
                <w:kern w:val="24"/>
                <w:szCs w:val="20"/>
                <w:lang w:val="en-US" w:eastAsia="zh-CN"/>
              </w:rPr>
            </w:pPr>
            <w:r>
              <w:rPr>
                <w:rFonts w:ascii="Times New Roman" w:hAnsi="Times New Roman"/>
                <w:b/>
                <w:bCs/>
              </w:rPr>
              <w:t>Short term leaving and long term leaving.</w:t>
            </w:r>
          </w:p>
        </w:tc>
        <w:tc>
          <w:tcPr>
            <w:tcW w:w="2336" w:type="dxa"/>
          </w:tcPr>
          <w:p w:rsidR="00462F86" w:rsidRDefault="008B1482">
            <w:pPr>
              <w:pStyle w:val="TAL"/>
              <w:rPr>
                <w:rFonts w:ascii="Times New Roman" w:eastAsia="宋体" w:hAnsi="Times New Roman" w:cs="Times New Roman"/>
                <w:kern w:val="24"/>
                <w:sz w:val="20"/>
                <w:szCs w:val="20"/>
                <w:lang w:val="en-US" w:eastAsia="en-US"/>
              </w:rPr>
            </w:pPr>
            <w:r>
              <w:rPr>
                <w:rFonts w:ascii="Times New Roman" w:hAnsi="Times New Roman" w:cs="Times New Roman"/>
                <w:lang w:eastAsia="en-US"/>
              </w:rPr>
              <w:t>Solution #5</w:t>
            </w:r>
          </w:p>
        </w:tc>
        <w:tc>
          <w:tcPr>
            <w:tcW w:w="2662" w:type="dxa"/>
          </w:tcPr>
          <w:p w:rsidR="00462F86" w:rsidRDefault="008B1482">
            <w:pPr>
              <w:pStyle w:val="a9"/>
              <w:spacing w:line="240" w:lineRule="auto"/>
              <w:jc w:val="both"/>
              <w:rPr>
                <w:rFonts w:ascii="Times New Roman" w:eastAsia="宋体" w:hAnsi="Times New Roman"/>
                <w:b/>
                <w:bCs/>
                <w:kern w:val="24"/>
                <w:szCs w:val="20"/>
                <w:lang w:val="en-US" w:eastAsia="zh-CN"/>
              </w:rPr>
            </w:pPr>
            <w:r>
              <w:rPr>
                <w:rFonts w:ascii="Times New Roman" w:hAnsi="Times New Roman"/>
                <w:b/>
                <w:bCs/>
              </w:rPr>
              <w:t xml:space="preserve">Local leaving </w:t>
            </w:r>
          </w:p>
        </w:tc>
        <w:tc>
          <w:tcPr>
            <w:tcW w:w="2206" w:type="dxa"/>
          </w:tcPr>
          <w:p w:rsidR="00462F86" w:rsidRDefault="008B1482">
            <w:pPr>
              <w:pStyle w:val="TAL"/>
              <w:rPr>
                <w:rFonts w:ascii="Times New Roman" w:hAnsi="Times New Roman" w:cs="Times New Roman"/>
                <w:lang w:val="en-US" w:eastAsia="en-US"/>
              </w:rPr>
            </w:pPr>
            <w:r>
              <w:rPr>
                <w:rFonts w:ascii="Times New Roman" w:hAnsi="Times New Roman" w:cs="Times New Roman"/>
                <w:lang w:eastAsia="en-US"/>
              </w:rPr>
              <w:t>Solution #4</w:t>
            </w:r>
            <w:r>
              <w:rPr>
                <w:rFonts w:ascii="Times New Roman" w:eastAsia="宋体" w:hAnsi="Times New Roman" w:cs="Times New Roman"/>
                <w:lang w:val="en-US" w:eastAsia="en-US"/>
              </w:rPr>
              <w:t>/</w:t>
            </w:r>
            <w:r>
              <w:rPr>
                <w:rFonts w:ascii="Times New Roman" w:hAnsi="Times New Roman" w:cs="Times New Roman"/>
                <w:lang w:eastAsia="en-US"/>
              </w:rPr>
              <w:t>Solution #22</w:t>
            </w:r>
          </w:p>
        </w:tc>
      </w:tr>
    </w:tbl>
    <w:p w:rsidR="00462F86" w:rsidRDefault="008B1482">
      <w:pPr>
        <w:pStyle w:val="a9"/>
        <w:spacing w:line="240" w:lineRule="auto"/>
        <w:jc w:val="both"/>
        <w:rPr>
          <w:rFonts w:ascii="Times New Roman" w:eastAsia="宋体" w:hAnsi="Times New Roman"/>
          <w:kern w:val="24"/>
          <w:szCs w:val="20"/>
          <w:lang w:val="en-US" w:eastAsia="zh-CN"/>
        </w:rPr>
      </w:pPr>
      <w:r>
        <w:rPr>
          <w:rFonts w:ascii="Times New Roman" w:eastAsia="宋体" w:hAnsi="Times New Roman" w:hint="eastAsia"/>
          <w:szCs w:val="20"/>
          <w:lang w:val="en-US" w:eastAsia="zh-CN"/>
        </w:rPr>
        <w:t xml:space="preserve">Meanwhile SA2 also ask RAN2 to </w:t>
      </w:r>
      <w:r>
        <w:rPr>
          <w:rFonts w:ascii="Times New Roman" w:eastAsia="PMingLiU" w:hAnsi="Times New Roman"/>
          <w:kern w:val="24"/>
          <w:szCs w:val="20"/>
          <w:lang w:val="en-US"/>
        </w:rPr>
        <w:t xml:space="preserve">indicate whether it is feasible to define an RRC-based leaving and </w:t>
      </w:r>
      <w:r>
        <w:rPr>
          <w:rFonts w:ascii="Times New Roman" w:eastAsia="PMingLiU" w:hAnsi="Times New Roman"/>
          <w:kern w:val="24"/>
          <w:szCs w:val="20"/>
          <w:lang w:val="en-US"/>
        </w:rPr>
        <w:t>returning procedure in 5GS/NR</w:t>
      </w:r>
      <w:r>
        <w:rPr>
          <w:rFonts w:ascii="Times New Roman" w:eastAsia="宋体" w:hAnsi="Times New Roman" w:hint="eastAsia"/>
          <w:kern w:val="24"/>
          <w:szCs w:val="20"/>
          <w:lang w:val="en-US" w:eastAsia="zh-CN"/>
        </w:rPr>
        <w:t xml:space="preserve"> [2]</w:t>
      </w:r>
      <w:r>
        <w:rPr>
          <w:rFonts w:ascii="Times New Roman" w:eastAsia="PMingLiU" w:hAnsi="Times New Roman"/>
          <w:kern w:val="24"/>
          <w:szCs w:val="20"/>
          <w:lang w:val="en-US"/>
        </w:rPr>
        <w:t>.</w:t>
      </w:r>
      <w:r>
        <w:rPr>
          <w:rFonts w:ascii="Times New Roman" w:eastAsia="宋体" w:hAnsi="Times New Roman" w:hint="eastAsia"/>
          <w:kern w:val="24"/>
          <w:szCs w:val="20"/>
          <w:lang w:val="en-US" w:eastAsia="zh-CN"/>
        </w:rPr>
        <w:t xml:space="preserve"> </w:t>
      </w:r>
    </w:p>
    <w:tbl>
      <w:tblPr>
        <w:tblW w:w="990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7118"/>
      </w:tblGrid>
      <w:tr w:rsidR="00462F86">
        <w:tc>
          <w:tcPr>
            <w:tcW w:w="2788" w:type="dxa"/>
            <w:shd w:val="clear" w:color="auto" w:fill="auto"/>
          </w:tcPr>
          <w:p w:rsidR="00462F86" w:rsidRDefault="008B1482">
            <w:pPr>
              <w:pStyle w:val="B1"/>
              <w:ind w:left="0" w:firstLine="0"/>
              <w:rPr>
                <w:lang w:val="en-US"/>
              </w:rPr>
            </w:pPr>
            <w:r>
              <w:rPr>
                <w:lang w:val="en-US"/>
              </w:rPr>
              <w:t>RRC-based leaving and returning</w:t>
            </w:r>
          </w:p>
        </w:tc>
        <w:tc>
          <w:tcPr>
            <w:tcW w:w="7118" w:type="dxa"/>
            <w:shd w:val="clear" w:color="auto" w:fill="auto"/>
          </w:tcPr>
          <w:p w:rsidR="00462F86" w:rsidRDefault="008B1482">
            <w:pPr>
              <w:rPr>
                <w:rFonts w:eastAsia="PMingLiU"/>
                <w:kern w:val="24"/>
                <w:sz w:val="20"/>
                <w:szCs w:val="20"/>
              </w:rPr>
            </w:pPr>
            <w:r>
              <w:rPr>
                <w:rFonts w:eastAsia="PMingLiU"/>
                <w:kern w:val="24"/>
                <w:sz w:val="20"/>
                <w:szCs w:val="20"/>
              </w:rPr>
              <w:t>Q6: Please indicate whether it is feasible to define an RRC-based leaving and returning procedure in 5GS/NR.</w:t>
            </w:r>
            <w:r>
              <w:rPr>
                <w:rFonts w:eastAsia="PMingLiU"/>
                <w:b/>
                <w:bCs/>
                <w:kern w:val="24"/>
                <w:sz w:val="20"/>
                <w:szCs w:val="20"/>
              </w:rPr>
              <w:t xml:space="preserve"> [RAN2, RAN3]</w:t>
            </w:r>
          </w:p>
        </w:tc>
      </w:tr>
    </w:tbl>
    <w:p w:rsidR="00462F86" w:rsidRDefault="008B1482">
      <w:pPr>
        <w:pStyle w:val="a9"/>
        <w:spacing w:line="240" w:lineRule="auto"/>
        <w:jc w:val="both"/>
        <w:rPr>
          <w:rFonts w:ascii="Times New Roman" w:eastAsia="宋体" w:hAnsi="Times New Roman"/>
          <w:kern w:val="24"/>
          <w:szCs w:val="20"/>
          <w:lang w:val="en-US" w:eastAsia="zh-CN"/>
        </w:rPr>
      </w:pPr>
      <w:r>
        <w:rPr>
          <w:rFonts w:ascii="Times New Roman" w:eastAsia="宋体" w:hAnsi="Times New Roman" w:hint="eastAsia"/>
          <w:kern w:val="24"/>
          <w:szCs w:val="20"/>
          <w:lang w:val="en-US" w:eastAsia="zh-CN"/>
        </w:rPr>
        <w:t>About this question, almost all of the companies agree that the R</w:t>
      </w:r>
      <w:r>
        <w:rPr>
          <w:rFonts w:ascii="Times New Roman" w:eastAsia="宋体" w:hAnsi="Times New Roman" w:hint="eastAsia"/>
          <w:kern w:val="24"/>
          <w:szCs w:val="20"/>
          <w:lang w:val="en-US" w:eastAsia="zh-CN"/>
        </w:rPr>
        <w:t>RC-based leaving and returning procedure is available. For discussion convenience, the solutions on the RRC-based and CN-based solutions are shown in the Fig1 and 2. Note that we just take the procedure with acknowledgement to the release request as an exa</w:t>
      </w:r>
      <w:r>
        <w:rPr>
          <w:rFonts w:ascii="Times New Roman" w:eastAsia="宋体" w:hAnsi="Times New Roman" w:hint="eastAsia"/>
          <w:kern w:val="24"/>
          <w:szCs w:val="20"/>
          <w:lang w:val="en-US" w:eastAsia="zh-CN"/>
        </w:rPr>
        <w:t>mple.</w:t>
      </w:r>
    </w:p>
    <w:p w:rsidR="00462F86" w:rsidRDefault="008B1482">
      <w:pPr>
        <w:pStyle w:val="a9"/>
        <w:spacing w:line="240" w:lineRule="auto"/>
        <w:jc w:val="both"/>
        <w:rPr>
          <w:rFonts w:ascii="Times New Roman" w:eastAsia="宋体" w:hAnsi="Times New Roman"/>
          <w:kern w:val="24"/>
          <w:szCs w:val="20"/>
          <w:lang w:val="en-US" w:eastAsia="zh-CN"/>
        </w:rPr>
      </w:pPr>
      <w:r>
        <w:object w:dxaOrig="8775"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207.15pt" o:ole="">
            <v:imagedata r:id="rId9" o:title=""/>
            <o:lock v:ext="edit" aspectratio="f"/>
          </v:shape>
          <o:OLEObject Type="Embed" ProgID="Visio.Drawing.15" ShapeID="_x0000_i1025" DrawAspect="Content" ObjectID="_1664957580" r:id="rId10"/>
        </w:object>
      </w:r>
    </w:p>
    <w:p w:rsidR="00462F86" w:rsidRDefault="008B1482">
      <w:pPr>
        <w:pStyle w:val="TF"/>
        <w:rPr>
          <w:lang w:val="en-US" w:eastAsia="zh-CN"/>
        </w:rPr>
      </w:pPr>
      <w:r>
        <w:rPr>
          <w:rFonts w:hint="eastAsia"/>
          <w:lang w:val="en-US" w:eastAsia="zh-CN"/>
        </w:rPr>
        <w:t>Fig 1: RRC-based leaving Procedure based on 23761[3]</w:t>
      </w:r>
    </w:p>
    <w:p w:rsidR="00462F86" w:rsidRDefault="00462F86">
      <w:pPr>
        <w:pStyle w:val="a9"/>
        <w:spacing w:line="240" w:lineRule="auto"/>
        <w:jc w:val="center"/>
        <w:rPr>
          <w:rFonts w:ascii="Times New Roman" w:eastAsia="宋体" w:hAnsi="Times New Roman"/>
          <w:kern w:val="24"/>
          <w:szCs w:val="20"/>
          <w:lang w:val="en-US" w:eastAsia="zh-CN"/>
        </w:rPr>
      </w:pPr>
    </w:p>
    <w:p w:rsidR="00462F86" w:rsidRDefault="008B1482">
      <w:pPr>
        <w:pStyle w:val="TH"/>
        <w:rPr>
          <w:lang w:eastAsia="zh-CN"/>
        </w:rPr>
      </w:pPr>
      <w:r>
        <w:object w:dxaOrig="9615" w:dyaOrig="4425">
          <v:shape id="_x0000_i1026" type="#_x0000_t75" style="width:480.9pt;height:221.45pt" o:ole="">
            <v:imagedata r:id="rId11" o:title="" cropbottom="28722f"/>
          </v:shape>
          <o:OLEObject Type="Embed" ProgID="Visio.Drawing.11" ShapeID="_x0000_i1026" DrawAspect="Content" ObjectID="_1664957581" r:id="rId12"/>
        </w:object>
      </w:r>
    </w:p>
    <w:p w:rsidR="00462F86" w:rsidRDefault="008B1482">
      <w:pPr>
        <w:pStyle w:val="TF"/>
        <w:rPr>
          <w:lang w:val="en-US" w:eastAsia="zh-CN"/>
        </w:rPr>
      </w:pPr>
      <w:r>
        <w:rPr>
          <w:rFonts w:hint="eastAsia"/>
          <w:lang w:val="en-US" w:eastAsia="zh-CN"/>
        </w:rPr>
        <w:t>Fig 2:</w:t>
      </w:r>
      <w:r>
        <w:rPr>
          <w:rFonts w:asciiTheme="minorEastAsia" w:eastAsiaTheme="minorEastAsia" w:hAnsiTheme="minorEastAsia" w:hint="eastAsia"/>
          <w:lang w:val="en-US" w:eastAsia="zh-CN"/>
        </w:rPr>
        <w:t xml:space="preserve"> </w:t>
      </w:r>
      <w:r>
        <w:rPr>
          <w:rFonts w:hint="eastAsia"/>
          <w:lang w:val="en-US" w:eastAsia="zh-CN"/>
        </w:rPr>
        <w:t>CN based</w:t>
      </w:r>
      <w:r>
        <w:rPr>
          <w:lang w:val="en-US" w:eastAsia="zh-CN"/>
        </w:rPr>
        <w:t xml:space="preserve"> Leaving procedure in 5GS</w:t>
      </w:r>
      <w:r>
        <w:rPr>
          <w:rFonts w:hint="eastAsia"/>
          <w:lang w:val="en-US" w:eastAsia="zh-CN"/>
        </w:rPr>
        <w:t xml:space="preserve"> from 23761[3]</w:t>
      </w:r>
    </w:p>
    <w:p w:rsidR="00462F86" w:rsidRDefault="008B1482">
      <w:pPr>
        <w:pStyle w:val="a9"/>
        <w:spacing w:line="240" w:lineRule="auto"/>
        <w:jc w:val="both"/>
        <w:rPr>
          <w:rFonts w:ascii="Times New Roman" w:eastAsia="宋体" w:hAnsi="Times New Roman"/>
          <w:kern w:val="24"/>
          <w:szCs w:val="20"/>
          <w:lang w:val="en-US" w:eastAsia="zh-CN"/>
        </w:rPr>
      </w:pPr>
      <w:r>
        <w:rPr>
          <w:rFonts w:ascii="Times New Roman" w:eastAsia="宋体" w:hAnsi="Times New Roman" w:hint="eastAsia"/>
          <w:kern w:val="24"/>
          <w:szCs w:val="20"/>
          <w:lang w:val="en-US" w:eastAsia="zh-CN"/>
        </w:rPr>
        <w:t xml:space="preserve">From the above table, we can see that the RRC-based solution and the CN-based </w:t>
      </w:r>
      <w:r>
        <w:rPr>
          <w:rFonts w:ascii="Times New Roman" w:eastAsia="宋体" w:hAnsi="Times New Roman" w:hint="eastAsia"/>
          <w:kern w:val="24"/>
          <w:szCs w:val="20"/>
          <w:lang w:val="en-US" w:eastAsia="zh-CN"/>
        </w:rPr>
        <w:t>solution have the similar delay while the CN-based solution has less RRC spec impact. Anyway, both solutions can be accepted from RAN2 side, SA2 can make the final decision on which kind of solution is preferred.</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4: From RAN2 side, RRC-based solut</w:t>
      </w:r>
      <w:r>
        <w:rPr>
          <w:rFonts w:ascii="Times New Roman" w:eastAsia="宋体" w:hAnsi="Times New Roman" w:hint="eastAsia"/>
          <w:b/>
          <w:bCs/>
          <w:szCs w:val="20"/>
          <w:lang w:val="en-US" w:eastAsia="zh-CN"/>
        </w:rPr>
        <w:t xml:space="preserve">ion and the CN-based solution have the similar delay while the CN-based solution has less RRC spec impact. Anyway both solutions can be accepted from RAN2 side, SA2 can make the final decision on which kind of solution is preferred. </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About the RRC-based so</w:t>
      </w:r>
      <w:r>
        <w:rPr>
          <w:rFonts w:ascii="Times New Roman" w:eastAsia="宋体" w:hAnsi="Times New Roman" w:hint="eastAsia"/>
          <w:szCs w:val="20"/>
          <w:lang w:val="en-US" w:eastAsia="zh-CN"/>
        </w:rPr>
        <w:t>lution, in [3] there were also some interim conclusions as below:</w:t>
      </w:r>
    </w:p>
    <w:tbl>
      <w:tblPr>
        <w:tblStyle w:val="af5"/>
        <w:tblW w:w="0" w:type="auto"/>
        <w:tblLook w:val="04A0" w:firstRow="1" w:lastRow="0" w:firstColumn="1" w:lastColumn="0" w:noHBand="0" w:noVBand="1"/>
      </w:tblPr>
      <w:tblGrid>
        <w:gridCol w:w="9771"/>
      </w:tblGrid>
      <w:tr w:rsidR="00462F86">
        <w:tc>
          <w:tcPr>
            <w:tcW w:w="9997" w:type="dxa"/>
          </w:tcPr>
          <w:p w:rsidR="00462F86" w:rsidRDefault="008B1482">
            <w:pPr>
              <w:rPr>
                <w:lang w:eastAsia="en-US"/>
              </w:rPr>
            </w:pPr>
            <w:r>
              <w:rPr>
                <w:rFonts w:hint="eastAsia"/>
                <w:lang w:eastAsia="en-US"/>
              </w:rPr>
              <w:t>23761:</w:t>
            </w:r>
          </w:p>
          <w:p w:rsidR="00462F86" w:rsidRDefault="008B1482">
            <w:pPr>
              <w:spacing w:after="0" w:line="240" w:lineRule="auto"/>
              <w:rPr>
                <w:lang w:eastAsia="en-US"/>
              </w:rPr>
            </w:pPr>
            <w:r>
              <w:rPr>
                <w:lang w:eastAsia="en-US"/>
              </w:rPr>
              <w:t xml:space="preserve">Based on the evaluation in clause 7.3 the following </w:t>
            </w:r>
            <w:r>
              <w:rPr>
                <w:b/>
                <w:bCs/>
                <w:u w:val="single"/>
                <w:lang w:eastAsia="en-US"/>
              </w:rPr>
              <w:t>interim</w:t>
            </w:r>
            <w:r>
              <w:rPr>
                <w:lang w:eastAsia="en-US"/>
              </w:rPr>
              <w:t xml:space="preserve"> conclusions are agreed for the baseline functionality:</w:t>
            </w:r>
          </w:p>
          <w:p w:rsidR="00462F86" w:rsidRDefault="008B1482">
            <w:pPr>
              <w:pStyle w:val="B1"/>
              <w:spacing w:after="0" w:line="240" w:lineRule="auto"/>
            </w:pPr>
            <w:r>
              <w:t>-</w:t>
            </w:r>
            <w:r>
              <w:tab/>
            </w:r>
            <w:r>
              <w:rPr>
                <w:rFonts w:hint="eastAsia"/>
              </w:rPr>
              <w:t xml:space="preserve">For </w:t>
            </w:r>
            <w:r>
              <w:t>leaving in NR/5GS access, it is FFS.</w:t>
            </w:r>
          </w:p>
          <w:p w:rsidR="00462F86" w:rsidRDefault="008B1482">
            <w:pPr>
              <w:pStyle w:val="B1"/>
              <w:spacing w:after="0" w:line="240" w:lineRule="auto"/>
            </w:pPr>
            <w:r>
              <w:t>-</w:t>
            </w:r>
            <w:r>
              <w:tab/>
              <w:t xml:space="preserve">For leaving in </w:t>
            </w:r>
            <w:r>
              <w:t>E-UTRA/5GS access, it is FFS.</w:t>
            </w:r>
          </w:p>
          <w:p w:rsidR="00462F86" w:rsidRDefault="008B1482">
            <w:pPr>
              <w:pStyle w:val="EditorsNote"/>
              <w:spacing w:after="0" w:line="240" w:lineRule="auto"/>
              <w:rPr>
                <w:color w:val="auto"/>
              </w:rPr>
            </w:pPr>
            <w:r>
              <w:rPr>
                <w:color w:val="auto"/>
                <w:lang w:val="en-US"/>
              </w:rPr>
              <w:t>Editor's note:</w:t>
            </w:r>
            <w:r>
              <w:rPr>
                <w:color w:val="auto"/>
                <w:lang w:val="en-US"/>
              </w:rPr>
              <w:tab/>
              <w:t>It depends on RAN feedback on if changes to 5GS/E-UTRA (Option 5) are in scope of the TSG RAN work item for this KI.</w:t>
            </w:r>
          </w:p>
          <w:p w:rsidR="00462F86" w:rsidRDefault="008B1482">
            <w:pPr>
              <w:pStyle w:val="EditorsNote"/>
              <w:spacing w:after="0" w:line="240" w:lineRule="auto"/>
              <w:rPr>
                <w:color w:val="auto"/>
                <w:lang w:val="en-US"/>
              </w:rPr>
            </w:pPr>
            <w:r>
              <w:rPr>
                <w:color w:val="auto"/>
                <w:lang w:val="en-US"/>
              </w:rPr>
              <w:t>Editor's note:</w:t>
            </w:r>
            <w:r>
              <w:rPr>
                <w:color w:val="auto"/>
                <w:lang w:val="en-US"/>
              </w:rPr>
              <w:tab/>
              <w:t>RAN WG's feedback is expected as decision input info for the leave procedure (N</w:t>
            </w:r>
            <w:r>
              <w:rPr>
                <w:color w:val="auto"/>
                <w:lang w:val="en-US"/>
              </w:rPr>
              <w:t>AS-triggered leaving, and/or AS-triggered leaving). Once the leave procedure is decided, the details about the resume procedure will be concluded.</w:t>
            </w:r>
          </w:p>
          <w:p w:rsidR="00462F86" w:rsidRDefault="008B1482">
            <w:pPr>
              <w:pStyle w:val="B1"/>
              <w:spacing w:after="0" w:line="240" w:lineRule="auto"/>
            </w:pPr>
            <w:r>
              <w:t>-</w:t>
            </w:r>
            <w:r>
              <w:tab/>
              <w:t>UE is expected to send a request for NAS-triggered leaving or AS-triggered leaving.</w:t>
            </w:r>
          </w:p>
          <w:p w:rsidR="00462F86" w:rsidRDefault="008B1482">
            <w:pPr>
              <w:pStyle w:val="EditorsNote"/>
              <w:spacing w:after="0" w:line="240" w:lineRule="auto"/>
              <w:rPr>
                <w:lang w:val="en-US"/>
              </w:rPr>
            </w:pPr>
            <w:r>
              <w:rPr>
                <w:lang w:val="en-US"/>
              </w:rPr>
              <w:t>Editor's note:</w:t>
            </w:r>
            <w:r>
              <w:rPr>
                <w:lang w:val="en-US"/>
              </w:rPr>
              <w:tab/>
              <w:t xml:space="preserve">Whether </w:t>
            </w:r>
            <w:r>
              <w:rPr>
                <w:lang w:val="en-US"/>
              </w:rPr>
              <w:t>there is an acknowledgment message in NAS level and AS level, and the conditions for leaving without acknowledgment is FFS.</w:t>
            </w:r>
          </w:p>
          <w:p w:rsidR="00462F86" w:rsidRDefault="008B1482">
            <w:pPr>
              <w:pStyle w:val="EditorsNote"/>
              <w:spacing w:after="0" w:line="240" w:lineRule="auto"/>
              <w:rPr>
                <w:lang w:val="en-US" w:eastAsia="zh-CN"/>
              </w:rPr>
            </w:pPr>
            <w:r>
              <w:rPr>
                <w:color w:val="auto"/>
                <w:lang w:val="en-US"/>
              </w:rPr>
              <w:t>Editor's note:</w:t>
            </w:r>
            <w:r>
              <w:rPr>
                <w:color w:val="auto"/>
                <w:lang w:val="en-US"/>
              </w:rPr>
              <w:tab/>
              <w:t xml:space="preserve">The details on the conclusion of the leaving procedure at UE side, including whether there is acknowledgement to the </w:t>
            </w:r>
            <w:r>
              <w:rPr>
                <w:color w:val="auto"/>
                <w:lang w:val="en-US"/>
              </w:rPr>
              <w:t>leave/release request message (RRC and/or NAS), will be synched with CT WG1 and RAN WGs.</w:t>
            </w:r>
          </w:p>
        </w:tc>
      </w:tr>
    </w:tbl>
    <w:p w:rsidR="00462F86" w:rsidRDefault="008B1482">
      <w:pPr>
        <w:pStyle w:val="a9"/>
        <w:spacing w:line="240" w:lineRule="auto"/>
        <w:jc w:val="both"/>
        <w:rPr>
          <w:rFonts w:ascii="Times New Roman" w:eastAsia="宋体" w:hAnsi="Times New Roman"/>
          <w:kern w:val="24"/>
          <w:szCs w:val="20"/>
          <w:lang w:val="en-US" w:eastAsia="zh-CN"/>
        </w:rPr>
      </w:pPr>
      <w:r>
        <w:rPr>
          <w:rFonts w:ascii="Times New Roman" w:eastAsia="宋体" w:hAnsi="Times New Roman" w:hint="eastAsia"/>
          <w:kern w:val="24"/>
          <w:szCs w:val="20"/>
          <w:lang w:val="en-US" w:eastAsia="zh-CN"/>
        </w:rPr>
        <w:t>According to Table 1 and the editor</w:t>
      </w:r>
      <w:r>
        <w:rPr>
          <w:rFonts w:ascii="Times New Roman" w:eastAsia="宋体" w:hAnsi="Times New Roman"/>
          <w:kern w:val="24"/>
          <w:szCs w:val="20"/>
          <w:lang w:val="en-US" w:eastAsia="zh-CN"/>
        </w:rPr>
        <w:t>’</w:t>
      </w:r>
      <w:r>
        <w:rPr>
          <w:rFonts w:ascii="Times New Roman" w:eastAsia="宋体" w:hAnsi="Times New Roman" w:hint="eastAsia"/>
          <w:kern w:val="24"/>
          <w:szCs w:val="20"/>
          <w:lang w:val="en-US" w:eastAsia="zh-CN"/>
        </w:rPr>
        <w:t xml:space="preserve">s notes above, to accelerate the discussion, </w:t>
      </w:r>
      <w:r>
        <w:rPr>
          <w:rFonts w:ascii="Times New Roman" w:eastAsia="宋体" w:hAnsi="Times New Roman" w:hint="eastAsia"/>
          <w:lang w:val="en-US" w:eastAsia="zh-CN"/>
        </w:rPr>
        <w:t xml:space="preserve">we think, if possible, at RAN2 we can discuss these details of the </w:t>
      </w:r>
      <w:r>
        <w:rPr>
          <w:rFonts w:ascii="Times New Roman" w:eastAsia="宋体" w:hAnsi="Times New Roman" w:hint="eastAsia"/>
          <w:kern w:val="24"/>
          <w:szCs w:val="20"/>
          <w:lang w:val="en-US" w:eastAsia="zh-CN"/>
        </w:rPr>
        <w:t xml:space="preserve">RRC-based leaving </w:t>
      </w:r>
      <w:r>
        <w:rPr>
          <w:rFonts w:ascii="Times New Roman" w:eastAsia="宋体" w:hAnsi="Times New Roman" w:hint="eastAsia"/>
          <w:kern w:val="24"/>
          <w:szCs w:val="20"/>
          <w:lang w:val="en-US" w:eastAsia="zh-CN"/>
        </w:rPr>
        <w:t>procedure and including the RAN2</w:t>
      </w:r>
      <w:r>
        <w:rPr>
          <w:rFonts w:ascii="Times New Roman" w:eastAsia="宋体" w:hAnsi="Times New Roman"/>
          <w:kern w:val="24"/>
          <w:szCs w:val="20"/>
          <w:lang w:val="en-US" w:eastAsia="zh-CN"/>
        </w:rPr>
        <w:t>’</w:t>
      </w:r>
      <w:r>
        <w:rPr>
          <w:rFonts w:ascii="Times New Roman" w:eastAsia="宋体" w:hAnsi="Times New Roman" w:hint="eastAsia"/>
          <w:kern w:val="24"/>
          <w:szCs w:val="20"/>
          <w:lang w:val="en-US" w:eastAsia="zh-CN"/>
        </w:rPr>
        <w:t>s conclusions in the reply LS .</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lastRenderedPageBreak/>
        <w:t xml:space="preserve">Proposal 5: Some details of RRC-based procedure (e.g. whether there is acknowledgement to the leave/release request message) can be discussed and included in the Reply LS. </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About the detail of the </w:t>
      </w:r>
      <w:r>
        <w:rPr>
          <w:rFonts w:ascii="Times New Roman" w:eastAsia="宋体" w:hAnsi="Times New Roman" w:hint="eastAsia"/>
          <w:kern w:val="24"/>
          <w:szCs w:val="20"/>
          <w:lang w:val="en-US" w:eastAsia="zh-CN"/>
        </w:rPr>
        <w:t>RRC-based</w:t>
      </w:r>
      <w:r>
        <w:rPr>
          <w:rFonts w:ascii="Times New Roman" w:eastAsia="宋体" w:hAnsi="Times New Roman" w:hint="eastAsia"/>
          <w:szCs w:val="20"/>
          <w:lang w:val="en-US" w:eastAsia="zh-CN"/>
        </w:rPr>
        <w:t xml:space="preserve"> procedure, as summarized in the Table 1, the following questions shall be further discussed:</w:t>
      </w:r>
    </w:p>
    <w:p w:rsidR="00462F86" w:rsidRDefault="008B1482">
      <w:pPr>
        <w:pStyle w:val="a9"/>
        <w:numPr>
          <w:ilvl w:val="0"/>
          <w:numId w:val="9"/>
        </w:numPr>
        <w:spacing w:line="240" w:lineRule="auto"/>
        <w:jc w:val="both"/>
        <w:rPr>
          <w:rFonts w:ascii="Times New Roman" w:eastAsia="宋体" w:hAnsi="Times New Roman"/>
          <w:b/>
          <w:bCs/>
          <w:sz w:val="21"/>
          <w:szCs w:val="21"/>
          <w:lang w:val="en-US" w:eastAsia="zh-CN"/>
        </w:rPr>
      </w:pPr>
      <w:r>
        <w:rPr>
          <w:rFonts w:ascii="Times New Roman" w:eastAsia="宋体" w:hAnsi="Times New Roman" w:hint="eastAsia"/>
          <w:b/>
          <w:bCs/>
          <w:sz w:val="21"/>
          <w:szCs w:val="21"/>
          <w:lang w:val="en-US" w:eastAsia="zh-CN"/>
        </w:rPr>
        <w:t>Whether the long term and short term switching procedure shall be distinguished?</w:t>
      </w:r>
    </w:p>
    <w:p w:rsidR="00462F86" w:rsidRDefault="008B1482">
      <w:pPr>
        <w:pStyle w:val="a9"/>
        <w:spacing w:line="240" w:lineRule="auto"/>
        <w:jc w:val="both"/>
        <w:rPr>
          <w:rFonts w:ascii="Times New Roman" w:eastAsia="Batang" w:hAnsi="Times New Roman"/>
          <w:szCs w:val="20"/>
          <w:lang w:val="en-US" w:eastAsia="en-US"/>
        </w:rPr>
      </w:pPr>
      <w:r>
        <w:rPr>
          <w:rFonts w:ascii="Times New Roman" w:eastAsia="宋体" w:hAnsi="Times New Roman" w:hint="eastAsia"/>
          <w:szCs w:val="20"/>
          <w:lang w:val="en-US" w:eastAsia="zh-CN"/>
        </w:rPr>
        <w:t>As classified in the scenario 1/2, for the short</w:t>
      </w:r>
      <w:r>
        <w:rPr>
          <w:rFonts w:ascii="Times New Roman" w:eastAsia="宋体" w:hAnsi="Times New Roman" w:hint="eastAsia"/>
          <w:szCs w:val="20"/>
          <w:lang w:val="en-US" w:eastAsia="zh-CN"/>
        </w:rPr>
        <w:t xml:space="preserve"> time switching, the typical cases are</w:t>
      </w:r>
      <w:r>
        <w:rPr>
          <w:rFonts w:ascii="Times New Roman" w:eastAsia="Batang" w:hAnsi="Times New Roman"/>
          <w:szCs w:val="20"/>
          <w:lang w:val="en-US" w:eastAsia="en-US"/>
        </w:rPr>
        <w:t xml:space="preserve"> TAU, RNAU, MO SMS</w:t>
      </w:r>
      <w:r>
        <w:rPr>
          <w:rFonts w:ascii="Times New Roman" w:eastAsia="宋体" w:hAnsi="Times New Roman" w:hint="eastAsia"/>
          <w:szCs w:val="20"/>
          <w:lang w:val="en-US" w:eastAsia="zh-CN"/>
        </w:rPr>
        <w:t xml:space="preserve">, while for the long time leaving, the typical case is </w:t>
      </w:r>
      <w:proofErr w:type="spellStart"/>
      <w:r>
        <w:rPr>
          <w:rFonts w:ascii="Times New Roman" w:eastAsia="Batang" w:hAnsi="Times New Roman"/>
          <w:szCs w:val="20"/>
          <w:lang w:val="en-US" w:eastAsia="en-US"/>
        </w:rPr>
        <w:t>VoLTE</w:t>
      </w:r>
      <w:proofErr w:type="spellEnd"/>
      <w:r>
        <w:rPr>
          <w:rFonts w:ascii="Times New Roman" w:eastAsia="Batang" w:hAnsi="Times New Roman"/>
          <w:szCs w:val="20"/>
          <w:lang w:val="en-US" w:eastAsia="en-US"/>
        </w:rPr>
        <w:t>/</w:t>
      </w:r>
      <w:proofErr w:type="spellStart"/>
      <w:r>
        <w:rPr>
          <w:rFonts w:ascii="Times New Roman" w:eastAsia="Batang" w:hAnsi="Times New Roman"/>
          <w:szCs w:val="20"/>
          <w:lang w:val="en-US" w:eastAsia="en-US"/>
        </w:rPr>
        <w:t>VoNR</w:t>
      </w:r>
      <w:proofErr w:type="spellEnd"/>
      <w:r>
        <w:rPr>
          <w:rFonts w:ascii="Times New Roman" w:eastAsia="Batang" w:hAnsi="Times New Roman"/>
          <w:szCs w:val="20"/>
          <w:lang w:val="en-US" w:eastAsia="en-US"/>
        </w:rPr>
        <w:t xml:space="preserve"> voice call</w:t>
      </w:r>
      <w:r>
        <w:rPr>
          <w:rFonts w:ascii="Times New Roman" w:eastAsia="宋体" w:hAnsi="Times New Roman" w:hint="eastAsia"/>
          <w:szCs w:val="20"/>
          <w:lang w:val="en-US" w:eastAsia="zh-CN"/>
        </w:rPr>
        <w:t>. But it</w:t>
      </w:r>
      <w:r>
        <w:rPr>
          <w:rFonts w:ascii="Times New Roman" w:eastAsia="宋体" w:hAnsi="Times New Roman"/>
          <w:szCs w:val="20"/>
          <w:lang w:val="en-US" w:eastAsia="zh-CN"/>
        </w:rPr>
        <w:t>’</w:t>
      </w:r>
      <w:r>
        <w:rPr>
          <w:rFonts w:ascii="Times New Roman" w:eastAsia="宋体" w:hAnsi="Times New Roman" w:hint="eastAsia"/>
          <w:szCs w:val="20"/>
          <w:lang w:val="en-US" w:eastAsia="zh-CN"/>
        </w:rPr>
        <w:t>s hard to define the short time and long time, for the abnormal cases, the short time switching may becoming long t</w:t>
      </w:r>
      <w:r>
        <w:rPr>
          <w:rFonts w:ascii="Times New Roman" w:eastAsia="宋体" w:hAnsi="Times New Roman" w:hint="eastAsia"/>
          <w:szCs w:val="20"/>
          <w:lang w:val="en-US" w:eastAsia="zh-CN"/>
        </w:rPr>
        <w:t>ime. Furthermore, to reduce the complexity, it</w:t>
      </w:r>
      <w:r>
        <w:rPr>
          <w:rFonts w:ascii="Times New Roman" w:eastAsia="宋体" w:hAnsi="Times New Roman"/>
          <w:szCs w:val="20"/>
          <w:lang w:val="en-US" w:eastAsia="zh-CN"/>
        </w:rPr>
        <w:t>’</w:t>
      </w:r>
      <w:r>
        <w:rPr>
          <w:rFonts w:ascii="Times New Roman" w:eastAsia="宋体" w:hAnsi="Times New Roman" w:hint="eastAsia"/>
          <w:szCs w:val="20"/>
          <w:lang w:val="en-US" w:eastAsia="zh-CN"/>
        </w:rPr>
        <w:t xml:space="preserve">s better to adopt the same procedure for the long/short switching. </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6: To reduce the complexity, it</w:t>
      </w:r>
      <w:r>
        <w:rPr>
          <w:rFonts w:ascii="Times New Roman" w:eastAsia="宋体" w:hAnsi="Times New Roman"/>
          <w:b/>
          <w:bCs/>
          <w:szCs w:val="20"/>
          <w:lang w:val="en-US" w:eastAsia="zh-CN"/>
        </w:rPr>
        <w:t>’</w:t>
      </w:r>
      <w:r>
        <w:rPr>
          <w:rFonts w:ascii="Times New Roman" w:eastAsia="宋体" w:hAnsi="Times New Roman" w:hint="eastAsia"/>
          <w:b/>
          <w:bCs/>
          <w:szCs w:val="20"/>
          <w:lang w:val="en-US" w:eastAsia="zh-CN"/>
        </w:rPr>
        <w:t xml:space="preserve">s better to adopt the same procedure for the long/short switching. </w:t>
      </w:r>
    </w:p>
    <w:p w:rsidR="00462F86" w:rsidRDefault="008B1482">
      <w:pPr>
        <w:pStyle w:val="a9"/>
        <w:numPr>
          <w:ilvl w:val="0"/>
          <w:numId w:val="9"/>
        </w:numPr>
        <w:spacing w:line="240" w:lineRule="auto"/>
        <w:jc w:val="both"/>
        <w:rPr>
          <w:rFonts w:ascii="Times New Roman" w:eastAsia="宋体" w:hAnsi="Times New Roman"/>
          <w:b/>
          <w:bCs/>
          <w:sz w:val="21"/>
          <w:szCs w:val="21"/>
          <w:lang w:val="en-US" w:eastAsia="zh-CN"/>
        </w:rPr>
      </w:pPr>
      <w:r>
        <w:rPr>
          <w:rFonts w:ascii="Times New Roman" w:eastAsia="宋体" w:hAnsi="Times New Roman" w:hint="eastAsia"/>
          <w:b/>
          <w:bCs/>
          <w:sz w:val="21"/>
          <w:szCs w:val="21"/>
          <w:lang w:val="en-US" w:eastAsia="zh-CN"/>
        </w:rPr>
        <w:t xml:space="preserve">Whether the MUSIM assistance </w:t>
      </w:r>
      <w:r>
        <w:rPr>
          <w:rFonts w:ascii="Times New Roman" w:eastAsia="宋体" w:hAnsi="Times New Roman" w:hint="eastAsia"/>
          <w:b/>
          <w:bCs/>
          <w:sz w:val="21"/>
          <w:szCs w:val="21"/>
          <w:lang w:val="en-US" w:eastAsia="zh-CN"/>
        </w:rPr>
        <w:t>information is needed?</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In SA2 discussion, the MUSIM assistance information is mainly for the MT service filtering, it shall be discussed at SA2. But from the RAN2 side, some assistance information may also needed, e.g. </w:t>
      </w:r>
      <w:r>
        <w:rPr>
          <w:rFonts w:ascii="Times New Roman" w:eastAsia="宋体" w:hAnsi="Times New Roman"/>
          <w:szCs w:val="20"/>
          <w:lang w:val="en-US" w:eastAsia="zh-CN"/>
        </w:rPr>
        <w:t>preferred</w:t>
      </w:r>
      <w:r>
        <w:rPr>
          <w:rFonts w:ascii="Times New Roman" w:eastAsia="宋体" w:hAnsi="Times New Roman" w:hint="eastAsia"/>
          <w:szCs w:val="20"/>
          <w:lang w:val="en-US" w:eastAsia="zh-CN"/>
        </w:rPr>
        <w:t xml:space="preserve"> release state</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7: Ran2 can further discuss the RAN side assistance information, e.g. </w:t>
      </w:r>
      <w:r>
        <w:rPr>
          <w:rFonts w:ascii="Times New Roman" w:eastAsia="宋体" w:hAnsi="Times New Roman"/>
          <w:b/>
          <w:bCs/>
          <w:szCs w:val="20"/>
          <w:lang w:val="en-US" w:eastAsia="zh-CN"/>
        </w:rPr>
        <w:t>preferred</w:t>
      </w:r>
      <w:r>
        <w:rPr>
          <w:rFonts w:ascii="Times New Roman" w:eastAsia="宋体" w:hAnsi="Times New Roman" w:hint="eastAsia"/>
          <w:b/>
          <w:bCs/>
          <w:szCs w:val="20"/>
          <w:lang w:val="en-US" w:eastAsia="zh-CN"/>
        </w:rPr>
        <w:t xml:space="preserve"> release state.</w:t>
      </w:r>
    </w:p>
    <w:p w:rsidR="00462F86" w:rsidRDefault="008B1482">
      <w:pPr>
        <w:pStyle w:val="a9"/>
        <w:numPr>
          <w:ilvl w:val="0"/>
          <w:numId w:val="9"/>
        </w:numPr>
        <w:spacing w:line="240" w:lineRule="auto"/>
        <w:jc w:val="both"/>
        <w:rPr>
          <w:rFonts w:ascii="Times New Roman" w:eastAsia="宋体" w:hAnsi="Times New Roman"/>
          <w:b/>
          <w:bCs/>
          <w:sz w:val="21"/>
          <w:szCs w:val="21"/>
          <w:lang w:val="en-US" w:eastAsia="zh-CN"/>
        </w:rPr>
      </w:pPr>
      <w:r>
        <w:rPr>
          <w:rFonts w:ascii="Times New Roman" w:eastAsia="宋体" w:hAnsi="Times New Roman" w:hint="eastAsia"/>
          <w:b/>
          <w:bCs/>
          <w:sz w:val="21"/>
          <w:szCs w:val="21"/>
          <w:lang w:val="en-US" w:eastAsia="zh-CN"/>
        </w:rPr>
        <w:t>Local leaving or leaving with acknowledgement?</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As the below Editor</w:t>
      </w:r>
      <w:r>
        <w:rPr>
          <w:rFonts w:ascii="Times New Roman" w:eastAsia="宋体" w:hAnsi="Times New Roman"/>
          <w:szCs w:val="20"/>
          <w:lang w:val="en-US" w:eastAsia="zh-CN"/>
        </w:rPr>
        <w:t>’</w:t>
      </w:r>
      <w:r>
        <w:rPr>
          <w:rFonts w:ascii="Times New Roman" w:eastAsia="宋体" w:hAnsi="Times New Roman" w:hint="eastAsia"/>
          <w:szCs w:val="20"/>
          <w:lang w:val="en-US" w:eastAsia="zh-CN"/>
        </w:rPr>
        <w:t>s note described, we can discuss whether the acknowledgement to the leave/release req</w:t>
      </w:r>
      <w:r>
        <w:rPr>
          <w:rFonts w:ascii="Times New Roman" w:eastAsia="宋体" w:hAnsi="Times New Roman" w:hint="eastAsia"/>
          <w:szCs w:val="20"/>
          <w:lang w:val="en-US" w:eastAsia="zh-CN"/>
        </w:rPr>
        <w:t>uest message is necessary.</w:t>
      </w:r>
    </w:p>
    <w:tbl>
      <w:tblPr>
        <w:tblStyle w:val="af5"/>
        <w:tblW w:w="0" w:type="auto"/>
        <w:tblLook w:val="04A0" w:firstRow="1" w:lastRow="0" w:firstColumn="1" w:lastColumn="0" w:noHBand="0" w:noVBand="1"/>
      </w:tblPr>
      <w:tblGrid>
        <w:gridCol w:w="9771"/>
      </w:tblGrid>
      <w:tr w:rsidR="00462F86">
        <w:tc>
          <w:tcPr>
            <w:tcW w:w="9997" w:type="dxa"/>
          </w:tcPr>
          <w:p w:rsidR="00462F86" w:rsidRDefault="008B1482">
            <w:pPr>
              <w:pStyle w:val="a9"/>
              <w:spacing w:line="240" w:lineRule="auto"/>
              <w:jc w:val="both"/>
              <w:rPr>
                <w:rFonts w:ascii="Times New Roman" w:eastAsia="宋体" w:hAnsi="Times New Roman"/>
                <w:szCs w:val="20"/>
                <w:lang w:val="en-US" w:eastAsia="zh-CN"/>
              </w:rPr>
            </w:pPr>
            <w:r>
              <w:rPr>
                <w:rFonts w:ascii="Times New Roman" w:hAnsi="Times New Roman"/>
                <w:lang w:val="en-US"/>
              </w:rPr>
              <w:t>Editor's note:</w:t>
            </w:r>
            <w:r>
              <w:rPr>
                <w:rFonts w:ascii="Times New Roman" w:hAnsi="Times New Roman"/>
                <w:lang w:val="en-US"/>
              </w:rPr>
              <w:tab/>
              <w:t>The details on the conclusion of the leaving procedure at UE side, including whether there is acknowledgement to the leave/release request message (RRC and/or NAS), will be synched with CT WG1 and RAN WGs</w:t>
            </w:r>
            <w:r>
              <w:rPr>
                <w:rFonts w:ascii="Times New Roman" w:eastAsia="宋体" w:hAnsi="Times New Roman" w:hint="eastAsia"/>
                <w:lang w:val="en-US" w:eastAsia="zh-CN"/>
              </w:rPr>
              <w:t>.</w:t>
            </w:r>
          </w:p>
        </w:tc>
      </w:tr>
    </w:tbl>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First, </w:t>
      </w:r>
      <w:r>
        <w:rPr>
          <w:rFonts w:ascii="Times New Roman" w:eastAsia="宋体" w:hAnsi="Times New Roman" w:hint="eastAsia"/>
          <w:szCs w:val="20"/>
          <w:lang w:val="en-US" w:eastAsia="zh-CN"/>
        </w:rPr>
        <w:t xml:space="preserve">it allows the UE enter into the idle or inactive state, thus the UE need to know such kind of release info from the acknowledgement. In SA2 there is a solution that local release with the pre-negotiated release info, but we think the release info shall be </w:t>
      </w:r>
      <w:r>
        <w:rPr>
          <w:rFonts w:ascii="Times New Roman" w:eastAsia="宋体" w:hAnsi="Times New Roman" w:hint="eastAsia"/>
          <w:szCs w:val="20"/>
          <w:lang w:val="en-US" w:eastAsia="zh-CN"/>
        </w:rPr>
        <w:t>configured according to the current serving cell and wireless environment, then it</w:t>
      </w:r>
      <w:r>
        <w:rPr>
          <w:rFonts w:ascii="Times New Roman" w:eastAsia="宋体" w:hAnsi="Times New Roman"/>
          <w:szCs w:val="20"/>
          <w:lang w:val="en-US" w:eastAsia="zh-CN"/>
        </w:rPr>
        <w:t>’</w:t>
      </w:r>
      <w:r>
        <w:rPr>
          <w:rFonts w:ascii="Times New Roman" w:eastAsia="宋体" w:hAnsi="Times New Roman" w:hint="eastAsia"/>
          <w:szCs w:val="20"/>
          <w:lang w:val="en-US" w:eastAsia="zh-CN"/>
        </w:rPr>
        <w:t>s better to negotiate the release info once the UE determine to switch, then the procedure becoming negotiate the release info first then send release request and execute lo</w:t>
      </w:r>
      <w:r>
        <w:rPr>
          <w:rFonts w:ascii="Times New Roman" w:eastAsia="宋体" w:hAnsi="Times New Roman" w:hint="eastAsia"/>
          <w:szCs w:val="20"/>
          <w:lang w:val="en-US" w:eastAsia="zh-CN"/>
        </w:rPr>
        <w:t>cal release. We think this procedure is similar to the scheme with the acknowledgement.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8: For the RRC-based solution, the acknowledgement is expected.</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As a protection for the abnormal case, a timer can also be added, when this timer expiry and th</w:t>
      </w:r>
      <w:r>
        <w:rPr>
          <w:rFonts w:ascii="Times New Roman" w:eastAsia="宋体" w:hAnsi="Times New Roman" w:hint="eastAsia"/>
          <w:szCs w:val="20"/>
          <w:lang w:val="en-US" w:eastAsia="zh-CN"/>
        </w:rPr>
        <w:t>e UE didn</w:t>
      </w:r>
      <w:r>
        <w:rPr>
          <w:rFonts w:ascii="Times New Roman" w:eastAsia="宋体" w:hAnsi="Times New Roman"/>
          <w:szCs w:val="20"/>
          <w:lang w:val="en-US" w:eastAsia="zh-CN"/>
        </w:rPr>
        <w:t>’</w:t>
      </w:r>
      <w:r>
        <w:rPr>
          <w:rFonts w:ascii="Times New Roman" w:eastAsia="宋体" w:hAnsi="Times New Roman" w:hint="eastAsia"/>
          <w:szCs w:val="20"/>
          <w:lang w:val="en-US" w:eastAsia="zh-CN"/>
        </w:rPr>
        <w:t>t release any response message, the UE can execute local release. Ran2 can further discuss the released state, e.g. Idle or Inactive. About the length of the timer, at least it can</w:t>
      </w:r>
      <w:r>
        <w:rPr>
          <w:rFonts w:ascii="Times New Roman" w:eastAsia="宋体" w:hAnsi="Times New Roman"/>
          <w:szCs w:val="20"/>
          <w:lang w:val="en-US" w:eastAsia="zh-CN"/>
        </w:rPr>
        <w:t>’</w:t>
      </w:r>
      <w:r>
        <w:rPr>
          <w:rFonts w:ascii="Times New Roman" w:eastAsia="宋体" w:hAnsi="Times New Roman" w:hint="eastAsia"/>
          <w:szCs w:val="20"/>
          <w:lang w:val="en-US" w:eastAsia="zh-CN"/>
        </w:rPr>
        <w:t xml:space="preserve">t expiry before the </w:t>
      </w:r>
      <w:r>
        <w:rPr>
          <w:rFonts w:ascii="Times New Roman" w:eastAsia="宋体" w:hAnsi="Times New Roman" w:hint="eastAsia"/>
          <w:b/>
          <w:bCs/>
          <w:szCs w:val="20"/>
          <w:lang w:val="en-US" w:eastAsia="zh-CN"/>
        </w:rPr>
        <w:t>release request message was successfully sent</w:t>
      </w:r>
      <w:r>
        <w:rPr>
          <w:rFonts w:ascii="Times New Roman" w:eastAsia="宋体" w:hAnsi="Times New Roman" w:hint="eastAsia"/>
          <w:b/>
          <w:bCs/>
          <w:szCs w:val="20"/>
          <w:lang w:val="en-US" w:eastAsia="zh-CN"/>
        </w:rPr>
        <w: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9: A timer can also be added, when this timer expiry and the UE hasn</w:t>
      </w:r>
      <w:r>
        <w:rPr>
          <w:rFonts w:ascii="Times New Roman" w:eastAsia="宋体" w:hAnsi="Times New Roman"/>
          <w:b/>
          <w:bCs/>
          <w:szCs w:val="20"/>
          <w:lang w:val="en-US" w:eastAsia="zh-CN"/>
        </w:rPr>
        <w:t>’</w:t>
      </w:r>
      <w:r>
        <w:rPr>
          <w:rFonts w:ascii="Times New Roman" w:eastAsia="宋体" w:hAnsi="Times New Roman" w:hint="eastAsia"/>
          <w:b/>
          <w:bCs/>
          <w:szCs w:val="20"/>
          <w:lang w:val="en-US" w:eastAsia="zh-CN"/>
        </w:rPr>
        <w:t>t received any response message, the UE can execute local release. About the length of the timer, at least it can</w:t>
      </w:r>
      <w:r>
        <w:rPr>
          <w:rFonts w:ascii="Times New Roman" w:eastAsia="宋体" w:hAnsi="Times New Roman"/>
          <w:b/>
          <w:bCs/>
          <w:szCs w:val="20"/>
          <w:lang w:val="en-US" w:eastAsia="zh-CN"/>
        </w:rPr>
        <w:t>’</w:t>
      </w:r>
      <w:r>
        <w:rPr>
          <w:rFonts w:ascii="Times New Roman" w:eastAsia="宋体" w:hAnsi="Times New Roman" w:hint="eastAsia"/>
          <w:b/>
          <w:bCs/>
          <w:szCs w:val="20"/>
          <w:lang w:val="en-US" w:eastAsia="zh-CN"/>
        </w:rPr>
        <w:t xml:space="preserve">t expiry before the release request message was successfully </w:t>
      </w:r>
      <w:r>
        <w:rPr>
          <w:rFonts w:ascii="Times New Roman" w:eastAsia="宋体" w:hAnsi="Times New Roman" w:hint="eastAsia"/>
          <w:b/>
          <w:bCs/>
          <w:szCs w:val="20"/>
          <w:lang w:val="en-US" w:eastAsia="zh-CN"/>
        </w:rPr>
        <w:t>sent.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10: If the timer in the release 9 was agreed, Ran2 can further discuss the released state, e.g. Idle or Inactive. This can also left to the UE implementation.</w:t>
      </w:r>
    </w:p>
    <w:p w:rsidR="00462F86" w:rsidRDefault="008B1482">
      <w:pPr>
        <w:pStyle w:val="a9"/>
        <w:numPr>
          <w:ilvl w:val="0"/>
          <w:numId w:val="9"/>
        </w:numPr>
        <w:spacing w:line="240" w:lineRule="auto"/>
        <w:jc w:val="both"/>
        <w:rPr>
          <w:rFonts w:ascii="Times New Roman" w:eastAsia="宋体" w:hAnsi="Times New Roman"/>
          <w:b/>
          <w:bCs/>
          <w:sz w:val="21"/>
          <w:szCs w:val="21"/>
          <w:lang w:val="en-US" w:eastAsia="zh-CN"/>
        </w:rPr>
      </w:pPr>
      <w:r>
        <w:rPr>
          <w:rFonts w:ascii="Times New Roman" w:eastAsia="宋体" w:hAnsi="Times New Roman" w:hint="eastAsia"/>
          <w:b/>
          <w:bCs/>
          <w:sz w:val="21"/>
          <w:szCs w:val="21"/>
          <w:lang w:val="en-US" w:eastAsia="zh-CN"/>
        </w:rPr>
        <w:t xml:space="preserve">Adopt the switching procedure to the paging </w:t>
      </w:r>
      <w:r>
        <w:rPr>
          <w:rFonts w:ascii="Times New Roman" w:eastAsia="宋体" w:hAnsi="Times New Roman"/>
          <w:b/>
          <w:bCs/>
          <w:sz w:val="21"/>
          <w:szCs w:val="21"/>
          <w:lang w:val="en-US" w:eastAsia="zh-CN"/>
        </w:rPr>
        <w:t>reception,</w:t>
      </w:r>
      <w:r>
        <w:rPr>
          <w:rFonts w:ascii="Times New Roman" w:eastAsia="宋体" w:hAnsi="Times New Roman" w:hint="eastAsia"/>
          <w:b/>
          <w:bCs/>
          <w:sz w:val="21"/>
          <w:szCs w:val="21"/>
          <w:lang w:val="en-US" w:eastAsia="zh-CN"/>
        </w:rPr>
        <w:t xml:space="preserve"> measurement or not?</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In the </w:t>
      </w:r>
      <w:r>
        <w:rPr>
          <w:rFonts w:ascii="Times New Roman" w:eastAsia="宋体" w:hAnsi="Times New Roman" w:hint="eastAsia"/>
          <w:szCs w:val="20"/>
          <w:lang w:val="en-US" w:eastAsia="zh-CN"/>
        </w:rPr>
        <w:t>scenario 1, the paging reception is also mentioned, but it</w:t>
      </w:r>
      <w:r>
        <w:rPr>
          <w:rFonts w:ascii="Times New Roman" w:eastAsia="宋体" w:hAnsi="Times New Roman"/>
          <w:szCs w:val="20"/>
          <w:lang w:val="en-US" w:eastAsia="zh-CN"/>
        </w:rPr>
        <w:t>’</w:t>
      </w:r>
      <w:r>
        <w:rPr>
          <w:rFonts w:ascii="Times New Roman" w:eastAsia="宋体" w:hAnsi="Times New Roman" w:hint="eastAsia"/>
          <w:szCs w:val="20"/>
          <w:lang w:val="en-US" w:eastAsia="zh-CN"/>
        </w:rPr>
        <w:t xml:space="preserve">s a periodic procedure with </w:t>
      </w:r>
      <w:proofErr w:type="spellStart"/>
      <w:r>
        <w:rPr>
          <w:rFonts w:ascii="Times New Roman" w:eastAsia="宋体" w:hAnsi="Times New Roman" w:hint="eastAsia"/>
          <w:szCs w:val="20"/>
          <w:lang w:val="en-US" w:eastAsia="zh-CN"/>
        </w:rPr>
        <w:t>ms</w:t>
      </w:r>
      <w:proofErr w:type="spellEnd"/>
      <w:r>
        <w:rPr>
          <w:rFonts w:ascii="Times New Roman" w:eastAsia="宋体" w:hAnsi="Times New Roman" w:hint="eastAsia"/>
          <w:szCs w:val="20"/>
          <w:lang w:val="en-US" w:eastAsia="zh-CN"/>
        </w:rPr>
        <w:t xml:space="preserve"> level period, which different from other switching cases, and as mentioned above SA2 has discussed some CN-level solutions, we can wait for the conclusion from SA2. F</w:t>
      </w:r>
      <w:r>
        <w:rPr>
          <w:rFonts w:ascii="Times New Roman" w:eastAsia="宋体" w:hAnsi="Times New Roman" w:hint="eastAsia"/>
          <w:szCs w:val="20"/>
          <w:lang w:val="en-US" w:eastAsia="zh-CN"/>
        </w:rPr>
        <w:t>or the measurement, it can be left to the UE implementation.</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b/>
          <w:bCs/>
          <w:szCs w:val="20"/>
          <w:lang w:val="en-US" w:eastAsia="zh-CN"/>
        </w:rPr>
        <w:lastRenderedPageBreak/>
        <w:t>Proposal 11: For the scenario 1/2, on the Network B paging detection issue when the UE is at connected state in the network A, RAN2 can wait for the conclusion from SA2. For the measurement, it c</w:t>
      </w:r>
      <w:r>
        <w:rPr>
          <w:rFonts w:ascii="Times New Roman" w:eastAsia="宋体" w:hAnsi="Times New Roman" w:hint="eastAsia"/>
          <w:b/>
          <w:bCs/>
          <w:szCs w:val="20"/>
          <w:lang w:val="en-US" w:eastAsia="zh-CN"/>
        </w:rPr>
        <w:t>an be left to the UE implementation.</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Besides the above 3 questions that have mentioned in SA2, from RAN2 side, some questions can be discussed if AS triggered procedure was finally selected at SA2.</w:t>
      </w:r>
    </w:p>
    <w:p w:rsidR="00462F86" w:rsidRDefault="008B1482">
      <w:pPr>
        <w:pStyle w:val="a9"/>
        <w:numPr>
          <w:ilvl w:val="0"/>
          <w:numId w:val="10"/>
        </w:numPr>
        <w:spacing w:line="240" w:lineRule="auto"/>
        <w:jc w:val="both"/>
        <w:rPr>
          <w:rFonts w:ascii="Times New Roman" w:eastAsia="宋体" w:hAnsi="Times New Roman"/>
          <w:b/>
          <w:bCs/>
          <w:sz w:val="21"/>
          <w:szCs w:val="21"/>
          <w:lang w:val="en-US" w:eastAsia="zh-CN"/>
        </w:rPr>
      </w:pPr>
      <w:r>
        <w:rPr>
          <w:rFonts w:ascii="Times New Roman" w:eastAsia="宋体" w:hAnsi="Times New Roman" w:hint="eastAsia"/>
          <w:b/>
          <w:bCs/>
          <w:sz w:val="21"/>
          <w:szCs w:val="21"/>
          <w:lang w:val="en-US" w:eastAsia="zh-CN"/>
        </w:rPr>
        <w:t>Shall the network indicate the UE that it supports MUSIM s</w:t>
      </w:r>
      <w:r>
        <w:rPr>
          <w:rFonts w:ascii="Times New Roman" w:eastAsia="宋体" w:hAnsi="Times New Roman" w:hint="eastAsia"/>
          <w:b/>
          <w:bCs/>
          <w:sz w:val="21"/>
          <w:szCs w:val="21"/>
          <w:lang w:val="en-US" w:eastAsia="zh-CN"/>
        </w:rPr>
        <w:t xml:space="preserve">witching notification feature? </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As discussed above, after sending the release request message, the UE shall wait for the acknowledge message or timer expiring. Obviously, for the network doesn</w:t>
      </w:r>
      <w:r>
        <w:rPr>
          <w:rFonts w:ascii="Times New Roman" w:eastAsia="宋体" w:hAnsi="Times New Roman"/>
          <w:szCs w:val="20"/>
          <w:lang w:val="en-US" w:eastAsia="zh-CN"/>
        </w:rPr>
        <w:t>’</w:t>
      </w:r>
      <w:r>
        <w:rPr>
          <w:rFonts w:ascii="Times New Roman" w:eastAsia="宋体" w:hAnsi="Times New Roman" w:hint="eastAsia"/>
          <w:szCs w:val="20"/>
          <w:lang w:val="en-US" w:eastAsia="zh-CN"/>
        </w:rPr>
        <w:t>t support the MUSIM switching notification feature, the UE shal</w:t>
      </w:r>
      <w:r>
        <w:rPr>
          <w:rFonts w:ascii="Times New Roman" w:eastAsia="宋体" w:hAnsi="Times New Roman" w:hint="eastAsia"/>
          <w:szCs w:val="20"/>
          <w:lang w:val="en-US" w:eastAsia="zh-CN"/>
        </w:rPr>
        <w:t>l not send such kind of release request message. Thus it</w:t>
      </w:r>
      <w:r>
        <w:rPr>
          <w:rFonts w:ascii="Times New Roman" w:eastAsia="宋体" w:hAnsi="Times New Roman"/>
          <w:szCs w:val="20"/>
          <w:lang w:val="en-US" w:eastAsia="zh-CN"/>
        </w:rPr>
        <w:t>’</w:t>
      </w:r>
      <w:r>
        <w:rPr>
          <w:rFonts w:ascii="Times New Roman" w:eastAsia="宋体" w:hAnsi="Times New Roman" w:hint="eastAsia"/>
          <w:szCs w:val="20"/>
          <w:lang w:val="en-US" w:eastAsia="zh-CN"/>
        </w:rPr>
        <w:t>s better to indicate the UE whether network support the MUSIM switching notification feature or not.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12: If </w:t>
      </w:r>
      <w:r>
        <w:rPr>
          <w:rFonts w:ascii="Times New Roman" w:eastAsia="宋体" w:hAnsi="Times New Roman" w:hint="eastAsia"/>
          <w:b/>
          <w:bCs/>
          <w:kern w:val="24"/>
          <w:szCs w:val="20"/>
          <w:lang w:val="en-US" w:eastAsia="zh-CN"/>
        </w:rPr>
        <w:t>RRC-based</w:t>
      </w:r>
      <w:r>
        <w:rPr>
          <w:rFonts w:ascii="Times New Roman" w:eastAsia="宋体" w:hAnsi="Times New Roman" w:hint="eastAsia"/>
          <w:b/>
          <w:bCs/>
          <w:szCs w:val="20"/>
          <w:lang w:val="en-US" w:eastAsia="zh-CN"/>
        </w:rPr>
        <w:t xml:space="preserve"> procedure was finally selected at SA2, RAN2 can further discuss whether the network shall indicate the UE that it supports MUSIM switching notification feature or not. </w:t>
      </w:r>
    </w:p>
    <w:p w:rsidR="00462F86" w:rsidRDefault="008B1482">
      <w:pPr>
        <w:pStyle w:val="a9"/>
        <w:numPr>
          <w:ilvl w:val="0"/>
          <w:numId w:val="10"/>
        </w:numPr>
        <w:spacing w:line="240" w:lineRule="auto"/>
        <w:jc w:val="both"/>
        <w:rPr>
          <w:rFonts w:ascii="Times New Roman" w:eastAsia="宋体" w:hAnsi="Times New Roman"/>
          <w:b/>
          <w:bCs/>
          <w:sz w:val="21"/>
          <w:szCs w:val="21"/>
          <w:lang w:val="en-US" w:eastAsia="zh-CN"/>
        </w:rPr>
      </w:pPr>
      <w:r>
        <w:rPr>
          <w:rFonts w:ascii="Times New Roman" w:eastAsia="宋体" w:hAnsi="Times New Roman" w:hint="eastAsia"/>
          <w:b/>
          <w:bCs/>
          <w:sz w:val="21"/>
          <w:szCs w:val="21"/>
          <w:lang w:val="en-US" w:eastAsia="zh-CN"/>
        </w:rPr>
        <w:t xml:space="preserve">Shall the trigger conditions for the switching procedure be specified or not? </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szCs w:val="20"/>
          <w:lang w:val="en-US" w:eastAsia="zh-CN"/>
        </w:rPr>
        <w:t xml:space="preserve">According to the submitted papers in the last RAN2 meeting and the discussion in SA2, some procedures that may trigger the switching procedure were mentioned, e.g. </w:t>
      </w:r>
      <w:r>
        <w:rPr>
          <w:rFonts w:ascii="Times New Roman" w:eastAsia="Batang" w:hAnsi="Times New Roman"/>
          <w:szCs w:val="20"/>
          <w:lang w:val="en-US" w:eastAsia="en-US"/>
        </w:rPr>
        <w:t>TAU, RNAU, MO SMS</w:t>
      </w:r>
      <w:r>
        <w:rPr>
          <w:rFonts w:ascii="Times New Roman" w:eastAsia="宋体" w:hAnsi="Times New Roman" w:hint="eastAsia"/>
          <w:szCs w:val="20"/>
          <w:lang w:val="en-US" w:eastAsia="zh-CN"/>
        </w:rPr>
        <w:t>. However, from RAN2 side, we think only need to define the switching proce</w:t>
      </w:r>
      <w:r>
        <w:rPr>
          <w:rFonts w:ascii="Times New Roman" w:eastAsia="宋体" w:hAnsi="Times New Roman" w:hint="eastAsia"/>
          <w:szCs w:val="20"/>
          <w:lang w:val="en-US" w:eastAsia="zh-CN"/>
        </w:rPr>
        <w:t xml:space="preserve">dure, and whether and when to adopt the switching procedure can be left to the UE implementation. For example, some UE has been configured with large CDRX value with network A, the UE may finish the RNAU procedure of the network B during the sleeping time </w:t>
      </w:r>
      <w:r>
        <w:rPr>
          <w:rFonts w:ascii="Times New Roman" w:eastAsia="宋体" w:hAnsi="Times New Roman" w:hint="eastAsia"/>
          <w:szCs w:val="20"/>
          <w:lang w:val="en-US" w:eastAsia="zh-CN"/>
        </w:rPr>
        <w:t>of the network A, for this case, the UE doesn</w:t>
      </w:r>
      <w:r>
        <w:rPr>
          <w:rFonts w:ascii="Times New Roman" w:eastAsia="宋体" w:hAnsi="Times New Roman"/>
          <w:szCs w:val="20"/>
          <w:lang w:val="en-US" w:eastAsia="zh-CN"/>
        </w:rPr>
        <w:t>’</w:t>
      </w:r>
      <w:r>
        <w:rPr>
          <w:rFonts w:ascii="Times New Roman" w:eastAsia="宋体" w:hAnsi="Times New Roman" w:hint="eastAsia"/>
          <w:szCs w:val="20"/>
          <w:lang w:val="en-US" w:eastAsia="zh-CN"/>
        </w:rPr>
        <w:t xml:space="preserve">t need to execute the Switching notification procedure on the network A. However, it can also be determined by the NAS layer, if the NAS layer indicate to trigger switching procedure, the AS shall do it as NAS </w:t>
      </w:r>
      <w:r>
        <w:rPr>
          <w:rFonts w:ascii="Times New Roman" w:eastAsia="宋体" w:hAnsi="Times New Roman" w:hint="eastAsia"/>
          <w:szCs w:val="20"/>
          <w:lang w:val="en-US" w:eastAsia="zh-CN"/>
        </w:rPr>
        <w:t>indicated.</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13: If </w:t>
      </w:r>
      <w:r>
        <w:rPr>
          <w:rFonts w:ascii="Times New Roman" w:eastAsia="宋体" w:hAnsi="Times New Roman" w:hint="eastAsia"/>
          <w:b/>
          <w:bCs/>
          <w:kern w:val="24"/>
          <w:szCs w:val="20"/>
          <w:lang w:val="en-US" w:eastAsia="zh-CN"/>
        </w:rPr>
        <w:t>RRC-based</w:t>
      </w:r>
      <w:r>
        <w:rPr>
          <w:rFonts w:ascii="Times New Roman" w:eastAsia="宋体" w:hAnsi="Times New Roman" w:hint="eastAsia"/>
          <w:b/>
          <w:bCs/>
          <w:szCs w:val="20"/>
          <w:lang w:val="en-US" w:eastAsia="zh-CN"/>
        </w:rPr>
        <w:t xml:space="preserve"> procedure was finally selected at SA2, RAN2 can further discuss whether the trigger conditions for the switching procedure shall be specified, or indicated by the NAS or just left it to the UE implementation.</w:t>
      </w:r>
    </w:p>
    <w:p w:rsidR="00462F86" w:rsidRDefault="008B148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62F86" w:rsidRDefault="008B1482">
      <w:pPr>
        <w:spacing w:beforeLines="50" w:before="156"/>
      </w:pPr>
      <w:r>
        <w:rPr>
          <w:rFonts w:hint="eastAsia"/>
        </w:rPr>
        <w:t xml:space="preserve">With the above analysis, we have the following </w:t>
      </w:r>
      <w:r>
        <w:t>proposals</w:t>
      </w:r>
      <w:r>
        <w:rPr>
          <w:rFonts w:hint="eastAsia"/>
        </w:rPr>
        <w: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Observation 1: For the paging detection case of the Scenario 3, at least the following 3 issues shall be considered, in which the Question 2 and 3 mainly affect the RAN1 and RAN4, som</w:t>
      </w:r>
      <w:r>
        <w:rPr>
          <w:rFonts w:ascii="Times New Roman" w:eastAsia="宋体" w:hAnsi="Times New Roman" w:hint="eastAsia"/>
          <w:b/>
          <w:bCs/>
          <w:szCs w:val="20"/>
          <w:lang w:val="en-US" w:eastAsia="zh-CN"/>
        </w:rPr>
        <w:t xml:space="preserve">e confirmation from RAN1/4 </w:t>
      </w:r>
      <w:r>
        <w:rPr>
          <w:rFonts w:ascii="Times New Roman" w:eastAsia="宋体" w:hAnsi="Times New Roman"/>
          <w:b/>
          <w:bCs/>
          <w:szCs w:val="20"/>
          <w:lang w:val="en-US" w:eastAsia="zh-CN"/>
        </w:rPr>
        <w:t>may be</w:t>
      </w:r>
      <w:r>
        <w:rPr>
          <w:rFonts w:ascii="Times New Roman" w:eastAsia="宋体" w:hAnsi="Times New Roman" w:hint="eastAsia"/>
          <w:b/>
          <w:bCs/>
          <w:szCs w:val="20"/>
          <w:lang w:val="en-US" w:eastAsia="zh-CN"/>
        </w:rPr>
        <w:t xml:space="preserve"> needed.</w:t>
      </w:r>
    </w:p>
    <w:p w:rsidR="00462F86" w:rsidRDefault="008B1482">
      <w:pPr>
        <w:pStyle w:val="a9"/>
        <w:numPr>
          <w:ilvl w:val="0"/>
          <w:numId w:val="11"/>
        </w:numPr>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Whether and how to report the PO of network B to the network A?</w:t>
      </w:r>
    </w:p>
    <w:p w:rsidR="00462F86" w:rsidRDefault="008B1482">
      <w:pPr>
        <w:pStyle w:val="a9"/>
        <w:numPr>
          <w:ilvl w:val="0"/>
          <w:numId w:val="11"/>
        </w:numPr>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Which kinds of capabilities shall be reported to the network A?</w:t>
      </w:r>
    </w:p>
    <w:p w:rsidR="00462F86" w:rsidRDefault="008B1482">
      <w:pPr>
        <w:pStyle w:val="a9"/>
        <w:numPr>
          <w:ilvl w:val="0"/>
          <w:numId w:val="11"/>
        </w:numPr>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For the cases that the paging detection Band belongs and not belongs to one of band co</w:t>
      </w:r>
      <w:r>
        <w:rPr>
          <w:rFonts w:ascii="Times New Roman" w:eastAsia="宋体" w:hAnsi="Times New Roman" w:hint="eastAsia"/>
          <w:b/>
          <w:bCs/>
          <w:szCs w:val="20"/>
          <w:lang w:val="en-US" w:eastAsia="zh-CN"/>
        </w:rPr>
        <w:t>mbinations of Network A, are there any different processing?</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b/>
          <w:bCs/>
          <w:szCs w:val="20"/>
          <w:lang w:val="en-US" w:eastAsia="zh-CN"/>
        </w:rPr>
        <w:t xml:space="preserve">Observation 2: On the Network B paging detection issue when the UE is at connected state in the network A, SA2 has also discussed CN-based solutions, e.g. send the Paging of the network B as the </w:t>
      </w:r>
      <w:r>
        <w:rPr>
          <w:rFonts w:ascii="Times New Roman" w:eastAsia="宋体" w:hAnsi="Times New Roman" w:hint="eastAsia"/>
          <w:b/>
          <w:bCs/>
          <w:szCs w:val="20"/>
          <w:lang w:val="en-US" w:eastAsia="zh-CN"/>
        </w:rPr>
        <w:t>IP packet of the network A</w:t>
      </w:r>
      <w:r>
        <w:rPr>
          <w:rFonts w:ascii="Times New Roman" w:eastAsia="宋体" w:hAnsi="Times New Roman" w:hint="eastAsia"/>
          <w:szCs w:val="20"/>
          <w:lang w:val="en-US" w:eastAsia="zh-CN"/>
        </w:rPr>
        <w: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2: For the scenario 3, on the Network B paging detection issue when the UE is at connected state in the network </w:t>
      </w:r>
      <w:proofErr w:type="gramStart"/>
      <w:r>
        <w:rPr>
          <w:rFonts w:ascii="Times New Roman" w:eastAsia="宋体" w:hAnsi="Times New Roman" w:hint="eastAsia"/>
          <w:b/>
          <w:bCs/>
          <w:szCs w:val="20"/>
          <w:lang w:val="en-US" w:eastAsia="zh-CN"/>
        </w:rPr>
        <w:t>A</w:t>
      </w:r>
      <w:proofErr w:type="gramEnd"/>
      <w:r>
        <w:rPr>
          <w:rFonts w:ascii="Times New Roman" w:eastAsia="宋体" w:hAnsi="Times New Roman" w:hint="eastAsia"/>
          <w:b/>
          <w:bCs/>
          <w:szCs w:val="20"/>
          <w:lang w:val="en-US" w:eastAsia="zh-CN"/>
        </w:rPr>
        <w:t>, we can wait for the conclusion from SA2.</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lastRenderedPageBreak/>
        <w:t>Proposal 3: On the other signaling receiving of the scenarios 3</w:t>
      </w:r>
      <w:r>
        <w:rPr>
          <w:rFonts w:ascii="Times New Roman" w:eastAsia="宋体" w:hAnsi="Times New Roman" w:hint="eastAsia"/>
          <w:b/>
          <w:bCs/>
          <w:szCs w:val="20"/>
          <w:lang w:val="en-US" w:eastAsia="zh-CN"/>
        </w:rPr>
        <w:t>, e.g. system Information, SSB, it can be left to the UE implementation.</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4: From RAN2 side, RRC-based solution and the CN-based solution have the similar delay while the CN-based solution has less RRC spec impact. Anyway both solutions can be acce</w:t>
      </w:r>
      <w:r>
        <w:rPr>
          <w:rFonts w:ascii="Times New Roman" w:eastAsia="宋体" w:hAnsi="Times New Roman" w:hint="eastAsia"/>
          <w:b/>
          <w:bCs/>
          <w:szCs w:val="20"/>
          <w:lang w:val="en-US" w:eastAsia="zh-CN"/>
        </w:rPr>
        <w:t xml:space="preserve">pted from RAN2 side, SA2 can make the final decision on which kind of solution is preferred. </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5: Some details of RRC-based procedure (e.g. whether there is acknowledgement to the leave/release request message) can be discussed and included in the </w:t>
      </w:r>
      <w:r>
        <w:rPr>
          <w:rFonts w:ascii="Times New Roman" w:eastAsia="宋体" w:hAnsi="Times New Roman" w:hint="eastAsia"/>
          <w:b/>
          <w:bCs/>
          <w:szCs w:val="20"/>
          <w:lang w:val="en-US" w:eastAsia="zh-CN"/>
        </w:rPr>
        <w:t xml:space="preserve">Reply LS. </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6: To reduce the complexity, it</w:t>
      </w:r>
      <w:r>
        <w:rPr>
          <w:rFonts w:ascii="Times New Roman" w:eastAsia="宋体" w:hAnsi="Times New Roman"/>
          <w:b/>
          <w:bCs/>
          <w:szCs w:val="20"/>
          <w:lang w:val="en-US" w:eastAsia="zh-CN"/>
        </w:rPr>
        <w:t>’</w:t>
      </w:r>
      <w:r>
        <w:rPr>
          <w:rFonts w:ascii="Times New Roman" w:eastAsia="宋体" w:hAnsi="Times New Roman" w:hint="eastAsia"/>
          <w:b/>
          <w:bCs/>
          <w:szCs w:val="20"/>
          <w:lang w:val="en-US" w:eastAsia="zh-CN"/>
        </w:rPr>
        <w:t xml:space="preserve">s better to adopt the same procedure for the long/short switching. </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7: Ran2 can further discuss the RAN side assistance information, e.g. </w:t>
      </w:r>
      <w:r>
        <w:rPr>
          <w:rFonts w:ascii="Times New Roman" w:eastAsia="宋体" w:hAnsi="Times New Roman"/>
          <w:b/>
          <w:bCs/>
          <w:szCs w:val="20"/>
          <w:lang w:val="en-US" w:eastAsia="zh-CN"/>
        </w:rPr>
        <w:t>preferred</w:t>
      </w:r>
      <w:r>
        <w:rPr>
          <w:rFonts w:ascii="Times New Roman" w:eastAsia="宋体" w:hAnsi="Times New Roman" w:hint="eastAsia"/>
          <w:b/>
          <w:bCs/>
          <w:szCs w:val="20"/>
          <w:lang w:val="en-US" w:eastAsia="zh-CN"/>
        </w:rPr>
        <w:t xml:space="preserve"> release state.</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8: For the RRC-based so</w:t>
      </w:r>
      <w:r>
        <w:rPr>
          <w:rFonts w:ascii="Times New Roman" w:eastAsia="宋体" w:hAnsi="Times New Roman" w:hint="eastAsia"/>
          <w:b/>
          <w:bCs/>
          <w:szCs w:val="20"/>
          <w:lang w:val="en-US" w:eastAsia="zh-CN"/>
        </w:rPr>
        <w:t>lution, the acknowledgement is expected.</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9: A timer can also be added, when this timer expiry and the UE hasn</w:t>
      </w:r>
      <w:r>
        <w:rPr>
          <w:rFonts w:ascii="Times New Roman" w:eastAsia="宋体" w:hAnsi="Times New Roman"/>
          <w:b/>
          <w:bCs/>
          <w:szCs w:val="20"/>
          <w:lang w:val="en-US" w:eastAsia="zh-CN"/>
        </w:rPr>
        <w:t>’</w:t>
      </w:r>
      <w:r>
        <w:rPr>
          <w:rFonts w:ascii="Times New Roman" w:eastAsia="宋体" w:hAnsi="Times New Roman" w:hint="eastAsia"/>
          <w:b/>
          <w:bCs/>
          <w:szCs w:val="20"/>
          <w:lang w:val="en-US" w:eastAsia="zh-CN"/>
        </w:rPr>
        <w:t>t received any response message, the UE can execute local release. About the length of the timer, at least it can</w:t>
      </w:r>
      <w:r>
        <w:rPr>
          <w:rFonts w:ascii="Times New Roman" w:eastAsia="宋体" w:hAnsi="Times New Roman"/>
          <w:b/>
          <w:bCs/>
          <w:szCs w:val="20"/>
          <w:lang w:val="en-US" w:eastAsia="zh-CN"/>
        </w:rPr>
        <w:t>’</w:t>
      </w:r>
      <w:r>
        <w:rPr>
          <w:rFonts w:ascii="Times New Roman" w:eastAsia="宋体" w:hAnsi="Times New Roman" w:hint="eastAsia"/>
          <w:b/>
          <w:bCs/>
          <w:szCs w:val="20"/>
          <w:lang w:val="en-US" w:eastAsia="zh-CN"/>
        </w:rPr>
        <w:t>t expiry before the rel</w:t>
      </w:r>
      <w:r>
        <w:rPr>
          <w:rFonts w:ascii="Times New Roman" w:eastAsia="宋体" w:hAnsi="Times New Roman" w:hint="eastAsia"/>
          <w:b/>
          <w:bCs/>
          <w:szCs w:val="20"/>
          <w:lang w:val="en-US" w:eastAsia="zh-CN"/>
        </w:rPr>
        <w:t>ease request message was successfully sent.</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Proposal 10: If the timer in the release 9 was agreed, Ran2 can further discuss the released state, e.g. Idle or Inactive. This can also left to the UE implementation.</w:t>
      </w:r>
    </w:p>
    <w:p w:rsidR="00462F86" w:rsidRDefault="008B1482">
      <w:pPr>
        <w:pStyle w:val="a9"/>
        <w:spacing w:line="240" w:lineRule="auto"/>
        <w:jc w:val="both"/>
        <w:rPr>
          <w:rFonts w:ascii="Times New Roman" w:eastAsia="宋体" w:hAnsi="Times New Roman"/>
          <w:szCs w:val="20"/>
          <w:lang w:val="en-US" w:eastAsia="zh-CN"/>
        </w:rPr>
      </w:pPr>
      <w:r>
        <w:rPr>
          <w:rFonts w:ascii="Times New Roman" w:eastAsia="宋体" w:hAnsi="Times New Roman" w:hint="eastAsia"/>
          <w:b/>
          <w:bCs/>
          <w:szCs w:val="20"/>
          <w:lang w:val="en-US" w:eastAsia="zh-CN"/>
        </w:rPr>
        <w:t xml:space="preserve">Proposal 11: For the scenario 1/2, on the </w:t>
      </w:r>
      <w:r>
        <w:rPr>
          <w:rFonts w:ascii="Times New Roman" w:eastAsia="宋体" w:hAnsi="Times New Roman" w:hint="eastAsia"/>
          <w:b/>
          <w:bCs/>
          <w:szCs w:val="20"/>
          <w:lang w:val="en-US" w:eastAsia="zh-CN"/>
        </w:rPr>
        <w:t>Network B paging detection issue when the UE is at connected state in the network A, Ran2 can wait for the conclusion from SA2. For the measurement, it can be left to the UE implementation.</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12: If </w:t>
      </w:r>
      <w:r>
        <w:rPr>
          <w:rFonts w:ascii="Times New Roman" w:eastAsia="宋体" w:hAnsi="Times New Roman" w:hint="eastAsia"/>
          <w:b/>
          <w:bCs/>
          <w:kern w:val="24"/>
          <w:szCs w:val="20"/>
          <w:lang w:val="en-US" w:eastAsia="zh-CN"/>
        </w:rPr>
        <w:t>RRC-based</w:t>
      </w:r>
      <w:r>
        <w:rPr>
          <w:rFonts w:ascii="Times New Roman" w:eastAsia="宋体" w:hAnsi="Times New Roman" w:hint="eastAsia"/>
          <w:b/>
          <w:bCs/>
          <w:szCs w:val="20"/>
          <w:lang w:val="en-US" w:eastAsia="zh-CN"/>
        </w:rPr>
        <w:t xml:space="preserve"> procedure was finally selected at SA2, R</w:t>
      </w:r>
      <w:r>
        <w:rPr>
          <w:rFonts w:ascii="Times New Roman" w:eastAsia="宋体" w:hAnsi="Times New Roman" w:hint="eastAsia"/>
          <w:b/>
          <w:bCs/>
          <w:szCs w:val="20"/>
          <w:lang w:val="en-US" w:eastAsia="zh-CN"/>
        </w:rPr>
        <w:t xml:space="preserve">AN2 can further discuss whether the network shall indicate the UE that it supports MUSIM switching notification feature or not. </w:t>
      </w:r>
    </w:p>
    <w:p w:rsidR="00462F86" w:rsidRDefault="008B1482">
      <w:pPr>
        <w:pStyle w:val="a9"/>
        <w:spacing w:line="240" w:lineRule="auto"/>
        <w:jc w:val="both"/>
        <w:rPr>
          <w:rFonts w:ascii="Times New Roman" w:eastAsia="宋体" w:hAnsi="Times New Roman"/>
          <w:b/>
          <w:bCs/>
          <w:szCs w:val="20"/>
          <w:lang w:val="en-US" w:eastAsia="zh-CN"/>
        </w:rPr>
      </w:pPr>
      <w:r>
        <w:rPr>
          <w:rFonts w:ascii="Times New Roman" w:eastAsia="宋体" w:hAnsi="Times New Roman" w:hint="eastAsia"/>
          <w:b/>
          <w:bCs/>
          <w:szCs w:val="20"/>
          <w:lang w:val="en-US" w:eastAsia="zh-CN"/>
        </w:rPr>
        <w:t xml:space="preserve">Proposal 13: If </w:t>
      </w:r>
      <w:r>
        <w:rPr>
          <w:rFonts w:ascii="Times New Roman" w:eastAsia="宋体" w:hAnsi="Times New Roman" w:hint="eastAsia"/>
          <w:b/>
          <w:bCs/>
          <w:kern w:val="24"/>
          <w:szCs w:val="20"/>
          <w:lang w:val="en-US" w:eastAsia="zh-CN"/>
        </w:rPr>
        <w:t>RRC-based</w:t>
      </w:r>
      <w:r>
        <w:rPr>
          <w:rFonts w:ascii="Times New Roman" w:eastAsia="宋体" w:hAnsi="Times New Roman" w:hint="eastAsia"/>
          <w:b/>
          <w:bCs/>
          <w:szCs w:val="20"/>
          <w:lang w:val="en-US" w:eastAsia="zh-CN"/>
        </w:rPr>
        <w:t xml:space="preserve"> procedure was finally selected at SA2, RAN2 can further discuss whether the trigger conditions for th</w:t>
      </w:r>
      <w:r>
        <w:rPr>
          <w:rFonts w:ascii="Times New Roman" w:eastAsia="宋体" w:hAnsi="Times New Roman" w:hint="eastAsia"/>
          <w:b/>
          <w:bCs/>
          <w:szCs w:val="20"/>
          <w:lang w:val="en-US" w:eastAsia="zh-CN"/>
        </w:rPr>
        <w:t>e switching procedure shall be specified, or indicated by the NAS or just left it to the UE implementation.</w:t>
      </w:r>
    </w:p>
    <w:p w:rsidR="00462F86" w:rsidRDefault="008B1482">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62F86" w:rsidRDefault="008B1482">
      <w:pPr>
        <w:numPr>
          <w:ilvl w:val="0"/>
          <w:numId w:val="12"/>
        </w:numPr>
      </w:pPr>
      <w:r>
        <w:t>S2-2006037</w:t>
      </w:r>
      <w:r>
        <w:rPr>
          <w:rFonts w:hint="eastAsia"/>
        </w:rPr>
        <w:t xml:space="preserve"> </w:t>
      </w:r>
      <w:r>
        <w:t>LS on System support for Multi-USIM devices</w:t>
      </w:r>
    </w:p>
    <w:p w:rsidR="00462F86" w:rsidRDefault="008B1482">
      <w:pPr>
        <w:numPr>
          <w:ilvl w:val="0"/>
          <w:numId w:val="12"/>
        </w:numPr>
        <w:rPr>
          <w:lang w:val="de-DE"/>
        </w:rPr>
      </w:pPr>
      <w:r>
        <w:rPr>
          <w:lang w:val="de-DE"/>
        </w:rPr>
        <w:t>[Post111-e]</w:t>
      </w:r>
      <w:r>
        <w:rPr>
          <w:rFonts w:hint="eastAsia"/>
        </w:rPr>
        <w:t xml:space="preserve"> </w:t>
      </w:r>
      <w:r>
        <w:rPr>
          <w:lang w:val="de-DE"/>
        </w:rPr>
        <w:t>[917]</w:t>
      </w:r>
      <w:r>
        <w:rPr>
          <w:rFonts w:hint="eastAsia"/>
        </w:rPr>
        <w:t xml:space="preserve"> </w:t>
      </w:r>
      <w:r>
        <w:rPr>
          <w:lang w:val="de-DE"/>
        </w:rPr>
        <w:t>[Multi-SIM] Multi-Sim (vivo)</w:t>
      </w:r>
    </w:p>
    <w:p w:rsidR="00462F86" w:rsidRDefault="008B1482">
      <w:pPr>
        <w:numPr>
          <w:ilvl w:val="0"/>
          <w:numId w:val="12"/>
        </w:numPr>
      </w:pPr>
      <w:r>
        <w:t>3GPP TR 2</w:t>
      </w:r>
      <w:r>
        <w:rPr>
          <w:rFonts w:hint="eastAsia"/>
        </w:rPr>
        <w:t>3.761</w:t>
      </w:r>
      <w:r>
        <w:t>: "</w:t>
      </w:r>
      <w:r>
        <w:rPr>
          <w:rFonts w:hint="eastAsia"/>
        </w:rPr>
        <w:t xml:space="preserve">Study on system </w:t>
      </w:r>
      <w:r>
        <w:rPr>
          <w:rFonts w:hint="eastAsia"/>
        </w:rPr>
        <w:t>enablers for devices having multiple Universal Subscriber Identity            Modules (USIM)</w:t>
      </w:r>
      <w:r>
        <w:t>"</w:t>
      </w:r>
      <w:r>
        <w:rPr>
          <w:rFonts w:hint="eastAsia"/>
        </w:rPr>
        <w:t xml:space="preserve">. </w:t>
      </w:r>
    </w:p>
    <w:p w:rsidR="00462F86" w:rsidRDefault="00462F86">
      <w:bookmarkStart w:id="2" w:name="_GoBack"/>
      <w:bookmarkEnd w:id="2"/>
    </w:p>
    <w:sectPr w:rsidR="00462F86">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482" w:rsidRDefault="008B1482">
      <w:pPr>
        <w:spacing w:after="0" w:line="240" w:lineRule="auto"/>
      </w:pPr>
      <w:r>
        <w:separator/>
      </w:r>
    </w:p>
  </w:endnote>
  <w:endnote w:type="continuationSeparator" w:id="0">
    <w:p w:rsidR="008B1482" w:rsidRDefault="008B1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default"/>
    <w:sig w:usb0="00000000" w:usb1="00000000"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F86" w:rsidRDefault="008B148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462F86" w:rsidRDefault="00462F8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F86" w:rsidRDefault="00462F8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482" w:rsidRDefault="008B1482">
      <w:pPr>
        <w:spacing w:after="0" w:line="240" w:lineRule="auto"/>
      </w:pPr>
      <w:r>
        <w:separator/>
      </w:r>
    </w:p>
  </w:footnote>
  <w:footnote w:type="continuationSeparator" w:id="0">
    <w:p w:rsidR="008B1482" w:rsidRDefault="008B14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F86" w:rsidRDefault="00462F8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3DD671"/>
    <w:multiLevelType w:val="singleLevel"/>
    <w:tmpl w:val="A03DD671"/>
    <w:lvl w:ilvl="0">
      <w:start w:val="1"/>
      <w:numFmt w:val="decimal"/>
      <w:lvlText w:val="(%1)"/>
      <w:lvlJc w:val="left"/>
      <w:pPr>
        <w:tabs>
          <w:tab w:val="left" w:pos="312"/>
        </w:tabs>
      </w:pPr>
    </w:lvl>
  </w:abstractNum>
  <w:abstractNum w:abstractNumId="1">
    <w:nsid w:val="CF56237A"/>
    <w:multiLevelType w:val="singleLevel"/>
    <w:tmpl w:val="CF56237A"/>
    <w:lvl w:ilvl="0">
      <w:start w:val="1"/>
      <w:numFmt w:val="decimal"/>
      <w:suff w:val="space"/>
      <w:lvlText w:val="(%1)"/>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AD24703"/>
    <w:multiLevelType w:val="singleLevel"/>
    <w:tmpl w:val="0AD24703"/>
    <w:lvl w:ilvl="0">
      <w:start w:val="1"/>
      <w:numFmt w:val="decimal"/>
      <w:suff w:val="space"/>
      <w:lvlText w:val="[%1]"/>
      <w:lvlJc w:val="left"/>
    </w:lvl>
  </w:abstractNum>
  <w:abstractNum w:abstractNumId="5">
    <w:nsid w:val="0C2E47FE"/>
    <w:multiLevelType w:val="singleLevel"/>
    <w:tmpl w:val="0C2E47FE"/>
    <w:lvl w:ilvl="0">
      <w:start w:val="1"/>
      <w:numFmt w:val="decimal"/>
      <w:lvlText w:val="(%1)"/>
      <w:lvlJc w:val="left"/>
      <w:pPr>
        <w:tabs>
          <w:tab w:val="left" w:pos="312"/>
        </w:tabs>
      </w:pPr>
    </w:lvl>
  </w:abstractNum>
  <w:abstractNum w:abstractNumId="6">
    <w:nsid w:val="37B318D6"/>
    <w:multiLevelType w:val="multilevel"/>
    <w:tmpl w:val="37B318D6"/>
    <w:lvl w:ilvl="0">
      <w:start w:val="1"/>
      <w:numFmt w:val="decimal"/>
      <w:lvlText w:val="%1)"/>
      <w:lvlJc w:val="left"/>
      <w:pPr>
        <w:ind w:left="76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85B7FD7"/>
    <w:multiLevelType w:val="multilevel"/>
    <w:tmpl w:val="485B7FD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5C1E0EED"/>
    <w:multiLevelType w:val="singleLevel"/>
    <w:tmpl w:val="5C1E0EED"/>
    <w:lvl w:ilvl="0">
      <w:start w:val="1"/>
      <w:numFmt w:val="decimal"/>
      <w:suff w:val="space"/>
      <w:lvlText w:val="(%1)"/>
      <w:lvlJc w:val="left"/>
    </w:lvl>
  </w:abstractNum>
  <w:abstractNum w:abstractNumId="11">
    <w:nsid w:val="73C40AAD"/>
    <w:multiLevelType w:val="singleLevel"/>
    <w:tmpl w:val="73C40AAD"/>
    <w:lvl w:ilvl="0">
      <w:start w:val="1"/>
      <w:numFmt w:val="decimal"/>
      <w:lvlText w:val="(%1)"/>
      <w:lvlJc w:val="left"/>
      <w:pPr>
        <w:tabs>
          <w:tab w:val="left" w:pos="312"/>
        </w:tabs>
      </w:pPr>
    </w:lvl>
  </w:abstractNum>
  <w:num w:numId="1">
    <w:abstractNumId w:val="2"/>
  </w:num>
  <w:num w:numId="2">
    <w:abstractNumId w:val="9"/>
  </w:num>
  <w:num w:numId="3">
    <w:abstractNumId w:val="8"/>
  </w:num>
  <w:num w:numId="4">
    <w:abstractNumId w:val="3"/>
  </w:num>
  <w:num w:numId="5">
    <w:abstractNumId w:val="6"/>
  </w:num>
  <w:num w:numId="6">
    <w:abstractNumId w:val="7"/>
  </w:num>
  <w:num w:numId="7">
    <w:abstractNumId w:val="0"/>
  </w:num>
  <w:num w:numId="8">
    <w:abstractNumId w:val="11"/>
  </w:num>
  <w:num w:numId="9">
    <w:abstractNumId w:val="1"/>
  </w:num>
  <w:num w:numId="10">
    <w:abstractNumId w:val="1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4B4F"/>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20"/>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2F86"/>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1482"/>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7743B"/>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A57BE"/>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1E79D0"/>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0F6B"/>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E0EF6"/>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F41B54"/>
    <w:rsid w:val="13023371"/>
    <w:rsid w:val="132D5EA4"/>
    <w:rsid w:val="13343190"/>
    <w:rsid w:val="13343A7F"/>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463DA"/>
    <w:rsid w:val="1B192659"/>
    <w:rsid w:val="1B193B18"/>
    <w:rsid w:val="1B303BF4"/>
    <w:rsid w:val="1B3560D6"/>
    <w:rsid w:val="1B384A4E"/>
    <w:rsid w:val="1B3B5A5B"/>
    <w:rsid w:val="1B400993"/>
    <w:rsid w:val="1B4E5C3D"/>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26FDC"/>
    <w:rsid w:val="21F8598D"/>
    <w:rsid w:val="21FC4A83"/>
    <w:rsid w:val="220348F7"/>
    <w:rsid w:val="22035AF9"/>
    <w:rsid w:val="22156802"/>
    <w:rsid w:val="222728F6"/>
    <w:rsid w:val="22375393"/>
    <w:rsid w:val="22417F46"/>
    <w:rsid w:val="224B424C"/>
    <w:rsid w:val="22654343"/>
    <w:rsid w:val="226709A2"/>
    <w:rsid w:val="228976EC"/>
    <w:rsid w:val="228B310C"/>
    <w:rsid w:val="22B05557"/>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3B47"/>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3D5D92"/>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CE43D2"/>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02FA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1542"/>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67ED7"/>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AC3209"/>
    <w:rsid w:val="56B5293E"/>
    <w:rsid w:val="56B741DC"/>
    <w:rsid w:val="56CC7516"/>
    <w:rsid w:val="56E13AAA"/>
    <w:rsid w:val="56F549B0"/>
    <w:rsid w:val="57005402"/>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AF00E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162787"/>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7495C1-F3BC-475B-BB50-F69907C2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E8BC4-6FE0-41A7-BA40-874B870FE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2603</Words>
  <Characters>14840</Characters>
  <Application>Microsoft Office Word</Application>
  <DocSecurity>0</DocSecurity>
  <Lines>123</Lines>
  <Paragraphs>34</Paragraphs>
  <ScaleCrop>false</ScaleCrop>
  <Company>www.zte.com.cn</Company>
  <LinksUpToDate>false</LinksUpToDate>
  <CharactersWithSpaces>17409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李文婷00195941</cp:lastModifiedBy>
  <cp:revision>14</cp:revision>
  <cp:lastPrinted>2113-01-01T00:00:00Z</cp:lastPrinted>
  <dcterms:created xsi:type="dcterms:W3CDTF">2020-02-14T02:22:00Z</dcterms:created>
  <dcterms:modified xsi:type="dcterms:W3CDTF">2020-10-23T03:26:00Z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