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00AE1" w14:textId="360531FF" w:rsidR="000B4C6B" w:rsidRPr="00474D76" w:rsidRDefault="000B4C6B" w:rsidP="000B4C6B">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12-e</w:t>
      </w:r>
      <w:r w:rsidRPr="00474D76">
        <w:rPr>
          <w:rFonts w:ascii="Arial" w:hAnsi="Arial" w:cs="Arial"/>
          <w:b/>
          <w:color w:val="000000"/>
          <w:kern w:val="2"/>
          <w:sz w:val="24"/>
          <w:lang w:val="en-US"/>
        </w:rPr>
        <w:tab/>
      </w:r>
      <w:r w:rsidR="00462859" w:rsidRPr="00462859">
        <w:rPr>
          <w:rFonts w:ascii="Arial" w:hAnsi="Arial" w:cs="Arial"/>
          <w:b/>
          <w:bCs/>
          <w:color w:val="000000"/>
          <w:kern w:val="2"/>
          <w:sz w:val="24"/>
        </w:rPr>
        <w:t>R2-2009556</w:t>
      </w:r>
      <w:bookmarkStart w:id="0" w:name="_GoBack"/>
      <w:bookmarkEnd w:id="0"/>
    </w:p>
    <w:p w14:paraId="6FF42314" w14:textId="52E0DA19" w:rsidR="0087099F" w:rsidRDefault="000B4C6B" w:rsidP="000B4C6B">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2 - 13 November</w:t>
      </w:r>
      <w:r w:rsidRPr="007B4AE8">
        <w:rPr>
          <w:rFonts w:ascii="Arial" w:hAnsi="Arial" w:cs="Arial"/>
          <w:b/>
          <w:color w:val="000000"/>
          <w:kern w:val="2"/>
          <w:sz w:val="24"/>
          <w:lang w:val="en-US"/>
        </w:rPr>
        <w:t xml:space="preserve"> 2020</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9B2A0CA"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0B4C6B">
        <w:rPr>
          <w:rFonts w:ascii="Arial" w:eastAsia="MS Mincho" w:hAnsi="Arial" w:cs="Arial"/>
          <w:b/>
          <w:bCs/>
          <w:sz w:val="24"/>
        </w:rPr>
        <w:t>.2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3772CA14"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A50B2B">
        <w:rPr>
          <w:rFonts w:ascii="Arial" w:hAnsi="Arial" w:cs="Arial"/>
          <w:b/>
          <w:bCs/>
          <w:sz w:val="24"/>
          <w:lang w:val="en-US" w:eastAsia="en-US"/>
        </w:rPr>
        <w:t>Preventing</w:t>
      </w:r>
      <w:r w:rsidR="00177D86">
        <w:rPr>
          <w:rFonts w:ascii="Arial" w:hAnsi="Arial" w:cs="Arial"/>
          <w:b/>
          <w:bCs/>
          <w:sz w:val="24"/>
          <w:lang w:val="en-US" w:eastAsia="en-US"/>
        </w:rPr>
        <w:t xml:space="preserve"> paging collision</w:t>
      </w:r>
      <w:r w:rsidR="00D817CB">
        <w:rPr>
          <w:rFonts w:ascii="Arial" w:hAnsi="Arial" w:cs="Arial"/>
          <w:b/>
          <w:bCs/>
          <w:sz w:val="24"/>
          <w:lang w:val="en-US" w:eastAsia="en-US"/>
        </w:rPr>
        <w:t>s</w:t>
      </w:r>
      <w:r w:rsidR="00177D86">
        <w:rPr>
          <w:rFonts w:ascii="Arial" w:hAnsi="Arial" w:cs="Arial"/>
          <w:b/>
          <w:bCs/>
          <w:sz w:val="24"/>
          <w:lang w:val="en-US" w:eastAsia="en-US"/>
        </w:rPr>
        <w:t xml:space="preserve"> for Multi-SIM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1" w:name="_Ref165266342"/>
      <w:r w:rsidRPr="001109BD">
        <w:t>Introduction</w:t>
      </w:r>
      <w:bookmarkEnd w:id="1"/>
    </w:p>
    <w:p w14:paraId="218CFDC8" w14:textId="64E04BFB" w:rsidR="00F623B5" w:rsidRDefault="00177D86" w:rsidP="00B45A76">
      <w:pPr>
        <w:spacing w:beforeLines="50" w:before="120" w:line="240" w:lineRule="auto"/>
        <w:jc w:val="left"/>
        <w:rPr>
          <w:sz w:val="20"/>
          <w:szCs w:val="18"/>
        </w:rPr>
      </w:pPr>
      <w:r>
        <w:rPr>
          <w:sz w:val="20"/>
          <w:szCs w:val="18"/>
        </w:rPr>
        <w:t>One of the objectives of the Rel-17 WI Support for Multi-SIM devices for LTE/NR [1] is to study and specify enhancements to address the paging collision across two SIMs, as follows:</w:t>
      </w:r>
    </w:p>
    <w:p w14:paraId="23651CE0" w14:textId="77777777" w:rsidR="00177D86" w:rsidRPr="00177D86" w:rsidRDefault="00177D86" w:rsidP="00177D86">
      <w:pPr>
        <w:numPr>
          <w:ilvl w:val="0"/>
          <w:numId w:val="29"/>
        </w:numPr>
        <w:spacing w:beforeLines="50" w:before="120" w:line="240" w:lineRule="auto"/>
        <w:jc w:val="left"/>
        <w:rPr>
          <w:bCs/>
          <w:sz w:val="20"/>
          <w:szCs w:val="18"/>
          <w:lang w:val="en-US"/>
        </w:rPr>
      </w:pPr>
      <w:r w:rsidRPr="00177D86">
        <w:rPr>
          <w:bCs/>
          <w:sz w:val="20"/>
          <w:szCs w:val="18"/>
          <w:lang w:val="en-US"/>
        </w:rPr>
        <w:t>S</w:t>
      </w:r>
      <w:r w:rsidRPr="00177D86">
        <w:rPr>
          <w:rFonts w:hint="eastAsia"/>
          <w:bCs/>
          <w:sz w:val="20"/>
          <w:szCs w:val="18"/>
          <w:lang w:val="en-US"/>
        </w:rPr>
        <w:t>pecify</w:t>
      </w:r>
      <w:r w:rsidRPr="00177D86">
        <w:rPr>
          <w:bCs/>
          <w:sz w:val="20"/>
          <w:szCs w:val="18"/>
          <w:lang w:val="en-US"/>
        </w:rPr>
        <w:t>, if necessary,</w:t>
      </w:r>
      <w:r w:rsidRPr="00177D86">
        <w:rPr>
          <w:rFonts w:hint="eastAsia"/>
          <w:bCs/>
          <w:sz w:val="20"/>
          <w:szCs w:val="18"/>
          <w:lang w:val="en-US"/>
        </w:rPr>
        <w:t xml:space="preserve"> </w:t>
      </w:r>
      <w:r w:rsidRPr="00177D86">
        <w:rPr>
          <w:bCs/>
          <w:sz w:val="20"/>
          <w:szCs w:val="18"/>
          <w:lang w:val="en-US"/>
        </w:rPr>
        <w:t>enhancement</w:t>
      </w:r>
      <w:r w:rsidRPr="00177D86">
        <w:rPr>
          <w:rFonts w:hint="eastAsia"/>
          <w:bCs/>
          <w:sz w:val="20"/>
          <w:szCs w:val="18"/>
          <w:lang w:val="en-US"/>
        </w:rPr>
        <w:t>(s)</w:t>
      </w:r>
      <w:r w:rsidRPr="00177D86">
        <w:rPr>
          <w:bCs/>
          <w:sz w:val="20"/>
          <w:szCs w:val="18"/>
          <w:lang w:val="en-US"/>
        </w:rPr>
        <w:t xml:space="preserve"> to address the collision due to reception of paging when the UE is in IDLE/INACTIVE mode in both the networks associated with respective SIMs [RAN2]</w:t>
      </w:r>
    </w:p>
    <w:p w14:paraId="79118AEC"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bCs/>
          <w:sz w:val="20"/>
          <w:szCs w:val="18"/>
          <w:lang w:val="en-US"/>
        </w:rPr>
        <w:t>RAT Concurrency: Network A can be NR. Network B can either be LTE or NR.</w:t>
      </w:r>
    </w:p>
    <w:p w14:paraId="310B7FDD"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rFonts w:hint="eastAsia"/>
          <w:bCs/>
          <w:sz w:val="20"/>
          <w:szCs w:val="18"/>
          <w:lang w:val="en-US"/>
        </w:rPr>
        <w:t>A</w:t>
      </w:r>
      <w:r w:rsidRPr="00177D86">
        <w:rPr>
          <w:bCs/>
          <w:sz w:val="20"/>
          <w:szCs w:val="18"/>
          <w:lang w:val="en-US"/>
        </w:rPr>
        <w:t>pplicable UE architecture: Single-Rx/Single-Tx.</w:t>
      </w:r>
    </w:p>
    <w:p w14:paraId="538293B5" w14:textId="0F9921C9" w:rsidR="008343BD" w:rsidRPr="008343BD" w:rsidRDefault="008343BD" w:rsidP="008343BD">
      <w:pPr>
        <w:spacing w:beforeLines="50" w:before="120" w:line="240" w:lineRule="auto"/>
        <w:jc w:val="left"/>
        <w:rPr>
          <w:sz w:val="20"/>
          <w:szCs w:val="18"/>
        </w:rPr>
      </w:pPr>
      <w:r>
        <w:rPr>
          <w:sz w:val="20"/>
          <w:szCs w:val="18"/>
        </w:rPr>
        <w:t>There is also an ongoing SA2 Study Item ([2] which includes a very similar objective as “</w:t>
      </w:r>
      <w:r w:rsidRPr="008343BD">
        <w:rPr>
          <w:sz w:val="20"/>
          <w:szCs w:val="18"/>
        </w:rPr>
        <w:t xml:space="preserve">A mechanism for </w:t>
      </w:r>
      <w:r w:rsidRPr="008343BD">
        <w:rPr>
          <w:sz w:val="20"/>
          <w:szCs w:val="18"/>
          <w:lang w:val="en-US"/>
        </w:rPr>
        <w:t>avoidance of paging collisions occurring in the UE between USIM A and USIM B</w:t>
      </w:r>
      <w:r w:rsidRPr="008343BD">
        <w:rPr>
          <w:sz w:val="20"/>
          <w:szCs w:val="18"/>
        </w:rPr>
        <w:t>.</w:t>
      </w:r>
      <w:r>
        <w:rPr>
          <w:sz w:val="20"/>
          <w:szCs w:val="18"/>
        </w:rPr>
        <w:t>” and SA2 has already captured some solutions in the Study Item TR [3].</w:t>
      </w:r>
    </w:p>
    <w:p w14:paraId="13AA6171" w14:textId="30462F80" w:rsidR="00177D86" w:rsidRDefault="008343BD" w:rsidP="00B45A76">
      <w:pPr>
        <w:spacing w:beforeLines="50" w:before="120" w:line="240" w:lineRule="auto"/>
        <w:jc w:val="left"/>
        <w:rPr>
          <w:sz w:val="20"/>
          <w:szCs w:val="18"/>
        </w:rPr>
      </w:pPr>
      <w:r>
        <w:rPr>
          <w:sz w:val="20"/>
          <w:szCs w:val="18"/>
        </w:rPr>
        <w:t>In this contribution, we discuss the paging collision issue and solutions from RAN perspective.</w:t>
      </w:r>
    </w:p>
    <w:p w14:paraId="73975FDE" w14:textId="17031119" w:rsidR="00970058" w:rsidRDefault="004B73E8" w:rsidP="00B45A76">
      <w:pPr>
        <w:pStyle w:val="Heading1"/>
        <w:numPr>
          <w:ilvl w:val="0"/>
          <w:numId w:val="3"/>
        </w:numPr>
        <w:jc w:val="left"/>
      </w:pPr>
      <w:r>
        <w:t>Discussion</w:t>
      </w:r>
      <w:r w:rsidR="00F84440">
        <w:t xml:space="preserve"> </w:t>
      </w:r>
    </w:p>
    <w:p w14:paraId="4CB3156E" w14:textId="13A12FB1" w:rsidR="00054998" w:rsidRDefault="00054998" w:rsidP="00EB623F">
      <w:pPr>
        <w:jc w:val="left"/>
        <w:rPr>
          <w:rFonts w:eastAsia="Times New Roman"/>
          <w:sz w:val="20"/>
          <w:lang w:val="en-US" w:eastAsia="ja-JP"/>
        </w:rPr>
      </w:pPr>
      <w:r>
        <w:rPr>
          <w:rFonts w:eastAsia="Times New Roman"/>
          <w:sz w:val="20"/>
          <w:lang w:val="en-US" w:eastAsia="ja-JP"/>
        </w:rPr>
        <w:t>In cellular networks, the UE in Idle or Inactive mode periodically monitors whether there is a page for Mobile-Terminated (MT) traffic.</w:t>
      </w:r>
      <w:r w:rsidR="00E66011">
        <w:rPr>
          <w:rFonts w:eastAsia="Times New Roman"/>
          <w:sz w:val="20"/>
          <w:lang w:val="en-US" w:eastAsia="ja-JP"/>
        </w:rPr>
        <w:t xml:space="preserve"> </w:t>
      </w:r>
      <w:r>
        <w:rPr>
          <w:rFonts w:eastAsia="Times New Roman"/>
          <w:sz w:val="20"/>
          <w:lang w:val="en-US" w:eastAsia="ja-JP"/>
        </w:rPr>
        <w:t xml:space="preserve">The time instances where this happens are called </w:t>
      </w:r>
      <w:r w:rsidRPr="00EB623F">
        <w:rPr>
          <w:rFonts w:eastAsia="Times New Roman"/>
          <w:sz w:val="20"/>
          <w:lang w:val="en-US" w:eastAsia="ja-JP"/>
        </w:rPr>
        <w:t>Paging Occasions (POs)</w:t>
      </w:r>
      <w:r>
        <w:rPr>
          <w:rFonts w:eastAsia="Times New Roman"/>
          <w:sz w:val="20"/>
          <w:lang w:val="en-US" w:eastAsia="ja-JP"/>
        </w:rPr>
        <w:t>.</w:t>
      </w:r>
    </w:p>
    <w:p w14:paraId="6EDCA69A" w14:textId="1BF21345" w:rsidR="00EB623F" w:rsidRDefault="005B1A69" w:rsidP="00EB623F">
      <w:pPr>
        <w:jc w:val="left"/>
        <w:rPr>
          <w:rFonts w:eastAsia="Times New Roman"/>
          <w:sz w:val="20"/>
          <w:lang w:val="en-US" w:eastAsia="ja-JP"/>
        </w:rPr>
      </w:pPr>
      <w:r>
        <w:rPr>
          <w:rFonts w:eastAsia="Times New Roman"/>
          <w:sz w:val="20"/>
          <w:lang w:val="en-US" w:eastAsia="ja-JP"/>
        </w:rPr>
        <w:t xml:space="preserve">For both LTE and NR, </w:t>
      </w:r>
      <w:r w:rsidR="00054998">
        <w:rPr>
          <w:rFonts w:eastAsia="Times New Roman"/>
          <w:sz w:val="20"/>
          <w:lang w:val="en-US" w:eastAsia="ja-JP"/>
        </w:rPr>
        <w:t>POs</w:t>
      </w:r>
      <w:r w:rsidR="00EB623F" w:rsidRPr="00EB623F">
        <w:rPr>
          <w:rFonts w:eastAsia="Times New Roman"/>
          <w:sz w:val="20"/>
          <w:lang w:val="en-US" w:eastAsia="ja-JP"/>
        </w:rPr>
        <w:t xml:space="preserve"> are calculated based on </w:t>
      </w:r>
      <w:r w:rsidR="00E66011">
        <w:rPr>
          <w:rFonts w:eastAsia="Times New Roman"/>
          <w:sz w:val="20"/>
          <w:lang w:val="en-US" w:eastAsia="ja-JP"/>
        </w:rPr>
        <w:t xml:space="preserve">a </w:t>
      </w:r>
      <w:r w:rsidR="00EB623F" w:rsidRPr="00EB623F">
        <w:rPr>
          <w:rFonts w:eastAsia="Times New Roman"/>
          <w:sz w:val="20"/>
          <w:lang w:val="en-US" w:eastAsia="ja-JP"/>
        </w:rPr>
        <w:t xml:space="preserve">UE identifier </w:t>
      </w:r>
      <w:r>
        <w:rPr>
          <w:rFonts w:eastAsia="Times New Roman"/>
          <w:sz w:val="20"/>
          <w:lang w:val="en-US" w:eastAsia="ja-JP"/>
        </w:rPr>
        <w:t xml:space="preserve">and cell specific parameters </w:t>
      </w:r>
      <w:r w:rsidR="00E66011">
        <w:rPr>
          <w:rFonts w:eastAsia="Times New Roman"/>
          <w:sz w:val="20"/>
          <w:lang w:val="en-US" w:eastAsia="ja-JP"/>
        </w:rPr>
        <w:t>broadcasted</w:t>
      </w:r>
      <w:r>
        <w:rPr>
          <w:rFonts w:eastAsia="Times New Roman"/>
          <w:sz w:val="20"/>
          <w:lang w:val="en-US" w:eastAsia="ja-JP"/>
        </w:rPr>
        <w:t xml:space="preserve"> in SIB1</w:t>
      </w:r>
      <w:r w:rsidR="00EB623F" w:rsidRPr="00EB623F">
        <w:rPr>
          <w:rFonts w:eastAsia="Times New Roman"/>
          <w:sz w:val="20"/>
          <w:lang w:val="en-US" w:eastAsia="ja-JP"/>
        </w:rPr>
        <w:t xml:space="preserve">. </w:t>
      </w:r>
      <w:r>
        <w:rPr>
          <w:rFonts w:eastAsia="Times New Roman"/>
          <w:sz w:val="20"/>
          <w:lang w:val="en-US" w:eastAsia="ja-JP"/>
        </w:rPr>
        <w:t>The formulae for the calculation</w:t>
      </w:r>
      <w:r w:rsidR="00EB623F" w:rsidRPr="00EB623F">
        <w:rPr>
          <w:rFonts w:eastAsia="Times New Roman"/>
          <w:sz w:val="20"/>
          <w:lang w:val="en-US" w:eastAsia="ja-JP"/>
        </w:rPr>
        <w:t xml:space="preserve">s are specified in TS 36.304 and TS 38.304 for </w:t>
      </w:r>
      <w:r>
        <w:rPr>
          <w:rFonts w:eastAsia="Times New Roman"/>
          <w:sz w:val="20"/>
          <w:lang w:val="en-US" w:eastAsia="ja-JP"/>
        </w:rPr>
        <w:t>LTE</w:t>
      </w:r>
      <w:r w:rsidR="00EB623F" w:rsidRPr="00EB623F">
        <w:rPr>
          <w:rFonts w:eastAsia="Times New Roman"/>
          <w:sz w:val="20"/>
          <w:lang w:val="en-US" w:eastAsia="ja-JP"/>
        </w:rPr>
        <w:t xml:space="preserve"> and NR, respectively.</w:t>
      </w:r>
      <w:r w:rsidR="008477BA">
        <w:rPr>
          <w:rFonts w:eastAsia="Times New Roman"/>
          <w:sz w:val="20"/>
          <w:lang w:val="en-US" w:eastAsia="ja-JP"/>
        </w:rPr>
        <w:t xml:space="preserve"> In particular, the following parameters are used:</w:t>
      </w:r>
    </w:p>
    <w:p w14:paraId="1099D9E0" w14:textId="48164F55" w:rsidR="008477BA" w:rsidRPr="008477BA" w:rsidRDefault="008477BA" w:rsidP="008477BA">
      <w:pPr>
        <w:pStyle w:val="ListParagraph"/>
        <w:numPr>
          <w:ilvl w:val="0"/>
          <w:numId w:val="30"/>
        </w:numPr>
        <w:jc w:val="left"/>
        <w:rPr>
          <w:rFonts w:eastAsia="Times New Roman"/>
          <w:sz w:val="20"/>
          <w:lang w:val="en-US" w:eastAsia="ja-JP"/>
        </w:rPr>
      </w:pPr>
      <w:r>
        <w:rPr>
          <w:rFonts w:eastAsia="Times New Roman"/>
          <w:sz w:val="20"/>
          <w:lang w:val="en-US" w:eastAsia="ja-JP"/>
        </w:rPr>
        <w:t xml:space="preserve">(For LTE): </w:t>
      </w:r>
      <w:r w:rsidRPr="008477BA">
        <w:rPr>
          <w:rFonts w:eastAsia="Times New Roman"/>
          <w:sz w:val="20"/>
          <w:lang w:eastAsia="ja-JP"/>
        </w:rPr>
        <w:t>DRX cycle length, number of POs in the DRX cycle, and IMSI</w:t>
      </w:r>
    </w:p>
    <w:p w14:paraId="67BA24DA" w14:textId="763DEF83" w:rsidR="008477BA" w:rsidRPr="008477BA" w:rsidRDefault="008477BA" w:rsidP="008477BA">
      <w:pPr>
        <w:pStyle w:val="ListParagraph"/>
        <w:numPr>
          <w:ilvl w:val="0"/>
          <w:numId w:val="30"/>
        </w:numPr>
        <w:jc w:val="left"/>
        <w:rPr>
          <w:rFonts w:eastAsia="Times New Roman"/>
          <w:sz w:val="20"/>
          <w:lang w:val="en-US" w:eastAsia="ja-JP"/>
        </w:rPr>
      </w:pPr>
      <w:r>
        <w:rPr>
          <w:rFonts w:eastAsia="Times New Roman"/>
          <w:sz w:val="20"/>
          <w:lang w:eastAsia="ja-JP"/>
        </w:rPr>
        <w:t xml:space="preserve">(For NR): </w:t>
      </w:r>
      <w:r w:rsidR="00D24DD0">
        <w:rPr>
          <w:rFonts w:eastAsia="Times New Roman"/>
          <w:sz w:val="20"/>
          <w:lang w:eastAsia="ja-JP"/>
        </w:rPr>
        <w:t xml:space="preserve">DRX cycle length, </w:t>
      </w:r>
      <w:r w:rsidRPr="008477BA">
        <w:rPr>
          <w:rFonts w:eastAsia="Times New Roman"/>
          <w:sz w:val="20"/>
          <w:lang w:val="en-US" w:eastAsia="ja-JP"/>
        </w:rPr>
        <w:t>Number of paging frames in a cycle and number of PO per PF</w:t>
      </w:r>
      <w:r>
        <w:rPr>
          <w:rFonts w:eastAsia="Times New Roman"/>
          <w:sz w:val="20"/>
          <w:lang w:val="en-US" w:eastAsia="ja-JP"/>
        </w:rPr>
        <w:t>, a</w:t>
      </w:r>
      <w:r w:rsidRPr="008477BA">
        <w:rPr>
          <w:rFonts w:eastAsia="Times New Roman"/>
          <w:sz w:val="20"/>
          <w:lang w:val="en-US" w:eastAsia="ja-JP"/>
        </w:rPr>
        <w:t>n offset for the starting point of each PO</w:t>
      </w:r>
      <w:r>
        <w:rPr>
          <w:rFonts w:eastAsia="Times New Roman"/>
          <w:sz w:val="20"/>
          <w:lang w:val="en-US" w:eastAsia="ja-JP"/>
        </w:rPr>
        <w:t xml:space="preserve">, </w:t>
      </w:r>
      <w:r w:rsidRPr="008477BA">
        <w:rPr>
          <w:rFonts w:eastAsia="Times New Roman"/>
          <w:sz w:val="20"/>
          <w:lang w:val="en-US" w:eastAsia="ja-JP"/>
        </w:rPr>
        <w:t>5G-TMSI</w:t>
      </w:r>
    </w:p>
    <w:p w14:paraId="1AEE4AEB" w14:textId="6B24B8CD" w:rsidR="008477BA" w:rsidRPr="008477BA" w:rsidRDefault="008477BA" w:rsidP="008477BA">
      <w:pPr>
        <w:pStyle w:val="ListParagraph"/>
        <w:jc w:val="left"/>
        <w:rPr>
          <w:rFonts w:eastAsia="Times New Roman"/>
          <w:sz w:val="20"/>
          <w:lang w:val="en-US" w:eastAsia="ja-JP"/>
        </w:rPr>
      </w:pPr>
    </w:p>
    <w:p w14:paraId="2B0301A2" w14:textId="77777777" w:rsidR="00DF7B4B" w:rsidRDefault="00DF7B4B" w:rsidP="00EB623F">
      <w:pPr>
        <w:jc w:val="left"/>
        <w:rPr>
          <w:rFonts w:eastAsia="Times New Roman"/>
          <w:sz w:val="20"/>
          <w:lang w:val="en-US" w:eastAsia="ja-JP"/>
        </w:rPr>
      </w:pPr>
      <w:r>
        <w:rPr>
          <w:rFonts w:eastAsia="Times New Roman"/>
          <w:sz w:val="20"/>
          <w:lang w:val="en-US" w:eastAsia="ja-JP"/>
        </w:rPr>
        <w:t xml:space="preserve">We note that the PO is one TTI in LTE but could be longer in NR due to beam sweeping of the paging message and/or multiple monitoring occasions for NR-U. </w:t>
      </w:r>
    </w:p>
    <w:p w14:paraId="0AC8616F" w14:textId="402478E0" w:rsidR="005B1A69" w:rsidRDefault="005B1A69" w:rsidP="00EB623F">
      <w:pPr>
        <w:jc w:val="left"/>
        <w:rPr>
          <w:rFonts w:eastAsia="Times New Roman"/>
          <w:sz w:val="20"/>
          <w:lang w:val="en-US" w:eastAsia="ja-JP"/>
        </w:rPr>
      </w:pPr>
      <w:r>
        <w:rPr>
          <w:rFonts w:eastAsia="Times New Roman"/>
          <w:sz w:val="20"/>
          <w:lang w:val="en-US" w:eastAsia="ja-JP"/>
        </w:rPr>
        <w:t>Paging collision happens when the PO</w:t>
      </w:r>
      <w:r w:rsidR="00E66011">
        <w:rPr>
          <w:rFonts w:eastAsia="Times New Roman"/>
          <w:sz w:val="20"/>
          <w:lang w:val="en-US" w:eastAsia="ja-JP"/>
        </w:rPr>
        <w:t xml:space="preserve">s </w:t>
      </w:r>
      <w:r>
        <w:rPr>
          <w:rFonts w:eastAsia="Times New Roman"/>
          <w:sz w:val="20"/>
          <w:lang w:val="en-US" w:eastAsia="ja-JP"/>
        </w:rPr>
        <w:t>for both USIMs overlap or very close in time domain. Then the UE may not be able to monitor pages on both links</w:t>
      </w:r>
      <w:r w:rsidR="00DF7B4B">
        <w:rPr>
          <w:rFonts w:eastAsia="Times New Roman"/>
          <w:sz w:val="20"/>
          <w:lang w:val="en-US" w:eastAsia="ja-JP"/>
        </w:rPr>
        <w:t xml:space="preserve"> and thus</w:t>
      </w:r>
      <w:r w:rsidR="00E66011">
        <w:rPr>
          <w:rFonts w:eastAsia="Times New Roman"/>
          <w:sz w:val="20"/>
          <w:lang w:val="en-US" w:eastAsia="ja-JP"/>
        </w:rPr>
        <w:t xml:space="preserve"> can</w:t>
      </w:r>
      <w:r w:rsidR="00DF7B4B">
        <w:rPr>
          <w:rFonts w:eastAsia="Times New Roman"/>
          <w:sz w:val="20"/>
          <w:lang w:val="en-US" w:eastAsia="ja-JP"/>
        </w:rPr>
        <w:t xml:space="preserve"> miss pages</w:t>
      </w:r>
      <w:r>
        <w:rPr>
          <w:rFonts w:eastAsia="Times New Roman"/>
          <w:sz w:val="20"/>
          <w:lang w:val="en-US" w:eastAsia="ja-JP"/>
        </w:rPr>
        <w:t xml:space="preserve">. </w:t>
      </w:r>
      <w:r w:rsidR="007D68F1">
        <w:rPr>
          <w:rFonts w:eastAsia="Times New Roman"/>
          <w:sz w:val="20"/>
          <w:lang w:val="en-US" w:eastAsia="ja-JP"/>
        </w:rPr>
        <w:t xml:space="preserve">This is the case for example </w:t>
      </w:r>
      <w:r w:rsidR="00E66011">
        <w:rPr>
          <w:rFonts w:eastAsia="Times New Roman"/>
          <w:sz w:val="20"/>
          <w:lang w:val="en-US" w:eastAsia="ja-JP"/>
        </w:rPr>
        <w:t xml:space="preserve">if </w:t>
      </w:r>
      <w:r w:rsidR="007D68F1">
        <w:rPr>
          <w:rFonts w:eastAsia="Times New Roman"/>
          <w:sz w:val="20"/>
          <w:lang w:val="en-US" w:eastAsia="ja-JP"/>
        </w:rPr>
        <w:t xml:space="preserve">the UE has only single </w:t>
      </w:r>
      <w:proofErr w:type="spellStart"/>
      <w:r w:rsidR="007D68F1">
        <w:rPr>
          <w:rFonts w:eastAsia="Times New Roman"/>
          <w:sz w:val="20"/>
          <w:lang w:val="en-US" w:eastAsia="ja-JP"/>
        </w:rPr>
        <w:t>rx</w:t>
      </w:r>
      <w:proofErr w:type="spellEnd"/>
      <w:r w:rsidR="007D68F1">
        <w:rPr>
          <w:rFonts w:eastAsia="Times New Roman"/>
          <w:sz w:val="20"/>
          <w:lang w:val="en-US" w:eastAsia="ja-JP"/>
        </w:rPr>
        <w:t xml:space="preserve"> antenna. The objective of th</w:t>
      </w:r>
      <w:r w:rsidR="00E66011">
        <w:rPr>
          <w:rFonts w:eastAsia="Times New Roman"/>
          <w:sz w:val="20"/>
          <w:lang w:val="en-US" w:eastAsia="ja-JP"/>
        </w:rPr>
        <w:t xml:space="preserve">is </w:t>
      </w:r>
      <w:r w:rsidR="007D68F1">
        <w:rPr>
          <w:rFonts w:eastAsia="Times New Roman"/>
          <w:sz w:val="20"/>
          <w:lang w:val="en-US" w:eastAsia="ja-JP"/>
        </w:rPr>
        <w:t xml:space="preserve">WI is to find mechanisms to </w:t>
      </w:r>
      <w:r>
        <w:rPr>
          <w:rFonts w:eastAsia="Times New Roman"/>
          <w:sz w:val="20"/>
          <w:lang w:val="en-US" w:eastAsia="ja-JP"/>
        </w:rPr>
        <w:t>prevent or resolve th</w:t>
      </w:r>
      <w:r w:rsidR="007D68F1">
        <w:rPr>
          <w:rFonts w:eastAsia="Times New Roman"/>
          <w:sz w:val="20"/>
          <w:lang w:val="en-US" w:eastAsia="ja-JP"/>
        </w:rPr>
        <w:t>is</w:t>
      </w:r>
      <w:r>
        <w:rPr>
          <w:rFonts w:eastAsia="Times New Roman"/>
          <w:sz w:val="20"/>
          <w:lang w:val="en-US" w:eastAsia="ja-JP"/>
        </w:rPr>
        <w:t xml:space="preserve"> collision</w:t>
      </w:r>
      <w:r w:rsidR="007D68F1">
        <w:rPr>
          <w:rFonts w:eastAsia="Times New Roman"/>
          <w:sz w:val="20"/>
          <w:lang w:val="en-US" w:eastAsia="ja-JP"/>
        </w:rPr>
        <w:t xml:space="preserve"> so that missed pages do not happen or are minimized.</w:t>
      </w:r>
    </w:p>
    <w:p w14:paraId="1402CEC4" w14:textId="33E181FE" w:rsidR="005B1A69" w:rsidRDefault="00D24DD0" w:rsidP="00EB623F">
      <w:pPr>
        <w:jc w:val="left"/>
        <w:rPr>
          <w:rFonts w:eastAsia="Times New Roman"/>
          <w:sz w:val="20"/>
          <w:lang w:val="en-US" w:eastAsia="ja-JP"/>
        </w:rPr>
      </w:pPr>
      <w:r>
        <w:rPr>
          <w:rFonts w:eastAsia="Times New Roman"/>
          <w:sz w:val="20"/>
          <w:lang w:val="en-US" w:eastAsia="ja-JP"/>
        </w:rPr>
        <w:t>In the discussion here, per WI scope, we assume that t</w:t>
      </w:r>
      <w:r w:rsidR="00E66011">
        <w:rPr>
          <w:rFonts w:eastAsia="Times New Roman"/>
          <w:sz w:val="20"/>
          <w:lang w:val="en-US" w:eastAsia="ja-JP"/>
        </w:rPr>
        <w:t>wo</w:t>
      </w:r>
      <w:r>
        <w:rPr>
          <w:rFonts w:eastAsia="Times New Roman"/>
          <w:sz w:val="20"/>
          <w:lang w:val="en-US" w:eastAsia="ja-JP"/>
        </w:rPr>
        <w:t xml:space="preserve"> USIMs will be considered as two separate UEs </w:t>
      </w:r>
      <w:r w:rsidR="00E66011">
        <w:rPr>
          <w:rFonts w:eastAsia="Times New Roman"/>
          <w:sz w:val="20"/>
          <w:lang w:val="en-US" w:eastAsia="ja-JP"/>
        </w:rPr>
        <w:t xml:space="preserve">by the NW </w:t>
      </w:r>
      <w:r>
        <w:rPr>
          <w:rFonts w:eastAsia="Times New Roman"/>
          <w:sz w:val="20"/>
          <w:lang w:val="en-US" w:eastAsia="ja-JP"/>
        </w:rPr>
        <w:t>and the NW is not aware of the colocation of two USIMs in a single physical device.</w:t>
      </w:r>
      <w:r w:rsidR="00193C07">
        <w:rPr>
          <w:rFonts w:eastAsia="Times New Roman"/>
          <w:sz w:val="20"/>
          <w:lang w:val="en-US" w:eastAsia="ja-JP"/>
        </w:rPr>
        <w:t xml:space="preserve"> Therefore, the NW </w:t>
      </w:r>
      <w:r w:rsidR="00E66011">
        <w:rPr>
          <w:rFonts w:eastAsia="Times New Roman"/>
          <w:sz w:val="20"/>
          <w:lang w:val="en-US" w:eastAsia="ja-JP"/>
        </w:rPr>
        <w:t>will</w:t>
      </w:r>
      <w:r w:rsidR="00193C07">
        <w:rPr>
          <w:rFonts w:eastAsia="Times New Roman"/>
          <w:sz w:val="20"/>
          <w:lang w:val="en-US" w:eastAsia="ja-JP"/>
        </w:rPr>
        <w:t xml:space="preserve"> not able to make any preemptive decisions for these USIMs to prevent paging collision</w:t>
      </w:r>
      <w:r w:rsidR="00E66011">
        <w:rPr>
          <w:rFonts w:eastAsia="Times New Roman"/>
          <w:sz w:val="20"/>
          <w:lang w:val="en-US" w:eastAsia="ja-JP"/>
        </w:rPr>
        <w:t>.</w:t>
      </w:r>
    </w:p>
    <w:p w14:paraId="3BA9A0E2" w14:textId="73EE49AB" w:rsidR="00D24DD0" w:rsidRDefault="00D24DD0" w:rsidP="00EB623F">
      <w:pPr>
        <w:jc w:val="left"/>
        <w:rPr>
          <w:rFonts w:eastAsia="Times New Roman"/>
          <w:b/>
          <w:bCs/>
          <w:sz w:val="20"/>
          <w:lang w:val="en-US" w:eastAsia="ja-JP"/>
        </w:rPr>
      </w:pPr>
      <w:r w:rsidRPr="00D24DD0">
        <w:rPr>
          <w:rFonts w:eastAsia="Times New Roman"/>
          <w:b/>
          <w:bCs/>
          <w:sz w:val="20"/>
          <w:lang w:val="en-US" w:eastAsia="ja-JP"/>
        </w:rPr>
        <w:t>Observation 1:</w:t>
      </w:r>
      <w:r>
        <w:rPr>
          <w:rFonts w:eastAsia="Times New Roman"/>
          <w:b/>
          <w:bCs/>
          <w:sz w:val="20"/>
          <w:lang w:val="en-US" w:eastAsia="ja-JP"/>
        </w:rPr>
        <w:t xml:space="preserve"> Two USIMs are considered as two independent and separate UEs from NW perspective.</w:t>
      </w:r>
    </w:p>
    <w:p w14:paraId="35ACAECD" w14:textId="1127580D" w:rsidR="007D68F1" w:rsidRDefault="007D68F1" w:rsidP="00EB623F">
      <w:pPr>
        <w:jc w:val="left"/>
        <w:rPr>
          <w:rFonts w:eastAsia="Times New Roman"/>
          <w:sz w:val="20"/>
          <w:lang w:val="en-US" w:eastAsia="ja-JP"/>
        </w:rPr>
      </w:pPr>
      <w:r>
        <w:rPr>
          <w:rFonts w:eastAsia="Times New Roman"/>
          <w:sz w:val="20"/>
          <w:lang w:val="en-US" w:eastAsia="ja-JP"/>
        </w:rPr>
        <w:t>For paging collision, the RAN WI also has the following statement:</w:t>
      </w:r>
    </w:p>
    <w:p w14:paraId="01CABD1B" w14:textId="77777777" w:rsidR="007D68F1" w:rsidRPr="007D68F1" w:rsidRDefault="007D68F1" w:rsidP="007D68F1">
      <w:pPr>
        <w:ind w:firstLine="420"/>
        <w:jc w:val="left"/>
        <w:rPr>
          <w:rFonts w:eastAsia="Times New Roman"/>
          <w:bCs/>
          <w:i/>
          <w:iCs/>
          <w:sz w:val="20"/>
          <w:lang w:val="en-US" w:eastAsia="ja-JP"/>
        </w:rPr>
      </w:pPr>
      <w:r w:rsidRPr="007D68F1">
        <w:rPr>
          <w:rFonts w:eastAsia="Times New Roman"/>
          <w:bCs/>
          <w:i/>
          <w:iCs/>
          <w:sz w:val="20"/>
          <w:lang w:val="en-US" w:eastAsia="ja-JP"/>
        </w:rPr>
        <w:lastRenderedPageBreak/>
        <w:t>Specification change should focus on NR side for objective 1.</w:t>
      </w:r>
    </w:p>
    <w:p w14:paraId="7DDE2C3C" w14:textId="7FCB4CB7" w:rsidR="007D68F1" w:rsidRDefault="0042503A" w:rsidP="00EB623F">
      <w:pPr>
        <w:jc w:val="left"/>
        <w:rPr>
          <w:rFonts w:eastAsia="Times New Roman"/>
          <w:sz w:val="20"/>
          <w:lang w:val="en-US" w:eastAsia="ja-JP"/>
        </w:rPr>
      </w:pPr>
      <w:r>
        <w:rPr>
          <w:rFonts w:eastAsia="Times New Roman"/>
          <w:sz w:val="20"/>
          <w:lang w:val="en-US" w:eastAsia="ja-JP"/>
        </w:rPr>
        <w:t>Any changes to E-UTRAN and EPS are not preferable for deployments given the maturity of the deployments and the practical roadmaps. Therefore, per the WI objective, RAN2 should focus on new procedures only on the NR side. Such solutions can also resolve paging collisions for NR + LTE and NR + 3G multi-SIM scenarios, albeit by handling the issue at the NR side.</w:t>
      </w:r>
    </w:p>
    <w:p w14:paraId="4D907770" w14:textId="21B861FE" w:rsidR="0042503A" w:rsidRPr="005B1A69" w:rsidRDefault="0042503A" w:rsidP="0042503A">
      <w:pPr>
        <w:jc w:val="left"/>
        <w:rPr>
          <w:rFonts w:eastAsia="Times New Roman"/>
          <w:b/>
          <w:bCs/>
          <w:sz w:val="20"/>
          <w:lang w:val="en-US" w:eastAsia="ja-JP"/>
        </w:rPr>
      </w:pPr>
      <w:r w:rsidRPr="005B1A69">
        <w:rPr>
          <w:rFonts w:eastAsia="Times New Roman"/>
          <w:b/>
          <w:bCs/>
          <w:sz w:val="20"/>
          <w:lang w:val="en-US" w:eastAsia="ja-JP"/>
        </w:rPr>
        <w:t>Observation</w:t>
      </w:r>
      <w:r>
        <w:rPr>
          <w:rFonts w:eastAsia="Times New Roman"/>
          <w:b/>
          <w:bCs/>
          <w:sz w:val="20"/>
          <w:lang w:val="en-US" w:eastAsia="ja-JP"/>
        </w:rPr>
        <w:t xml:space="preserve"> 2</w:t>
      </w:r>
      <w:r w:rsidRPr="005B1A69">
        <w:rPr>
          <w:rFonts w:eastAsia="Times New Roman"/>
          <w:b/>
          <w:bCs/>
          <w:sz w:val="20"/>
          <w:lang w:val="en-US" w:eastAsia="ja-JP"/>
        </w:rPr>
        <w:t>: A solution specified on NR side can also resolve the collision for NR + LTE and NR + 3G cases.</w:t>
      </w:r>
    </w:p>
    <w:p w14:paraId="3A42D330" w14:textId="51963DA7" w:rsidR="0042503A" w:rsidRPr="005B1A69" w:rsidRDefault="0042503A" w:rsidP="0042503A">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The solution</w:t>
      </w:r>
      <w:r>
        <w:rPr>
          <w:rFonts w:eastAsia="Times New Roman"/>
          <w:b/>
          <w:bCs/>
          <w:sz w:val="20"/>
          <w:lang w:val="en-US" w:eastAsia="ja-JP"/>
        </w:rPr>
        <w:t>s for paging collision resolution or avoidance</w:t>
      </w:r>
      <w:r w:rsidRPr="005B1A69">
        <w:rPr>
          <w:rFonts w:eastAsia="Times New Roman"/>
          <w:b/>
          <w:bCs/>
          <w:sz w:val="20"/>
          <w:lang w:val="en-US" w:eastAsia="ja-JP"/>
        </w:rPr>
        <w:t xml:space="preserve"> should </w:t>
      </w:r>
      <w:r>
        <w:rPr>
          <w:rFonts w:eastAsia="Times New Roman"/>
          <w:b/>
          <w:bCs/>
          <w:sz w:val="20"/>
          <w:lang w:val="en-US" w:eastAsia="ja-JP"/>
        </w:rPr>
        <w:t xml:space="preserve">impact </w:t>
      </w:r>
      <w:r w:rsidR="00E66011">
        <w:rPr>
          <w:rFonts w:eastAsia="Times New Roman"/>
          <w:b/>
          <w:bCs/>
          <w:sz w:val="20"/>
          <w:lang w:val="en-US" w:eastAsia="ja-JP"/>
        </w:rPr>
        <w:t xml:space="preserve">only </w:t>
      </w:r>
      <w:r>
        <w:rPr>
          <w:rFonts w:eastAsia="Times New Roman"/>
          <w:b/>
          <w:bCs/>
          <w:sz w:val="20"/>
          <w:lang w:val="en-US" w:eastAsia="ja-JP"/>
        </w:rPr>
        <w:t>NR specifications</w:t>
      </w:r>
      <w:r w:rsidRPr="005B1A69">
        <w:rPr>
          <w:rFonts w:eastAsia="Times New Roman"/>
          <w:b/>
          <w:bCs/>
          <w:sz w:val="20"/>
          <w:lang w:val="en-US" w:eastAsia="ja-JP"/>
        </w:rPr>
        <w:t>.</w:t>
      </w:r>
    </w:p>
    <w:p w14:paraId="0D5F85C1" w14:textId="310059E5" w:rsidR="006E0406" w:rsidRDefault="006E0406" w:rsidP="00795F57">
      <w:pPr>
        <w:jc w:val="left"/>
        <w:rPr>
          <w:rFonts w:eastAsia="Times New Roman"/>
          <w:sz w:val="20"/>
          <w:lang w:val="en-US" w:eastAsia="ja-JP"/>
        </w:rPr>
      </w:pPr>
      <w:r>
        <w:rPr>
          <w:rFonts w:eastAsia="Times New Roman"/>
          <w:sz w:val="20"/>
          <w:lang w:val="en-US" w:eastAsia="ja-JP"/>
        </w:rPr>
        <w:t xml:space="preserve">Since the UE </w:t>
      </w:r>
      <w:proofErr w:type="gramStart"/>
      <w:r>
        <w:rPr>
          <w:rFonts w:eastAsia="Times New Roman"/>
          <w:sz w:val="20"/>
          <w:lang w:val="en-US" w:eastAsia="ja-JP"/>
        </w:rPr>
        <w:t>has to</w:t>
      </w:r>
      <w:proofErr w:type="gramEnd"/>
      <w:r>
        <w:rPr>
          <w:rFonts w:eastAsia="Times New Roman"/>
          <w:sz w:val="20"/>
          <w:lang w:val="en-US" w:eastAsia="ja-JP"/>
        </w:rPr>
        <w:t xml:space="preserve"> monitor paging at POs and these are determined according to NW configuration, any mechanism to resolve the collision requires an action by the NW. In other words, a pure UE based solution is not feasible.</w:t>
      </w:r>
    </w:p>
    <w:p w14:paraId="7585650E" w14:textId="5358A6B2" w:rsidR="006E0406" w:rsidRPr="006E0406" w:rsidRDefault="006E0406" w:rsidP="00795F57">
      <w:pPr>
        <w:jc w:val="left"/>
        <w:rPr>
          <w:rFonts w:eastAsia="Times New Roman"/>
          <w:b/>
          <w:bCs/>
          <w:sz w:val="20"/>
          <w:lang w:val="en-US" w:eastAsia="ja-JP"/>
        </w:rPr>
      </w:pPr>
      <w:r w:rsidRPr="006E0406">
        <w:rPr>
          <w:rFonts w:eastAsia="Times New Roman"/>
          <w:b/>
          <w:bCs/>
          <w:sz w:val="20"/>
          <w:lang w:val="en-US" w:eastAsia="ja-JP"/>
        </w:rPr>
        <w:t xml:space="preserve">Observation 3: Paging collision can be resolved only an action </w:t>
      </w:r>
      <w:r w:rsidR="00E66011">
        <w:rPr>
          <w:rFonts w:eastAsia="Times New Roman"/>
          <w:b/>
          <w:bCs/>
          <w:sz w:val="20"/>
          <w:lang w:val="en-US" w:eastAsia="ja-JP"/>
        </w:rPr>
        <w:t xml:space="preserve">taken </w:t>
      </w:r>
      <w:r w:rsidRPr="006E0406">
        <w:rPr>
          <w:rFonts w:eastAsia="Times New Roman"/>
          <w:b/>
          <w:bCs/>
          <w:sz w:val="20"/>
          <w:lang w:val="en-US" w:eastAsia="ja-JP"/>
        </w:rPr>
        <w:t>by the network to resolve this.</w:t>
      </w:r>
    </w:p>
    <w:p w14:paraId="0E0B4C3E" w14:textId="0BC8132D" w:rsidR="006E0406" w:rsidRDefault="006E0406" w:rsidP="00795F57">
      <w:pPr>
        <w:jc w:val="left"/>
        <w:rPr>
          <w:rFonts w:eastAsia="Times New Roman"/>
          <w:sz w:val="20"/>
          <w:lang w:val="en-US" w:eastAsia="ja-JP"/>
        </w:rPr>
      </w:pPr>
      <w:r>
        <w:rPr>
          <w:rFonts w:eastAsia="Times New Roman"/>
          <w:sz w:val="20"/>
          <w:lang w:val="en-US" w:eastAsia="ja-JP"/>
        </w:rPr>
        <w:t xml:space="preserve">The network </w:t>
      </w:r>
      <w:r w:rsidR="008F7DB0">
        <w:rPr>
          <w:rFonts w:eastAsia="Times New Roman"/>
          <w:sz w:val="20"/>
          <w:lang w:val="en-US" w:eastAsia="ja-JP"/>
        </w:rPr>
        <w:t xml:space="preserve">can take an action without any prior information. For example, it can always repeat the pages. However, this is not preferable since the action will be taken blindly and may be unnecessary. In other words, in systems where paging collision is not a problem, it brings an unnecessary overhead and complexity. With this, the first step of a mechanism should be for the UE to report the paging collision problem. </w:t>
      </w:r>
      <w:r w:rsidR="00725BBD">
        <w:rPr>
          <w:rFonts w:eastAsia="Times New Roman"/>
          <w:sz w:val="20"/>
          <w:lang w:val="en-US" w:eastAsia="ja-JP"/>
        </w:rPr>
        <w:t xml:space="preserve">The UE can also include more details on the collision </w:t>
      </w:r>
      <w:r w:rsidR="004309C3">
        <w:rPr>
          <w:rFonts w:eastAsia="Times New Roman"/>
          <w:sz w:val="20"/>
          <w:lang w:val="en-US" w:eastAsia="ja-JP"/>
        </w:rPr>
        <w:t xml:space="preserve">such as the paging occasions on the other USIM </w:t>
      </w:r>
      <w:r w:rsidR="00725BBD">
        <w:rPr>
          <w:rFonts w:eastAsia="Times New Roman"/>
          <w:sz w:val="20"/>
          <w:lang w:val="en-US" w:eastAsia="ja-JP"/>
        </w:rPr>
        <w:t>as well as suggested resolution (e.g. shifting its current PO by a certain time offset)</w:t>
      </w:r>
      <w:r w:rsidR="00E66011">
        <w:rPr>
          <w:rFonts w:eastAsia="Times New Roman"/>
          <w:sz w:val="20"/>
          <w:lang w:val="en-US" w:eastAsia="ja-JP"/>
        </w:rPr>
        <w:t>.</w:t>
      </w:r>
    </w:p>
    <w:p w14:paraId="4C0589C0" w14:textId="2A492F38" w:rsidR="008F7DB0" w:rsidRPr="005B1A69" w:rsidRDefault="008F7DB0" w:rsidP="008F7DB0">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2</w:t>
      </w:r>
      <w:r w:rsidRPr="005B1A69">
        <w:rPr>
          <w:rFonts w:eastAsia="Times New Roman"/>
          <w:b/>
          <w:bCs/>
          <w:sz w:val="20"/>
          <w:lang w:val="en-US" w:eastAsia="ja-JP"/>
        </w:rPr>
        <w:t xml:space="preserve">: The </w:t>
      </w:r>
      <w:r>
        <w:rPr>
          <w:rFonts w:eastAsia="Times New Roman"/>
          <w:b/>
          <w:bCs/>
          <w:sz w:val="20"/>
          <w:lang w:val="en-US" w:eastAsia="ja-JP"/>
        </w:rPr>
        <w:t>UE will inform the NW of an existing or possible paging collision</w:t>
      </w:r>
      <w:r w:rsidRPr="005B1A69">
        <w:rPr>
          <w:rFonts w:eastAsia="Times New Roman"/>
          <w:b/>
          <w:bCs/>
          <w:sz w:val="20"/>
          <w:lang w:val="en-US" w:eastAsia="ja-JP"/>
        </w:rPr>
        <w:t>.</w:t>
      </w:r>
      <w:r w:rsidR="00725BBD">
        <w:rPr>
          <w:rFonts w:eastAsia="Times New Roman"/>
          <w:b/>
          <w:bCs/>
          <w:sz w:val="20"/>
          <w:lang w:val="en-US" w:eastAsia="ja-JP"/>
        </w:rPr>
        <w:t xml:space="preserve"> The signaling can also include </w:t>
      </w:r>
      <w:r w:rsidR="004309C3">
        <w:rPr>
          <w:rFonts w:eastAsia="Times New Roman"/>
          <w:b/>
          <w:bCs/>
          <w:sz w:val="20"/>
          <w:lang w:val="en-US" w:eastAsia="ja-JP"/>
        </w:rPr>
        <w:t xml:space="preserve">more information about the collision and </w:t>
      </w:r>
      <w:r w:rsidR="00725BBD">
        <w:rPr>
          <w:rFonts w:eastAsia="Times New Roman"/>
          <w:b/>
          <w:bCs/>
          <w:sz w:val="20"/>
          <w:lang w:val="en-US" w:eastAsia="ja-JP"/>
        </w:rPr>
        <w:t xml:space="preserve">UE suggestions to resolve </w:t>
      </w:r>
      <w:r w:rsidR="004309C3">
        <w:rPr>
          <w:rFonts w:eastAsia="Times New Roman"/>
          <w:b/>
          <w:bCs/>
          <w:sz w:val="20"/>
          <w:lang w:val="en-US" w:eastAsia="ja-JP"/>
        </w:rPr>
        <w:t>it</w:t>
      </w:r>
      <w:r w:rsidR="00725BBD">
        <w:rPr>
          <w:rFonts w:eastAsia="Times New Roman"/>
          <w:b/>
          <w:bCs/>
          <w:sz w:val="20"/>
          <w:lang w:val="en-US" w:eastAsia="ja-JP"/>
        </w:rPr>
        <w:t>.</w:t>
      </w:r>
    </w:p>
    <w:p w14:paraId="786259D6" w14:textId="47167028" w:rsidR="00E66011" w:rsidRDefault="00E66011" w:rsidP="00725BBD">
      <w:pPr>
        <w:jc w:val="left"/>
        <w:rPr>
          <w:rFonts w:eastAsia="Times New Roman"/>
          <w:sz w:val="20"/>
          <w:lang w:val="en-US" w:eastAsia="ja-JP"/>
        </w:rPr>
      </w:pPr>
      <w:r>
        <w:rPr>
          <w:rFonts w:eastAsia="Times New Roman"/>
          <w:sz w:val="20"/>
          <w:lang w:val="en-US" w:eastAsia="ja-JP"/>
        </w:rPr>
        <w:t>We can assume that the UE can report this only on one USIM to minimize any conflicting resolutions by the NW.</w:t>
      </w:r>
    </w:p>
    <w:p w14:paraId="42D99230" w14:textId="2380AE7C" w:rsidR="00E66011" w:rsidRPr="00E66011" w:rsidRDefault="00E66011" w:rsidP="00725BBD">
      <w:pPr>
        <w:jc w:val="left"/>
        <w:rPr>
          <w:rFonts w:eastAsia="Times New Roman"/>
          <w:b/>
          <w:bCs/>
          <w:sz w:val="20"/>
          <w:lang w:val="en-US" w:eastAsia="ja-JP"/>
        </w:rPr>
      </w:pPr>
      <w:r w:rsidRPr="00E66011">
        <w:rPr>
          <w:rFonts w:eastAsia="Times New Roman"/>
          <w:b/>
          <w:bCs/>
          <w:sz w:val="20"/>
          <w:lang w:val="en-US" w:eastAsia="ja-JP"/>
        </w:rPr>
        <w:t>Observation 4:</w:t>
      </w:r>
      <w:r>
        <w:rPr>
          <w:rFonts w:eastAsia="Times New Roman"/>
          <w:b/>
          <w:bCs/>
          <w:sz w:val="20"/>
          <w:lang w:val="en-US" w:eastAsia="ja-JP"/>
        </w:rPr>
        <w:t xml:space="preserve"> It can be assumed that the signaling is done only for one USIM.</w:t>
      </w:r>
    </w:p>
    <w:p w14:paraId="78D4DC51" w14:textId="15946138" w:rsidR="00795F57" w:rsidRPr="00795F57" w:rsidRDefault="00725BBD" w:rsidP="00725BBD">
      <w:pPr>
        <w:jc w:val="left"/>
        <w:rPr>
          <w:rFonts w:eastAsia="Times New Roman"/>
          <w:sz w:val="20"/>
          <w:lang w:val="en-US" w:eastAsia="ja-JP"/>
        </w:rPr>
      </w:pPr>
      <w:r>
        <w:rPr>
          <w:rFonts w:eastAsia="Times New Roman"/>
          <w:sz w:val="20"/>
          <w:lang w:val="en-US" w:eastAsia="ja-JP"/>
        </w:rPr>
        <w:t xml:space="preserve">This signaling can be done at either </w:t>
      </w:r>
      <w:r w:rsidR="00795F57" w:rsidRPr="00795F57">
        <w:rPr>
          <w:rFonts w:eastAsia="Times New Roman"/>
          <w:sz w:val="20"/>
          <w:lang w:val="en-US" w:eastAsia="ja-JP"/>
        </w:rPr>
        <w:t xml:space="preserve">NAS or AS </w:t>
      </w:r>
      <w:r>
        <w:rPr>
          <w:rFonts w:eastAsia="Times New Roman"/>
          <w:sz w:val="20"/>
          <w:lang w:val="en-US" w:eastAsia="ja-JP"/>
        </w:rPr>
        <w:t xml:space="preserve">layer. </w:t>
      </w:r>
    </w:p>
    <w:p w14:paraId="1914FACD" w14:textId="77777777" w:rsidR="00795F57" w:rsidRPr="00795F57" w:rsidRDefault="00795F57" w:rsidP="00725BBD">
      <w:pPr>
        <w:jc w:val="left"/>
        <w:rPr>
          <w:rFonts w:eastAsia="Times New Roman"/>
          <w:sz w:val="20"/>
          <w:lang w:val="en-US" w:eastAsia="ja-JP"/>
        </w:rPr>
      </w:pPr>
      <w:r w:rsidRPr="00795F57">
        <w:rPr>
          <w:rFonts w:eastAsia="Times New Roman"/>
          <w:sz w:val="20"/>
          <w:lang w:val="en-US" w:eastAsia="ja-JP"/>
        </w:rPr>
        <w:t>Pros of NAS signaling over AS:</w:t>
      </w:r>
    </w:p>
    <w:p w14:paraId="54E64930" w14:textId="752E2A7B" w:rsidR="00795F57" w:rsidRPr="00795F57" w:rsidRDefault="00795F57" w:rsidP="00725BBD">
      <w:pPr>
        <w:numPr>
          <w:ilvl w:val="0"/>
          <w:numId w:val="32"/>
        </w:numPr>
        <w:jc w:val="left"/>
        <w:rPr>
          <w:rFonts w:eastAsia="Times New Roman"/>
          <w:sz w:val="20"/>
          <w:lang w:val="en-US" w:eastAsia="ja-JP"/>
        </w:rPr>
      </w:pPr>
      <w:r w:rsidRPr="00795F57">
        <w:rPr>
          <w:rFonts w:eastAsia="Times New Roman"/>
          <w:sz w:val="20"/>
          <w:lang w:val="en-US" w:eastAsia="ja-JP"/>
        </w:rPr>
        <w:t xml:space="preserve">Preferable from power point of view as the UE can do this </w:t>
      </w:r>
      <w:r w:rsidR="00E66011">
        <w:rPr>
          <w:rFonts w:eastAsia="Times New Roman"/>
          <w:sz w:val="20"/>
          <w:lang w:val="en-US" w:eastAsia="ja-JP"/>
        </w:rPr>
        <w:t xml:space="preserve">only </w:t>
      </w:r>
      <w:r w:rsidRPr="00795F57">
        <w:rPr>
          <w:rFonts w:eastAsia="Times New Roman"/>
          <w:sz w:val="20"/>
          <w:lang w:val="en-US" w:eastAsia="ja-JP"/>
        </w:rPr>
        <w:t xml:space="preserve">once in </w:t>
      </w:r>
      <w:r w:rsidR="00E66011">
        <w:rPr>
          <w:rFonts w:eastAsia="Times New Roman"/>
          <w:sz w:val="20"/>
          <w:lang w:val="en-US" w:eastAsia="ja-JP"/>
        </w:rPr>
        <w:t xml:space="preserve">a </w:t>
      </w:r>
      <w:r w:rsidRPr="00795F57">
        <w:rPr>
          <w:rFonts w:eastAsia="Times New Roman"/>
          <w:sz w:val="20"/>
          <w:lang w:val="en-US" w:eastAsia="ja-JP"/>
        </w:rPr>
        <w:t>Tracking Area</w:t>
      </w:r>
    </w:p>
    <w:p w14:paraId="2192918D" w14:textId="77777777" w:rsidR="00795F57" w:rsidRPr="00795F57" w:rsidRDefault="00795F57" w:rsidP="00725BBD">
      <w:pPr>
        <w:jc w:val="left"/>
        <w:rPr>
          <w:rFonts w:eastAsia="Times New Roman"/>
          <w:sz w:val="20"/>
          <w:lang w:val="en-US" w:eastAsia="ja-JP"/>
        </w:rPr>
      </w:pPr>
      <w:r w:rsidRPr="00795F57">
        <w:rPr>
          <w:rFonts w:eastAsia="Times New Roman"/>
          <w:sz w:val="20"/>
          <w:lang w:val="en-US" w:eastAsia="ja-JP"/>
        </w:rPr>
        <w:t>Con of NAS signaling over AS:</w:t>
      </w:r>
    </w:p>
    <w:p w14:paraId="6A34C39B" w14:textId="298AEB08" w:rsidR="00795F57" w:rsidRPr="00795F57" w:rsidRDefault="00795F57" w:rsidP="00725BBD">
      <w:pPr>
        <w:numPr>
          <w:ilvl w:val="0"/>
          <w:numId w:val="32"/>
        </w:numPr>
        <w:jc w:val="left"/>
        <w:rPr>
          <w:rFonts w:eastAsia="Times New Roman"/>
          <w:sz w:val="20"/>
          <w:lang w:val="en-US" w:eastAsia="ja-JP"/>
        </w:rPr>
      </w:pPr>
      <w:r w:rsidRPr="00795F57">
        <w:rPr>
          <w:rFonts w:eastAsia="Times New Roman"/>
          <w:sz w:val="20"/>
          <w:lang w:val="en-US" w:eastAsia="ja-JP"/>
        </w:rPr>
        <w:t>The information</w:t>
      </w:r>
      <w:r w:rsidR="00725BBD">
        <w:rPr>
          <w:rFonts w:eastAsia="Times New Roman"/>
          <w:sz w:val="20"/>
          <w:lang w:val="en-US" w:eastAsia="ja-JP"/>
        </w:rPr>
        <w:t xml:space="preserve"> still</w:t>
      </w:r>
      <w:r w:rsidRPr="00795F57">
        <w:rPr>
          <w:rFonts w:eastAsia="Times New Roman"/>
          <w:sz w:val="20"/>
          <w:lang w:val="en-US" w:eastAsia="ja-JP"/>
        </w:rPr>
        <w:t xml:space="preserve"> needs to be signaled from AMF to the </w:t>
      </w:r>
      <w:proofErr w:type="spellStart"/>
      <w:r w:rsidRPr="00795F57">
        <w:rPr>
          <w:rFonts w:eastAsia="Times New Roman"/>
          <w:sz w:val="20"/>
          <w:lang w:val="en-US" w:eastAsia="ja-JP"/>
        </w:rPr>
        <w:t>gNB</w:t>
      </w:r>
      <w:proofErr w:type="spellEnd"/>
    </w:p>
    <w:p w14:paraId="50DC420A" w14:textId="18994554" w:rsidR="00725BBD" w:rsidRDefault="00725BBD" w:rsidP="00725BBD">
      <w:pPr>
        <w:jc w:val="left"/>
        <w:rPr>
          <w:rFonts w:eastAsia="Times New Roman"/>
          <w:sz w:val="20"/>
          <w:lang w:val="en-US" w:eastAsia="ja-JP"/>
        </w:rPr>
      </w:pPr>
      <w:r>
        <w:rPr>
          <w:rFonts w:eastAsia="Times New Roman"/>
          <w:sz w:val="20"/>
          <w:lang w:val="en-US" w:eastAsia="ja-JP"/>
        </w:rPr>
        <w:t xml:space="preserve">The main disadvantage of AS based signaling is that the UE </w:t>
      </w:r>
      <w:proofErr w:type="gramStart"/>
      <w:r>
        <w:rPr>
          <w:rFonts w:eastAsia="Times New Roman"/>
          <w:sz w:val="20"/>
          <w:lang w:val="en-US" w:eastAsia="ja-JP"/>
        </w:rPr>
        <w:t>has to</w:t>
      </w:r>
      <w:proofErr w:type="gramEnd"/>
      <w:r>
        <w:rPr>
          <w:rFonts w:eastAsia="Times New Roman"/>
          <w:sz w:val="20"/>
          <w:lang w:val="en-US" w:eastAsia="ja-JP"/>
        </w:rPr>
        <w:t xml:space="preserve"> perform this with every cell or at least </w:t>
      </w:r>
      <w:proofErr w:type="spellStart"/>
      <w:r>
        <w:rPr>
          <w:rFonts w:eastAsia="Times New Roman"/>
          <w:sz w:val="20"/>
          <w:lang w:val="en-US" w:eastAsia="ja-JP"/>
        </w:rPr>
        <w:t>gNB</w:t>
      </w:r>
      <w:proofErr w:type="spellEnd"/>
      <w:r>
        <w:rPr>
          <w:rFonts w:eastAsia="Times New Roman"/>
          <w:sz w:val="20"/>
          <w:lang w:val="en-US" w:eastAsia="ja-JP"/>
        </w:rPr>
        <w:t xml:space="preserve"> change. This will incur significant power consumption. Therefore, we prefer to use NAS signaling to report the problem.</w:t>
      </w:r>
    </w:p>
    <w:p w14:paraId="378F07BC" w14:textId="750E486A" w:rsidR="00725BBD" w:rsidRDefault="00725BBD" w:rsidP="00725BBD">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3</w:t>
      </w:r>
      <w:r w:rsidRPr="005B1A69">
        <w:rPr>
          <w:rFonts w:eastAsia="Times New Roman"/>
          <w:b/>
          <w:bCs/>
          <w:sz w:val="20"/>
          <w:lang w:val="en-US" w:eastAsia="ja-JP"/>
        </w:rPr>
        <w:t xml:space="preserve">: The </w:t>
      </w:r>
      <w:r w:rsidR="009137BD">
        <w:rPr>
          <w:rFonts w:eastAsia="Times New Roman"/>
          <w:b/>
          <w:bCs/>
          <w:sz w:val="20"/>
          <w:lang w:val="en-US" w:eastAsia="ja-JP"/>
        </w:rPr>
        <w:t>signaling to report the paging collision (and possibly UE suggestions) will be done at NAS layer</w:t>
      </w:r>
      <w:r>
        <w:rPr>
          <w:rFonts w:eastAsia="Times New Roman"/>
          <w:b/>
          <w:bCs/>
          <w:sz w:val="20"/>
          <w:lang w:val="en-US" w:eastAsia="ja-JP"/>
        </w:rPr>
        <w:t>.</w:t>
      </w:r>
    </w:p>
    <w:p w14:paraId="4B056D33" w14:textId="3F7C8385" w:rsidR="00725BBD" w:rsidRDefault="009F7AAC" w:rsidP="00725BBD">
      <w:pPr>
        <w:jc w:val="left"/>
        <w:rPr>
          <w:rFonts w:eastAsia="Times New Roman"/>
          <w:sz w:val="20"/>
          <w:lang w:val="en-US" w:eastAsia="ja-JP"/>
        </w:rPr>
      </w:pPr>
      <w:r>
        <w:rPr>
          <w:rFonts w:eastAsia="Times New Roman"/>
          <w:sz w:val="20"/>
          <w:lang w:val="en-US" w:eastAsia="ja-JP"/>
        </w:rPr>
        <w:t xml:space="preserve">Once the NW receives the collision indication from the UE, it needs to take an action. This can be performed at the AMF, at the </w:t>
      </w:r>
      <w:proofErr w:type="spellStart"/>
      <w:r>
        <w:rPr>
          <w:rFonts w:eastAsia="Times New Roman"/>
          <w:sz w:val="20"/>
          <w:lang w:val="en-US" w:eastAsia="ja-JP"/>
        </w:rPr>
        <w:t>gNB</w:t>
      </w:r>
      <w:proofErr w:type="spellEnd"/>
      <w:r>
        <w:rPr>
          <w:rFonts w:eastAsia="Times New Roman"/>
          <w:sz w:val="20"/>
          <w:lang w:val="en-US" w:eastAsia="ja-JP"/>
        </w:rPr>
        <w:t>, or a combination of both.</w:t>
      </w:r>
    </w:p>
    <w:p w14:paraId="499608CD" w14:textId="486F0380" w:rsidR="007D68F1" w:rsidRDefault="00DC36E4" w:rsidP="00EB623F">
      <w:pPr>
        <w:jc w:val="left"/>
        <w:rPr>
          <w:rFonts w:eastAsia="Times New Roman"/>
          <w:sz w:val="20"/>
          <w:lang w:val="en-US" w:eastAsia="ja-JP"/>
        </w:rPr>
      </w:pPr>
      <w:r>
        <w:rPr>
          <w:rFonts w:eastAsia="Times New Roman"/>
          <w:sz w:val="20"/>
          <w:lang w:val="en-US" w:eastAsia="ja-JP"/>
        </w:rPr>
        <w:t xml:space="preserve">An action solely at the AMF has its limitations. </w:t>
      </w:r>
      <w:r w:rsidR="00E66011">
        <w:rPr>
          <w:rFonts w:eastAsia="Times New Roman"/>
          <w:sz w:val="20"/>
          <w:lang w:val="en-US" w:eastAsia="ja-JP"/>
        </w:rPr>
        <w:t>One</w:t>
      </w:r>
      <w:r>
        <w:rPr>
          <w:rFonts w:eastAsia="Times New Roman"/>
          <w:sz w:val="20"/>
          <w:lang w:val="en-US" w:eastAsia="ja-JP"/>
        </w:rPr>
        <w:t xml:space="preserve"> such option is to re-allocate UE ID in order to change the PO. However, this may not solve the problem. In addition, </w:t>
      </w:r>
      <w:r w:rsidR="00D6136C">
        <w:rPr>
          <w:rFonts w:eastAsia="Times New Roman"/>
          <w:sz w:val="20"/>
          <w:lang w:val="en-US" w:eastAsia="ja-JP"/>
        </w:rPr>
        <w:t>since the PO is determined by cell specific parameters, it may not work across all cells and the same procedure may have to be repeated quite often.</w:t>
      </w:r>
    </w:p>
    <w:p w14:paraId="4263593D" w14:textId="7509913D" w:rsidR="00D6136C" w:rsidRPr="006E0406" w:rsidRDefault="00D6136C" w:rsidP="00D6136C">
      <w:pPr>
        <w:jc w:val="left"/>
        <w:rPr>
          <w:rFonts w:eastAsia="Times New Roman"/>
          <w:b/>
          <w:bCs/>
          <w:sz w:val="20"/>
          <w:lang w:val="en-US" w:eastAsia="ja-JP"/>
        </w:rPr>
      </w:pPr>
      <w:r w:rsidRPr="006E0406">
        <w:rPr>
          <w:rFonts w:eastAsia="Times New Roman"/>
          <w:b/>
          <w:bCs/>
          <w:sz w:val="20"/>
          <w:lang w:val="en-US" w:eastAsia="ja-JP"/>
        </w:rPr>
        <w:t xml:space="preserve">Observation </w:t>
      </w:r>
      <w:r>
        <w:rPr>
          <w:rFonts w:eastAsia="Times New Roman"/>
          <w:b/>
          <w:bCs/>
          <w:sz w:val="20"/>
          <w:lang w:val="en-US" w:eastAsia="ja-JP"/>
        </w:rPr>
        <w:t>4</w:t>
      </w:r>
      <w:r w:rsidRPr="006E0406">
        <w:rPr>
          <w:rFonts w:eastAsia="Times New Roman"/>
          <w:b/>
          <w:bCs/>
          <w:sz w:val="20"/>
          <w:lang w:val="en-US" w:eastAsia="ja-JP"/>
        </w:rPr>
        <w:t xml:space="preserve">: </w:t>
      </w:r>
      <w:r>
        <w:rPr>
          <w:rFonts w:eastAsia="Times New Roman"/>
          <w:b/>
          <w:bCs/>
          <w:sz w:val="20"/>
          <w:lang w:val="en-US" w:eastAsia="ja-JP"/>
        </w:rPr>
        <w:t>The re-allocation of UE ID (e.g. S-TMSI) will not be an efficient solution.</w:t>
      </w:r>
    </w:p>
    <w:p w14:paraId="2A341E0A" w14:textId="323E46F5" w:rsidR="00DC36E4" w:rsidRDefault="00E66011" w:rsidP="00EB623F">
      <w:pPr>
        <w:jc w:val="left"/>
        <w:rPr>
          <w:rFonts w:eastAsia="Times New Roman"/>
          <w:sz w:val="20"/>
          <w:lang w:val="en-US" w:eastAsia="ja-JP"/>
        </w:rPr>
      </w:pPr>
      <w:r>
        <w:rPr>
          <w:rFonts w:eastAsia="Times New Roman"/>
          <w:sz w:val="20"/>
          <w:lang w:val="en-US" w:eastAsia="ja-JP"/>
        </w:rPr>
        <w:t xml:space="preserve">Another CN based option is for the AMF to suggest a PO offset for example based on the additional information by the UE. However, this may not work when all the cells in the Tracking Area are not synchronized. Therefore, it is better to have such actions at the local </w:t>
      </w:r>
      <w:proofErr w:type="spellStart"/>
      <w:r>
        <w:rPr>
          <w:rFonts w:eastAsia="Times New Roman"/>
          <w:sz w:val="20"/>
          <w:lang w:val="en-US" w:eastAsia="ja-JP"/>
        </w:rPr>
        <w:t>gNB</w:t>
      </w:r>
      <w:proofErr w:type="spellEnd"/>
      <w:r>
        <w:rPr>
          <w:rFonts w:eastAsia="Times New Roman"/>
          <w:sz w:val="20"/>
          <w:lang w:val="en-US" w:eastAsia="ja-JP"/>
        </w:rPr>
        <w:t xml:space="preserve"> level. T</w:t>
      </w:r>
      <w:r w:rsidR="00D6136C">
        <w:rPr>
          <w:rFonts w:eastAsia="Times New Roman"/>
          <w:sz w:val="20"/>
          <w:lang w:val="en-US" w:eastAsia="ja-JP"/>
        </w:rPr>
        <w:t>his is</w:t>
      </w:r>
      <w:r>
        <w:rPr>
          <w:rFonts w:eastAsia="Times New Roman"/>
          <w:sz w:val="20"/>
          <w:lang w:val="en-US" w:eastAsia="ja-JP"/>
        </w:rPr>
        <w:t xml:space="preserve"> also</w:t>
      </w:r>
      <w:r w:rsidR="00D6136C">
        <w:rPr>
          <w:rFonts w:eastAsia="Times New Roman"/>
          <w:sz w:val="20"/>
          <w:lang w:val="en-US" w:eastAsia="ja-JP"/>
        </w:rPr>
        <w:t xml:space="preserve"> </w:t>
      </w:r>
      <w:proofErr w:type="gramStart"/>
      <w:r w:rsidR="00D6136C">
        <w:rPr>
          <w:rFonts w:eastAsia="Times New Roman"/>
          <w:sz w:val="20"/>
          <w:lang w:val="en-US" w:eastAsia="ja-JP"/>
        </w:rPr>
        <w:t>acknowledge</w:t>
      </w:r>
      <w:proofErr w:type="gramEnd"/>
      <w:r w:rsidR="00D6136C">
        <w:rPr>
          <w:rFonts w:eastAsia="Times New Roman"/>
          <w:sz w:val="20"/>
          <w:lang w:val="en-US" w:eastAsia="ja-JP"/>
        </w:rPr>
        <w:t xml:space="preserve"> in the SA2 TR [3] with the following Note:</w:t>
      </w:r>
    </w:p>
    <w:p w14:paraId="5185D779" w14:textId="77777777" w:rsidR="00EB623F" w:rsidRPr="00D6136C" w:rsidRDefault="00EB623F" w:rsidP="00DF7B4B">
      <w:pPr>
        <w:ind w:left="420"/>
        <w:jc w:val="left"/>
        <w:rPr>
          <w:rFonts w:eastAsia="Times New Roman"/>
          <w:i/>
          <w:iCs/>
          <w:sz w:val="20"/>
          <w:lang w:val="en-US" w:eastAsia="ja-JP"/>
        </w:rPr>
      </w:pPr>
      <w:r w:rsidRPr="00D6136C">
        <w:rPr>
          <w:rFonts w:eastAsia="Times New Roman"/>
          <w:i/>
          <w:iCs/>
          <w:sz w:val="20"/>
          <w:lang w:val="en-US" w:eastAsia="ja-JP"/>
        </w:rPr>
        <w:t>NOTE 1:</w:t>
      </w:r>
      <w:r w:rsidRPr="00D6136C">
        <w:rPr>
          <w:rFonts w:eastAsia="Times New Roman"/>
          <w:i/>
          <w:iCs/>
          <w:sz w:val="20"/>
          <w:lang w:val="en-US" w:eastAsia="ja-JP"/>
        </w:rPr>
        <w:tab/>
        <w:t>The exact timing of paging on the radio interface is managed by RAN, therefore coordination with the RAN Groups will be necessary.</w:t>
      </w:r>
    </w:p>
    <w:p w14:paraId="16A81467" w14:textId="71264214" w:rsidR="00DF7B4B" w:rsidRPr="00D6136C" w:rsidRDefault="00D6136C" w:rsidP="00DF7B4B">
      <w:pPr>
        <w:jc w:val="left"/>
        <w:rPr>
          <w:rFonts w:eastAsia="Times New Roman"/>
          <w:b/>
          <w:bCs/>
          <w:sz w:val="20"/>
          <w:lang w:val="en-US" w:eastAsia="ja-JP"/>
        </w:rPr>
      </w:pPr>
      <w:r w:rsidRPr="00D6136C">
        <w:rPr>
          <w:rFonts w:eastAsia="Times New Roman"/>
          <w:b/>
          <w:bCs/>
          <w:sz w:val="20"/>
          <w:lang w:val="en-US" w:eastAsia="ja-JP"/>
        </w:rPr>
        <w:t>Proposal 4:</w:t>
      </w:r>
      <w:r>
        <w:rPr>
          <w:rFonts w:eastAsia="Times New Roman"/>
          <w:b/>
          <w:bCs/>
          <w:sz w:val="20"/>
          <w:lang w:val="en-US" w:eastAsia="ja-JP"/>
        </w:rPr>
        <w:t xml:space="preserve"> RAN2 should focus on solutions for paging collision where</w:t>
      </w:r>
      <w:r w:rsidR="005C2C8C">
        <w:rPr>
          <w:rFonts w:eastAsia="Times New Roman"/>
          <w:b/>
          <w:bCs/>
          <w:sz w:val="20"/>
          <w:lang w:val="en-US" w:eastAsia="ja-JP"/>
        </w:rPr>
        <w:t xml:space="preserve"> the</w:t>
      </w:r>
      <w:r>
        <w:rPr>
          <w:rFonts w:eastAsia="Times New Roman"/>
          <w:b/>
          <w:bCs/>
          <w:sz w:val="20"/>
          <w:lang w:val="en-US" w:eastAsia="ja-JP"/>
        </w:rPr>
        <w:t xml:space="preserve"> </w:t>
      </w:r>
      <w:proofErr w:type="spellStart"/>
      <w:r>
        <w:rPr>
          <w:rFonts w:eastAsia="Times New Roman"/>
          <w:b/>
          <w:bCs/>
          <w:sz w:val="20"/>
          <w:lang w:val="en-US" w:eastAsia="ja-JP"/>
        </w:rPr>
        <w:t>gNB</w:t>
      </w:r>
      <w:proofErr w:type="spellEnd"/>
      <w:r>
        <w:rPr>
          <w:rFonts w:eastAsia="Times New Roman"/>
          <w:b/>
          <w:bCs/>
          <w:sz w:val="20"/>
          <w:lang w:val="en-US" w:eastAsia="ja-JP"/>
        </w:rPr>
        <w:t xml:space="preserve"> </w:t>
      </w:r>
      <w:r w:rsidR="005C2C8C">
        <w:rPr>
          <w:rFonts w:eastAsia="Times New Roman"/>
          <w:b/>
          <w:bCs/>
          <w:sz w:val="20"/>
          <w:lang w:val="en-US" w:eastAsia="ja-JP"/>
        </w:rPr>
        <w:t>will decide and implement</w:t>
      </w:r>
      <w:r>
        <w:rPr>
          <w:rFonts w:eastAsia="Times New Roman"/>
          <w:b/>
          <w:bCs/>
          <w:sz w:val="20"/>
          <w:lang w:val="en-US" w:eastAsia="ja-JP"/>
        </w:rPr>
        <w:t xml:space="preserve"> the corrective action</w:t>
      </w:r>
      <w:r w:rsidR="005C2C8C">
        <w:rPr>
          <w:rFonts w:eastAsia="Times New Roman"/>
          <w:b/>
          <w:bCs/>
          <w:sz w:val="20"/>
          <w:lang w:val="en-US" w:eastAsia="ja-JP"/>
        </w:rPr>
        <w:t>.</w:t>
      </w:r>
    </w:p>
    <w:p w14:paraId="492365EB" w14:textId="069DC40D" w:rsidR="00EB623F" w:rsidRDefault="00D6136C" w:rsidP="00EB623F">
      <w:pPr>
        <w:jc w:val="left"/>
        <w:rPr>
          <w:rFonts w:eastAsia="Times New Roman"/>
          <w:sz w:val="20"/>
          <w:lang w:val="en-US" w:eastAsia="ja-JP"/>
        </w:rPr>
      </w:pPr>
      <w:r>
        <w:rPr>
          <w:rFonts w:eastAsia="Times New Roman"/>
          <w:sz w:val="20"/>
          <w:lang w:val="en-US" w:eastAsia="ja-JP"/>
        </w:rPr>
        <w:lastRenderedPageBreak/>
        <w:t xml:space="preserve">For </w:t>
      </w:r>
      <w:proofErr w:type="spellStart"/>
      <w:r>
        <w:rPr>
          <w:rFonts w:eastAsia="Times New Roman"/>
          <w:sz w:val="20"/>
          <w:lang w:val="en-US" w:eastAsia="ja-JP"/>
        </w:rPr>
        <w:t>gNB</w:t>
      </w:r>
      <w:proofErr w:type="spellEnd"/>
      <w:r>
        <w:rPr>
          <w:rFonts w:eastAsia="Times New Roman"/>
          <w:sz w:val="20"/>
          <w:lang w:val="en-US" w:eastAsia="ja-JP"/>
        </w:rPr>
        <w:t xml:space="preserve"> to be involved</w:t>
      </w:r>
      <w:r w:rsidR="005C2C8C">
        <w:rPr>
          <w:rFonts w:eastAsia="Times New Roman"/>
          <w:sz w:val="20"/>
          <w:lang w:val="en-US" w:eastAsia="ja-JP"/>
        </w:rPr>
        <w:t xml:space="preserve"> in the solution,</w:t>
      </w:r>
      <w:r>
        <w:rPr>
          <w:rFonts w:eastAsia="Times New Roman"/>
          <w:sz w:val="20"/>
          <w:lang w:val="en-US" w:eastAsia="ja-JP"/>
        </w:rPr>
        <w:t xml:space="preserve"> it needs to be aware of the paging collision problem</w:t>
      </w:r>
      <w:r w:rsidR="005C2C8C">
        <w:rPr>
          <w:rFonts w:eastAsia="Times New Roman"/>
          <w:sz w:val="20"/>
          <w:lang w:val="en-US" w:eastAsia="ja-JP"/>
        </w:rPr>
        <w:t xml:space="preserve"> which is presumed to be reported to the AMF here</w:t>
      </w:r>
      <w:r>
        <w:rPr>
          <w:rFonts w:eastAsia="Times New Roman"/>
          <w:sz w:val="20"/>
          <w:lang w:val="en-US" w:eastAsia="ja-JP"/>
        </w:rPr>
        <w:t xml:space="preserve">. When and how this is done can be decided after RAN2 makes progress on the type of action by the </w:t>
      </w:r>
      <w:proofErr w:type="spellStart"/>
      <w:r>
        <w:rPr>
          <w:rFonts w:eastAsia="Times New Roman"/>
          <w:sz w:val="20"/>
          <w:lang w:val="en-US" w:eastAsia="ja-JP"/>
        </w:rPr>
        <w:t>gNB</w:t>
      </w:r>
      <w:proofErr w:type="spellEnd"/>
      <w:r>
        <w:rPr>
          <w:rFonts w:eastAsia="Times New Roman"/>
          <w:sz w:val="20"/>
          <w:lang w:val="en-US" w:eastAsia="ja-JP"/>
        </w:rPr>
        <w:t>.</w:t>
      </w:r>
      <w:r w:rsidR="004309C3">
        <w:rPr>
          <w:rFonts w:eastAsia="Times New Roman"/>
          <w:sz w:val="20"/>
          <w:lang w:val="en-US" w:eastAsia="ja-JP"/>
        </w:rPr>
        <w:t xml:space="preserve"> For example, this can be signaled during CN initiated paging or when it is received by the AMF. If the UE report includes more information </w:t>
      </w:r>
      <w:proofErr w:type="spellStart"/>
      <w:r w:rsidR="004309C3">
        <w:rPr>
          <w:rFonts w:eastAsia="Times New Roman"/>
          <w:sz w:val="20"/>
          <w:lang w:val="en-US" w:eastAsia="ja-JP"/>
        </w:rPr>
        <w:t>aobut</w:t>
      </w:r>
      <w:proofErr w:type="spellEnd"/>
      <w:r w:rsidR="004309C3">
        <w:rPr>
          <w:rFonts w:eastAsia="Times New Roman"/>
          <w:sz w:val="20"/>
          <w:lang w:val="en-US" w:eastAsia="ja-JP"/>
        </w:rPr>
        <w:t xml:space="preserve"> the collision, such information should also be passed to the </w:t>
      </w:r>
      <w:proofErr w:type="spellStart"/>
      <w:r w:rsidR="004309C3">
        <w:rPr>
          <w:rFonts w:eastAsia="Times New Roman"/>
          <w:sz w:val="20"/>
          <w:lang w:val="en-US" w:eastAsia="ja-JP"/>
        </w:rPr>
        <w:t>gNB</w:t>
      </w:r>
      <w:proofErr w:type="spellEnd"/>
      <w:r w:rsidR="007E0609">
        <w:rPr>
          <w:rFonts w:eastAsia="Times New Roman"/>
          <w:sz w:val="20"/>
          <w:lang w:val="en-US" w:eastAsia="ja-JP"/>
        </w:rPr>
        <w:t>.</w:t>
      </w:r>
    </w:p>
    <w:p w14:paraId="64014A0A" w14:textId="42C15A67" w:rsidR="00D6136C" w:rsidRDefault="00D6136C" w:rsidP="00EB623F">
      <w:pPr>
        <w:jc w:val="left"/>
        <w:rPr>
          <w:rFonts w:eastAsia="Times New Roman"/>
          <w:b/>
          <w:bCs/>
          <w:sz w:val="20"/>
          <w:lang w:val="en-US" w:eastAsia="ja-JP"/>
        </w:rPr>
      </w:pPr>
      <w:r w:rsidRPr="00D6136C">
        <w:rPr>
          <w:rFonts w:eastAsia="Times New Roman"/>
          <w:b/>
          <w:bCs/>
          <w:sz w:val="20"/>
          <w:lang w:val="en-US" w:eastAsia="ja-JP"/>
        </w:rPr>
        <w:t>Proposal 5:</w:t>
      </w:r>
      <w:r>
        <w:rPr>
          <w:rFonts w:eastAsia="Times New Roman"/>
          <w:b/>
          <w:bCs/>
          <w:sz w:val="20"/>
          <w:lang w:val="en-US" w:eastAsia="ja-JP"/>
        </w:rPr>
        <w:t xml:space="preserve"> AMF will inform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of a paging collision</w:t>
      </w:r>
      <w:r w:rsidR="004309C3">
        <w:rPr>
          <w:rFonts w:eastAsia="Times New Roman"/>
          <w:b/>
          <w:bCs/>
          <w:sz w:val="20"/>
          <w:lang w:val="en-US" w:eastAsia="ja-JP"/>
        </w:rPr>
        <w:t xml:space="preserve"> and other information reported by the UE. </w:t>
      </w:r>
    </w:p>
    <w:p w14:paraId="2D7EC66E" w14:textId="77777777" w:rsidR="004309C3" w:rsidRDefault="004309C3" w:rsidP="00EB623F">
      <w:pPr>
        <w:jc w:val="left"/>
        <w:rPr>
          <w:rFonts w:eastAsia="Times New Roman"/>
          <w:sz w:val="20"/>
          <w:lang w:val="en-US" w:eastAsia="ja-JP"/>
        </w:rPr>
      </w:pPr>
      <w:r w:rsidRPr="004309C3">
        <w:rPr>
          <w:rFonts w:eastAsia="Times New Roman"/>
          <w:sz w:val="20"/>
          <w:lang w:val="en-US" w:eastAsia="ja-JP"/>
        </w:rPr>
        <w:t xml:space="preserve">The basic </w:t>
      </w:r>
      <w:proofErr w:type="spellStart"/>
      <w:r w:rsidRPr="004309C3">
        <w:rPr>
          <w:rFonts w:eastAsia="Times New Roman"/>
          <w:sz w:val="20"/>
          <w:lang w:val="en-US" w:eastAsia="ja-JP"/>
        </w:rPr>
        <w:t>gNB</w:t>
      </w:r>
      <w:proofErr w:type="spellEnd"/>
      <w:r w:rsidRPr="004309C3">
        <w:rPr>
          <w:rFonts w:eastAsia="Times New Roman"/>
          <w:sz w:val="20"/>
          <w:lang w:val="en-US" w:eastAsia="ja-JP"/>
        </w:rPr>
        <w:t xml:space="preserve"> action will be to </w:t>
      </w:r>
      <w:r>
        <w:rPr>
          <w:rFonts w:eastAsia="Times New Roman"/>
          <w:sz w:val="20"/>
          <w:lang w:val="en-US" w:eastAsia="ja-JP"/>
        </w:rPr>
        <w:t xml:space="preserve">page the UE at a different location than </w:t>
      </w:r>
      <w:r w:rsidRPr="004309C3">
        <w:rPr>
          <w:rFonts w:eastAsia="Times New Roman"/>
          <w:sz w:val="20"/>
          <w:lang w:val="en-US" w:eastAsia="ja-JP"/>
        </w:rPr>
        <w:t>the current PO.</w:t>
      </w:r>
      <w:r>
        <w:rPr>
          <w:rFonts w:eastAsia="Times New Roman"/>
          <w:sz w:val="20"/>
          <w:lang w:val="en-US" w:eastAsia="ja-JP"/>
        </w:rPr>
        <w:t xml:space="preserve"> This can be done for all POs or a subset of them if paging is not latency sensitive and a full resolution of the collision is not necessary. The </w:t>
      </w:r>
      <w:proofErr w:type="spellStart"/>
      <w:r>
        <w:rPr>
          <w:rFonts w:eastAsia="Times New Roman"/>
          <w:sz w:val="20"/>
          <w:lang w:val="en-US" w:eastAsia="ja-JP"/>
        </w:rPr>
        <w:t>gNB</w:t>
      </w:r>
      <w:proofErr w:type="spellEnd"/>
      <w:r>
        <w:rPr>
          <w:rFonts w:eastAsia="Times New Roman"/>
          <w:sz w:val="20"/>
          <w:lang w:val="en-US" w:eastAsia="ja-JP"/>
        </w:rPr>
        <w:t xml:space="preserve"> can configure additional POs for this UE or move its current PO to a different location. </w:t>
      </w:r>
    </w:p>
    <w:p w14:paraId="2BC25D16" w14:textId="4D3FF813" w:rsidR="004309C3" w:rsidRPr="004309C3" w:rsidRDefault="004309C3" w:rsidP="00EB623F">
      <w:pPr>
        <w:jc w:val="left"/>
        <w:rPr>
          <w:rFonts w:eastAsia="Times New Roman"/>
          <w:b/>
          <w:bCs/>
          <w:sz w:val="20"/>
          <w:lang w:val="en-US" w:eastAsia="ja-JP"/>
        </w:rPr>
      </w:pPr>
      <w:r w:rsidRPr="004309C3">
        <w:rPr>
          <w:rFonts w:eastAsia="Times New Roman"/>
          <w:b/>
          <w:bCs/>
          <w:sz w:val="20"/>
          <w:lang w:val="en-US" w:eastAsia="ja-JP"/>
        </w:rPr>
        <w:t>Proposal 6:</w:t>
      </w:r>
      <w:r>
        <w:rPr>
          <w:rFonts w:eastAsia="Times New Roman"/>
          <w:b/>
          <w:bCs/>
          <w:sz w:val="20"/>
          <w:lang w:val="en-US" w:eastAsia="ja-JP"/>
        </w:rPr>
        <w:t xml:space="preserve"> RAN2 should discuss </w:t>
      </w:r>
      <w:proofErr w:type="spellStart"/>
      <w:r>
        <w:rPr>
          <w:rFonts w:eastAsia="Times New Roman"/>
          <w:b/>
          <w:bCs/>
          <w:sz w:val="20"/>
          <w:lang w:val="en-US" w:eastAsia="ja-JP"/>
        </w:rPr>
        <w:t>gNB</w:t>
      </w:r>
      <w:proofErr w:type="spellEnd"/>
      <w:r>
        <w:rPr>
          <w:rFonts w:eastAsia="Times New Roman"/>
          <w:b/>
          <w:bCs/>
          <w:sz w:val="20"/>
          <w:lang w:val="en-US" w:eastAsia="ja-JP"/>
        </w:rPr>
        <w:t xml:space="preserve"> initiated mechanisms which allow to page the UE at different times than the existing </w:t>
      </w:r>
      <w:proofErr w:type="spellStart"/>
      <w:r>
        <w:rPr>
          <w:rFonts w:eastAsia="Times New Roman"/>
          <w:b/>
          <w:bCs/>
          <w:sz w:val="20"/>
          <w:lang w:val="en-US" w:eastAsia="ja-JP"/>
        </w:rPr>
        <w:t>POs.</w:t>
      </w:r>
      <w:proofErr w:type="spellEnd"/>
    </w:p>
    <w:p w14:paraId="2C184C37" w14:textId="33F15EAA" w:rsidR="00DC504D" w:rsidRDefault="004309C3" w:rsidP="00EB623F">
      <w:pPr>
        <w:jc w:val="left"/>
        <w:rPr>
          <w:rFonts w:eastAsia="Times New Roman"/>
          <w:sz w:val="20"/>
          <w:lang w:val="en-US" w:eastAsia="ja-JP"/>
        </w:rPr>
      </w:pPr>
      <w:r>
        <w:rPr>
          <w:rFonts w:eastAsia="Times New Roman"/>
          <w:sz w:val="20"/>
          <w:lang w:val="en-US" w:eastAsia="ja-JP"/>
        </w:rPr>
        <w:t xml:space="preserve">For any of these mechanisms to work, the exact procedure will have to be specified. In other words, the UE will expect the </w:t>
      </w:r>
      <w:proofErr w:type="spellStart"/>
      <w:r>
        <w:rPr>
          <w:rFonts w:eastAsia="Times New Roman"/>
          <w:sz w:val="20"/>
          <w:lang w:val="en-US" w:eastAsia="ja-JP"/>
        </w:rPr>
        <w:t>gNB</w:t>
      </w:r>
      <w:proofErr w:type="spellEnd"/>
      <w:r>
        <w:rPr>
          <w:rFonts w:eastAsia="Times New Roman"/>
          <w:sz w:val="20"/>
          <w:lang w:val="en-US" w:eastAsia="ja-JP"/>
        </w:rPr>
        <w:t xml:space="preserve"> to take this action when it reports the problem. Such determination can be implicit where an acknowledgement of the NAS based collision reporting will</w:t>
      </w:r>
      <w:r w:rsidR="005C2C8C">
        <w:rPr>
          <w:rFonts w:eastAsia="Times New Roman"/>
          <w:sz w:val="20"/>
          <w:lang w:val="en-US" w:eastAsia="ja-JP"/>
        </w:rPr>
        <w:t xml:space="preserve"> imply</w:t>
      </w:r>
      <w:r>
        <w:rPr>
          <w:rFonts w:eastAsia="Times New Roman"/>
          <w:sz w:val="20"/>
          <w:lang w:val="en-US" w:eastAsia="ja-JP"/>
        </w:rPr>
        <w:t xml:space="preserve"> that all the </w:t>
      </w:r>
      <w:proofErr w:type="spellStart"/>
      <w:r>
        <w:rPr>
          <w:rFonts w:eastAsia="Times New Roman"/>
          <w:sz w:val="20"/>
          <w:lang w:val="en-US" w:eastAsia="ja-JP"/>
        </w:rPr>
        <w:t>gNBs</w:t>
      </w:r>
      <w:proofErr w:type="spellEnd"/>
      <w:r>
        <w:rPr>
          <w:rFonts w:eastAsia="Times New Roman"/>
          <w:sz w:val="20"/>
          <w:lang w:val="en-US" w:eastAsia="ja-JP"/>
        </w:rPr>
        <w:t xml:space="preserve"> in the Tracking Area will implement this. Or this can be done explicitly at cell level where the cell broadcasts if it supports the specified resolution mechanisms for the UEs which report paging collisions.</w:t>
      </w:r>
    </w:p>
    <w:p w14:paraId="55690FB9" w14:textId="33FDCFC3" w:rsidR="004309C3" w:rsidRPr="004309C3" w:rsidRDefault="004309C3" w:rsidP="00EB623F">
      <w:pPr>
        <w:jc w:val="left"/>
        <w:rPr>
          <w:rFonts w:eastAsia="Times New Roman"/>
          <w:b/>
          <w:bCs/>
          <w:sz w:val="20"/>
          <w:lang w:val="en-US" w:eastAsia="ja-JP"/>
        </w:rPr>
      </w:pPr>
      <w:r w:rsidRPr="004309C3">
        <w:rPr>
          <w:rFonts w:eastAsia="Times New Roman"/>
          <w:b/>
          <w:bCs/>
          <w:sz w:val="20"/>
          <w:lang w:val="en-US" w:eastAsia="ja-JP"/>
        </w:rPr>
        <w:t xml:space="preserve">Proposal 7: </w:t>
      </w:r>
      <w:r>
        <w:rPr>
          <w:rFonts w:eastAsia="Times New Roman"/>
          <w:b/>
          <w:bCs/>
          <w:sz w:val="20"/>
          <w:lang w:val="en-US" w:eastAsia="ja-JP"/>
        </w:rPr>
        <w:t xml:space="preserve">RAN2 to discuss how the UE can determine if a </w:t>
      </w:r>
      <w:proofErr w:type="spellStart"/>
      <w:r>
        <w:rPr>
          <w:rFonts w:eastAsia="Times New Roman"/>
          <w:b/>
          <w:bCs/>
          <w:sz w:val="20"/>
          <w:lang w:val="en-US" w:eastAsia="ja-JP"/>
        </w:rPr>
        <w:t>gNB</w:t>
      </w:r>
      <w:proofErr w:type="spellEnd"/>
      <w:r>
        <w:rPr>
          <w:rFonts w:eastAsia="Times New Roman"/>
          <w:b/>
          <w:bCs/>
          <w:sz w:val="20"/>
          <w:lang w:val="en-US" w:eastAsia="ja-JP"/>
        </w:rPr>
        <w:t xml:space="preserve"> applies paging collision resolution </w:t>
      </w:r>
      <w:r w:rsidR="00E66011">
        <w:rPr>
          <w:rFonts w:eastAsia="Times New Roman"/>
          <w:b/>
          <w:bCs/>
          <w:sz w:val="20"/>
          <w:lang w:val="en-US" w:eastAsia="ja-JP"/>
        </w:rPr>
        <w:t>solution, e.g. based on reporting the problem or by broadcasting of this support at cell level.</w:t>
      </w:r>
    </w:p>
    <w:p w14:paraId="661B2F06" w14:textId="4D23EB1B" w:rsidR="005D529E" w:rsidRDefault="005D529E" w:rsidP="005D529E">
      <w:pPr>
        <w:pStyle w:val="Heading1"/>
        <w:numPr>
          <w:ilvl w:val="0"/>
          <w:numId w:val="3"/>
        </w:numPr>
        <w:jc w:val="left"/>
      </w:pPr>
      <w:r>
        <w:t>Conclusion</w:t>
      </w:r>
    </w:p>
    <w:p w14:paraId="36AD5F72" w14:textId="1C7EC334"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5B1A69">
        <w:rPr>
          <w:sz w:val="20"/>
          <w:szCs w:val="18"/>
        </w:rPr>
        <w:t>paging collision issue for MUSIM devices and propose the following:</w:t>
      </w:r>
    </w:p>
    <w:p w14:paraId="68EE4E3B" w14:textId="77777777" w:rsidR="007E0609" w:rsidRDefault="007E0609" w:rsidP="007E0609">
      <w:pPr>
        <w:jc w:val="left"/>
        <w:rPr>
          <w:rFonts w:eastAsia="Times New Roman"/>
          <w:b/>
          <w:bCs/>
          <w:sz w:val="20"/>
          <w:lang w:val="en-US" w:eastAsia="ja-JP"/>
        </w:rPr>
      </w:pPr>
      <w:r w:rsidRPr="00D24DD0">
        <w:rPr>
          <w:rFonts w:eastAsia="Times New Roman"/>
          <w:b/>
          <w:bCs/>
          <w:sz w:val="20"/>
          <w:lang w:val="en-US" w:eastAsia="ja-JP"/>
        </w:rPr>
        <w:t>Observation 1:</w:t>
      </w:r>
      <w:r>
        <w:rPr>
          <w:rFonts w:eastAsia="Times New Roman"/>
          <w:b/>
          <w:bCs/>
          <w:sz w:val="20"/>
          <w:lang w:val="en-US" w:eastAsia="ja-JP"/>
        </w:rPr>
        <w:t xml:space="preserve"> Two USIMs are considered as two independent and separate UEs from NW perspective.</w:t>
      </w:r>
    </w:p>
    <w:p w14:paraId="73325DD4" w14:textId="77777777" w:rsidR="007E0609" w:rsidRPr="005B1A69" w:rsidRDefault="007E0609" w:rsidP="007E0609">
      <w:pPr>
        <w:jc w:val="left"/>
        <w:rPr>
          <w:rFonts w:eastAsia="Times New Roman"/>
          <w:b/>
          <w:bCs/>
          <w:sz w:val="20"/>
          <w:lang w:val="en-US" w:eastAsia="ja-JP"/>
        </w:rPr>
      </w:pPr>
      <w:r w:rsidRPr="005B1A69">
        <w:rPr>
          <w:rFonts w:eastAsia="Times New Roman"/>
          <w:b/>
          <w:bCs/>
          <w:sz w:val="20"/>
          <w:lang w:val="en-US" w:eastAsia="ja-JP"/>
        </w:rPr>
        <w:t>Observation</w:t>
      </w:r>
      <w:r>
        <w:rPr>
          <w:rFonts w:eastAsia="Times New Roman"/>
          <w:b/>
          <w:bCs/>
          <w:sz w:val="20"/>
          <w:lang w:val="en-US" w:eastAsia="ja-JP"/>
        </w:rPr>
        <w:t xml:space="preserve"> 2</w:t>
      </w:r>
      <w:r w:rsidRPr="005B1A69">
        <w:rPr>
          <w:rFonts w:eastAsia="Times New Roman"/>
          <w:b/>
          <w:bCs/>
          <w:sz w:val="20"/>
          <w:lang w:val="en-US" w:eastAsia="ja-JP"/>
        </w:rPr>
        <w:t>: A solution specified on NR side can also resolve the collision for NR + LTE and NR + 3G cases.</w:t>
      </w:r>
    </w:p>
    <w:p w14:paraId="6E46768A" w14:textId="77777777" w:rsidR="007E0609" w:rsidRPr="005B1A69" w:rsidRDefault="007E0609" w:rsidP="007E0609">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The solution</w:t>
      </w:r>
      <w:r>
        <w:rPr>
          <w:rFonts w:eastAsia="Times New Roman"/>
          <w:b/>
          <w:bCs/>
          <w:sz w:val="20"/>
          <w:lang w:val="en-US" w:eastAsia="ja-JP"/>
        </w:rPr>
        <w:t>s for paging collision resolution or avoidance</w:t>
      </w:r>
      <w:r w:rsidRPr="005B1A69">
        <w:rPr>
          <w:rFonts w:eastAsia="Times New Roman"/>
          <w:b/>
          <w:bCs/>
          <w:sz w:val="20"/>
          <w:lang w:val="en-US" w:eastAsia="ja-JP"/>
        </w:rPr>
        <w:t xml:space="preserve"> should </w:t>
      </w:r>
      <w:r>
        <w:rPr>
          <w:rFonts w:eastAsia="Times New Roman"/>
          <w:b/>
          <w:bCs/>
          <w:sz w:val="20"/>
          <w:lang w:val="en-US" w:eastAsia="ja-JP"/>
        </w:rPr>
        <w:t>impact only NR specifications</w:t>
      </w:r>
      <w:r w:rsidRPr="005B1A69">
        <w:rPr>
          <w:rFonts w:eastAsia="Times New Roman"/>
          <w:b/>
          <w:bCs/>
          <w:sz w:val="20"/>
          <w:lang w:val="en-US" w:eastAsia="ja-JP"/>
        </w:rPr>
        <w:t>.</w:t>
      </w:r>
    </w:p>
    <w:p w14:paraId="1719B957" w14:textId="77777777" w:rsidR="007E0609" w:rsidRPr="006E0406" w:rsidRDefault="007E0609" w:rsidP="007E0609">
      <w:pPr>
        <w:jc w:val="left"/>
        <w:rPr>
          <w:rFonts w:eastAsia="Times New Roman"/>
          <w:b/>
          <w:bCs/>
          <w:sz w:val="20"/>
          <w:lang w:val="en-US" w:eastAsia="ja-JP"/>
        </w:rPr>
      </w:pPr>
      <w:r w:rsidRPr="006E0406">
        <w:rPr>
          <w:rFonts w:eastAsia="Times New Roman"/>
          <w:b/>
          <w:bCs/>
          <w:sz w:val="20"/>
          <w:lang w:val="en-US" w:eastAsia="ja-JP"/>
        </w:rPr>
        <w:t xml:space="preserve">Observation 3: Paging collision can be resolved only an action </w:t>
      </w:r>
      <w:r>
        <w:rPr>
          <w:rFonts w:eastAsia="Times New Roman"/>
          <w:b/>
          <w:bCs/>
          <w:sz w:val="20"/>
          <w:lang w:val="en-US" w:eastAsia="ja-JP"/>
        </w:rPr>
        <w:t xml:space="preserve">taken </w:t>
      </w:r>
      <w:r w:rsidRPr="006E0406">
        <w:rPr>
          <w:rFonts w:eastAsia="Times New Roman"/>
          <w:b/>
          <w:bCs/>
          <w:sz w:val="20"/>
          <w:lang w:val="en-US" w:eastAsia="ja-JP"/>
        </w:rPr>
        <w:t>by the network to resolve this.</w:t>
      </w:r>
    </w:p>
    <w:p w14:paraId="712FD3E8" w14:textId="77777777" w:rsidR="007E0609" w:rsidRPr="005B1A69" w:rsidRDefault="007E0609" w:rsidP="007E0609">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2</w:t>
      </w:r>
      <w:r w:rsidRPr="005B1A69">
        <w:rPr>
          <w:rFonts w:eastAsia="Times New Roman"/>
          <w:b/>
          <w:bCs/>
          <w:sz w:val="20"/>
          <w:lang w:val="en-US" w:eastAsia="ja-JP"/>
        </w:rPr>
        <w:t xml:space="preserve">: The </w:t>
      </w:r>
      <w:r>
        <w:rPr>
          <w:rFonts w:eastAsia="Times New Roman"/>
          <w:b/>
          <w:bCs/>
          <w:sz w:val="20"/>
          <w:lang w:val="en-US" w:eastAsia="ja-JP"/>
        </w:rPr>
        <w:t>UE will inform the NW of an existing or possible paging collision</w:t>
      </w:r>
      <w:r w:rsidRPr="005B1A69">
        <w:rPr>
          <w:rFonts w:eastAsia="Times New Roman"/>
          <w:b/>
          <w:bCs/>
          <w:sz w:val="20"/>
          <w:lang w:val="en-US" w:eastAsia="ja-JP"/>
        </w:rPr>
        <w:t>.</w:t>
      </w:r>
      <w:r>
        <w:rPr>
          <w:rFonts w:eastAsia="Times New Roman"/>
          <w:b/>
          <w:bCs/>
          <w:sz w:val="20"/>
          <w:lang w:val="en-US" w:eastAsia="ja-JP"/>
        </w:rPr>
        <w:t xml:space="preserve"> The signaling can also include more information about the collision and UE suggestions to resolve it.</w:t>
      </w:r>
    </w:p>
    <w:p w14:paraId="28C6552F" w14:textId="77777777" w:rsidR="007E0609" w:rsidRPr="00E66011" w:rsidRDefault="007E0609" w:rsidP="007E0609">
      <w:pPr>
        <w:jc w:val="left"/>
        <w:rPr>
          <w:rFonts w:eastAsia="Times New Roman"/>
          <w:b/>
          <w:bCs/>
          <w:sz w:val="20"/>
          <w:lang w:val="en-US" w:eastAsia="ja-JP"/>
        </w:rPr>
      </w:pPr>
      <w:r w:rsidRPr="00E66011">
        <w:rPr>
          <w:rFonts w:eastAsia="Times New Roman"/>
          <w:b/>
          <w:bCs/>
          <w:sz w:val="20"/>
          <w:lang w:val="en-US" w:eastAsia="ja-JP"/>
        </w:rPr>
        <w:t>Observation 4:</w:t>
      </w:r>
      <w:r>
        <w:rPr>
          <w:rFonts w:eastAsia="Times New Roman"/>
          <w:b/>
          <w:bCs/>
          <w:sz w:val="20"/>
          <w:lang w:val="en-US" w:eastAsia="ja-JP"/>
        </w:rPr>
        <w:t xml:space="preserve"> It can be assumed that the signaling is done only for one USIM.</w:t>
      </w:r>
    </w:p>
    <w:p w14:paraId="356E8D9B" w14:textId="77777777" w:rsidR="007E0609" w:rsidRDefault="007E0609" w:rsidP="007E0609">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3</w:t>
      </w:r>
      <w:r w:rsidRPr="005B1A69">
        <w:rPr>
          <w:rFonts w:eastAsia="Times New Roman"/>
          <w:b/>
          <w:bCs/>
          <w:sz w:val="20"/>
          <w:lang w:val="en-US" w:eastAsia="ja-JP"/>
        </w:rPr>
        <w:t xml:space="preserve">: The </w:t>
      </w:r>
      <w:r>
        <w:rPr>
          <w:rFonts w:eastAsia="Times New Roman"/>
          <w:b/>
          <w:bCs/>
          <w:sz w:val="20"/>
          <w:lang w:val="en-US" w:eastAsia="ja-JP"/>
        </w:rPr>
        <w:t>signaling to report the paging collision (and possibly UE suggestions) will be done at NAS layer.</w:t>
      </w:r>
    </w:p>
    <w:p w14:paraId="20E67CFD" w14:textId="77777777" w:rsidR="007E0609" w:rsidRPr="006E0406" w:rsidRDefault="007E0609" w:rsidP="007E0609">
      <w:pPr>
        <w:jc w:val="left"/>
        <w:rPr>
          <w:rFonts w:eastAsia="Times New Roman"/>
          <w:b/>
          <w:bCs/>
          <w:sz w:val="20"/>
          <w:lang w:val="en-US" w:eastAsia="ja-JP"/>
        </w:rPr>
      </w:pPr>
      <w:r w:rsidRPr="006E0406">
        <w:rPr>
          <w:rFonts w:eastAsia="Times New Roman"/>
          <w:b/>
          <w:bCs/>
          <w:sz w:val="20"/>
          <w:lang w:val="en-US" w:eastAsia="ja-JP"/>
        </w:rPr>
        <w:t xml:space="preserve">Observation </w:t>
      </w:r>
      <w:r>
        <w:rPr>
          <w:rFonts w:eastAsia="Times New Roman"/>
          <w:b/>
          <w:bCs/>
          <w:sz w:val="20"/>
          <w:lang w:val="en-US" w:eastAsia="ja-JP"/>
        </w:rPr>
        <w:t>4</w:t>
      </w:r>
      <w:r w:rsidRPr="006E0406">
        <w:rPr>
          <w:rFonts w:eastAsia="Times New Roman"/>
          <w:b/>
          <w:bCs/>
          <w:sz w:val="20"/>
          <w:lang w:val="en-US" w:eastAsia="ja-JP"/>
        </w:rPr>
        <w:t xml:space="preserve">: </w:t>
      </w:r>
      <w:r>
        <w:rPr>
          <w:rFonts w:eastAsia="Times New Roman"/>
          <w:b/>
          <w:bCs/>
          <w:sz w:val="20"/>
          <w:lang w:val="en-US" w:eastAsia="ja-JP"/>
        </w:rPr>
        <w:t>The re-allocation of UE ID (e.g. S-TMSI) will not be an efficient solution.</w:t>
      </w:r>
    </w:p>
    <w:p w14:paraId="698900D7" w14:textId="77777777" w:rsidR="007E0609" w:rsidRPr="00D6136C" w:rsidRDefault="007E0609" w:rsidP="007E0609">
      <w:pPr>
        <w:jc w:val="left"/>
        <w:rPr>
          <w:rFonts w:eastAsia="Times New Roman"/>
          <w:b/>
          <w:bCs/>
          <w:sz w:val="20"/>
          <w:lang w:val="en-US" w:eastAsia="ja-JP"/>
        </w:rPr>
      </w:pPr>
      <w:r w:rsidRPr="00D6136C">
        <w:rPr>
          <w:rFonts w:eastAsia="Times New Roman"/>
          <w:b/>
          <w:bCs/>
          <w:sz w:val="20"/>
          <w:lang w:val="en-US" w:eastAsia="ja-JP"/>
        </w:rPr>
        <w:t>Proposal 4:</w:t>
      </w:r>
      <w:r>
        <w:rPr>
          <w:rFonts w:eastAsia="Times New Roman"/>
          <w:b/>
          <w:bCs/>
          <w:sz w:val="20"/>
          <w:lang w:val="en-US" w:eastAsia="ja-JP"/>
        </w:rPr>
        <w:t xml:space="preserve"> RAN2 should focus on solutions for paging collision where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will decide and implement the corrective action.</w:t>
      </w:r>
    </w:p>
    <w:p w14:paraId="2EE63FBA" w14:textId="77777777" w:rsidR="007E0609" w:rsidRDefault="007E0609" w:rsidP="007E0609">
      <w:pPr>
        <w:jc w:val="left"/>
        <w:rPr>
          <w:rFonts w:eastAsia="Times New Roman"/>
          <w:b/>
          <w:bCs/>
          <w:sz w:val="20"/>
          <w:lang w:val="en-US" w:eastAsia="ja-JP"/>
        </w:rPr>
      </w:pPr>
      <w:r w:rsidRPr="00D6136C">
        <w:rPr>
          <w:rFonts w:eastAsia="Times New Roman"/>
          <w:b/>
          <w:bCs/>
          <w:sz w:val="20"/>
          <w:lang w:val="en-US" w:eastAsia="ja-JP"/>
        </w:rPr>
        <w:t>Proposal 5:</w:t>
      </w:r>
      <w:r>
        <w:rPr>
          <w:rFonts w:eastAsia="Times New Roman"/>
          <w:b/>
          <w:bCs/>
          <w:sz w:val="20"/>
          <w:lang w:val="en-US" w:eastAsia="ja-JP"/>
        </w:rPr>
        <w:t xml:space="preserve"> AMF will inform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of a paging collision and other information reported by the UE. </w:t>
      </w:r>
    </w:p>
    <w:p w14:paraId="50724A50" w14:textId="77777777" w:rsidR="007E0609" w:rsidRPr="004309C3" w:rsidRDefault="007E0609" w:rsidP="007E0609">
      <w:pPr>
        <w:jc w:val="left"/>
        <w:rPr>
          <w:rFonts w:eastAsia="Times New Roman"/>
          <w:b/>
          <w:bCs/>
          <w:sz w:val="20"/>
          <w:lang w:val="en-US" w:eastAsia="ja-JP"/>
        </w:rPr>
      </w:pPr>
      <w:r w:rsidRPr="004309C3">
        <w:rPr>
          <w:rFonts w:eastAsia="Times New Roman"/>
          <w:b/>
          <w:bCs/>
          <w:sz w:val="20"/>
          <w:lang w:val="en-US" w:eastAsia="ja-JP"/>
        </w:rPr>
        <w:t>Proposal 6:</w:t>
      </w:r>
      <w:r>
        <w:rPr>
          <w:rFonts w:eastAsia="Times New Roman"/>
          <w:b/>
          <w:bCs/>
          <w:sz w:val="20"/>
          <w:lang w:val="en-US" w:eastAsia="ja-JP"/>
        </w:rPr>
        <w:t xml:space="preserve"> RAN2 should discuss </w:t>
      </w:r>
      <w:proofErr w:type="spellStart"/>
      <w:r>
        <w:rPr>
          <w:rFonts w:eastAsia="Times New Roman"/>
          <w:b/>
          <w:bCs/>
          <w:sz w:val="20"/>
          <w:lang w:val="en-US" w:eastAsia="ja-JP"/>
        </w:rPr>
        <w:t>gNB</w:t>
      </w:r>
      <w:proofErr w:type="spellEnd"/>
      <w:r>
        <w:rPr>
          <w:rFonts w:eastAsia="Times New Roman"/>
          <w:b/>
          <w:bCs/>
          <w:sz w:val="20"/>
          <w:lang w:val="en-US" w:eastAsia="ja-JP"/>
        </w:rPr>
        <w:t xml:space="preserve"> initiated mechanisms which allow to page the UE at different times than the existing </w:t>
      </w:r>
      <w:proofErr w:type="spellStart"/>
      <w:r>
        <w:rPr>
          <w:rFonts w:eastAsia="Times New Roman"/>
          <w:b/>
          <w:bCs/>
          <w:sz w:val="20"/>
          <w:lang w:val="en-US" w:eastAsia="ja-JP"/>
        </w:rPr>
        <w:t>POs.</w:t>
      </w:r>
      <w:proofErr w:type="spellEnd"/>
    </w:p>
    <w:p w14:paraId="64E6D59D" w14:textId="77777777" w:rsidR="007E0609" w:rsidRPr="004309C3" w:rsidRDefault="007E0609" w:rsidP="007E0609">
      <w:pPr>
        <w:jc w:val="left"/>
        <w:rPr>
          <w:rFonts w:eastAsia="Times New Roman"/>
          <w:b/>
          <w:bCs/>
          <w:sz w:val="20"/>
          <w:lang w:val="en-US" w:eastAsia="ja-JP"/>
        </w:rPr>
      </w:pPr>
      <w:r w:rsidRPr="004309C3">
        <w:rPr>
          <w:rFonts w:eastAsia="Times New Roman"/>
          <w:b/>
          <w:bCs/>
          <w:sz w:val="20"/>
          <w:lang w:val="en-US" w:eastAsia="ja-JP"/>
        </w:rPr>
        <w:t xml:space="preserve">Proposal 7: </w:t>
      </w:r>
      <w:r>
        <w:rPr>
          <w:rFonts w:eastAsia="Times New Roman"/>
          <w:b/>
          <w:bCs/>
          <w:sz w:val="20"/>
          <w:lang w:val="en-US" w:eastAsia="ja-JP"/>
        </w:rPr>
        <w:t xml:space="preserve">RAN2 to discuss how the UE can determine if a </w:t>
      </w:r>
      <w:proofErr w:type="spellStart"/>
      <w:r>
        <w:rPr>
          <w:rFonts w:eastAsia="Times New Roman"/>
          <w:b/>
          <w:bCs/>
          <w:sz w:val="20"/>
          <w:lang w:val="en-US" w:eastAsia="ja-JP"/>
        </w:rPr>
        <w:t>gNB</w:t>
      </w:r>
      <w:proofErr w:type="spellEnd"/>
      <w:r>
        <w:rPr>
          <w:rFonts w:eastAsia="Times New Roman"/>
          <w:b/>
          <w:bCs/>
          <w:sz w:val="20"/>
          <w:lang w:val="en-US" w:eastAsia="ja-JP"/>
        </w:rPr>
        <w:t xml:space="preserve"> applies paging collision resolution solution, e.g. based on reporting the problem or by broadcasting of this support at cell level.</w:t>
      </w:r>
    </w:p>
    <w:p w14:paraId="4086B43B" w14:textId="77777777" w:rsidR="00F843E1" w:rsidRDefault="00F843E1" w:rsidP="00F843E1">
      <w:pPr>
        <w:pStyle w:val="Header"/>
        <w:pBdr>
          <w:bottom w:val="none" w:sz="0" w:space="0" w:color="auto"/>
        </w:pBdr>
        <w:rPr>
          <w:rFonts w:ascii="Arial" w:hAnsi="Arial" w:cs="Arial"/>
        </w:rPr>
      </w:pP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lastRenderedPageBreak/>
        <w:t xml:space="preserve">[2] </w:t>
      </w:r>
      <w:r w:rsidR="008343BD" w:rsidRPr="008343BD">
        <w:rPr>
          <w:sz w:val="20"/>
        </w:rPr>
        <w:t>SP-190248, Revised SID: Study on system enablers for multi-SIM devices</w:t>
      </w:r>
    </w:p>
    <w:p w14:paraId="05C8B9AA" w14:textId="4201FAB4" w:rsidR="008343BD" w:rsidRPr="008343BD" w:rsidRDefault="008343BD" w:rsidP="008343BD">
      <w:pPr>
        <w:overflowPunct/>
        <w:autoSpaceDE/>
        <w:autoSpaceDN/>
        <w:adjustRightInd/>
        <w:spacing w:after="240" w:line="240" w:lineRule="auto"/>
        <w:jc w:val="left"/>
        <w:textAlignment w:val="auto"/>
        <w:rPr>
          <w:sz w:val="20"/>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13725" w14:textId="77777777" w:rsidR="0008677C" w:rsidRDefault="0008677C">
      <w:pPr>
        <w:spacing w:after="0" w:line="240" w:lineRule="auto"/>
      </w:pPr>
      <w:r>
        <w:separator/>
      </w:r>
    </w:p>
  </w:endnote>
  <w:endnote w:type="continuationSeparator" w:id="0">
    <w:p w14:paraId="40F73540" w14:textId="77777777" w:rsidR="0008677C" w:rsidRDefault="0008677C">
      <w:pPr>
        <w:spacing w:after="0" w:line="240" w:lineRule="auto"/>
      </w:pPr>
      <w:r>
        <w:continuationSeparator/>
      </w:r>
    </w:p>
  </w:endnote>
  <w:endnote w:type="continuationNotice" w:id="1">
    <w:p w14:paraId="546542FA" w14:textId="77777777" w:rsidR="0008677C" w:rsidRDefault="00086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48ABA" w14:textId="77777777" w:rsidR="0008677C" w:rsidRDefault="0008677C">
      <w:pPr>
        <w:spacing w:after="0" w:line="240" w:lineRule="auto"/>
      </w:pPr>
      <w:r>
        <w:separator/>
      </w:r>
    </w:p>
  </w:footnote>
  <w:footnote w:type="continuationSeparator" w:id="0">
    <w:p w14:paraId="3E976240" w14:textId="77777777" w:rsidR="0008677C" w:rsidRDefault="0008677C">
      <w:pPr>
        <w:spacing w:after="0" w:line="240" w:lineRule="auto"/>
      </w:pPr>
      <w:r>
        <w:continuationSeparator/>
      </w:r>
    </w:p>
  </w:footnote>
  <w:footnote w:type="continuationNotice" w:id="1">
    <w:p w14:paraId="4A536422" w14:textId="77777777" w:rsidR="0008677C" w:rsidRDefault="000867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24"/>
  </w:num>
  <w:num w:numId="3">
    <w:abstractNumId w:val="26"/>
  </w:num>
  <w:num w:numId="4">
    <w:abstractNumId w:val="20"/>
  </w:num>
  <w:num w:numId="5">
    <w:abstractNumId w:val="16"/>
  </w:num>
  <w:num w:numId="6">
    <w:abstractNumId w:val="29"/>
  </w:num>
  <w:num w:numId="7">
    <w:abstractNumId w:val="6"/>
  </w:num>
  <w:num w:numId="8">
    <w:abstractNumId w:val="4"/>
  </w:num>
  <w:num w:numId="9">
    <w:abstractNumId w:val="7"/>
  </w:num>
  <w:num w:numId="10">
    <w:abstractNumId w:val="28"/>
  </w:num>
  <w:num w:numId="11">
    <w:abstractNumId w:val="22"/>
  </w:num>
  <w:num w:numId="12">
    <w:abstractNumId w:val="5"/>
  </w:num>
  <w:num w:numId="13">
    <w:abstractNumId w:val="12"/>
  </w:num>
  <w:num w:numId="14">
    <w:abstractNumId w:val="9"/>
  </w:num>
  <w:num w:numId="15">
    <w:abstractNumId w:val="1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8"/>
  </w:num>
  <w:num w:numId="21">
    <w:abstractNumId w:val="13"/>
  </w:num>
  <w:num w:numId="22">
    <w:abstractNumId w:val="0"/>
  </w:num>
  <w:num w:numId="23">
    <w:abstractNumId w:val="2"/>
  </w:num>
  <w:num w:numId="24">
    <w:abstractNumId w:val="30"/>
  </w:num>
  <w:num w:numId="25">
    <w:abstractNumId w:val="25"/>
  </w:num>
  <w:num w:numId="26">
    <w:abstractNumId w:val="17"/>
  </w:num>
  <w:num w:numId="27">
    <w:abstractNumId w:val="19"/>
  </w:num>
  <w:num w:numId="28">
    <w:abstractNumId w:val="1"/>
  </w:num>
  <w:num w:numId="29">
    <w:abstractNumId w:val="11"/>
  </w:num>
  <w:num w:numId="30">
    <w:abstractNumId w:val="27"/>
  </w:num>
  <w:num w:numId="31">
    <w:abstractNumId w:val="3"/>
  </w:num>
  <w:num w:numId="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C6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91B"/>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7CB"/>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609"/>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6EBF71A5-6849-4309-B418-9560BCF47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1493</Words>
  <Characters>8516</Characters>
  <Application>Microsoft Office Word</Application>
  <DocSecurity>0</DocSecurity>
  <Lines>70</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2020-10-22T05:51:00Z</dcterms:created>
  <dcterms:modified xsi:type="dcterms:W3CDTF">2020-10-22T05:51:00Z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