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D2FFD" w14:textId="3877F7A6" w:rsidR="00BD7301" w:rsidRPr="0068227E" w:rsidRDefault="00BD7301" w:rsidP="00BD7301">
      <w:pPr>
        <w:pStyle w:val="3GPPHeader"/>
        <w:spacing w:after="120"/>
        <w:rPr>
          <w:rFonts w:ascii="Arial" w:hAnsi="Arial" w:cs="Arial"/>
          <w:sz w:val="22"/>
        </w:rPr>
      </w:pPr>
      <w:bookmarkStart w:id="0" w:name="_GoBack"/>
      <w:r w:rsidRPr="0068227E">
        <w:rPr>
          <w:rFonts w:ascii="Arial" w:hAnsi="Arial" w:cs="Arial"/>
          <w:sz w:val="22"/>
        </w:rPr>
        <w:t>3GPP TSG-RAN WG2 Meeting #112e</w:t>
      </w:r>
      <w:r w:rsidRPr="0068227E">
        <w:rPr>
          <w:rFonts w:ascii="Arial" w:hAnsi="Arial" w:cs="Arial"/>
          <w:sz w:val="22"/>
        </w:rPr>
        <w:tab/>
      </w:r>
      <w:r w:rsidR="005F2EC9" w:rsidRPr="0068227E">
        <w:rPr>
          <w:rFonts w:ascii="Arial" w:hAnsi="Arial" w:cs="Arial"/>
          <w:sz w:val="22"/>
        </w:rPr>
        <w:t>R2-2009504</w:t>
      </w:r>
    </w:p>
    <w:p w14:paraId="4016DB8B" w14:textId="77777777" w:rsidR="00BD7301" w:rsidRPr="0068227E" w:rsidRDefault="00BD7301" w:rsidP="00BD7301">
      <w:pPr>
        <w:pStyle w:val="3GPPHeader"/>
        <w:spacing w:after="120"/>
        <w:rPr>
          <w:rFonts w:ascii="Arial" w:hAnsi="Arial" w:cs="Arial"/>
          <w:sz w:val="22"/>
        </w:rPr>
      </w:pPr>
      <w:r w:rsidRPr="0068227E">
        <w:rPr>
          <w:rFonts w:ascii="Arial" w:hAnsi="Arial" w:cs="Arial"/>
          <w:sz w:val="22"/>
        </w:rPr>
        <w:t>Electronic, Nov/02/2020 – Nov/13/2020</w:t>
      </w:r>
    </w:p>
    <w:bookmarkEnd w:id="0"/>
    <w:p w14:paraId="47F14D25" w14:textId="644DC97B" w:rsidR="00BD7301" w:rsidRPr="00A02C31" w:rsidRDefault="00BD7301" w:rsidP="00BD7301">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Pr="00571BD8">
        <w:rPr>
          <w:rFonts w:ascii="Arial" w:hAnsi="Arial" w:cs="Arial"/>
          <w:sz w:val="22"/>
        </w:rPr>
        <w:t>[</w:t>
      </w:r>
      <w:r w:rsidRPr="00571BD8">
        <w:rPr>
          <w:rFonts w:ascii="Arial" w:hAnsi="Arial" w:cs="Arial"/>
          <w:b w:val="0"/>
          <w:sz w:val="22"/>
        </w:rPr>
        <w:t>8.</w:t>
      </w:r>
      <w:r>
        <w:rPr>
          <w:rFonts w:ascii="Arial" w:hAnsi="Arial" w:cs="Arial"/>
          <w:b w:val="0"/>
          <w:sz w:val="22"/>
        </w:rPr>
        <w:t>9.2</w:t>
      </w:r>
      <w:r w:rsidRPr="00571BD8">
        <w:rPr>
          <w:rFonts w:ascii="Arial" w:hAnsi="Arial" w:cs="Arial"/>
          <w:b w:val="0"/>
          <w:sz w:val="22"/>
        </w:rPr>
        <w:t>] [</w:t>
      </w:r>
      <w:r>
        <w:rPr>
          <w:rFonts w:ascii="Arial" w:hAnsi="Arial" w:cs="Arial"/>
          <w:b w:val="0"/>
          <w:sz w:val="22"/>
          <w:lang w:val="en-US"/>
        </w:rPr>
        <w:t>UE Power Saving</w:t>
      </w:r>
      <w:r w:rsidRPr="00571BD8">
        <w:rPr>
          <w:rFonts w:ascii="Arial" w:hAnsi="Arial" w:cs="Arial"/>
          <w:b w:val="0"/>
          <w:sz w:val="22"/>
        </w:rPr>
        <w:t>][</w:t>
      </w:r>
      <w:r>
        <w:rPr>
          <w:rFonts w:ascii="Arial" w:hAnsi="Arial" w:cs="Arial"/>
          <w:b w:val="0"/>
          <w:sz w:val="22"/>
        </w:rPr>
        <w:t>Idle/Inactive Mode UE Power Saving</w:t>
      </w:r>
      <w:r w:rsidRPr="00571BD8">
        <w:rPr>
          <w:rFonts w:ascii="Arial" w:hAnsi="Arial" w:cs="Arial"/>
          <w:b w:val="0"/>
          <w:sz w:val="22"/>
        </w:rPr>
        <w:t>]</w:t>
      </w:r>
    </w:p>
    <w:p w14:paraId="0F2962A1" w14:textId="77777777" w:rsidR="00BD7301" w:rsidRDefault="00BD7301" w:rsidP="00BD7301">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Pr>
          <w:rFonts w:ascii="Arial" w:hAnsi="Arial" w:cs="Arial"/>
          <w:b w:val="0"/>
          <w:bCs/>
          <w:sz w:val="22"/>
          <w:lang w:val="en-US"/>
        </w:rPr>
        <w:t>Apple Inc</w:t>
      </w:r>
    </w:p>
    <w:p w14:paraId="41B97A54" w14:textId="5CE81F26" w:rsidR="00BD7301" w:rsidRPr="008F7D64" w:rsidRDefault="00BD7301" w:rsidP="00BD7301">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Pr>
          <w:rFonts w:ascii="Arial" w:hAnsi="Arial" w:cs="Arial"/>
          <w:b w:val="0"/>
          <w:bCs/>
          <w:sz w:val="22"/>
          <w:lang w:val="en-US"/>
        </w:rPr>
        <w:t>Aspects of UE Subgrouping for Idle/Inactive Mode Paging</w:t>
      </w:r>
    </w:p>
    <w:p w14:paraId="0396B911" w14:textId="77777777" w:rsidR="00BD7301" w:rsidRPr="00A128F5" w:rsidRDefault="00BD7301" w:rsidP="00BD7301">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D43AB34" w14:textId="5DCC70FD" w:rsidR="00120D47" w:rsidRDefault="004D10CC" w:rsidP="00120D47">
      <w:pPr>
        <w:pStyle w:val="Heading1"/>
      </w:pPr>
      <w:r>
        <w:t>Introduction</w:t>
      </w:r>
    </w:p>
    <w:p w14:paraId="107683FD" w14:textId="448FF8D4" w:rsidR="00BD7301" w:rsidRDefault="00BD7301" w:rsidP="00BD7301">
      <w:pPr>
        <w:rPr>
          <w:lang w:val="en-GB" w:eastAsia="zh-CN"/>
        </w:rPr>
      </w:pPr>
      <w:r>
        <w:rPr>
          <w:lang w:val="en-GB" w:eastAsia="zh-CN"/>
        </w:rPr>
        <w:t>In the last RAN2#111e meeting, in the enhanced UE Power Saving in NR Work Item online discussion, companies discussed about aspects of Paging subgrouping as a means to save IDLE/INACTIVE Mode UE power. The following discussion was triggered as a result of this</w:t>
      </w:r>
      <w:r w:rsidR="00DE78F8">
        <w:rPr>
          <w:lang w:val="en-GB" w:eastAsia="zh-CN"/>
        </w:rPr>
        <w:t xml:space="preserve"> [1]</w:t>
      </w:r>
      <w:r>
        <w:rPr>
          <w:lang w:val="en-GB" w:eastAsia="zh-CN"/>
        </w:rPr>
        <w:t>.</w:t>
      </w:r>
    </w:p>
    <w:p w14:paraId="23BD5B79" w14:textId="77777777" w:rsidR="00BD7301" w:rsidRDefault="00BD7301" w:rsidP="00BD7301">
      <w:pPr>
        <w:pStyle w:val="EmailDiscussion"/>
        <w:ind w:left="723"/>
      </w:pPr>
      <w:r>
        <w:t>[Post111-e][907][</w:t>
      </w:r>
      <w:proofErr w:type="spellStart"/>
      <w:r>
        <w:t>ePowSav</w:t>
      </w:r>
      <w:proofErr w:type="spellEnd"/>
      <w:r>
        <w:t>] UE grouping (</w:t>
      </w:r>
      <w:proofErr w:type="spellStart"/>
      <w:r>
        <w:t>Mediatek</w:t>
      </w:r>
      <w:proofErr w:type="spellEnd"/>
      <w:r>
        <w:t>)</w:t>
      </w:r>
    </w:p>
    <w:p w14:paraId="326B04CE" w14:textId="77777777" w:rsidR="00BD7301" w:rsidRDefault="00BD7301" w:rsidP="00BD7301">
      <w:pPr>
        <w:pStyle w:val="EmailDiscussion2"/>
        <w:ind w:left="726"/>
      </w:pPr>
      <w:r>
        <w:tab/>
        <w:t>Scope: UE grouping, put solutions on the table, describe intentions / how they work (high level), and their potential to save power. Possibly take into account R1 evaluation methodology (if they have agreements on the evaluation parameters).</w:t>
      </w:r>
    </w:p>
    <w:p w14:paraId="4EA41020" w14:textId="77777777" w:rsidR="00BD7301" w:rsidRDefault="00BD7301" w:rsidP="00BD7301">
      <w:pPr>
        <w:pStyle w:val="EmailDiscussion2"/>
        <w:ind w:left="726"/>
      </w:pPr>
      <w:r>
        <w:tab/>
        <w:t>Intended outcome: Report</w:t>
      </w:r>
    </w:p>
    <w:p w14:paraId="244D1A76" w14:textId="284CE5BA" w:rsidR="00BD7301" w:rsidRDefault="00BD7301" w:rsidP="00BD7301">
      <w:r>
        <w:tab/>
        <w:t>Deadline: Long</w:t>
      </w:r>
    </w:p>
    <w:p w14:paraId="2226FA4B" w14:textId="579A4F24" w:rsidR="00BD7301" w:rsidRPr="00BD7301" w:rsidRDefault="00BD7301" w:rsidP="00BD7301">
      <w:pPr>
        <w:rPr>
          <w:lang w:val="en-GB" w:eastAsia="zh-CN"/>
        </w:rPr>
      </w:pPr>
      <w:r>
        <w:t xml:space="preserve">In this paper, we present </w:t>
      </w:r>
      <w:r w:rsidR="002F3C46">
        <w:t>our views on this topic.</w:t>
      </w:r>
    </w:p>
    <w:p w14:paraId="6F8A1D5D" w14:textId="55DB0805" w:rsidR="004D10CC" w:rsidRDefault="008039CB" w:rsidP="004D10CC">
      <w:pPr>
        <w:pStyle w:val="Heading1"/>
      </w:pPr>
      <w:bookmarkStart w:id="1" w:name="_Toc242573354"/>
      <w:r>
        <w:t>Discussion</w:t>
      </w:r>
    </w:p>
    <w:p w14:paraId="4ECF8FE4" w14:textId="1C054D38" w:rsidR="002F3C46" w:rsidRPr="002F3C46" w:rsidRDefault="002F3C46" w:rsidP="002F3C46">
      <w:pPr>
        <w:jc w:val="both"/>
        <w:rPr>
          <w:lang w:val="en-GB" w:eastAsia="zh-CN"/>
        </w:rPr>
      </w:pPr>
      <w:r>
        <w:rPr>
          <w:lang w:val="en-GB" w:eastAsia="zh-CN"/>
        </w:rPr>
        <w:t>Current IDLE/INACTIVE paging design allows for false paging events due to the many UE to one Paging occasion mapping strategy adopted. This is required given the limited amount of Paging Occasion resources, in comparison with the number of UEs that needs to be paged in IDLE/INACTIVE mode. As a result of this, UEs would be falsely woken up, though the actual page is not intended for itself, increasing the overall false paging probability. UE Paging grouping based on an agreed set of grouping rules can help to reduce to some extent the number of false paging wakeups, but the overall power saving achieved through subgrouping would depend how efficiently this subgrouping is going to be achieved, given the limited paging occasion resources.</w:t>
      </w:r>
    </w:p>
    <w:p w14:paraId="106F71C9" w14:textId="1620FA3F" w:rsidR="00AA3527" w:rsidRDefault="00AA3527" w:rsidP="0087776D">
      <w:pPr>
        <w:jc w:val="both"/>
        <w:rPr>
          <w:b/>
          <w:bCs/>
          <w:lang w:val="en-GB" w:eastAsia="zh-CN"/>
        </w:rPr>
      </w:pPr>
      <w:bookmarkStart w:id="2" w:name="OLE_LINK37"/>
      <w:bookmarkStart w:id="3" w:name="OLE_LINK38"/>
      <w:bookmarkEnd w:id="1"/>
      <w:r w:rsidRPr="00AA3527">
        <w:rPr>
          <w:b/>
          <w:bCs/>
          <w:lang w:val="en-GB" w:eastAsia="zh-CN"/>
        </w:rPr>
        <w:t>Observation 1:</w:t>
      </w:r>
      <w:r w:rsidR="002F3C46">
        <w:rPr>
          <w:b/>
          <w:bCs/>
          <w:lang w:val="en-GB" w:eastAsia="zh-CN"/>
        </w:rPr>
        <w:t xml:space="preserve"> Paging Subgrouping helps to reduce the probability of UE false page wakeups, but the overall power saving gain that can be achieved depends on the efficiency of the subgrouping method that will be adopted, given the limited paging occasion resource available.</w:t>
      </w:r>
    </w:p>
    <w:p w14:paraId="0A2CF77D" w14:textId="4E9807B7" w:rsidR="00A6593F" w:rsidRPr="00AA3527" w:rsidRDefault="00A6593F" w:rsidP="0087776D">
      <w:pPr>
        <w:jc w:val="both"/>
        <w:rPr>
          <w:b/>
          <w:bCs/>
          <w:lang w:val="en-GB" w:eastAsia="zh-CN"/>
        </w:rPr>
      </w:pPr>
      <w:r>
        <w:rPr>
          <w:b/>
          <w:bCs/>
          <w:lang w:val="en-GB" w:eastAsia="zh-CN"/>
        </w:rPr>
        <w:t>Proposal 1 : UE Paging subgrouping can be considered as the baseline approach, but the extent of power saving based on subgrouping should be further studied.</w:t>
      </w:r>
    </w:p>
    <w:p w14:paraId="59E8E21A" w14:textId="0142F542" w:rsidR="0028722D" w:rsidRDefault="00A6593F" w:rsidP="0087776D">
      <w:pPr>
        <w:jc w:val="both"/>
        <w:rPr>
          <w:lang w:val="en-GB" w:eastAsia="zh-CN"/>
        </w:rPr>
      </w:pPr>
      <w:r>
        <w:rPr>
          <w:lang w:val="en-GB" w:eastAsia="zh-CN"/>
        </w:rPr>
        <w:t xml:space="preserve">In the last meeting, the idea of a wakeup signal </w:t>
      </w:r>
      <w:r w:rsidR="00A87916">
        <w:rPr>
          <w:lang w:val="en-GB" w:eastAsia="zh-CN"/>
        </w:rPr>
        <w:t xml:space="preserve">(WUS) </w:t>
      </w:r>
      <w:r>
        <w:rPr>
          <w:lang w:val="en-GB" w:eastAsia="zh-CN"/>
        </w:rPr>
        <w:t xml:space="preserve">for IDLE/INACTIVE paging was proposed by different companies, with the aim to reduce the overall Paging </w:t>
      </w:r>
      <w:r w:rsidR="00A87916">
        <w:rPr>
          <w:lang w:val="en-GB" w:eastAsia="zh-CN"/>
        </w:rPr>
        <w:t>PDCCH and potentially the PDSCH decoding occasion, leading to overall power gain. Considering that WUS approach has been introduced</w:t>
      </w:r>
      <w:r>
        <w:rPr>
          <w:lang w:val="en-GB" w:eastAsia="zh-CN"/>
        </w:rPr>
        <w:t xml:space="preserve"> </w:t>
      </w:r>
      <w:r w:rsidR="00A87916">
        <w:rPr>
          <w:lang w:val="en-GB" w:eastAsia="zh-CN"/>
        </w:rPr>
        <w:t>earlier (R15 and R16), the concept is proven to be effective to be considered as potential solution. In our view, considering WUS with paging subgrouping is a potential approach towards power saving, given that it reduces both false paging wake up opportunities and thereby allows the targeted UEs to be paged effectively. Since aspects of WUS involve RAN1 decision, this should be further studied by both RAN1 and RAN2.</w:t>
      </w:r>
    </w:p>
    <w:p w14:paraId="0CB478E8" w14:textId="0994686B" w:rsidR="00A87916" w:rsidRPr="006A25D1" w:rsidRDefault="00A87916" w:rsidP="0087776D">
      <w:pPr>
        <w:jc w:val="both"/>
        <w:rPr>
          <w:b/>
          <w:bCs/>
          <w:lang w:val="en-GB" w:eastAsia="zh-CN"/>
        </w:rPr>
      </w:pPr>
      <w:r w:rsidRPr="006A25D1">
        <w:rPr>
          <w:b/>
          <w:bCs/>
          <w:lang w:val="en-GB" w:eastAsia="zh-CN"/>
        </w:rPr>
        <w:lastRenderedPageBreak/>
        <w:t xml:space="preserve">Observation 2 : WUS with Paging subgrouping provides reasonable scope for reducing false paging wakeups and potential UE power saving gains. Further studies by both RAN1 and RAN2 </w:t>
      </w:r>
      <w:r w:rsidR="006A25D1" w:rsidRPr="006A25D1">
        <w:rPr>
          <w:b/>
          <w:bCs/>
          <w:lang w:val="en-GB" w:eastAsia="zh-CN"/>
        </w:rPr>
        <w:t>is a potential way forward.</w:t>
      </w:r>
    </w:p>
    <w:p w14:paraId="5A70FDBD" w14:textId="650CAA4C" w:rsidR="006A25D1" w:rsidRPr="006A25D1" w:rsidRDefault="006A25D1" w:rsidP="0087776D">
      <w:pPr>
        <w:jc w:val="both"/>
        <w:rPr>
          <w:b/>
          <w:bCs/>
          <w:lang w:val="en-GB" w:eastAsia="zh-CN"/>
        </w:rPr>
      </w:pPr>
      <w:r w:rsidRPr="006A25D1">
        <w:rPr>
          <w:b/>
          <w:bCs/>
          <w:lang w:val="en-GB" w:eastAsia="zh-CN"/>
        </w:rPr>
        <w:t>Proposal 2 : WUS combined with Paging Subgrouping should be considered as one of the potential way forward for IDLE/INACTIVE mode power saving</w:t>
      </w:r>
    </w:p>
    <w:p w14:paraId="31EE23B7" w14:textId="38E14564" w:rsidR="006A25D1" w:rsidRDefault="006A25D1" w:rsidP="0087776D">
      <w:pPr>
        <w:jc w:val="both"/>
        <w:rPr>
          <w:lang w:val="en-GB" w:eastAsia="zh-CN"/>
        </w:rPr>
      </w:pPr>
      <w:r>
        <w:rPr>
          <w:lang w:val="en-GB" w:eastAsia="zh-CN"/>
        </w:rPr>
        <w:t>In order to have an unambiguous information related to the paging subgrouping, the subgrouping information can be either explicitly signalled by the network to the UE or implicitly derived by UE (for example based on a pre-agreed ID). RAN2 can discuss the signalling strategies to arrive at the optimal paging subgrouping and indication thereof.</w:t>
      </w:r>
    </w:p>
    <w:p w14:paraId="12CA6544" w14:textId="7D4AE856" w:rsidR="006A25D1" w:rsidRDefault="006A25D1" w:rsidP="0087776D">
      <w:pPr>
        <w:jc w:val="both"/>
        <w:rPr>
          <w:b/>
          <w:bCs/>
          <w:lang w:val="en-GB" w:eastAsia="zh-CN"/>
        </w:rPr>
      </w:pPr>
      <w:r w:rsidRPr="006A25D1">
        <w:rPr>
          <w:b/>
          <w:bCs/>
          <w:lang w:val="en-GB" w:eastAsia="zh-CN"/>
        </w:rPr>
        <w:t>Proposal 3 : RAN2 to study and arrive at the signalling strategies for optimal paging subgrouping and indication.</w:t>
      </w:r>
    </w:p>
    <w:bookmarkEnd w:id="2"/>
    <w:bookmarkEnd w:id="3"/>
    <w:p w14:paraId="06A51A78" w14:textId="66F8F25B" w:rsidR="005F2EC9" w:rsidRDefault="005F2EC9" w:rsidP="005F2EC9">
      <w:pPr>
        <w:jc w:val="both"/>
        <w:rPr>
          <w:lang w:val="en-GB" w:eastAsia="zh-CN"/>
        </w:rPr>
      </w:pPr>
      <w:r>
        <w:rPr>
          <w:lang w:val="en-GB" w:eastAsia="zh-CN"/>
        </w:rPr>
        <w:t>In the email discussion [2] it is proposed to have a UE_ID based Paging Subgrouping as an initial baseline approach. Since different UE types could be grouped together based on UE_ID alone,  to address the needs of diverse types of devices in the network, and the different use cases they can support, other options including UE power other than UE_ID needs to be considered. This could include type of paging (RAN / CN), Slice Information, Device release version etc.</w:t>
      </w:r>
    </w:p>
    <w:p w14:paraId="702EBF1F" w14:textId="28B5A39D" w:rsidR="005F2EC9" w:rsidRPr="005F2EC9" w:rsidRDefault="005F2EC9" w:rsidP="005F2EC9">
      <w:pPr>
        <w:jc w:val="both"/>
        <w:rPr>
          <w:b/>
          <w:bCs/>
          <w:lang w:val="en-GB" w:eastAsia="zh-CN"/>
        </w:rPr>
      </w:pPr>
      <w:r w:rsidRPr="005F2EC9">
        <w:rPr>
          <w:b/>
          <w:bCs/>
          <w:lang w:val="en-GB" w:eastAsia="zh-CN"/>
        </w:rPr>
        <w:t>Proposal 4 : IDLE/INACTIVE Paging Subgrouping based on aspects other than UE_ID should be considered.</w:t>
      </w:r>
    </w:p>
    <w:p w14:paraId="5E650D32" w14:textId="66C43553" w:rsidR="009D725A" w:rsidRDefault="008039CB" w:rsidP="00304A33">
      <w:pPr>
        <w:pStyle w:val="Heading1"/>
      </w:pPr>
      <w:r>
        <w:t>Conclusion</w:t>
      </w:r>
    </w:p>
    <w:p w14:paraId="0AE0AAF1" w14:textId="77777777" w:rsidR="00A87916" w:rsidRDefault="00A87916" w:rsidP="00A87916">
      <w:pPr>
        <w:jc w:val="both"/>
        <w:rPr>
          <w:b/>
          <w:bCs/>
          <w:lang w:val="en-GB" w:eastAsia="zh-CN"/>
        </w:rPr>
      </w:pPr>
      <w:bookmarkStart w:id="4" w:name="_Toc242573361"/>
      <w:r w:rsidRPr="00AA3527">
        <w:rPr>
          <w:b/>
          <w:bCs/>
          <w:lang w:val="en-GB" w:eastAsia="zh-CN"/>
        </w:rPr>
        <w:t>Observation 1:</w:t>
      </w:r>
      <w:r>
        <w:rPr>
          <w:b/>
          <w:bCs/>
          <w:lang w:val="en-GB" w:eastAsia="zh-CN"/>
        </w:rPr>
        <w:t xml:space="preserve"> Paging Subgrouping helps to reduce the probability of UE false page wakeups, but the overall power saving gain that can be achieved depends on the efficiency of the subgrouping method that will be adopted, given the limited paging occasion resource available.</w:t>
      </w:r>
    </w:p>
    <w:p w14:paraId="680A9A5E" w14:textId="75C42DC5" w:rsidR="00A87916" w:rsidRDefault="00A87916" w:rsidP="00A87916">
      <w:pPr>
        <w:jc w:val="both"/>
        <w:rPr>
          <w:b/>
          <w:bCs/>
          <w:lang w:val="en-GB" w:eastAsia="zh-CN"/>
        </w:rPr>
      </w:pPr>
      <w:r>
        <w:rPr>
          <w:b/>
          <w:bCs/>
          <w:lang w:val="en-GB" w:eastAsia="zh-CN"/>
        </w:rPr>
        <w:t>Proposal 1 : UE Paging subgrouping can be considered as the baseline approach, but the extent of power saving based on subgrouping should be further studied.</w:t>
      </w:r>
    </w:p>
    <w:p w14:paraId="29AC111B" w14:textId="77777777" w:rsidR="006A25D1" w:rsidRPr="006A25D1" w:rsidRDefault="006A25D1" w:rsidP="006A25D1">
      <w:pPr>
        <w:jc w:val="both"/>
        <w:rPr>
          <w:b/>
          <w:bCs/>
          <w:lang w:val="en-GB" w:eastAsia="zh-CN"/>
        </w:rPr>
      </w:pPr>
      <w:r w:rsidRPr="006A25D1">
        <w:rPr>
          <w:b/>
          <w:bCs/>
          <w:lang w:val="en-GB" w:eastAsia="zh-CN"/>
        </w:rPr>
        <w:t>Observation 2 : WUS with Paging subgrouping provides reasonable scope for reducing false paging wakeups and potential UE power saving gains. Further studies by both RAN1 and RAN2 is a potential way forward.</w:t>
      </w:r>
    </w:p>
    <w:p w14:paraId="4918F1E8" w14:textId="77777777" w:rsidR="006A25D1" w:rsidRPr="006A25D1" w:rsidRDefault="006A25D1" w:rsidP="006A25D1">
      <w:pPr>
        <w:jc w:val="both"/>
        <w:rPr>
          <w:b/>
          <w:bCs/>
          <w:lang w:val="en-GB" w:eastAsia="zh-CN"/>
        </w:rPr>
      </w:pPr>
      <w:r w:rsidRPr="006A25D1">
        <w:rPr>
          <w:b/>
          <w:bCs/>
          <w:lang w:val="en-GB" w:eastAsia="zh-CN"/>
        </w:rPr>
        <w:t>Proposal 2 : WUS combined with Paging Subgrouping should be considered as one of the potential way forward for IDLE/INACTIVE mode power saving</w:t>
      </w:r>
    </w:p>
    <w:p w14:paraId="021CE5E4" w14:textId="3604BF42" w:rsidR="006A25D1" w:rsidRDefault="00DE78F8" w:rsidP="00A87916">
      <w:pPr>
        <w:jc w:val="both"/>
        <w:rPr>
          <w:b/>
          <w:bCs/>
          <w:lang w:val="en-GB" w:eastAsia="zh-CN"/>
        </w:rPr>
      </w:pPr>
      <w:r w:rsidRPr="006A25D1">
        <w:rPr>
          <w:b/>
          <w:bCs/>
          <w:lang w:val="en-GB" w:eastAsia="zh-CN"/>
        </w:rPr>
        <w:t>Proposal 3 : RAN2 to study and arrive at the signalling strategies for optimal paging subgrouping and indication.</w:t>
      </w:r>
    </w:p>
    <w:p w14:paraId="6F2A0996" w14:textId="3FCD63DE" w:rsidR="005F2EC9" w:rsidRPr="00AA3527" w:rsidRDefault="005F2EC9" w:rsidP="00A87916">
      <w:pPr>
        <w:jc w:val="both"/>
        <w:rPr>
          <w:b/>
          <w:bCs/>
          <w:lang w:val="en-GB" w:eastAsia="zh-CN"/>
        </w:rPr>
      </w:pPr>
      <w:r w:rsidRPr="005F2EC9">
        <w:rPr>
          <w:b/>
          <w:bCs/>
          <w:lang w:val="en-GB" w:eastAsia="zh-CN"/>
        </w:rPr>
        <w:t>Proposal 4 : IDLE/INACTIVE Paging Subgrouping based on aspects other than UE_ID should be considered.</w:t>
      </w:r>
    </w:p>
    <w:p w14:paraId="4A8EE984" w14:textId="22D0D298" w:rsidR="00682662" w:rsidRPr="00807FB9" w:rsidRDefault="00807FB9" w:rsidP="00807FB9">
      <w:pPr>
        <w:pStyle w:val="Heading1"/>
      </w:pPr>
      <w:r>
        <w:t>Reference</w:t>
      </w:r>
      <w:bookmarkEnd w:id="4"/>
    </w:p>
    <w:p w14:paraId="24F5971D" w14:textId="000D9F2B" w:rsidR="00807FB9" w:rsidRDefault="00F96678" w:rsidP="001E1586">
      <w:pPr>
        <w:overflowPunct w:val="0"/>
        <w:autoSpaceDE w:val="0"/>
        <w:autoSpaceDN w:val="0"/>
        <w:adjustRightInd w:val="0"/>
        <w:spacing w:before="60" w:after="60"/>
        <w:ind w:left="357"/>
        <w:textAlignment w:val="baseline"/>
        <w:rPr>
          <w:rFonts w:cs="Arial"/>
          <w:szCs w:val="20"/>
          <w:lang w:val="de-DE"/>
        </w:rPr>
      </w:pPr>
      <w:r w:rsidRPr="00F96678">
        <w:rPr>
          <w:rFonts w:cs="Arial"/>
          <w:szCs w:val="20"/>
          <w:lang w:val="de-DE"/>
        </w:rPr>
        <w:t xml:space="preserve">[1] </w:t>
      </w:r>
      <w:r w:rsidR="00DE78F8">
        <w:rPr>
          <w:rFonts w:cs="Arial"/>
          <w:szCs w:val="20"/>
          <w:lang w:val="de-DE"/>
        </w:rPr>
        <w:t>RAN2-111e Chairman Notes</w:t>
      </w:r>
    </w:p>
    <w:p w14:paraId="259FE673" w14:textId="1C56318C" w:rsidR="005F2EC9" w:rsidRPr="00F96678" w:rsidRDefault="005F2EC9" w:rsidP="001E1586">
      <w:pPr>
        <w:overflowPunct w:val="0"/>
        <w:autoSpaceDE w:val="0"/>
        <w:autoSpaceDN w:val="0"/>
        <w:adjustRightInd w:val="0"/>
        <w:spacing w:before="60" w:after="60"/>
        <w:ind w:left="357"/>
        <w:textAlignment w:val="baseline"/>
        <w:rPr>
          <w:rFonts w:cs="Arial"/>
          <w:szCs w:val="20"/>
          <w:lang w:val="de-DE"/>
        </w:rPr>
      </w:pPr>
      <w:r>
        <w:rPr>
          <w:rFonts w:cs="Arial"/>
          <w:szCs w:val="20"/>
          <w:lang w:val="de-DE"/>
        </w:rPr>
        <w:t xml:space="preserve">[2] </w:t>
      </w:r>
      <w:r w:rsidRPr="00D05931">
        <w:rPr>
          <w:rFonts w:cs="Arial"/>
          <w:bCs/>
          <w:szCs w:val="20"/>
          <w:lang w:val="en-GB"/>
        </w:rPr>
        <w:t>[Post111-e][907][</w:t>
      </w:r>
      <w:proofErr w:type="spellStart"/>
      <w:r w:rsidRPr="00D05931">
        <w:rPr>
          <w:rFonts w:cs="Arial"/>
          <w:bCs/>
          <w:szCs w:val="20"/>
          <w:lang w:val="en-GB"/>
        </w:rPr>
        <w:t>ePowSav</w:t>
      </w:r>
      <w:proofErr w:type="spellEnd"/>
      <w:r w:rsidRPr="00D05931">
        <w:rPr>
          <w:rFonts w:cs="Arial"/>
          <w:bCs/>
          <w:szCs w:val="20"/>
          <w:lang w:val="en-GB"/>
        </w:rPr>
        <w:t>] UE grouping (</w:t>
      </w:r>
      <w:proofErr w:type="spellStart"/>
      <w:r w:rsidRPr="00D05931">
        <w:rPr>
          <w:rFonts w:cs="Arial"/>
          <w:bCs/>
          <w:szCs w:val="20"/>
          <w:lang w:val="en-GB"/>
        </w:rPr>
        <w:t>Mediatek</w:t>
      </w:r>
      <w:proofErr w:type="spellEnd"/>
      <w:r w:rsidRPr="00D05931">
        <w:rPr>
          <w:rFonts w:cs="Arial"/>
          <w:bCs/>
          <w:szCs w:val="20"/>
          <w:lang w:val="en-GB"/>
        </w:rPr>
        <w:t>)</w:t>
      </w:r>
    </w:p>
    <w:sectPr w:rsidR="005F2EC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8FEF7" w14:textId="77777777" w:rsidR="009A3A13" w:rsidRDefault="009A3A13">
      <w:r>
        <w:separator/>
      </w:r>
    </w:p>
  </w:endnote>
  <w:endnote w:type="continuationSeparator" w:id="0">
    <w:p w14:paraId="7BE7700B" w14:textId="77777777" w:rsidR="009A3A13" w:rsidRDefault="009A3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B94D1" w14:textId="77777777" w:rsidR="009A3A13" w:rsidRDefault="009A3A13">
      <w:r>
        <w:separator/>
      </w:r>
    </w:p>
  </w:footnote>
  <w:footnote w:type="continuationSeparator" w:id="0">
    <w:p w14:paraId="0B9F886C" w14:textId="77777777" w:rsidR="009A3A13" w:rsidRDefault="009A3A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5"/>
  </w:num>
  <w:num w:numId="4">
    <w:abstractNumId w:val="2"/>
  </w:num>
  <w:num w:numId="5">
    <w:abstractNumId w:val="3"/>
  </w:num>
  <w:num w:numId="6">
    <w:abstractNumId w:val="6"/>
  </w:num>
  <w:num w:numId="7">
    <w:abstractNumId w:val="0"/>
  </w:num>
  <w:num w:numId="8">
    <w:abstractNumId w:val="1"/>
  </w:num>
  <w:num w:numId="9">
    <w:abstractNumId w:val="4"/>
  </w:num>
  <w:num w:numId="1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proofState w:spelling="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1A64"/>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4D15"/>
    <w:rsid w:val="00104ACF"/>
    <w:rsid w:val="00104B6A"/>
    <w:rsid w:val="00104C28"/>
    <w:rsid w:val="001065DC"/>
    <w:rsid w:val="001065E3"/>
    <w:rsid w:val="001069AD"/>
    <w:rsid w:val="00106C7C"/>
    <w:rsid w:val="001119D7"/>
    <w:rsid w:val="00111AA3"/>
    <w:rsid w:val="00113632"/>
    <w:rsid w:val="00114BEB"/>
    <w:rsid w:val="00116F90"/>
    <w:rsid w:val="00116FEC"/>
    <w:rsid w:val="00120851"/>
    <w:rsid w:val="00120D47"/>
    <w:rsid w:val="001210D0"/>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3C46"/>
    <w:rsid w:val="002F4578"/>
    <w:rsid w:val="002F703D"/>
    <w:rsid w:val="00304A33"/>
    <w:rsid w:val="00306D5D"/>
    <w:rsid w:val="00310765"/>
    <w:rsid w:val="00314A99"/>
    <w:rsid w:val="00314C05"/>
    <w:rsid w:val="0031564D"/>
    <w:rsid w:val="00321A47"/>
    <w:rsid w:val="00322341"/>
    <w:rsid w:val="0032332D"/>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5516"/>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439E"/>
    <w:rsid w:val="00542513"/>
    <w:rsid w:val="005433FA"/>
    <w:rsid w:val="00545B4A"/>
    <w:rsid w:val="00545B6C"/>
    <w:rsid w:val="00551D1B"/>
    <w:rsid w:val="00552732"/>
    <w:rsid w:val="00555E44"/>
    <w:rsid w:val="005575FA"/>
    <w:rsid w:val="00560550"/>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2EC9"/>
    <w:rsid w:val="005F7274"/>
    <w:rsid w:val="005F7968"/>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8227E"/>
    <w:rsid w:val="00682662"/>
    <w:rsid w:val="00683AFD"/>
    <w:rsid w:val="00685EC0"/>
    <w:rsid w:val="00687898"/>
    <w:rsid w:val="00690466"/>
    <w:rsid w:val="00691624"/>
    <w:rsid w:val="00691AA7"/>
    <w:rsid w:val="00691B26"/>
    <w:rsid w:val="006A2575"/>
    <w:rsid w:val="006A25D1"/>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4868"/>
    <w:rsid w:val="008E78DC"/>
    <w:rsid w:val="008F208D"/>
    <w:rsid w:val="008F5EBA"/>
    <w:rsid w:val="008F7A6A"/>
    <w:rsid w:val="008F7D64"/>
    <w:rsid w:val="0090043B"/>
    <w:rsid w:val="00900EED"/>
    <w:rsid w:val="00910638"/>
    <w:rsid w:val="00912EB5"/>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A3A13"/>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593F"/>
    <w:rsid w:val="00A67B53"/>
    <w:rsid w:val="00A70266"/>
    <w:rsid w:val="00A7695D"/>
    <w:rsid w:val="00A769F6"/>
    <w:rsid w:val="00A8485B"/>
    <w:rsid w:val="00A87916"/>
    <w:rsid w:val="00A87D00"/>
    <w:rsid w:val="00A91674"/>
    <w:rsid w:val="00A92227"/>
    <w:rsid w:val="00A93E4C"/>
    <w:rsid w:val="00AA3527"/>
    <w:rsid w:val="00AA36EE"/>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D7301"/>
    <w:rsid w:val="00BE4B38"/>
    <w:rsid w:val="00BE4D1B"/>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122D"/>
    <w:rsid w:val="00D74E12"/>
    <w:rsid w:val="00D77449"/>
    <w:rsid w:val="00D81F6F"/>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E78F8"/>
    <w:rsid w:val="00DF0630"/>
    <w:rsid w:val="00DF2ACA"/>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 w:type="paragraph" w:customStyle="1" w:styleId="EmailDiscussion">
    <w:name w:val="EmailDiscussion"/>
    <w:basedOn w:val="Normal"/>
    <w:next w:val="EmailDiscussion2"/>
    <w:link w:val="EmailDiscussionChar"/>
    <w:qFormat/>
    <w:rsid w:val="00BD7301"/>
    <w:pPr>
      <w:numPr>
        <w:numId w:val="10"/>
      </w:numPr>
      <w:spacing w:before="40" w:after="0"/>
    </w:pPr>
    <w:rPr>
      <w:rFonts w:eastAsia="MS Mincho"/>
      <w:b/>
      <w:szCs w:val="24"/>
      <w:lang w:val="en-GB" w:eastAsia="en-GB"/>
    </w:rPr>
  </w:style>
  <w:style w:type="paragraph" w:customStyle="1" w:styleId="EmailDiscussion2">
    <w:name w:val="EmailDiscussion2"/>
    <w:basedOn w:val="Doc-text2"/>
    <w:qFormat/>
    <w:rsid w:val="00BD7301"/>
  </w:style>
  <w:style w:type="character" w:customStyle="1" w:styleId="EmailDiscussionChar">
    <w:name w:val="EmailDiscussion Char"/>
    <w:link w:val="EmailDiscussion"/>
    <w:qFormat/>
    <w:rsid w:val="00BD7301"/>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3.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2</Pages>
  <Words>794</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Haijing Hu</cp:lastModifiedBy>
  <cp:revision>53</cp:revision>
  <cp:lastPrinted>2009-10-21T14:47:00Z</cp:lastPrinted>
  <dcterms:created xsi:type="dcterms:W3CDTF">2019-11-07T17:53:00Z</dcterms:created>
  <dcterms:modified xsi:type="dcterms:W3CDTF">2020-10-23T01:07:00Z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