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0684E9" w14:textId="2146FE4C" w:rsidR="002709A8" w:rsidRPr="009A4744" w:rsidRDefault="002709A8" w:rsidP="002709A8">
      <w:pPr>
        <w:widowControl w:val="0"/>
        <w:tabs>
          <w:tab w:val="center" w:pos="4536"/>
          <w:tab w:val="right" w:pos="9072"/>
        </w:tabs>
        <w:overflowPunct/>
        <w:autoSpaceDE/>
        <w:adjustRightInd/>
        <w:spacing w:after="0"/>
        <w:rPr>
          <w:rFonts w:ascii="Arial" w:hAnsi="Arial" w:cs="Arial"/>
          <w:b/>
          <w:bCs/>
          <w:sz w:val="24"/>
          <w:lang w:val="de-DE"/>
        </w:rPr>
      </w:pPr>
      <w:bookmarkStart w:id="0" w:name="_Ref494465620"/>
      <w:r w:rsidRPr="009A4744">
        <w:rPr>
          <w:rFonts w:ascii="Arial" w:hAnsi="Arial" w:cs="Arial"/>
          <w:b/>
          <w:bCs/>
          <w:sz w:val="24"/>
          <w:lang w:val="de-DE"/>
        </w:rPr>
        <w:t>3GPP TSG RAN WG2 #1</w:t>
      </w:r>
      <w:r w:rsidR="00A34DCD">
        <w:rPr>
          <w:rFonts w:ascii="Arial" w:hAnsi="Arial" w:cs="Arial"/>
          <w:b/>
          <w:bCs/>
          <w:sz w:val="24"/>
          <w:lang w:val="de-DE"/>
        </w:rPr>
        <w:t>1</w:t>
      </w:r>
      <w:r w:rsidR="00F36AF7">
        <w:rPr>
          <w:rFonts w:ascii="Arial" w:hAnsi="Arial" w:cs="Arial"/>
          <w:b/>
          <w:bCs/>
          <w:sz w:val="24"/>
          <w:lang w:val="de-DE"/>
        </w:rPr>
        <w:t>2</w:t>
      </w:r>
      <w:r w:rsidRPr="009A4744">
        <w:rPr>
          <w:rFonts w:ascii="Arial" w:hAnsi="Arial" w:cs="Arial"/>
          <w:b/>
          <w:bCs/>
          <w:sz w:val="24"/>
          <w:lang w:val="de-DE"/>
        </w:rPr>
        <w:t xml:space="preserve">-e                                                                                </w:t>
      </w:r>
      <w:r w:rsidR="00402FA1">
        <w:rPr>
          <w:rFonts w:ascii="Arial" w:hAnsi="Arial" w:cs="Arial"/>
          <w:b/>
          <w:bCs/>
          <w:sz w:val="24"/>
          <w:lang w:val="de-DE"/>
        </w:rPr>
        <w:t xml:space="preserve"> </w:t>
      </w:r>
      <w:r w:rsidR="00C15CA1" w:rsidRPr="00C15CA1">
        <w:rPr>
          <w:rFonts w:ascii="Arial" w:hAnsi="Arial" w:cs="Arial"/>
          <w:b/>
          <w:bCs/>
          <w:sz w:val="24"/>
          <w:lang w:val="de-DE"/>
        </w:rPr>
        <w:t>R2-</w:t>
      </w:r>
      <w:r w:rsidR="00A00D2C" w:rsidRPr="00A00D2C">
        <w:rPr>
          <w:rFonts w:ascii="Arial" w:hAnsi="Arial" w:cs="Arial"/>
          <w:b/>
          <w:bCs/>
          <w:sz w:val="24"/>
          <w:szCs w:val="24"/>
          <w:lang w:val="de-DE"/>
        </w:rPr>
        <w:t>2009177</w:t>
      </w:r>
    </w:p>
    <w:p w14:paraId="1874D932" w14:textId="35D9D2E6" w:rsidR="00741BC0" w:rsidRDefault="00A34DCD" w:rsidP="00020E9F">
      <w:pPr>
        <w:widowControl w:val="0"/>
        <w:tabs>
          <w:tab w:val="center" w:pos="4536"/>
          <w:tab w:val="right" w:pos="9072"/>
        </w:tabs>
        <w:overflowPunct/>
        <w:autoSpaceDE/>
        <w:adjustRightInd/>
        <w:spacing w:after="0"/>
        <w:rPr>
          <w:rFonts w:cs="Arial"/>
          <w:b/>
          <w:i/>
          <w:kern w:val="2"/>
          <w:lang w:val="en-US"/>
        </w:rPr>
      </w:pPr>
      <w:r>
        <w:rPr>
          <w:rFonts w:ascii="Arial" w:hAnsi="Arial" w:cs="Arial"/>
          <w:b/>
          <w:bCs/>
          <w:sz w:val="24"/>
          <w:lang w:val="en-US"/>
        </w:rPr>
        <w:t>Online</w:t>
      </w:r>
      <w:r w:rsidR="00872D8C" w:rsidRPr="00872D8C">
        <w:rPr>
          <w:rFonts w:ascii="Arial" w:hAnsi="Arial" w:cs="Arial"/>
          <w:b/>
          <w:bCs/>
          <w:sz w:val="24"/>
          <w:lang w:val="en-US"/>
        </w:rPr>
        <w:t xml:space="preserve">, </w:t>
      </w:r>
      <w:r w:rsidR="00B755C6">
        <w:rPr>
          <w:rFonts w:ascii="Arial" w:hAnsi="Arial" w:cs="Arial"/>
          <w:b/>
          <w:bCs/>
          <w:sz w:val="24"/>
          <w:lang w:val="en-US"/>
        </w:rPr>
        <w:t>November</w:t>
      </w:r>
      <w:r w:rsidR="0066736D">
        <w:rPr>
          <w:rFonts w:ascii="Arial" w:hAnsi="Arial" w:cs="Arial"/>
          <w:b/>
          <w:bCs/>
          <w:sz w:val="24"/>
          <w:lang w:val="en-US"/>
        </w:rPr>
        <w:t xml:space="preserve"> 2</w:t>
      </w:r>
      <w:r w:rsidR="0066736D" w:rsidRPr="0066736D">
        <w:rPr>
          <w:rFonts w:ascii="Arial" w:hAnsi="Arial" w:cs="Arial"/>
          <w:b/>
          <w:bCs/>
          <w:sz w:val="24"/>
          <w:vertAlign w:val="superscript"/>
          <w:lang w:val="en-US"/>
        </w:rPr>
        <w:t>nd</w:t>
      </w:r>
      <w:r>
        <w:rPr>
          <w:rFonts w:ascii="Arial" w:hAnsi="Arial" w:cs="Arial"/>
          <w:b/>
          <w:bCs/>
          <w:sz w:val="24"/>
          <w:lang w:val="en-US"/>
        </w:rPr>
        <w:t xml:space="preserve"> </w:t>
      </w:r>
      <w:r w:rsidR="00872D8C" w:rsidRPr="00872D8C">
        <w:rPr>
          <w:rFonts w:ascii="Arial" w:hAnsi="Arial" w:cs="Arial"/>
          <w:b/>
          <w:bCs/>
          <w:sz w:val="24"/>
          <w:lang w:val="en-US"/>
        </w:rPr>
        <w:t xml:space="preserve">– </w:t>
      </w:r>
      <w:r w:rsidR="0066736D">
        <w:rPr>
          <w:rFonts w:ascii="Arial" w:hAnsi="Arial" w:cs="Arial"/>
          <w:b/>
          <w:bCs/>
          <w:sz w:val="24"/>
          <w:lang w:val="en-US"/>
        </w:rPr>
        <w:t>13</w:t>
      </w:r>
      <w:r w:rsidRPr="00A34DCD">
        <w:rPr>
          <w:rFonts w:ascii="Arial" w:hAnsi="Arial" w:cs="Arial"/>
          <w:b/>
          <w:bCs/>
          <w:sz w:val="24"/>
          <w:vertAlign w:val="superscript"/>
          <w:lang w:val="en-US"/>
        </w:rPr>
        <w:t>th</w:t>
      </w:r>
      <w:r>
        <w:rPr>
          <w:rFonts w:ascii="Arial" w:hAnsi="Arial" w:cs="Arial"/>
          <w:b/>
          <w:bCs/>
          <w:sz w:val="24"/>
          <w:lang w:val="en-US"/>
        </w:rPr>
        <w:t xml:space="preserve">, </w:t>
      </w:r>
      <w:r w:rsidR="00872D8C" w:rsidRPr="00872D8C">
        <w:rPr>
          <w:rFonts w:ascii="Arial" w:hAnsi="Arial" w:cs="Arial"/>
          <w:b/>
          <w:bCs/>
          <w:sz w:val="24"/>
          <w:lang w:val="en-US"/>
        </w:rPr>
        <w:t>2020</w:t>
      </w:r>
      <w:r w:rsidR="00741BC0">
        <w:rPr>
          <w:rFonts w:cs="Arial"/>
          <w:i/>
          <w:color w:val="FF0000"/>
          <w:kern w:val="2"/>
          <w:lang w:val="en-US"/>
        </w:rPr>
        <w:tab/>
      </w:r>
    </w:p>
    <w:p w14:paraId="55BD1F24" w14:textId="77777777" w:rsidR="00741BC0" w:rsidRPr="00FD6B5B" w:rsidRDefault="00741BC0" w:rsidP="00741BC0">
      <w:pPr>
        <w:widowControl w:val="0"/>
        <w:tabs>
          <w:tab w:val="center" w:pos="4536"/>
          <w:tab w:val="right" w:pos="9072"/>
        </w:tabs>
        <w:overflowPunct/>
        <w:autoSpaceDE/>
        <w:adjustRightInd/>
        <w:spacing w:after="0"/>
        <w:rPr>
          <w:rFonts w:ascii="Arial" w:hAnsi="Arial" w:cs="Arial"/>
          <w:b/>
          <w:sz w:val="24"/>
        </w:rPr>
      </w:pPr>
    </w:p>
    <w:p w14:paraId="1CBC34EA" w14:textId="472F6CF2" w:rsidR="00FD6B5B" w:rsidRDefault="00FD6B5B" w:rsidP="00FD6B5B">
      <w:pPr>
        <w:spacing w:after="0"/>
        <w:ind w:left="1988" w:hanging="1988"/>
        <w:rPr>
          <w:rFonts w:ascii="Arial" w:hAnsi="Arial" w:cs="Arial"/>
          <w:b/>
          <w:sz w:val="24"/>
          <w:lang w:val="en-US"/>
        </w:rPr>
      </w:pPr>
      <w:r w:rsidRPr="009F5E15">
        <w:rPr>
          <w:rFonts w:ascii="Arial" w:hAnsi="Arial" w:cs="Arial"/>
          <w:b/>
          <w:sz w:val="24"/>
          <w:lang w:val="en-US"/>
        </w:rPr>
        <w:t>Agenda item</w:t>
      </w:r>
      <w:r w:rsidR="00BD4E4C">
        <w:rPr>
          <w:rFonts w:ascii="Arial" w:hAnsi="Arial" w:cs="Arial"/>
          <w:b/>
          <w:sz w:val="24"/>
          <w:lang w:val="en-US"/>
        </w:rPr>
        <w:t xml:space="preserve">  </w:t>
      </w:r>
      <w:r w:rsidRPr="009F5E15">
        <w:rPr>
          <w:rFonts w:ascii="Arial" w:hAnsi="Arial" w:cs="Arial"/>
          <w:b/>
          <w:sz w:val="24"/>
          <w:lang w:val="en-US"/>
        </w:rPr>
        <w:t>:</w:t>
      </w:r>
      <w:r w:rsidRPr="009F5E15">
        <w:rPr>
          <w:rFonts w:ascii="Arial" w:hAnsi="Arial" w:cs="Arial"/>
          <w:b/>
          <w:sz w:val="24"/>
          <w:lang w:val="en-US"/>
        </w:rPr>
        <w:tab/>
      </w:r>
      <w:r w:rsidR="00A34DCD">
        <w:rPr>
          <w:rFonts w:ascii="Arial" w:hAnsi="Arial" w:cs="Arial"/>
          <w:b/>
          <w:sz w:val="24"/>
          <w:lang w:val="en-US"/>
        </w:rPr>
        <w:t>8.7.3</w:t>
      </w:r>
      <w:r w:rsidR="00A0221F">
        <w:rPr>
          <w:rFonts w:ascii="Arial" w:hAnsi="Arial" w:cs="Arial"/>
          <w:b/>
          <w:sz w:val="24"/>
          <w:lang w:val="en-US"/>
        </w:rPr>
        <w:t>.2</w:t>
      </w:r>
    </w:p>
    <w:p w14:paraId="7B46BBBD" w14:textId="57BB7CBC" w:rsidR="00FD6B5B" w:rsidRPr="00802686" w:rsidRDefault="00FD6B5B" w:rsidP="00FD6B5B">
      <w:pPr>
        <w:spacing w:after="0"/>
        <w:ind w:left="1988" w:hanging="1988"/>
        <w:rPr>
          <w:rFonts w:ascii="Arial" w:hAnsi="Arial" w:cs="Arial"/>
          <w:b/>
          <w:sz w:val="24"/>
          <w:lang w:val="en-US"/>
        </w:rPr>
      </w:pPr>
      <w:r w:rsidRPr="00802686">
        <w:rPr>
          <w:rFonts w:ascii="Arial" w:hAnsi="Arial" w:cs="Arial"/>
          <w:b/>
          <w:sz w:val="24"/>
          <w:lang w:val="en-US"/>
        </w:rPr>
        <w:t>Source</w:t>
      </w:r>
      <w:r w:rsidR="00BD4E4C">
        <w:rPr>
          <w:rFonts w:ascii="Arial" w:hAnsi="Arial" w:cs="Arial"/>
          <w:b/>
          <w:sz w:val="24"/>
          <w:lang w:val="en-US"/>
        </w:rPr>
        <w:t xml:space="preserve">           </w:t>
      </w:r>
      <w:r w:rsidRPr="00802686">
        <w:rPr>
          <w:rFonts w:ascii="Arial" w:hAnsi="Arial" w:cs="Arial"/>
          <w:b/>
          <w:sz w:val="24"/>
          <w:lang w:val="en-US"/>
        </w:rPr>
        <w:t>:</w:t>
      </w:r>
      <w:r w:rsidRPr="00802686">
        <w:rPr>
          <w:rFonts w:ascii="Arial" w:hAnsi="Arial" w:cs="Arial"/>
          <w:b/>
          <w:sz w:val="24"/>
          <w:lang w:val="en-US"/>
        </w:rPr>
        <w:tab/>
      </w:r>
      <w:r>
        <w:rPr>
          <w:rFonts w:ascii="Arial" w:hAnsi="Arial" w:cs="Arial"/>
          <w:b/>
          <w:sz w:val="24"/>
          <w:lang w:val="en-US"/>
        </w:rPr>
        <w:t>Fraunhofer HHI, Fraunhofer IIS</w:t>
      </w:r>
    </w:p>
    <w:p w14:paraId="639D2D7B" w14:textId="2202E1D7" w:rsidR="00FD6B5B" w:rsidRPr="00D26141" w:rsidRDefault="00FD6B5B" w:rsidP="00FD6B5B">
      <w:pPr>
        <w:spacing w:after="0"/>
        <w:ind w:left="1988" w:hanging="1988"/>
        <w:rPr>
          <w:rFonts w:ascii="Arial" w:hAnsi="Arial" w:cs="Arial"/>
          <w:b/>
          <w:sz w:val="24"/>
        </w:rPr>
      </w:pPr>
      <w:r w:rsidRPr="00802686">
        <w:rPr>
          <w:rFonts w:ascii="Arial" w:hAnsi="Arial" w:cs="Arial"/>
          <w:b/>
          <w:sz w:val="24"/>
          <w:lang w:val="en-US"/>
        </w:rPr>
        <w:t>Title</w:t>
      </w:r>
      <w:r w:rsidR="00A34DCD">
        <w:rPr>
          <w:rFonts w:ascii="Arial" w:hAnsi="Arial" w:cs="Arial"/>
          <w:b/>
          <w:sz w:val="24"/>
          <w:lang w:val="en-US"/>
        </w:rPr>
        <w:t xml:space="preserve"> </w:t>
      </w:r>
      <w:r w:rsidR="00BD4E4C">
        <w:rPr>
          <w:rFonts w:ascii="Arial" w:hAnsi="Arial" w:cs="Arial"/>
          <w:b/>
          <w:sz w:val="24"/>
          <w:lang w:val="en-US"/>
        </w:rPr>
        <w:t xml:space="preserve">               </w:t>
      </w:r>
      <w:r w:rsidRPr="00802686">
        <w:rPr>
          <w:rFonts w:ascii="Arial" w:hAnsi="Arial" w:cs="Arial"/>
          <w:b/>
          <w:sz w:val="24"/>
          <w:lang w:val="en-US"/>
        </w:rPr>
        <w:t>:</w:t>
      </w:r>
      <w:r w:rsidRPr="00802686">
        <w:rPr>
          <w:rFonts w:ascii="Arial" w:hAnsi="Arial" w:cs="Arial"/>
          <w:b/>
          <w:sz w:val="24"/>
          <w:lang w:val="en-US"/>
        </w:rPr>
        <w:tab/>
      </w:r>
      <w:r w:rsidR="0052202C">
        <w:rPr>
          <w:rFonts w:ascii="Arial" w:hAnsi="Arial" w:cs="Arial"/>
          <w:b/>
          <w:sz w:val="24"/>
          <w:lang w:val="en-US"/>
        </w:rPr>
        <w:t>Service Continuity</w:t>
      </w:r>
      <w:r w:rsidR="00B833CF">
        <w:rPr>
          <w:rFonts w:ascii="Arial" w:hAnsi="Arial" w:cs="Arial"/>
          <w:b/>
          <w:sz w:val="24"/>
          <w:lang w:val="en-US"/>
        </w:rPr>
        <w:t xml:space="preserve"> Scenarios and</w:t>
      </w:r>
      <w:r w:rsidR="00CC5E8A">
        <w:rPr>
          <w:rFonts w:ascii="Arial" w:hAnsi="Arial" w:cs="Arial"/>
          <w:b/>
          <w:sz w:val="24"/>
          <w:lang w:val="en-US"/>
        </w:rPr>
        <w:t xml:space="preserve"> </w:t>
      </w:r>
      <w:r w:rsidR="008E6D8E">
        <w:rPr>
          <w:rFonts w:ascii="Arial" w:hAnsi="Arial" w:cs="Arial"/>
          <w:b/>
          <w:sz w:val="24"/>
          <w:lang w:val="en-US"/>
        </w:rPr>
        <w:t xml:space="preserve">AS-Layer </w:t>
      </w:r>
      <w:r w:rsidR="00CC5E8A">
        <w:rPr>
          <w:rFonts w:ascii="Arial" w:hAnsi="Arial" w:cs="Arial"/>
          <w:b/>
          <w:sz w:val="24"/>
          <w:lang w:val="en-US"/>
        </w:rPr>
        <w:t>Procedures</w:t>
      </w:r>
    </w:p>
    <w:p w14:paraId="3053013D" w14:textId="2EAE1AD4" w:rsidR="00741BC0" w:rsidRPr="00494F90" w:rsidRDefault="00FD6B5B" w:rsidP="00741BC0">
      <w:pPr>
        <w:spacing w:after="0"/>
        <w:ind w:left="1988" w:hanging="1988"/>
        <w:rPr>
          <w:rFonts w:ascii="Arial" w:hAnsi="Arial" w:cs="Arial"/>
          <w:b/>
          <w:sz w:val="24"/>
          <w:lang w:val="en-US"/>
        </w:rPr>
      </w:pPr>
      <w:r w:rsidRPr="009F5E15">
        <w:rPr>
          <w:rFonts w:ascii="Arial" w:hAnsi="Arial" w:cs="Arial"/>
          <w:b/>
          <w:sz w:val="24"/>
          <w:lang w:val="en-US"/>
        </w:rPr>
        <w:t>Document for:</w:t>
      </w:r>
      <w:r w:rsidRPr="009F5E15">
        <w:rPr>
          <w:rFonts w:ascii="Arial" w:hAnsi="Arial" w:cs="Arial"/>
          <w:b/>
          <w:sz w:val="24"/>
          <w:lang w:val="en-US"/>
        </w:rPr>
        <w:tab/>
        <w:t>Discussion</w:t>
      </w:r>
      <w:r>
        <w:rPr>
          <w:rFonts w:ascii="Arial" w:hAnsi="Arial" w:cs="Arial"/>
          <w:b/>
          <w:sz w:val="24"/>
          <w:lang w:val="en-US"/>
        </w:rPr>
        <w:t xml:space="preserve"> </w:t>
      </w:r>
      <w:r w:rsidRPr="009F5E15">
        <w:rPr>
          <w:rFonts w:ascii="Arial" w:hAnsi="Arial" w:cs="Arial"/>
          <w:b/>
          <w:sz w:val="24"/>
          <w:lang w:val="en-US"/>
        </w:rPr>
        <w:t>and Decision</w:t>
      </w:r>
    </w:p>
    <w:p w14:paraId="7B6360C4" w14:textId="77777777" w:rsidR="00741BC0" w:rsidRPr="00CE7079" w:rsidRDefault="00741BC0" w:rsidP="009616D9">
      <w:pPr>
        <w:pStyle w:val="Heading1"/>
        <w:numPr>
          <w:ilvl w:val="0"/>
          <w:numId w:val="28"/>
        </w:numPr>
        <w:ind w:left="360"/>
      </w:pPr>
      <w:r w:rsidRPr="00AE5EAC">
        <w:t>Introduction</w:t>
      </w:r>
    </w:p>
    <w:p w14:paraId="34176B25" w14:textId="158F2C91" w:rsidR="00E63E7F" w:rsidRPr="006C4F54" w:rsidRDefault="00E63E7F" w:rsidP="006473D6">
      <w:pPr>
        <w:rPr>
          <w:sz w:val="22"/>
        </w:rPr>
      </w:pPr>
      <w:r w:rsidRPr="006C4F54">
        <w:rPr>
          <w:sz w:val="22"/>
        </w:rPr>
        <w:t>In the RAN</w:t>
      </w:r>
      <w:r w:rsidR="004665C7" w:rsidRPr="006C4F54">
        <w:rPr>
          <w:sz w:val="22"/>
        </w:rPr>
        <w:t xml:space="preserve"> </w:t>
      </w:r>
      <w:r w:rsidRPr="006C4F54">
        <w:rPr>
          <w:sz w:val="22"/>
        </w:rPr>
        <w:t>plenary meeting</w:t>
      </w:r>
      <w:r w:rsidR="006473D6" w:rsidRPr="006C4F54">
        <w:rPr>
          <w:sz w:val="22"/>
        </w:rPr>
        <w:t xml:space="preserve"> #86</w:t>
      </w:r>
      <w:r w:rsidRPr="006C4F54">
        <w:rPr>
          <w:sz w:val="22"/>
        </w:rPr>
        <w:t>, a new SI on NR Sidelink Relay</w:t>
      </w:r>
      <w:r w:rsidR="00181021">
        <w:rPr>
          <w:sz w:val="22"/>
        </w:rPr>
        <w:t xml:space="preserve"> </w:t>
      </w:r>
      <w:r w:rsidR="00B70A0B" w:rsidRPr="006C4F54">
        <w:rPr>
          <w:sz w:val="22"/>
        </w:rPr>
        <w:t>[</w:t>
      </w:r>
      <w:r w:rsidR="00F9625D">
        <w:rPr>
          <w:sz w:val="22"/>
        </w:rPr>
        <w:t>1</w:t>
      </w:r>
      <w:r w:rsidR="00B70A0B" w:rsidRPr="006C4F54">
        <w:rPr>
          <w:sz w:val="22"/>
        </w:rPr>
        <w:t>]</w:t>
      </w:r>
      <w:r w:rsidRPr="006C4F54">
        <w:rPr>
          <w:sz w:val="22"/>
        </w:rPr>
        <w:t xml:space="preserve"> was approved with the objectives</w:t>
      </w:r>
      <w:r w:rsidR="00214AF6">
        <w:rPr>
          <w:sz w:val="22"/>
        </w:rPr>
        <w:t>:</w:t>
      </w:r>
    </w:p>
    <w:tbl>
      <w:tblPr>
        <w:tblStyle w:val="TableGrid"/>
        <w:tblW w:w="0" w:type="auto"/>
        <w:tblLook w:val="04A0" w:firstRow="1" w:lastRow="0" w:firstColumn="1" w:lastColumn="0" w:noHBand="0" w:noVBand="1"/>
      </w:tblPr>
      <w:tblGrid>
        <w:gridCol w:w="9962"/>
      </w:tblGrid>
      <w:tr w:rsidR="00E63E7F" w14:paraId="28FBDDFD" w14:textId="77777777" w:rsidTr="003E160C">
        <w:tc>
          <w:tcPr>
            <w:tcW w:w="9962" w:type="dxa"/>
          </w:tcPr>
          <w:p w14:paraId="01763EBD" w14:textId="77777777" w:rsidR="00E63E7F" w:rsidRPr="006C4F54" w:rsidRDefault="00E63E7F" w:rsidP="003E160C">
            <w:pPr>
              <w:spacing w:before="0" w:after="0"/>
              <w:rPr>
                <w:bCs/>
                <w:sz w:val="22"/>
                <w:lang w:val="en-US" w:eastAsia="zh-CN"/>
              </w:rPr>
            </w:pPr>
            <w:r w:rsidRPr="006C4F54">
              <w:rPr>
                <w:rFonts w:hint="eastAsia"/>
                <w:bCs/>
                <w:sz w:val="22"/>
                <w:lang w:eastAsia="zh-CN"/>
              </w:rPr>
              <w:t>This study item target</w:t>
            </w:r>
            <w:r w:rsidRPr="006C4F54">
              <w:rPr>
                <w:bCs/>
                <w:sz w:val="22"/>
                <w:lang w:eastAsia="zh-CN"/>
              </w:rPr>
              <w:t>s</w:t>
            </w:r>
            <w:r w:rsidRPr="006C4F54">
              <w:rPr>
                <w:rFonts w:hint="eastAsia"/>
                <w:bCs/>
                <w:sz w:val="22"/>
                <w:lang w:eastAsia="zh-CN"/>
              </w:rPr>
              <w:t xml:space="preserve"> to study </w:t>
            </w:r>
            <w:r w:rsidRPr="006C4F54">
              <w:rPr>
                <w:bCs/>
                <w:sz w:val="22"/>
                <w:lang w:eastAsia="zh-CN"/>
              </w:rPr>
              <w:t xml:space="preserve">single-hop </w:t>
            </w:r>
            <w:r w:rsidRPr="006C4F54">
              <w:rPr>
                <w:rFonts w:hint="eastAsia"/>
                <w:bCs/>
                <w:sz w:val="22"/>
                <w:lang w:eastAsia="zh-CN"/>
              </w:rPr>
              <w:t>NR sidelink</w:t>
            </w:r>
            <w:r w:rsidRPr="006C4F54">
              <w:rPr>
                <w:bCs/>
                <w:sz w:val="22"/>
                <w:lang w:eastAsia="zh-CN"/>
              </w:rPr>
              <w:t>-based relay.</w:t>
            </w:r>
            <w:r w:rsidRPr="006C4F54">
              <w:rPr>
                <w:rFonts w:hint="eastAsia"/>
                <w:bCs/>
                <w:sz w:val="22"/>
                <w:lang w:eastAsia="zh-CN"/>
              </w:rPr>
              <w:t xml:space="preserve"> </w:t>
            </w:r>
          </w:p>
          <w:p w14:paraId="30519966" w14:textId="77777777" w:rsidR="00E63E7F" w:rsidRPr="006C4F54" w:rsidRDefault="00E63E7F" w:rsidP="00CE3600">
            <w:pPr>
              <w:numPr>
                <w:ilvl w:val="0"/>
                <w:numId w:val="9"/>
              </w:numPr>
              <w:spacing w:before="0" w:after="0"/>
              <w:ind w:left="418" w:hanging="418"/>
              <w:rPr>
                <w:bCs/>
                <w:sz w:val="22"/>
                <w:lang w:eastAsia="zh-CN"/>
              </w:rPr>
            </w:pPr>
            <w:r w:rsidRPr="006C4F54">
              <w:rPr>
                <w:bCs/>
                <w:sz w:val="22"/>
                <w:lang w:eastAsia="zh-CN"/>
              </w:rPr>
              <w:t>S</w:t>
            </w:r>
            <w:r w:rsidRPr="006C4F54">
              <w:rPr>
                <w:rFonts w:hint="eastAsia"/>
                <w:bCs/>
                <w:sz w:val="22"/>
                <w:lang w:eastAsia="zh-CN"/>
              </w:rPr>
              <w:t>tudy</w:t>
            </w:r>
            <w:r w:rsidRPr="006C4F54">
              <w:rPr>
                <w:bCs/>
                <w:sz w:val="22"/>
                <w:lang w:eastAsia="zh-CN"/>
              </w:rPr>
              <w:t xml:space="preserve"> </w:t>
            </w:r>
            <w:r w:rsidRPr="006C4F54">
              <w:rPr>
                <w:rFonts w:hint="eastAsia"/>
                <w:bCs/>
                <w:sz w:val="22"/>
                <w:lang w:eastAsia="zh-CN"/>
              </w:rPr>
              <w:t>mechanism</w:t>
            </w:r>
            <w:r w:rsidRPr="006C4F54">
              <w:rPr>
                <w:bCs/>
                <w:sz w:val="22"/>
                <w:lang w:eastAsia="zh-CN"/>
              </w:rPr>
              <w:t>(</w:t>
            </w:r>
            <w:r w:rsidRPr="006C4F54">
              <w:rPr>
                <w:rFonts w:hint="eastAsia"/>
                <w:bCs/>
                <w:sz w:val="22"/>
                <w:lang w:eastAsia="zh-CN"/>
              </w:rPr>
              <w:t>s</w:t>
            </w:r>
            <w:r w:rsidRPr="006C4F54">
              <w:rPr>
                <w:bCs/>
                <w:sz w:val="22"/>
                <w:lang w:eastAsia="zh-CN"/>
              </w:rPr>
              <w:t>) with minimum specification impact</w:t>
            </w:r>
            <w:r w:rsidRPr="006C4F54">
              <w:rPr>
                <w:sz w:val="22"/>
              </w:rPr>
              <w:t xml:space="preserve"> </w:t>
            </w:r>
            <w:r w:rsidRPr="006C4F54">
              <w:rPr>
                <w:bCs/>
                <w:sz w:val="22"/>
                <w:lang w:eastAsia="zh-CN"/>
              </w:rPr>
              <w:t>to support the SA requirements for sidelink-based UE-to-network and UE-to-UE relay, focusing on the following aspects (if applicable)  for layer-3 relay and layer-2 relay [RAN2];</w:t>
            </w:r>
          </w:p>
          <w:p w14:paraId="4576B57F" w14:textId="77777777" w:rsidR="00E63E7F" w:rsidRPr="006C4F54" w:rsidRDefault="00E63E7F" w:rsidP="00CE3600">
            <w:pPr>
              <w:numPr>
                <w:ilvl w:val="1"/>
                <w:numId w:val="10"/>
              </w:numPr>
              <w:spacing w:before="0" w:after="0"/>
              <w:ind w:left="836" w:hanging="418"/>
              <w:rPr>
                <w:bCs/>
                <w:sz w:val="22"/>
                <w:lang w:eastAsia="zh-CN"/>
              </w:rPr>
            </w:pPr>
            <w:r w:rsidRPr="006C4F54">
              <w:rPr>
                <w:bCs/>
                <w:sz w:val="22"/>
                <w:lang w:eastAsia="zh-CN"/>
              </w:rPr>
              <w:t>Relay (re-)selection criterion and procedure;</w:t>
            </w:r>
          </w:p>
          <w:p w14:paraId="761DAD80" w14:textId="77777777" w:rsidR="00E63E7F" w:rsidRPr="006C4F54" w:rsidRDefault="00E63E7F" w:rsidP="00CE3600">
            <w:pPr>
              <w:numPr>
                <w:ilvl w:val="1"/>
                <w:numId w:val="10"/>
              </w:numPr>
              <w:spacing w:before="0" w:after="0"/>
              <w:ind w:left="836" w:hanging="418"/>
              <w:rPr>
                <w:bCs/>
                <w:sz w:val="22"/>
                <w:lang w:eastAsia="zh-CN"/>
              </w:rPr>
            </w:pPr>
            <w:r w:rsidRPr="00B437BC">
              <w:rPr>
                <w:bCs/>
                <w:sz w:val="22"/>
                <w:lang w:eastAsia="zh-CN"/>
              </w:rPr>
              <w:t>Relay/Remote UE authorization</w:t>
            </w:r>
            <w:r w:rsidRPr="006C4F54">
              <w:rPr>
                <w:bCs/>
                <w:sz w:val="22"/>
                <w:lang w:eastAsia="zh-CN"/>
              </w:rPr>
              <w:t>;</w:t>
            </w:r>
          </w:p>
          <w:p w14:paraId="6B960048" w14:textId="77777777" w:rsidR="00E63E7F" w:rsidRPr="006C4F54" w:rsidRDefault="00E63E7F" w:rsidP="00CE3600">
            <w:pPr>
              <w:numPr>
                <w:ilvl w:val="1"/>
                <w:numId w:val="10"/>
              </w:numPr>
              <w:spacing w:before="0" w:after="0"/>
              <w:ind w:left="836" w:hanging="418"/>
              <w:rPr>
                <w:bCs/>
                <w:sz w:val="22"/>
                <w:lang w:eastAsia="zh-CN"/>
              </w:rPr>
            </w:pPr>
            <w:r w:rsidRPr="006C4F54">
              <w:rPr>
                <w:bCs/>
                <w:sz w:val="22"/>
                <w:lang w:eastAsia="zh-CN"/>
              </w:rPr>
              <w:t>QoS for relaying functionality</w:t>
            </w:r>
            <w:r w:rsidRPr="006C4F54">
              <w:rPr>
                <w:rFonts w:hint="eastAsia"/>
                <w:bCs/>
                <w:sz w:val="22"/>
                <w:lang w:eastAsia="zh-CN"/>
              </w:rPr>
              <w:t>;</w:t>
            </w:r>
          </w:p>
          <w:p w14:paraId="7495C2DD" w14:textId="77777777" w:rsidR="00E63E7F" w:rsidRPr="006C4F54" w:rsidRDefault="00E63E7F" w:rsidP="00CE3600">
            <w:pPr>
              <w:numPr>
                <w:ilvl w:val="1"/>
                <w:numId w:val="10"/>
              </w:numPr>
              <w:spacing w:before="0" w:after="0"/>
              <w:ind w:left="836" w:hanging="418"/>
              <w:rPr>
                <w:bCs/>
                <w:sz w:val="22"/>
                <w:lang w:eastAsia="zh-CN"/>
              </w:rPr>
            </w:pPr>
            <w:r w:rsidRPr="006C4F54">
              <w:rPr>
                <w:bCs/>
                <w:color w:val="FF0000"/>
                <w:sz w:val="22"/>
                <w:lang w:eastAsia="zh-CN"/>
              </w:rPr>
              <w:t>Service continuity</w:t>
            </w:r>
            <w:r w:rsidRPr="006C4F54">
              <w:rPr>
                <w:bCs/>
                <w:sz w:val="22"/>
                <w:lang w:eastAsia="zh-CN"/>
              </w:rPr>
              <w:t>;</w:t>
            </w:r>
          </w:p>
          <w:p w14:paraId="30618A1A" w14:textId="77777777" w:rsidR="00E63E7F" w:rsidRDefault="00E63E7F" w:rsidP="00CE3600">
            <w:pPr>
              <w:numPr>
                <w:ilvl w:val="0"/>
                <w:numId w:val="9"/>
              </w:numPr>
              <w:spacing w:afterLines="50" w:after="120"/>
            </w:pPr>
            <w:r w:rsidRPr="006C4F54">
              <w:rPr>
                <w:bCs/>
                <w:sz w:val="22"/>
                <w:lang w:eastAsia="zh-CN"/>
              </w:rPr>
              <w:t>Study mechanism(s) to support upper layer operations of discovery model/procedure for sidelink relaying,</w:t>
            </w:r>
            <w:r w:rsidRPr="006C4F54">
              <w:rPr>
                <w:sz w:val="22"/>
              </w:rPr>
              <w:t xml:space="preserve"> </w:t>
            </w:r>
            <w:r w:rsidRPr="006C4F54">
              <w:rPr>
                <w:bCs/>
                <w:sz w:val="22"/>
                <w:lang w:eastAsia="zh-CN"/>
              </w:rPr>
              <w:t>assuming no new physical layer channel / signal [RAN2];</w:t>
            </w:r>
          </w:p>
        </w:tc>
      </w:tr>
    </w:tbl>
    <w:p w14:paraId="618004E1" w14:textId="7739D21A" w:rsidR="00E63E7F" w:rsidRDefault="00E63E7F" w:rsidP="004A31D8">
      <w:pPr>
        <w:spacing w:before="120"/>
        <w:jc w:val="both"/>
      </w:pPr>
      <w:r w:rsidRPr="006C4F54">
        <w:rPr>
          <w:sz w:val="22"/>
        </w:rPr>
        <w:t xml:space="preserve">In this contribution, we present our views </w:t>
      </w:r>
      <w:r w:rsidR="009719E3">
        <w:rPr>
          <w:sz w:val="22"/>
        </w:rPr>
        <w:t xml:space="preserve">to support service continuity </w:t>
      </w:r>
      <w:r w:rsidRPr="006C4F54">
        <w:rPr>
          <w:sz w:val="22"/>
        </w:rPr>
        <w:t xml:space="preserve">in terms of high-level procedures and signaling details </w:t>
      </w:r>
      <w:r w:rsidR="002566A0">
        <w:rPr>
          <w:sz w:val="22"/>
        </w:rPr>
        <w:t>for both Layer-2 and Layer-3 relaying</w:t>
      </w:r>
      <w:r w:rsidR="002870A6">
        <w:rPr>
          <w:sz w:val="22"/>
        </w:rPr>
        <w:t xml:space="preserve"> </w:t>
      </w:r>
      <w:r w:rsidR="006B23C0">
        <w:rPr>
          <w:sz w:val="22"/>
        </w:rPr>
        <w:t>wrt the</w:t>
      </w:r>
      <w:r w:rsidR="002870A6">
        <w:rPr>
          <w:sz w:val="22"/>
        </w:rPr>
        <w:t xml:space="preserve"> scenarios shown in </w:t>
      </w:r>
      <w:r w:rsidR="00F875E8">
        <w:rPr>
          <w:sz w:val="22"/>
        </w:rPr>
        <w:t>F</w:t>
      </w:r>
      <w:r w:rsidR="002870A6">
        <w:rPr>
          <w:sz w:val="22"/>
        </w:rPr>
        <w:t>igure</w:t>
      </w:r>
      <w:r w:rsidR="00F875E8">
        <w:rPr>
          <w:sz w:val="22"/>
        </w:rPr>
        <w:t xml:space="preserve"> 1</w:t>
      </w:r>
      <w:r w:rsidR="002870A6">
        <w:rPr>
          <w:sz w:val="22"/>
        </w:rPr>
        <w:t xml:space="preserve"> </w:t>
      </w:r>
      <w:r w:rsidR="00F875E8">
        <w:rPr>
          <w:sz w:val="22"/>
        </w:rPr>
        <w:t>(</w:t>
      </w:r>
      <w:r w:rsidR="002870A6">
        <w:rPr>
          <w:sz w:val="22"/>
        </w:rPr>
        <w:t>below</w:t>
      </w:r>
      <w:r w:rsidR="00F875E8">
        <w:rPr>
          <w:sz w:val="22"/>
        </w:rPr>
        <w:t>)</w:t>
      </w:r>
      <w:r w:rsidR="00793087">
        <w:rPr>
          <w:sz w:val="22"/>
        </w:rPr>
        <w:t>.</w:t>
      </w:r>
    </w:p>
    <w:p w14:paraId="07482101" w14:textId="795FB6CC" w:rsidR="00E63E7F" w:rsidRDefault="004D730C" w:rsidP="00E63E7F">
      <w:pPr>
        <w:jc w:val="center"/>
      </w:pPr>
      <w:r>
        <w:rPr>
          <w:noProof/>
          <w:lang w:val="en-US"/>
        </w:rPr>
        <w:drawing>
          <wp:inline distT="0" distB="0" distL="0" distR="0" wp14:anchorId="2831FDDE" wp14:editId="1995D0E6">
            <wp:extent cx="5425487" cy="3032622"/>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47269" cy="3044797"/>
                    </a:xfrm>
                    <a:prstGeom prst="rect">
                      <a:avLst/>
                    </a:prstGeom>
                    <a:noFill/>
                  </pic:spPr>
                </pic:pic>
              </a:graphicData>
            </a:graphic>
          </wp:inline>
        </w:drawing>
      </w:r>
    </w:p>
    <w:p w14:paraId="7526E11A" w14:textId="792947B3" w:rsidR="00E63E7F" w:rsidRPr="006C4F54" w:rsidRDefault="00E63E7F" w:rsidP="00E63E7F">
      <w:pPr>
        <w:jc w:val="center"/>
        <w:rPr>
          <w:i/>
          <w:sz w:val="22"/>
        </w:rPr>
      </w:pPr>
      <w:r w:rsidRPr="006C4F54">
        <w:rPr>
          <w:i/>
          <w:sz w:val="22"/>
        </w:rPr>
        <w:t xml:space="preserve">Figure 1: </w:t>
      </w:r>
      <w:r w:rsidR="00C31130">
        <w:rPr>
          <w:i/>
          <w:sz w:val="22"/>
        </w:rPr>
        <w:t>Scenarios currently under discussion to support service continuity</w:t>
      </w:r>
    </w:p>
    <w:p w14:paraId="7053C3A3" w14:textId="54B1DD35" w:rsidR="00C2604F" w:rsidRDefault="00C2604F" w:rsidP="009616D9">
      <w:pPr>
        <w:pStyle w:val="Heading1"/>
        <w:numPr>
          <w:ilvl w:val="0"/>
          <w:numId w:val="29"/>
        </w:numPr>
      </w:pPr>
      <w:bookmarkStart w:id="1" w:name="OLE_LINK13"/>
      <w:bookmarkStart w:id="2" w:name="OLE_LINK14"/>
      <w:r>
        <w:lastRenderedPageBreak/>
        <w:t>Inter-gNB Path Switch</w:t>
      </w:r>
    </w:p>
    <w:p w14:paraId="76CBA411" w14:textId="0AA79A29" w:rsidR="00C2604F" w:rsidRDefault="000037E2" w:rsidP="00AF3415">
      <w:pPr>
        <w:jc w:val="both"/>
        <w:rPr>
          <w:sz w:val="22"/>
          <w:lang w:val="en-US"/>
        </w:rPr>
      </w:pPr>
      <w:r w:rsidRPr="00901032">
        <w:rPr>
          <w:sz w:val="22"/>
          <w:lang w:val="en-US"/>
        </w:rPr>
        <w:t xml:space="preserve">Inter-gNB path switch scenarios </w:t>
      </w:r>
      <w:r w:rsidR="00901032">
        <w:rPr>
          <w:sz w:val="22"/>
          <w:lang w:val="en-US"/>
        </w:rPr>
        <w:t>are</w:t>
      </w:r>
      <w:r w:rsidRPr="00901032">
        <w:rPr>
          <w:sz w:val="22"/>
          <w:lang w:val="en-US"/>
        </w:rPr>
        <w:t xml:space="preserve"> valid and </w:t>
      </w:r>
      <w:r w:rsidR="00901032">
        <w:rPr>
          <w:sz w:val="22"/>
          <w:lang w:val="en-US"/>
        </w:rPr>
        <w:t xml:space="preserve">have </w:t>
      </w:r>
      <w:r w:rsidRPr="00901032">
        <w:rPr>
          <w:sz w:val="22"/>
          <w:lang w:val="en-US"/>
        </w:rPr>
        <w:t>practical importance in view of deployment for the relaying functionality, especially in the case of publi</w:t>
      </w:r>
      <w:r w:rsidR="00901032">
        <w:rPr>
          <w:sz w:val="22"/>
          <w:lang w:val="en-US"/>
        </w:rPr>
        <w:t>c safety applications. As we mentioned in the email discussion, any de-prioritization should be contingent on the commonality of the corresponding R</w:t>
      </w:r>
      <w:r w:rsidR="00D32171">
        <w:rPr>
          <w:sz w:val="22"/>
          <w:lang w:val="en-US"/>
        </w:rPr>
        <w:t>AN</w:t>
      </w:r>
      <w:r w:rsidR="00901032">
        <w:rPr>
          <w:sz w:val="22"/>
          <w:lang w:val="en-US"/>
        </w:rPr>
        <w:t>2 solution</w:t>
      </w:r>
      <w:r w:rsidR="00D468A4">
        <w:rPr>
          <w:sz w:val="22"/>
          <w:lang w:val="en-US"/>
        </w:rPr>
        <w:t>s</w:t>
      </w:r>
      <w:r w:rsidR="00901032">
        <w:rPr>
          <w:sz w:val="22"/>
          <w:lang w:val="en-US"/>
        </w:rPr>
        <w:t>. This would require both the intra-gNB and inter-gNB path switches to be studied together.</w:t>
      </w:r>
    </w:p>
    <w:p w14:paraId="326E57B1" w14:textId="569379A6" w:rsidR="00901032" w:rsidRDefault="00901032" w:rsidP="00AF3415">
      <w:pPr>
        <w:jc w:val="both"/>
        <w:rPr>
          <w:sz w:val="22"/>
          <w:lang w:val="en-US"/>
        </w:rPr>
      </w:pPr>
      <w:r>
        <w:rPr>
          <w:sz w:val="22"/>
          <w:lang w:val="en-US"/>
        </w:rPr>
        <w:t>Assuming a scenario where a</w:t>
      </w:r>
      <w:r w:rsidR="00AF3415">
        <w:rPr>
          <w:sz w:val="22"/>
          <w:lang w:val="en-US"/>
        </w:rPr>
        <w:t>n OOC</w:t>
      </w:r>
      <w:r>
        <w:rPr>
          <w:sz w:val="22"/>
          <w:lang w:val="en-US"/>
        </w:rPr>
        <w:t xml:space="preserve"> remote </w:t>
      </w:r>
      <w:r w:rsidR="00AF3415">
        <w:rPr>
          <w:sz w:val="22"/>
          <w:lang w:val="en-US"/>
        </w:rPr>
        <w:t xml:space="preserve">UE </w:t>
      </w:r>
      <w:r>
        <w:rPr>
          <w:sz w:val="22"/>
          <w:lang w:val="en-US"/>
        </w:rPr>
        <w:t>is connected via a relay UE to the gNB and if the relay UE</w:t>
      </w:r>
      <w:r w:rsidR="00863322">
        <w:rPr>
          <w:sz w:val="22"/>
          <w:lang w:val="en-US"/>
        </w:rPr>
        <w:t xml:space="preserve"> (i.e., UE-to-Network Relay 1 in Figure 2)</w:t>
      </w:r>
      <w:r>
        <w:rPr>
          <w:sz w:val="22"/>
          <w:lang w:val="en-US"/>
        </w:rPr>
        <w:t xml:space="preserve"> decides to perform a handover to a new gNB, the following are the possible options for the remote UE</w:t>
      </w:r>
      <w:r w:rsidR="00AF3415">
        <w:rPr>
          <w:sz w:val="22"/>
          <w:lang w:val="en-US"/>
        </w:rPr>
        <w:t xml:space="preserve"> independent of the relaying architecture</w:t>
      </w:r>
      <w:r w:rsidR="00123C5E">
        <w:rPr>
          <w:sz w:val="22"/>
          <w:lang w:val="en-US"/>
        </w:rPr>
        <w:t>:</w:t>
      </w:r>
    </w:p>
    <w:p w14:paraId="17C422B5" w14:textId="33E65BDB" w:rsidR="00D30298" w:rsidRDefault="0050589F" w:rsidP="00AF3415">
      <w:pPr>
        <w:jc w:val="both"/>
      </w:pPr>
      <w:r>
        <w:object w:dxaOrig="11205" w:dyaOrig="4711" w14:anchorId="69D42A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209.25pt" o:ole="">
            <v:imagedata r:id="rId14" o:title=""/>
          </v:shape>
          <o:OLEObject Type="Embed" ProgID="Visio.Drawing.15" ShapeID="_x0000_i1025" DrawAspect="Content" ObjectID="_1664884003" r:id="rId15"/>
        </w:object>
      </w:r>
    </w:p>
    <w:p w14:paraId="28BA7132" w14:textId="389744A7" w:rsidR="00D30298" w:rsidRPr="00AA2F04" w:rsidRDefault="00D30298" w:rsidP="00D30298">
      <w:pPr>
        <w:jc w:val="center"/>
        <w:rPr>
          <w:i/>
          <w:sz w:val="24"/>
          <w:lang w:val="en-US"/>
        </w:rPr>
      </w:pPr>
      <w:r w:rsidRPr="00AA2F04">
        <w:rPr>
          <w:i/>
          <w:sz w:val="22"/>
        </w:rPr>
        <w:t>Figure 2:</w:t>
      </w:r>
      <w:r w:rsidR="00AF28D9" w:rsidRPr="00AA2F04">
        <w:rPr>
          <w:i/>
          <w:sz w:val="22"/>
        </w:rPr>
        <w:t xml:space="preserve"> E</w:t>
      </w:r>
      <w:r w:rsidR="00930FEF" w:rsidRPr="00AA2F04">
        <w:rPr>
          <w:i/>
          <w:sz w:val="22"/>
        </w:rPr>
        <w:t>xample</w:t>
      </w:r>
      <w:r w:rsidR="00AF28D9" w:rsidRPr="00AA2F04">
        <w:rPr>
          <w:i/>
          <w:sz w:val="22"/>
        </w:rPr>
        <w:t xml:space="preserve"> of inter-gNB handover scenario</w:t>
      </w:r>
    </w:p>
    <w:p w14:paraId="1ACE4474" w14:textId="56C78269" w:rsidR="00AF3415" w:rsidRDefault="00AF3415" w:rsidP="00AF3415">
      <w:pPr>
        <w:pStyle w:val="ListParagraph"/>
        <w:numPr>
          <w:ilvl w:val="0"/>
          <w:numId w:val="16"/>
        </w:numPr>
        <w:jc w:val="both"/>
        <w:rPr>
          <w:rFonts w:ascii="Times New Roman" w:hAnsi="Times New Roman"/>
        </w:rPr>
      </w:pPr>
      <w:r>
        <w:rPr>
          <w:rFonts w:ascii="Times New Roman" w:hAnsi="Times New Roman"/>
        </w:rPr>
        <w:t>Remote UE also connects to the new gNB via the same relay UE.</w:t>
      </w:r>
    </w:p>
    <w:p w14:paraId="18B3A486" w14:textId="26116A61" w:rsidR="00AF3415" w:rsidRDefault="00901032" w:rsidP="00AF3415">
      <w:pPr>
        <w:pStyle w:val="ListParagraph"/>
        <w:numPr>
          <w:ilvl w:val="0"/>
          <w:numId w:val="16"/>
        </w:numPr>
        <w:jc w:val="both"/>
        <w:rPr>
          <w:rFonts w:ascii="Times New Roman" w:hAnsi="Times New Roman"/>
        </w:rPr>
      </w:pPr>
      <w:r w:rsidRPr="00AF3415">
        <w:rPr>
          <w:rFonts w:ascii="Times New Roman" w:hAnsi="Times New Roman"/>
        </w:rPr>
        <w:t>Remote UE performs discovery to find a new relay UE</w:t>
      </w:r>
      <w:r w:rsidR="00AF3415" w:rsidRPr="00AF3415">
        <w:rPr>
          <w:rFonts w:ascii="Times New Roman" w:hAnsi="Times New Roman"/>
        </w:rPr>
        <w:t xml:space="preserve"> connected to the same gNB</w:t>
      </w:r>
      <w:r w:rsidR="00AF3415">
        <w:rPr>
          <w:rFonts w:ascii="Times New Roman" w:hAnsi="Times New Roman"/>
        </w:rPr>
        <w:t>.</w:t>
      </w:r>
    </w:p>
    <w:p w14:paraId="641E8459" w14:textId="3DA0BB14" w:rsidR="00AF3415" w:rsidRDefault="00AF3415" w:rsidP="004D27EE">
      <w:pPr>
        <w:pStyle w:val="ListParagraph"/>
        <w:numPr>
          <w:ilvl w:val="0"/>
          <w:numId w:val="16"/>
        </w:numPr>
        <w:spacing w:after="180"/>
        <w:jc w:val="both"/>
        <w:rPr>
          <w:rFonts w:ascii="Times New Roman" w:hAnsi="Times New Roman"/>
        </w:rPr>
      </w:pPr>
      <w:r>
        <w:rPr>
          <w:rFonts w:ascii="Times New Roman" w:hAnsi="Times New Roman"/>
        </w:rPr>
        <w:t>Remote UE performs discovery to find a new relay UE connected to a different gNB.</w:t>
      </w:r>
    </w:p>
    <w:p w14:paraId="1840A439" w14:textId="0F1092D5" w:rsidR="00F5740C" w:rsidRDefault="00DF08F2" w:rsidP="00AB388A">
      <w:pPr>
        <w:jc w:val="both"/>
        <w:rPr>
          <w:sz w:val="22"/>
          <w:lang w:val="en-US"/>
        </w:rPr>
      </w:pPr>
      <w:r>
        <w:rPr>
          <w:sz w:val="22"/>
          <w:lang w:val="en-US"/>
        </w:rPr>
        <w:t xml:space="preserve">Option </w:t>
      </w:r>
      <w:r w:rsidRPr="00DF08F2">
        <w:rPr>
          <w:sz w:val="22"/>
          <w:lang w:val="en-US"/>
        </w:rPr>
        <w:t>a</w:t>
      </w:r>
      <w:r>
        <w:rPr>
          <w:sz w:val="22"/>
          <w:lang w:val="en-US"/>
        </w:rPr>
        <w:t xml:space="preserve">) relates to group mobility but based on the majority views in the email discussion, it seems unlikely that this procedure will be a part of the current release. Both Option b) and Option c) are related to the procedure of “between indirect and indirect” path switch. Option b) might be the simplest </w:t>
      </w:r>
      <w:r w:rsidR="006751F6">
        <w:rPr>
          <w:sz w:val="22"/>
          <w:lang w:val="en-US"/>
        </w:rPr>
        <w:t xml:space="preserve">scenario </w:t>
      </w:r>
      <w:r>
        <w:rPr>
          <w:sz w:val="22"/>
          <w:lang w:val="en-US"/>
        </w:rPr>
        <w:t xml:space="preserve">where the remote UE performs a re-selection to a new relay </w:t>
      </w:r>
      <w:r w:rsidR="00AB388A">
        <w:rPr>
          <w:sz w:val="22"/>
          <w:lang w:val="en-US"/>
        </w:rPr>
        <w:t>connected to the same gNB. However, in the case of Option c), in addition to the RAN3 aspects, the remote UE might have re-selected new relay UE connected to</w:t>
      </w:r>
      <w:r w:rsidR="0048712B">
        <w:rPr>
          <w:sz w:val="22"/>
          <w:lang w:val="en-US"/>
        </w:rPr>
        <w:t xml:space="preserve"> the different</w:t>
      </w:r>
      <w:r w:rsidR="00AB388A">
        <w:rPr>
          <w:sz w:val="22"/>
          <w:lang w:val="en-US"/>
        </w:rPr>
        <w:t xml:space="preserve"> gNB with le</w:t>
      </w:r>
      <w:r w:rsidR="003B6BFA">
        <w:rPr>
          <w:sz w:val="22"/>
          <w:lang w:val="en-US"/>
        </w:rPr>
        <w:t>ss</w:t>
      </w:r>
      <w:r w:rsidR="00AB388A">
        <w:rPr>
          <w:sz w:val="22"/>
          <w:lang w:val="en-US"/>
        </w:rPr>
        <w:t xml:space="preserve"> favorable conditions for e.g., in terms of signal strength or capability.</w:t>
      </w:r>
      <w:r w:rsidR="00F5740C">
        <w:rPr>
          <w:sz w:val="22"/>
          <w:lang w:val="en-US"/>
        </w:rPr>
        <w:t xml:space="preserve"> Further</w:t>
      </w:r>
      <w:r w:rsidR="00B653B1">
        <w:rPr>
          <w:sz w:val="22"/>
          <w:lang w:val="en-US"/>
        </w:rPr>
        <w:t>more</w:t>
      </w:r>
      <w:r w:rsidR="00F5740C">
        <w:rPr>
          <w:sz w:val="22"/>
          <w:lang w:val="en-US"/>
        </w:rPr>
        <w:t>, this might also have effects on the “between indirect and indirect” path switch procedure.</w:t>
      </w:r>
    </w:p>
    <w:p w14:paraId="69162F5D" w14:textId="232DF25B" w:rsidR="00901032" w:rsidRDefault="00F5740C" w:rsidP="00AB388A">
      <w:pPr>
        <w:jc w:val="both"/>
        <w:rPr>
          <w:sz w:val="22"/>
          <w:lang w:val="en-US"/>
        </w:rPr>
      </w:pPr>
      <w:r>
        <w:rPr>
          <w:sz w:val="22"/>
          <w:lang w:val="en-US"/>
        </w:rPr>
        <w:t xml:space="preserve">As a result, we believe that </w:t>
      </w:r>
      <w:r w:rsidR="007D299F">
        <w:rPr>
          <w:sz w:val="22"/>
          <w:lang w:val="en-US"/>
        </w:rPr>
        <w:t xml:space="preserve">one way forward </w:t>
      </w:r>
      <w:r w:rsidR="00FB5D6E">
        <w:rPr>
          <w:sz w:val="22"/>
          <w:lang w:val="en-US"/>
        </w:rPr>
        <w:t>could</w:t>
      </w:r>
      <w:r w:rsidR="007D299F">
        <w:rPr>
          <w:sz w:val="22"/>
          <w:lang w:val="en-US"/>
        </w:rPr>
        <w:t xml:space="preserve"> be that </w:t>
      </w:r>
      <w:r w:rsidR="0054027E">
        <w:rPr>
          <w:sz w:val="22"/>
          <w:lang w:val="en-US"/>
        </w:rPr>
        <w:t xml:space="preserve">either </w:t>
      </w:r>
      <w:r>
        <w:rPr>
          <w:sz w:val="22"/>
          <w:lang w:val="en-US"/>
        </w:rPr>
        <w:t xml:space="preserve">inter-gNB scenarios </w:t>
      </w:r>
      <w:r w:rsidR="007D299F">
        <w:rPr>
          <w:sz w:val="22"/>
          <w:lang w:val="en-US"/>
        </w:rPr>
        <w:t xml:space="preserve">and “between indirect and indirect” path switch scenarios are studied together or both </w:t>
      </w:r>
      <w:r w:rsidR="00712818">
        <w:rPr>
          <w:sz w:val="22"/>
          <w:lang w:val="en-US"/>
        </w:rPr>
        <w:t>should be</w:t>
      </w:r>
      <w:r w:rsidR="007D299F">
        <w:rPr>
          <w:sz w:val="22"/>
          <w:lang w:val="en-US"/>
        </w:rPr>
        <w:t xml:space="preserve"> de-prioritized</w:t>
      </w:r>
      <w:r w:rsidR="006A5B75">
        <w:rPr>
          <w:sz w:val="22"/>
          <w:lang w:val="en-US"/>
        </w:rPr>
        <w:t xml:space="preserve"> for the SI phase and</w:t>
      </w:r>
      <w:r w:rsidR="00B21D44">
        <w:rPr>
          <w:sz w:val="22"/>
          <w:lang w:val="en-US"/>
        </w:rPr>
        <w:t xml:space="preserve"> </w:t>
      </w:r>
      <w:r w:rsidR="006A5B75">
        <w:rPr>
          <w:sz w:val="22"/>
          <w:lang w:val="en-US"/>
        </w:rPr>
        <w:t>are</w:t>
      </w:r>
      <w:r w:rsidR="007D299F">
        <w:rPr>
          <w:sz w:val="22"/>
          <w:lang w:val="en-US"/>
        </w:rPr>
        <w:t xml:space="preserve"> to be studied in the WI phase.  </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8797"/>
      </w:tblGrid>
      <w:tr w:rsidR="00FF44F7" w:rsidRPr="00604C2F" w14:paraId="4002B82F" w14:textId="77777777" w:rsidTr="00ED0AA4">
        <w:tc>
          <w:tcPr>
            <w:tcW w:w="1170" w:type="dxa"/>
          </w:tcPr>
          <w:p w14:paraId="0E457C3F" w14:textId="77777777" w:rsidR="00FF44F7" w:rsidRPr="001A4E1E" w:rsidRDefault="00FF44F7" w:rsidP="00ED0AA4">
            <w:pPr>
              <w:spacing w:before="0" w:after="0" w:line="240" w:lineRule="auto"/>
              <w:ind w:hanging="107"/>
              <w:rPr>
                <w:b/>
                <w:sz w:val="22"/>
              </w:rPr>
            </w:pPr>
            <w:r w:rsidRPr="001A4E1E">
              <w:rPr>
                <w:b/>
                <w:sz w:val="22"/>
              </w:rPr>
              <w:t>Proposal 1:</w:t>
            </w:r>
          </w:p>
        </w:tc>
        <w:tc>
          <w:tcPr>
            <w:tcW w:w="8797" w:type="dxa"/>
          </w:tcPr>
          <w:p w14:paraId="4AD188C6" w14:textId="19053B53" w:rsidR="001A4E1E" w:rsidRPr="001A4E1E" w:rsidRDefault="001A4E1E" w:rsidP="00FF44F7">
            <w:pPr>
              <w:spacing w:before="0" w:after="0" w:line="240" w:lineRule="auto"/>
              <w:ind w:left="-109"/>
              <w:rPr>
                <w:b/>
                <w:sz w:val="22"/>
              </w:rPr>
            </w:pPr>
            <w:r w:rsidRPr="001A4E1E">
              <w:rPr>
                <w:b/>
                <w:sz w:val="22"/>
              </w:rPr>
              <w:t xml:space="preserve">For the case of Inter-gNB </w:t>
            </w:r>
            <w:r w:rsidR="00FC2938">
              <w:rPr>
                <w:b/>
                <w:sz w:val="22"/>
              </w:rPr>
              <w:t>scenarios</w:t>
            </w:r>
            <w:r w:rsidRPr="001A4E1E">
              <w:rPr>
                <w:b/>
                <w:sz w:val="22"/>
              </w:rPr>
              <w:t xml:space="preserve">, </w:t>
            </w:r>
            <w:r w:rsidR="00FF44F7" w:rsidRPr="001A4E1E">
              <w:rPr>
                <w:b/>
                <w:sz w:val="22"/>
              </w:rPr>
              <w:t xml:space="preserve">RAN2 should </w:t>
            </w:r>
            <w:r w:rsidRPr="001A4E1E">
              <w:rPr>
                <w:b/>
                <w:sz w:val="22"/>
              </w:rPr>
              <w:t>consider either one of the two proposals</w:t>
            </w:r>
            <w:r w:rsidR="00DF513B">
              <w:rPr>
                <w:b/>
                <w:sz w:val="22"/>
              </w:rPr>
              <w:t>:</w:t>
            </w:r>
          </w:p>
          <w:p w14:paraId="0DF4FAC3" w14:textId="43978A65" w:rsidR="00FF44F7" w:rsidRPr="001A4E1E" w:rsidRDefault="001A4E1E" w:rsidP="00DB7C23">
            <w:pPr>
              <w:pStyle w:val="ListParagraph"/>
              <w:numPr>
                <w:ilvl w:val="0"/>
                <w:numId w:val="23"/>
              </w:numPr>
              <w:spacing w:line="240" w:lineRule="auto"/>
              <w:ind w:left="245"/>
              <w:rPr>
                <w:rFonts w:ascii="Times New Roman" w:hAnsi="Times New Roman"/>
                <w:b/>
              </w:rPr>
            </w:pPr>
            <w:r w:rsidRPr="001A4E1E">
              <w:rPr>
                <w:rFonts w:ascii="Times New Roman" w:hAnsi="Times New Roman"/>
                <w:b/>
              </w:rPr>
              <w:t>Both inter-gNB scenario and “between indirect and indirect” path switch procedures should be studied together</w:t>
            </w:r>
            <w:r w:rsidR="00D9231E">
              <w:rPr>
                <w:rFonts w:ascii="Times New Roman" w:hAnsi="Times New Roman"/>
                <w:b/>
              </w:rPr>
              <w:t xml:space="preserve"> (or)</w:t>
            </w:r>
            <w:r w:rsidR="00765D7C">
              <w:rPr>
                <w:rFonts w:ascii="Times New Roman" w:hAnsi="Times New Roman"/>
                <w:b/>
              </w:rPr>
              <w:t>,</w:t>
            </w:r>
          </w:p>
          <w:p w14:paraId="1ABC2C78" w14:textId="3D41CB8D" w:rsidR="001A4E1E" w:rsidRPr="001A4E1E" w:rsidRDefault="001A4E1E" w:rsidP="00DB7C23">
            <w:pPr>
              <w:pStyle w:val="ListParagraph"/>
              <w:numPr>
                <w:ilvl w:val="0"/>
                <w:numId w:val="23"/>
              </w:numPr>
              <w:spacing w:line="240" w:lineRule="auto"/>
              <w:ind w:left="245"/>
              <w:rPr>
                <w:b/>
              </w:rPr>
            </w:pPr>
            <w:r w:rsidRPr="001A4E1E">
              <w:rPr>
                <w:rFonts w:ascii="Times New Roman" w:hAnsi="Times New Roman"/>
                <w:b/>
              </w:rPr>
              <w:t>Both inter-gNB scenario and “between indirect and indirect” path switch procedure should be de-prioritized for the SI and should be pursued in the WI phase.</w:t>
            </w:r>
          </w:p>
        </w:tc>
      </w:tr>
    </w:tbl>
    <w:p w14:paraId="204277F6" w14:textId="603D1CF9" w:rsidR="00E814FB" w:rsidRDefault="00E814FB" w:rsidP="009616D9">
      <w:pPr>
        <w:pStyle w:val="Heading1"/>
        <w:numPr>
          <w:ilvl w:val="0"/>
          <w:numId w:val="29"/>
        </w:numPr>
      </w:pPr>
      <w:r>
        <w:lastRenderedPageBreak/>
        <w:t>A</w:t>
      </w:r>
      <w:r w:rsidR="00CA0228">
        <w:t xml:space="preserve">S-Layer </w:t>
      </w:r>
      <w:r>
        <w:t>Service Continuity Procedure</w:t>
      </w:r>
      <w:r w:rsidR="00EF5468">
        <w:t>s</w:t>
      </w:r>
    </w:p>
    <w:p w14:paraId="31B541BF" w14:textId="6384207A" w:rsidR="00A70E44" w:rsidRDefault="00572446" w:rsidP="00AE1057">
      <w:pPr>
        <w:jc w:val="both"/>
        <w:rPr>
          <w:sz w:val="22"/>
          <w:lang w:val="en-US"/>
        </w:rPr>
      </w:pPr>
      <w:r>
        <w:rPr>
          <w:sz w:val="22"/>
          <w:lang w:val="en-US"/>
        </w:rPr>
        <w:t>AS-layer service continuity</w:t>
      </w:r>
      <w:r w:rsidR="00E1643A">
        <w:rPr>
          <w:sz w:val="22"/>
          <w:lang w:val="en-US"/>
        </w:rPr>
        <w:t xml:space="preserve"> procedures</w:t>
      </w:r>
      <w:r w:rsidR="009D3A85">
        <w:rPr>
          <w:sz w:val="22"/>
          <w:lang w:val="en-US"/>
        </w:rPr>
        <w:t xml:space="preserve"> for L</w:t>
      </w:r>
      <w:r w:rsidR="00D5481C">
        <w:rPr>
          <w:sz w:val="22"/>
          <w:lang w:val="en-US"/>
        </w:rPr>
        <w:t>ayer-</w:t>
      </w:r>
      <w:r w:rsidR="009D3A85">
        <w:rPr>
          <w:sz w:val="22"/>
          <w:lang w:val="en-US"/>
        </w:rPr>
        <w:t>2</w:t>
      </w:r>
      <w:r w:rsidR="00D5481C">
        <w:rPr>
          <w:sz w:val="22"/>
          <w:lang w:val="en-US"/>
        </w:rPr>
        <w:t xml:space="preserve"> </w:t>
      </w:r>
      <w:r w:rsidR="009D3A85">
        <w:rPr>
          <w:sz w:val="22"/>
          <w:lang w:val="en-US"/>
        </w:rPr>
        <w:t xml:space="preserve">relaying are similar to the handover mechanism </w:t>
      </w:r>
      <w:r w:rsidR="00B07B49">
        <w:rPr>
          <w:sz w:val="22"/>
          <w:lang w:val="en-US"/>
        </w:rPr>
        <w:t xml:space="preserve">to provide </w:t>
      </w:r>
      <w:r w:rsidR="009D3A85">
        <w:rPr>
          <w:sz w:val="22"/>
          <w:lang w:val="en-US"/>
        </w:rPr>
        <w:t xml:space="preserve">lossless and in-order delivery. On the other hand, higher layer procedures </w:t>
      </w:r>
      <w:r w:rsidR="00563808">
        <w:rPr>
          <w:sz w:val="22"/>
          <w:lang w:val="en-US"/>
        </w:rPr>
        <w:t xml:space="preserve">are </w:t>
      </w:r>
      <w:r w:rsidR="004B41AB">
        <w:rPr>
          <w:sz w:val="22"/>
          <w:lang w:val="en-US"/>
        </w:rPr>
        <w:t>more suitable for</w:t>
      </w:r>
      <w:r w:rsidR="009D3A85">
        <w:rPr>
          <w:sz w:val="22"/>
          <w:lang w:val="en-US"/>
        </w:rPr>
        <w:t xml:space="preserve"> L</w:t>
      </w:r>
      <w:r w:rsidR="0025400F">
        <w:rPr>
          <w:sz w:val="22"/>
          <w:lang w:val="en-US"/>
        </w:rPr>
        <w:t>ayer-</w:t>
      </w:r>
      <w:r w:rsidR="009D3A85">
        <w:rPr>
          <w:sz w:val="22"/>
          <w:lang w:val="en-US"/>
        </w:rPr>
        <w:t>3</w:t>
      </w:r>
      <w:r w:rsidR="0025400F">
        <w:rPr>
          <w:sz w:val="22"/>
          <w:lang w:val="en-US"/>
        </w:rPr>
        <w:t xml:space="preserve"> </w:t>
      </w:r>
      <w:r w:rsidR="009D3A85">
        <w:rPr>
          <w:sz w:val="22"/>
          <w:lang w:val="en-US"/>
        </w:rPr>
        <w:t>relaying for e.g., application</w:t>
      </w:r>
      <w:r w:rsidR="00216F3D">
        <w:rPr>
          <w:sz w:val="22"/>
          <w:lang w:val="en-US"/>
        </w:rPr>
        <w:t xml:space="preserve"> level</w:t>
      </w:r>
      <w:r w:rsidR="004A6821">
        <w:rPr>
          <w:sz w:val="22"/>
          <w:lang w:val="en-US"/>
        </w:rPr>
        <w:t xml:space="preserve"> </w:t>
      </w:r>
      <w:r w:rsidR="0025400F">
        <w:rPr>
          <w:sz w:val="22"/>
          <w:lang w:val="en-US"/>
        </w:rPr>
        <w:t>or</w:t>
      </w:r>
      <w:r w:rsidR="004A6821">
        <w:rPr>
          <w:sz w:val="22"/>
          <w:lang w:val="en-US"/>
        </w:rPr>
        <w:t xml:space="preserve"> </w:t>
      </w:r>
      <w:r w:rsidR="009D3A85">
        <w:rPr>
          <w:sz w:val="22"/>
          <w:lang w:val="en-US"/>
        </w:rPr>
        <w:t>PDU session make before break</w:t>
      </w:r>
      <w:r w:rsidR="00B07B49">
        <w:rPr>
          <w:sz w:val="22"/>
          <w:lang w:val="en-US"/>
        </w:rPr>
        <w:t>.</w:t>
      </w:r>
      <w:r w:rsidR="004B41AB">
        <w:rPr>
          <w:sz w:val="22"/>
          <w:lang w:val="en-US"/>
        </w:rPr>
        <w:t xml:space="preserve"> However, we believe that some optimizations can be performed on the AS-layer for L</w:t>
      </w:r>
      <w:r w:rsidR="008966D3">
        <w:rPr>
          <w:sz w:val="22"/>
          <w:lang w:val="en-US"/>
        </w:rPr>
        <w:t>ayer-</w:t>
      </w:r>
      <w:r w:rsidR="004B41AB">
        <w:rPr>
          <w:sz w:val="22"/>
          <w:lang w:val="en-US"/>
        </w:rPr>
        <w:t>3</w:t>
      </w:r>
      <w:r w:rsidR="008966D3">
        <w:rPr>
          <w:sz w:val="22"/>
          <w:lang w:val="en-US"/>
        </w:rPr>
        <w:t xml:space="preserve"> </w:t>
      </w:r>
      <w:r w:rsidR="004B41AB">
        <w:rPr>
          <w:sz w:val="22"/>
          <w:lang w:val="en-US"/>
        </w:rPr>
        <w:t xml:space="preserve">relaying, to reduce the latency involved in the overall path switch procedure </w:t>
      </w:r>
      <w:r w:rsidR="008340E9">
        <w:rPr>
          <w:sz w:val="22"/>
          <w:lang w:val="en-US"/>
        </w:rPr>
        <w:t xml:space="preserve">while </w:t>
      </w:r>
      <w:r w:rsidR="004B41AB">
        <w:rPr>
          <w:sz w:val="22"/>
          <w:lang w:val="en-US"/>
        </w:rPr>
        <w:t xml:space="preserve">maintaining service continuity. </w:t>
      </w:r>
    </w:p>
    <w:p w14:paraId="50B3E7E8" w14:textId="78C1B05F" w:rsidR="009753FA" w:rsidRDefault="009753FA" w:rsidP="009753FA">
      <w:pPr>
        <w:pStyle w:val="Heading2"/>
        <w:numPr>
          <w:ilvl w:val="0"/>
          <w:numId w:val="19"/>
        </w:numPr>
        <w:ind w:left="0" w:firstLine="0"/>
      </w:pPr>
      <w:r>
        <w:t>L</w:t>
      </w:r>
      <w:r w:rsidR="007933B5">
        <w:t>ayer-</w:t>
      </w:r>
      <w:r>
        <w:t xml:space="preserve">2 </w:t>
      </w:r>
      <w:r w:rsidR="00115525">
        <w:t>R</w:t>
      </w:r>
      <w:r>
        <w:t>elaying</w:t>
      </w:r>
    </w:p>
    <w:p w14:paraId="4B59F23A" w14:textId="4D99562D" w:rsidR="00213CB5" w:rsidRDefault="0060005E" w:rsidP="00213CB5">
      <w:pPr>
        <w:jc w:val="both"/>
        <w:rPr>
          <w:sz w:val="22"/>
          <w:lang w:val="en-US"/>
        </w:rPr>
      </w:pPr>
      <w:r>
        <w:rPr>
          <w:sz w:val="22"/>
          <w:lang w:val="en-US"/>
        </w:rPr>
        <w:t xml:space="preserve">Figure 3 (below) shows </w:t>
      </w:r>
      <w:r w:rsidR="00213CB5" w:rsidRPr="00110388">
        <w:rPr>
          <w:sz w:val="22"/>
          <w:lang w:val="en-US"/>
        </w:rPr>
        <w:t>t</w:t>
      </w:r>
      <w:r w:rsidR="00631C36">
        <w:rPr>
          <w:sz w:val="22"/>
          <w:lang w:val="en-US"/>
        </w:rPr>
        <w:t xml:space="preserve">he path switch procedures for </w:t>
      </w:r>
      <w:r w:rsidR="00213CB5" w:rsidRPr="00110388">
        <w:rPr>
          <w:sz w:val="22"/>
          <w:lang w:val="en-US"/>
        </w:rPr>
        <w:t>L</w:t>
      </w:r>
      <w:r w:rsidR="00631C36">
        <w:rPr>
          <w:sz w:val="22"/>
          <w:lang w:val="en-US"/>
        </w:rPr>
        <w:t>ayer-</w:t>
      </w:r>
      <w:r w:rsidR="00213CB5" w:rsidRPr="00110388">
        <w:rPr>
          <w:sz w:val="22"/>
          <w:lang w:val="en-US"/>
        </w:rPr>
        <w:t xml:space="preserve">2 relaying </w:t>
      </w:r>
      <w:r w:rsidR="00A006E7">
        <w:rPr>
          <w:sz w:val="22"/>
          <w:lang w:val="en-US"/>
        </w:rPr>
        <w:t>as illustrated in [2</w:t>
      </w:r>
      <w:r w:rsidR="00213CB5">
        <w:rPr>
          <w:sz w:val="22"/>
          <w:lang w:val="en-US"/>
        </w:rPr>
        <w:t>]. The following are the points that have been left FFS during the WI phase,</w:t>
      </w:r>
    </w:p>
    <w:p w14:paraId="6B3370BA" w14:textId="77777777" w:rsidR="00B2251A" w:rsidRPr="00B2251A" w:rsidRDefault="00B2251A" w:rsidP="00B2251A">
      <w:pPr>
        <w:pStyle w:val="ListParagraph"/>
        <w:numPr>
          <w:ilvl w:val="0"/>
          <w:numId w:val="32"/>
        </w:numPr>
        <w:spacing w:before="100" w:beforeAutospacing="1" w:after="100" w:afterAutospacing="1"/>
        <w:rPr>
          <w:rFonts w:ascii="Times New Roman" w:hAnsi="Times New Roman"/>
        </w:rPr>
      </w:pPr>
      <w:r w:rsidRPr="00B2251A">
        <w:rPr>
          <w:rFonts w:ascii="Times New Roman" w:hAnsi="Times New Roman"/>
        </w:rPr>
        <w:t>FFS1: Remote UE suspends data transmission via relay link after step 3.</w:t>
      </w:r>
    </w:p>
    <w:p w14:paraId="2F788356" w14:textId="77777777" w:rsidR="00B2251A" w:rsidRPr="00B2251A" w:rsidRDefault="00B2251A" w:rsidP="00B2251A">
      <w:pPr>
        <w:pStyle w:val="ListParagraph"/>
        <w:numPr>
          <w:ilvl w:val="0"/>
          <w:numId w:val="32"/>
        </w:numPr>
        <w:spacing w:before="100" w:beforeAutospacing="1" w:after="100" w:afterAutospacing="1"/>
        <w:rPr>
          <w:rFonts w:ascii="Times New Roman" w:hAnsi="Times New Roman"/>
        </w:rPr>
      </w:pPr>
      <w:r w:rsidRPr="00B2251A">
        <w:rPr>
          <w:rFonts w:ascii="Times New Roman" w:hAnsi="Times New Roman"/>
        </w:rPr>
        <w:t>FFS2: Step 6 can be before or after step 3 and its necessity.</w:t>
      </w:r>
    </w:p>
    <w:p w14:paraId="3D534625" w14:textId="77777777" w:rsidR="00B2251A" w:rsidRPr="00B2251A" w:rsidRDefault="00B2251A" w:rsidP="00B2251A">
      <w:pPr>
        <w:pStyle w:val="ListParagraph"/>
        <w:numPr>
          <w:ilvl w:val="0"/>
          <w:numId w:val="32"/>
        </w:numPr>
        <w:spacing w:before="100" w:beforeAutospacing="1" w:after="100" w:afterAutospacing="1"/>
        <w:rPr>
          <w:rFonts w:ascii="Times New Roman" w:hAnsi="Times New Roman"/>
        </w:rPr>
      </w:pPr>
      <w:r w:rsidRPr="00B2251A">
        <w:rPr>
          <w:rFonts w:ascii="Times New Roman" w:hAnsi="Times New Roman"/>
        </w:rPr>
        <w:t>FFS3: Step 7 can be after step 3 or step 5, and its necessity/replaced by PC5 reconfiguration.</w:t>
      </w:r>
    </w:p>
    <w:p w14:paraId="3EB6D35B" w14:textId="77777777" w:rsidR="00B2251A" w:rsidRPr="00B2251A" w:rsidRDefault="00B2251A" w:rsidP="00B2251A">
      <w:pPr>
        <w:pStyle w:val="ListParagraph"/>
        <w:numPr>
          <w:ilvl w:val="0"/>
          <w:numId w:val="32"/>
        </w:numPr>
        <w:spacing w:before="100" w:beforeAutospacing="1" w:after="100" w:afterAutospacing="1"/>
        <w:rPr>
          <w:rFonts w:ascii="Times New Roman" w:hAnsi="Times New Roman"/>
        </w:rPr>
      </w:pPr>
      <w:r w:rsidRPr="00B2251A">
        <w:rPr>
          <w:rFonts w:ascii="Times New Roman" w:hAnsi="Times New Roman"/>
        </w:rPr>
        <w:t>FFS4: Step 8 can be after step 5.</w:t>
      </w:r>
    </w:p>
    <w:p w14:paraId="18A4B36D" w14:textId="12F4DC2B" w:rsidR="005814A6" w:rsidRDefault="005814A6" w:rsidP="00B20F69">
      <w:pPr>
        <w:spacing w:beforeLines="50" w:before="120" w:afterLines="50" w:after="120"/>
        <w:jc w:val="center"/>
        <w:rPr>
          <w:shd w:val="clear" w:color="auto" w:fill="AEE2A6"/>
          <w:lang w:val="en-US"/>
        </w:rPr>
      </w:pPr>
      <w:bookmarkStart w:id="3" w:name="_GoBack"/>
      <w:bookmarkEnd w:id="3"/>
      <w:r w:rsidRPr="001353E9">
        <w:rPr>
          <w:noProof/>
          <w:lang w:val="en-US"/>
        </w:rPr>
        <w:drawing>
          <wp:inline distT="0" distB="0" distL="0" distR="0" wp14:anchorId="64AA872B" wp14:editId="48D9FB05">
            <wp:extent cx="2889504" cy="2509304"/>
            <wp:effectExtent l="0" t="0" r="635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42097" cy="2554977"/>
                    </a:xfrm>
                    <a:prstGeom prst="rect">
                      <a:avLst/>
                    </a:prstGeom>
                    <a:noFill/>
                    <a:ln>
                      <a:noFill/>
                    </a:ln>
                  </pic:spPr>
                </pic:pic>
              </a:graphicData>
            </a:graphic>
          </wp:inline>
        </w:drawing>
      </w:r>
      <w:r w:rsidRPr="008937BE">
        <w:rPr>
          <w:noProof/>
          <w:lang w:val="en-US"/>
        </w:rPr>
        <w:drawing>
          <wp:inline distT="0" distB="0" distL="0" distR="0" wp14:anchorId="597AE439" wp14:editId="4548674B">
            <wp:extent cx="3051276" cy="25196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99588" cy="2559590"/>
                    </a:xfrm>
                    <a:prstGeom prst="rect">
                      <a:avLst/>
                    </a:prstGeom>
                    <a:noFill/>
                    <a:ln>
                      <a:noFill/>
                    </a:ln>
                  </pic:spPr>
                </pic:pic>
              </a:graphicData>
            </a:graphic>
          </wp:inline>
        </w:drawing>
      </w:r>
    </w:p>
    <w:p w14:paraId="5FDDCA2B" w14:textId="7091211C" w:rsidR="00AF3147" w:rsidRDefault="00AF3147" w:rsidP="00537162">
      <w:pPr>
        <w:jc w:val="center"/>
        <w:rPr>
          <w:i/>
          <w:sz w:val="22"/>
        </w:rPr>
      </w:pPr>
      <w:r w:rsidRPr="00A70E44">
        <w:rPr>
          <w:i/>
          <w:sz w:val="22"/>
        </w:rPr>
        <w:t xml:space="preserve">Figure </w:t>
      </w:r>
      <w:r w:rsidR="00EB55F5">
        <w:rPr>
          <w:i/>
          <w:sz w:val="22"/>
        </w:rPr>
        <w:t>3</w:t>
      </w:r>
      <w:r w:rsidRPr="00A70E44">
        <w:rPr>
          <w:i/>
          <w:sz w:val="22"/>
        </w:rPr>
        <w:t xml:space="preserve">: </w:t>
      </w:r>
      <w:r w:rsidR="007D41EF">
        <w:rPr>
          <w:i/>
          <w:sz w:val="22"/>
        </w:rPr>
        <w:t>Procedure for remote UE switching to direct Uu cell (left) and remote UE switching to indirect relay (right)</w:t>
      </w:r>
      <w:r w:rsidR="005542D0">
        <w:rPr>
          <w:i/>
          <w:sz w:val="22"/>
        </w:rPr>
        <w:t xml:space="preserve"> [</w:t>
      </w:r>
      <w:r w:rsidR="005113C7">
        <w:rPr>
          <w:i/>
          <w:sz w:val="22"/>
        </w:rPr>
        <w:t>2</w:t>
      </w:r>
      <w:r w:rsidR="005542D0">
        <w:rPr>
          <w:i/>
          <w:sz w:val="22"/>
        </w:rPr>
        <w:t>]</w:t>
      </w:r>
    </w:p>
    <w:p w14:paraId="07756A52" w14:textId="4B813731" w:rsidR="00FA63A5" w:rsidRDefault="005A2728" w:rsidP="00AD0517">
      <w:pPr>
        <w:jc w:val="both"/>
        <w:rPr>
          <w:sz w:val="22"/>
          <w:lang w:val="en-US"/>
        </w:rPr>
      </w:pPr>
      <w:r>
        <w:rPr>
          <w:sz w:val="22"/>
          <w:lang w:val="en-US"/>
        </w:rPr>
        <w:t>Even</w:t>
      </w:r>
      <w:r w:rsidR="00E153FC">
        <w:rPr>
          <w:sz w:val="22"/>
          <w:lang w:val="en-US"/>
        </w:rPr>
        <w:t xml:space="preserve"> though</w:t>
      </w:r>
      <w:r w:rsidR="00FA0D13">
        <w:rPr>
          <w:sz w:val="22"/>
          <w:lang w:val="en-US"/>
        </w:rPr>
        <w:t xml:space="preserve"> FFS3 has been left to the WI phase, w</w:t>
      </w:r>
      <w:r w:rsidR="0059728C">
        <w:rPr>
          <w:sz w:val="22"/>
          <w:lang w:val="en-US"/>
        </w:rPr>
        <w:t xml:space="preserve">e believe that step 7 might not be necessary and would depend on the other expected PC5 traffic between the remote and relay UE. This should be replaced with </w:t>
      </w:r>
      <w:r w:rsidR="001A1504">
        <w:rPr>
          <w:sz w:val="22"/>
          <w:lang w:val="en-US"/>
        </w:rPr>
        <w:t>an</w:t>
      </w:r>
      <w:r w:rsidR="0059728C">
        <w:rPr>
          <w:sz w:val="22"/>
          <w:lang w:val="en-US"/>
        </w:rPr>
        <w:t xml:space="preserve"> optional PC5 reconfiguration.</w:t>
      </w:r>
      <w:r w:rsidR="00C8735B">
        <w:rPr>
          <w:sz w:val="22"/>
          <w:lang w:val="en-US"/>
        </w:rPr>
        <w:t xml:space="preserve"> </w:t>
      </w:r>
    </w:p>
    <w:p w14:paraId="65F1BCEF" w14:textId="0547FD4C" w:rsidR="000674BF" w:rsidRPr="00B90DE3" w:rsidRDefault="000674BF" w:rsidP="000674BF">
      <w:pPr>
        <w:jc w:val="both"/>
        <w:rPr>
          <w:sz w:val="22"/>
        </w:rPr>
      </w:pPr>
      <w:r w:rsidRPr="00B90DE3">
        <w:rPr>
          <w:b/>
          <w:sz w:val="22"/>
        </w:rPr>
        <w:t>Observation 1:</w:t>
      </w:r>
      <w:r w:rsidR="001A1504" w:rsidRPr="00B90DE3">
        <w:rPr>
          <w:b/>
          <w:sz w:val="22"/>
        </w:rPr>
        <w:t xml:space="preserve"> The PC5 link release step might not be necessary as it would depend on other expected PC5 traffic between the remote and relay UE</w:t>
      </w:r>
    </w:p>
    <w:p w14:paraId="29222E31" w14:textId="2E12851E" w:rsidR="00CA3B0B" w:rsidRPr="00110388" w:rsidRDefault="00C8735B" w:rsidP="00FC0AD6">
      <w:pPr>
        <w:jc w:val="both"/>
        <w:rPr>
          <w:sz w:val="22"/>
          <w:lang w:val="en-US"/>
        </w:rPr>
      </w:pPr>
      <w:r>
        <w:rPr>
          <w:sz w:val="22"/>
          <w:lang w:val="en-US"/>
        </w:rPr>
        <w:t>In addition</w:t>
      </w:r>
      <w:r w:rsidR="000B2D1B">
        <w:rPr>
          <w:sz w:val="22"/>
          <w:lang w:val="en-US"/>
        </w:rPr>
        <w:t xml:space="preserve"> to the FFS’s listed</w:t>
      </w:r>
      <w:r>
        <w:rPr>
          <w:sz w:val="22"/>
          <w:lang w:val="en-US"/>
        </w:rPr>
        <w:t xml:space="preserve">, </w:t>
      </w:r>
      <w:r w:rsidR="00361A40">
        <w:rPr>
          <w:sz w:val="22"/>
          <w:lang w:val="en-US"/>
        </w:rPr>
        <w:t>RAN2 should also study the case when</w:t>
      </w:r>
      <w:r w:rsidR="00675E7B">
        <w:rPr>
          <w:sz w:val="22"/>
          <w:lang w:val="en-US"/>
        </w:rPr>
        <w:t xml:space="preserve"> there is an initial access failure to the gNB during the path switch to direct</w:t>
      </w:r>
      <w:r w:rsidR="00DF603E">
        <w:rPr>
          <w:sz w:val="22"/>
          <w:lang w:val="en-US"/>
        </w:rPr>
        <w:t xml:space="preserve"> Uu</w:t>
      </w:r>
      <w:r w:rsidR="00675E7B">
        <w:rPr>
          <w:sz w:val="22"/>
          <w:lang w:val="en-US"/>
        </w:rPr>
        <w:t xml:space="preserve"> and fa</w:t>
      </w:r>
      <w:r w:rsidR="00DF603E">
        <w:rPr>
          <w:sz w:val="22"/>
          <w:lang w:val="en-US"/>
        </w:rPr>
        <w:t>i</w:t>
      </w:r>
      <w:r w:rsidR="00675E7B">
        <w:rPr>
          <w:sz w:val="22"/>
          <w:lang w:val="en-US"/>
        </w:rPr>
        <w:t>lure to establish PC5 connection</w:t>
      </w:r>
      <w:r w:rsidR="00210974">
        <w:rPr>
          <w:sz w:val="22"/>
          <w:lang w:val="en-US"/>
        </w:rPr>
        <w:t xml:space="preserve"> during the path switch to Indirect Uu</w:t>
      </w:r>
      <w:r w:rsidR="00675E7B">
        <w:rPr>
          <w:sz w:val="22"/>
          <w:lang w:val="en-US"/>
        </w:rPr>
        <w: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0"/>
        <w:gridCol w:w="8702"/>
      </w:tblGrid>
      <w:tr w:rsidR="00236822" w:rsidRPr="00604C2F" w14:paraId="27E7A1B9" w14:textId="77777777" w:rsidTr="00F1461C">
        <w:tc>
          <w:tcPr>
            <w:tcW w:w="1350" w:type="dxa"/>
          </w:tcPr>
          <w:p w14:paraId="29B879F9" w14:textId="7318D133" w:rsidR="00236822" w:rsidRPr="00B90DE3" w:rsidRDefault="00236822" w:rsidP="00236822">
            <w:pPr>
              <w:spacing w:before="0" w:after="0" w:line="240" w:lineRule="auto"/>
              <w:rPr>
                <w:b/>
                <w:sz w:val="22"/>
              </w:rPr>
            </w:pPr>
            <w:r w:rsidRPr="00B90DE3">
              <w:rPr>
                <w:b/>
                <w:sz w:val="22"/>
              </w:rPr>
              <w:t>Proposal 2:</w:t>
            </w:r>
          </w:p>
        </w:tc>
        <w:tc>
          <w:tcPr>
            <w:tcW w:w="8702" w:type="dxa"/>
          </w:tcPr>
          <w:p w14:paraId="252C19D4" w14:textId="289DA0C8" w:rsidR="00236822" w:rsidRPr="00B90DE3" w:rsidRDefault="00376CFE" w:rsidP="00887C0F">
            <w:pPr>
              <w:spacing w:before="0" w:after="0" w:line="240" w:lineRule="auto"/>
              <w:rPr>
                <w:b/>
                <w:sz w:val="22"/>
              </w:rPr>
            </w:pPr>
            <w:r w:rsidRPr="00B90DE3">
              <w:rPr>
                <w:b/>
                <w:sz w:val="22"/>
              </w:rPr>
              <w:t xml:space="preserve">In addition to the FFS’s listed above, RAN2 should also </w:t>
            </w:r>
            <w:r w:rsidR="00887C0F">
              <w:rPr>
                <w:b/>
                <w:sz w:val="22"/>
              </w:rPr>
              <w:t>include</w:t>
            </w:r>
            <w:r w:rsidRPr="00B90DE3">
              <w:rPr>
                <w:b/>
                <w:sz w:val="22"/>
              </w:rPr>
              <w:t xml:space="preserve"> the case when</w:t>
            </w:r>
            <w:r w:rsidR="00DD3476" w:rsidRPr="00B90DE3">
              <w:rPr>
                <w:b/>
                <w:sz w:val="22"/>
              </w:rPr>
              <w:t xml:space="preserve"> there is an initial access failure to the gNB or PC5 connection establishment failure.</w:t>
            </w:r>
          </w:p>
        </w:tc>
      </w:tr>
      <w:tr w:rsidR="00236822" w:rsidRPr="00604C2F" w14:paraId="26AF339E" w14:textId="77777777" w:rsidTr="00F1461C">
        <w:tc>
          <w:tcPr>
            <w:tcW w:w="1350" w:type="dxa"/>
          </w:tcPr>
          <w:p w14:paraId="17E7E986" w14:textId="77777777" w:rsidR="00236822" w:rsidRPr="00604C2F" w:rsidRDefault="00236822" w:rsidP="00236822">
            <w:pPr>
              <w:spacing w:after="0"/>
              <w:ind w:firstLine="136"/>
              <w:rPr>
                <w:b/>
                <w:sz w:val="22"/>
                <w:highlight w:val="yellow"/>
              </w:rPr>
            </w:pPr>
          </w:p>
        </w:tc>
        <w:tc>
          <w:tcPr>
            <w:tcW w:w="8702" w:type="dxa"/>
          </w:tcPr>
          <w:p w14:paraId="36F66C8D" w14:textId="77777777" w:rsidR="00236822" w:rsidRPr="00604C2F" w:rsidRDefault="00236822" w:rsidP="00ED0AA4">
            <w:pPr>
              <w:spacing w:after="0"/>
              <w:ind w:left="-109"/>
              <w:rPr>
                <w:b/>
                <w:sz w:val="22"/>
                <w:highlight w:val="yellow"/>
              </w:rPr>
            </w:pPr>
          </w:p>
        </w:tc>
      </w:tr>
    </w:tbl>
    <w:p w14:paraId="2DC2F5E4" w14:textId="77777777" w:rsidR="00CA3B0B" w:rsidRPr="00236822" w:rsidRDefault="00CA3B0B" w:rsidP="00CA3B0B">
      <w:pPr>
        <w:ind w:left="360"/>
        <w:jc w:val="both"/>
        <w:rPr>
          <w:sz w:val="22"/>
        </w:rPr>
      </w:pPr>
    </w:p>
    <w:p w14:paraId="55B24AF5" w14:textId="372F2F57" w:rsidR="009753FA" w:rsidRDefault="009753FA" w:rsidP="009616D9">
      <w:pPr>
        <w:pStyle w:val="Heading2"/>
        <w:numPr>
          <w:ilvl w:val="0"/>
          <w:numId w:val="21"/>
        </w:numPr>
        <w:ind w:left="360"/>
      </w:pPr>
      <w:r>
        <w:lastRenderedPageBreak/>
        <w:t>L</w:t>
      </w:r>
      <w:r w:rsidR="007933B5">
        <w:t>ayer-</w:t>
      </w:r>
      <w:r>
        <w:t xml:space="preserve">3 </w:t>
      </w:r>
      <w:r w:rsidR="0076024F">
        <w:t>R</w:t>
      </w:r>
      <w:r>
        <w:t>elaying</w:t>
      </w:r>
    </w:p>
    <w:p w14:paraId="7EAD2C08" w14:textId="021691B5" w:rsidR="006A5CEB" w:rsidRPr="006A5CEB" w:rsidRDefault="002C5782" w:rsidP="009616D9">
      <w:pPr>
        <w:rPr>
          <w:sz w:val="22"/>
          <w:lang w:val="en-US"/>
        </w:rPr>
      </w:pPr>
      <w:r w:rsidRPr="006A5CEB">
        <w:rPr>
          <w:sz w:val="22"/>
          <w:lang w:val="en-US"/>
        </w:rPr>
        <w:t>The following were the options listed in the email discussion [</w:t>
      </w:r>
      <w:r w:rsidR="00C67DDE">
        <w:rPr>
          <w:sz w:val="22"/>
          <w:lang w:val="en-US"/>
        </w:rPr>
        <w:t>2</w:t>
      </w:r>
      <w:r w:rsidRPr="006A5CEB">
        <w:rPr>
          <w:sz w:val="22"/>
          <w:lang w:val="en-US"/>
        </w:rPr>
        <w:t xml:space="preserve">] to </w:t>
      </w:r>
      <w:r w:rsidR="00185C17">
        <w:rPr>
          <w:sz w:val="22"/>
          <w:lang w:val="en-US"/>
        </w:rPr>
        <w:t>guarantee</w:t>
      </w:r>
      <w:r w:rsidR="00185C17" w:rsidRPr="006A5CEB">
        <w:rPr>
          <w:sz w:val="22"/>
          <w:lang w:val="en-US"/>
        </w:rPr>
        <w:t xml:space="preserve"> </w:t>
      </w:r>
      <w:r w:rsidRPr="006A5CEB">
        <w:rPr>
          <w:sz w:val="22"/>
          <w:lang w:val="en-US"/>
        </w:rPr>
        <w:t>service continuity on the AS layer</w:t>
      </w:r>
    </w:p>
    <w:p w14:paraId="3F68B219" w14:textId="0E5FF596" w:rsidR="002C5782" w:rsidRPr="00CB7B63" w:rsidRDefault="002C5782" w:rsidP="00C60206">
      <w:pPr>
        <w:pStyle w:val="ListParagraph"/>
        <w:numPr>
          <w:ilvl w:val="0"/>
          <w:numId w:val="31"/>
        </w:numPr>
        <w:ind w:left="270" w:hanging="270"/>
        <w:rPr>
          <w:rFonts w:ascii="Times New Roman" w:hAnsi="Times New Roman"/>
        </w:rPr>
      </w:pPr>
      <w:r w:rsidRPr="00CB7B63">
        <w:rPr>
          <w:rFonts w:ascii="Times New Roman" w:hAnsi="Times New Roman"/>
        </w:rPr>
        <w:t>Option 1: Relay UE acts as the “gNB” in N3IWF L3 architecture</w:t>
      </w:r>
      <w:r w:rsidR="0084632F">
        <w:rPr>
          <w:rFonts w:ascii="Times New Roman" w:hAnsi="Times New Roman"/>
        </w:rPr>
        <w:t>,</w:t>
      </w:r>
    </w:p>
    <w:p w14:paraId="5CA70866" w14:textId="10A9153B" w:rsidR="002C5782" w:rsidRPr="00CB7B63" w:rsidRDefault="00CB7B63" w:rsidP="00C60206">
      <w:pPr>
        <w:pStyle w:val="ListParagraph"/>
        <w:numPr>
          <w:ilvl w:val="0"/>
          <w:numId w:val="31"/>
        </w:numPr>
        <w:ind w:left="270" w:hanging="270"/>
        <w:rPr>
          <w:rFonts w:ascii="Times New Roman" w:hAnsi="Times New Roman"/>
        </w:rPr>
      </w:pPr>
      <w:r w:rsidRPr="00CB7B63">
        <w:rPr>
          <w:rFonts w:ascii="Times New Roman" w:hAnsi="Times New Roman"/>
        </w:rPr>
        <w:t>Option 2: Relay/gNB could provide AS control parameters to trigger switching</w:t>
      </w:r>
      <w:r w:rsidR="0084632F">
        <w:rPr>
          <w:rFonts w:ascii="Times New Roman" w:hAnsi="Times New Roman"/>
        </w:rPr>
        <w:t>,</w:t>
      </w:r>
    </w:p>
    <w:p w14:paraId="26DD9D4B" w14:textId="521FDE33" w:rsidR="00CC61BD" w:rsidRDefault="00CB7B63" w:rsidP="00C60206">
      <w:pPr>
        <w:pStyle w:val="ListParagraph"/>
        <w:numPr>
          <w:ilvl w:val="0"/>
          <w:numId w:val="31"/>
        </w:numPr>
        <w:spacing w:after="180"/>
        <w:ind w:left="270" w:hanging="270"/>
        <w:rPr>
          <w:rFonts w:ascii="Times New Roman" w:hAnsi="Times New Roman"/>
        </w:rPr>
      </w:pPr>
      <w:r w:rsidRPr="00CB7B63">
        <w:rPr>
          <w:rFonts w:ascii="Times New Roman" w:hAnsi="Times New Roman"/>
        </w:rPr>
        <w:t>Option 3: Study/capture make-before-break like solutions for L3</w:t>
      </w:r>
      <w:r w:rsidR="0084632F">
        <w:rPr>
          <w:rFonts w:ascii="Times New Roman" w:hAnsi="Times New Roman"/>
        </w:rPr>
        <w:t>.</w:t>
      </w:r>
    </w:p>
    <w:p w14:paraId="11F9DCC9" w14:textId="4ACBA54C" w:rsidR="00D109E8" w:rsidRPr="00D109E8" w:rsidRDefault="00D109E8" w:rsidP="009616D9">
      <w:pPr>
        <w:rPr>
          <w:rStyle w:val="IntenseEmphasis"/>
          <w:rFonts w:ascii="Calibri" w:eastAsia="Calibri" w:hAnsi="Calibri"/>
          <w:sz w:val="22"/>
          <w:szCs w:val="22"/>
          <w:lang w:val="en-US"/>
        </w:rPr>
      </w:pPr>
      <w:r w:rsidRPr="00884FD6">
        <w:rPr>
          <w:rStyle w:val="IntenseEmphasis"/>
          <w:sz w:val="22"/>
        </w:rPr>
        <w:t>Option 1</w:t>
      </w:r>
      <w:r w:rsidRPr="00D109E8">
        <w:rPr>
          <w:rStyle w:val="IntenseEmphasis"/>
        </w:rPr>
        <w:t>:</w:t>
      </w:r>
    </w:p>
    <w:p w14:paraId="3FED312B" w14:textId="40A64BC0" w:rsidR="002F622D" w:rsidRDefault="00860A1F" w:rsidP="009616D9">
      <w:pPr>
        <w:jc w:val="both"/>
        <w:rPr>
          <w:sz w:val="22"/>
        </w:rPr>
      </w:pPr>
      <w:r>
        <w:rPr>
          <w:sz w:val="22"/>
        </w:rPr>
        <w:t>In principle</w:t>
      </w:r>
      <w:r w:rsidR="00884FD6">
        <w:rPr>
          <w:sz w:val="22"/>
        </w:rPr>
        <w:t>,</w:t>
      </w:r>
      <w:r>
        <w:rPr>
          <w:sz w:val="22"/>
        </w:rPr>
        <w:t xml:space="preserve"> we believe </w:t>
      </w:r>
      <w:r w:rsidR="00CC61BD">
        <w:rPr>
          <w:sz w:val="22"/>
        </w:rPr>
        <w:t xml:space="preserve">Option 1 is a viable solution to guarantee service continuity </w:t>
      </w:r>
      <w:r>
        <w:rPr>
          <w:sz w:val="22"/>
        </w:rPr>
        <w:t xml:space="preserve">on the AS-layer </w:t>
      </w:r>
      <w:r w:rsidR="00CC61BD">
        <w:rPr>
          <w:sz w:val="22"/>
        </w:rPr>
        <w:t>for L</w:t>
      </w:r>
      <w:r w:rsidR="00D600B1">
        <w:rPr>
          <w:sz w:val="22"/>
        </w:rPr>
        <w:t>ayer-</w:t>
      </w:r>
      <w:r w:rsidR="00CC61BD">
        <w:rPr>
          <w:sz w:val="22"/>
        </w:rPr>
        <w:t xml:space="preserve">3 relaying. </w:t>
      </w:r>
      <w:r w:rsidR="00136FF6">
        <w:rPr>
          <w:sz w:val="22"/>
        </w:rPr>
        <w:t>As discussed in [</w:t>
      </w:r>
      <w:r w:rsidR="00066D40">
        <w:rPr>
          <w:sz w:val="22"/>
        </w:rPr>
        <w:t>3</w:t>
      </w:r>
      <w:r w:rsidR="00136FF6">
        <w:rPr>
          <w:sz w:val="22"/>
        </w:rPr>
        <w:t>], the solution involves the relay UE assist</w:t>
      </w:r>
      <w:r w:rsidR="00AF55AD">
        <w:rPr>
          <w:sz w:val="22"/>
        </w:rPr>
        <w:t>ing</w:t>
      </w:r>
      <w:r w:rsidR="00136FF6">
        <w:rPr>
          <w:sz w:val="22"/>
        </w:rPr>
        <w:t xml:space="preserve"> the remote UE in performing the path switch procedure by forwarding messages between the remote UE and the gNB.</w:t>
      </w:r>
      <w:r>
        <w:rPr>
          <w:sz w:val="22"/>
        </w:rPr>
        <w:t xml:space="preserve"> Most importantly, the relay UE is able to forward the </w:t>
      </w:r>
      <w:r w:rsidRPr="00A21983">
        <w:rPr>
          <w:i/>
          <w:sz w:val="22"/>
        </w:rPr>
        <w:t>SN status transfer</w:t>
      </w:r>
      <w:r>
        <w:rPr>
          <w:sz w:val="22"/>
        </w:rPr>
        <w:t xml:space="preserve"> and enable </w:t>
      </w:r>
      <w:r w:rsidRPr="00A21983">
        <w:rPr>
          <w:i/>
          <w:sz w:val="22"/>
        </w:rPr>
        <w:t>data forwarding</w:t>
      </w:r>
      <w:r>
        <w:rPr>
          <w:sz w:val="22"/>
        </w:rPr>
        <w:t xml:space="preserve"> to ensure lossless and in-order delivery of data. </w:t>
      </w:r>
      <w:r w:rsidR="00136FF6">
        <w:rPr>
          <w:sz w:val="22"/>
        </w:rPr>
        <w:t xml:space="preserve">However, </w:t>
      </w:r>
      <w:r w:rsidR="00142D35">
        <w:rPr>
          <w:sz w:val="22"/>
        </w:rPr>
        <w:t>the design as suggested in [</w:t>
      </w:r>
      <w:r w:rsidR="00066D40">
        <w:rPr>
          <w:sz w:val="22"/>
        </w:rPr>
        <w:t>3</w:t>
      </w:r>
      <w:r w:rsidR="00142D35">
        <w:rPr>
          <w:sz w:val="22"/>
        </w:rPr>
        <w:t xml:space="preserve">] </w:t>
      </w:r>
      <w:r w:rsidR="00AF55AD">
        <w:rPr>
          <w:sz w:val="22"/>
        </w:rPr>
        <w:t xml:space="preserve">might </w:t>
      </w:r>
      <w:r w:rsidR="00142D35">
        <w:rPr>
          <w:sz w:val="22"/>
        </w:rPr>
        <w:t>involve significant changes in the AS procedure</w:t>
      </w:r>
      <w:r w:rsidR="001623A1">
        <w:rPr>
          <w:sz w:val="22"/>
        </w:rPr>
        <w:t xml:space="preserve"> for the current L</w:t>
      </w:r>
      <w:r w:rsidR="00AF5C5D">
        <w:rPr>
          <w:sz w:val="22"/>
        </w:rPr>
        <w:t>ayer-</w:t>
      </w:r>
      <w:r w:rsidR="001623A1">
        <w:rPr>
          <w:sz w:val="22"/>
        </w:rPr>
        <w:t>3 architecture</w:t>
      </w:r>
      <w:r w:rsidR="002C4B81">
        <w:rPr>
          <w:sz w:val="22"/>
        </w:rPr>
        <w:t xml:space="preserve"> and increases the complexity due to the forwarding</w:t>
      </w:r>
      <w:r w:rsidR="0078512F">
        <w:rPr>
          <w:sz w:val="22"/>
        </w:rPr>
        <w:t xml:space="preserve"> of</w:t>
      </w:r>
      <w:r w:rsidR="002C4B81">
        <w:rPr>
          <w:sz w:val="22"/>
        </w:rPr>
        <w:t xml:space="preserve"> RRC messages </w:t>
      </w:r>
      <w:r w:rsidR="0078512F">
        <w:rPr>
          <w:sz w:val="22"/>
        </w:rPr>
        <w:t xml:space="preserve">by the relay UE </w:t>
      </w:r>
      <w:r w:rsidR="002C4B81">
        <w:rPr>
          <w:sz w:val="22"/>
        </w:rPr>
        <w:t>between the remote UE and gNB</w:t>
      </w:r>
      <w:r w:rsidR="00142D35">
        <w:rPr>
          <w:sz w:val="22"/>
        </w:rPr>
        <w:t xml:space="preserve">. </w:t>
      </w:r>
      <w:r w:rsidR="00576FD4">
        <w:rPr>
          <w:sz w:val="22"/>
        </w:rPr>
        <w:t xml:space="preserve">The other aspect of the solution is </w:t>
      </w:r>
      <w:r w:rsidR="003A0E39">
        <w:rPr>
          <w:sz w:val="22"/>
        </w:rPr>
        <w:t xml:space="preserve">related to how the </w:t>
      </w:r>
      <w:r w:rsidR="002F622D" w:rsidRPr="002F622D">
        <w:rPr>
          <w:i/>
          <w:sz w:val="22"/>
        </w:rPr>
        <w:t>SN status transfer</w:t>
      </w:r>
      <w:r w:rsidR="002F622D">
        <w:rPr>
          <w:sz w:val="22"/>
        </w:rPr>
        <w:t xml:space="preserve"> can be </w:t>
      </w:r>
      <w:r w:rsidR="003713B6">
        <w:rPr>
          <w:sz w:val="22"/>
        </w:rPr>
        <w:t>performed for the remote UE data</w:t>
      </w:r>
      <w:r w:rsidR="002F622D">
        <w:rPr>
          <w:sz w:val="22"/>
        </w:rPr>
        <w:t xml:space="preserve"> </w:t>
      </w:r>
      <w:r w:rsidR="003713B6">
        <w:rPr>
          <w:sz w:val="22"/>
        </w:rPr>
        <w:t xml:space="preserve">from the relay UE on the Uu interface with the gNB. </w:t>
      </w:r>
    </w:p>
    <w:p w14:paraId="298FE3EC" w14:textId="61654346" w:rsidR="00AF55AD" w:rsidRDefault="00755CF3" w:rsidP="009616D9">
      <w:pPr>
        <w:jc w:val="center"/>
      </w:pPr>
      <w:r>
        <w:object w:dxaOrig="8745" w:dyaOrig="5460" w14:anchorId="50FBA7E8">
          <v:shape id="_x0000_i1026" type="#_x0000_t75" style="width:437.25pt;height:273pt" o:ole="">
            <v:imagedata r:id="rId18" o:title=""/>
          </v:shape>
          <o:OLEObject Type="Embed" ProgID="Visio.Drawing.15" ShapeID="_x0000_i1026" DrawAspect="Content" ObjectID="_1664884004" r:id="rId19"/>
        </w:object>
      </w:r>
    </w:p>
    <w:p w14:paraId="0819EBE9" w14:textId="46459E54" w:rsidR="00AF55AD" w:rsidRPr="000503BA" w:rsidRDefault="00AF55AD" w:rsidP="009616D9">
      <w:pPr>
        <w:jc w:val="center"/>
        <w:rPr>
          <w:i/>
          <w:sz w:val="24"/>
        </w:rPr>
      </w:pPr>
      <w:r w:rsidRPr="000503BA">
        <w:rPr>
          <w:i/>
          <w:sz w:val="22"/>
        </w:rPr>
        <w:t xml:space="preserve">Figure </w:t>
      </w:r>
      <w:r w:rsidR="001E0E4D" w:rsidRPr="000503BA">
        <w:rPr>
          <w:i/>
          <w:sz w:val="22"/>
        </w:rPr>
        <w:t>4</w:t>
      </w:r>
      <w:r w:rsidRPr="000503BA">
        <w:rPr>
          <w:i/>
          <w:sz w:val="22"/>
        </w:rPr>
        <w:t>: Procedure to enable service continuity on the AS-layer for L</w:t>
      </w:r>
      <w:r w:rsidR="000503BA">
        <w:rPr>
          <w:i/>
          <w:sz w:val="22"/>
        </w:rPr>
        <w:t>ayer-</w:t>
      </w:r>
      <w:r w:rsidRPr="000503BA">
        <w:rPr>
          <w:i/>
          <w:sz w:val="22"/>
        </w:rPr>
        <w:t>3 relaying</w:t>
      </w:r>
    </w:p>
    <w:p w14:paraId="404D51CF" w14:textId="3A727CAA" w:rsidR="00FA7E1B" w:rsidRDefault="00AF55AD" w:rsidP="009616D9">
      <w:pPr>
        <w:jc w:val="both"/>
        <w:rPr>
          <w:sz w:val="22"/>
        </w:rPr>
      </w:pPr>
      <w:r>
        <w:rPr>
          <w:sz w:val="22"/>
        </w:rPr>
        <w:t>On account of the same, we believe a light weight version of Option 1 can be used to provide service continuity in L</w:t>
      </w:r>
      <w:r w:rsidR="00AF0C96">
        <w:rPr>
          <w:sz w:val="22"/>
        </w:rPr>
        <w:t>ayer-</w:t>
      </w:r>
      <w:r w:rsidR="00E71BFB">
        <w:rPr>
          <w:sz w:val="22"/>
        </w:rPr>
        <w:t xml:space="preserve">3 relaying. This </w:t>
      </w:r>
      <w:r w:rsidR="006C76E7">
        <w:rPr>
          <w:sz w:val="22"/>
        </w:rPr>
        <w:t>can be</w:t>
      </w:r>
      <w:r w:rsidR="00E71BFB">
        <w:rPr>
          <w:sz w:val="22"/>
        </w:rPr>
        <w:t xml:space="preserve"> done </w:t>
      </w:r>
      <w:r w:rsidR="006C76E7">
        <w:rPr>
          <w:sz w:val="22"/>
        </w:rPr>
        <w:t>by</w:t>
      </w:r>
      <w:r w:rsidR="00E71BFB">
        <w:rPr>
          <w:sz w:val="22"/>
        </w:rPr>
        <w:t xml:space="preserve"> providing a special L2 PC5 and </w:t>
      </w:r>
      <w:r w:rsidR="00C257AF">
        <w:rPr>
          <w:sz w:val="22"/>
        </w:rPr>
        <w:t xml:space="preserve">L2 </w:t>
      </w:r>
      <w:r w:rsidR="00E71BFB">
        <w:rPr>
          <w:sz w:val="22"/>
        </w:rPr>
        <w:t>Uu configuration which can be repeated across the different relay UE(s) that the remote UE(s) connect.</w:t>
      </w:r>
      <w:r w:rsidR="007C57C0">
        <w:rPr>
          <w:sz w:val="22"/>
        </w:rPr>
        <w:t xml:space="preserve"> </w:t>
      </w:r>
      <w:r w:rsidR="00F95C95">
        <w:rPr>
          <w:sz w:val="22"/>
        </w:rPr>
        <w:t>The special configuration can be setup in a way to enable data forwarding and in-order delivery</w:t>
      </w:r>
      <w:r w:rsidR="005277B4">
        <w:rPr>
          <w:sz w:val="22"/>
        </w:rPr>
        <w:t xml:space="preserve"> during </w:t>
      </w:r>
      <w:r w:rsidR="007F07FE">
        <w:rPr>
          <w:sz w:val="22"/>
        </w:rPr>
        <w:t xml:space="preserve">a </w:t>
      </w:r>
      <w:r w:rsidR="005277B4">
        <w:rPr>
          <w:sz w:val="22"/>
        </w:rPr>
        <w:t>path switch</w:t>
      </w:r>
      <w:r w:rsidR="00F95C95">
        <w:rPr>
          <w:sz w:val="22"/>
        </w:rPr>
        <w:t xml:space="preserve">. </w:t>
      </w:r>
      <w:r w:rsidR="007C57C0">
        <w:rPr>
          <w:sz w:val="22"/>
        </w:rPr>
        <w:t>This is similar to using the same DRB configuration at the source and target gNB during the handover procedure.</w:t>
      </w:r>
      <w:r w:rsidR="00FA7E1B">
        <w:rPr>
          <w:sz w:val="22"/>
        </w:rPr>
        <w:t xml:space="preserve"> </w:t>
      </w:r>
      <w:r w:rsidR="006D4F1B">
        <w:rPr>
          <w:sz w:val="22"/>
        </w:rPr>
        <w:t>In addition, similar</w:t>
      </w:r>
      <w:r w:rsidR="00FA7E1B">
        <w:rPr>
          <w:sz w:val="22"/>
        </w:rPr>
        <w:t xml:space="preserve"> to the case with the N3IWF solution for service continuity in SA2, this special configuration can also be made optional in the case that the remote UE(s) requires service continuity to be supported for a particular application.</w:t>
      </w:r>
    </w:p>
    <w:p w14:paraId="297BF7DF" w14:textId="2DA0D028" w:rsidR="008B5AE9" w:rsidRDefault="008B5AE9" w:rsidP="009616D9">
      <w:pPr>
        <w:rPr>
          <w:rStyle w:val="IntenseEmphasis"/>
          <w:sz w:val="22"/>
        </w:rPr>
      </w:pPr>
    </w:p>
    <w:p w14:paraId="18814B87" w14:textId="4AC19B63" w:rsidR="00136FF6" w:rsidRPr="006D4F1B" w:rsidRDefault="006D4F1B" w:rsidP="009616D9">
      <w:pPr>
        <w:rPr>
          <w:rStyle w:val="IntenseEmphasis"/>
        </w:rPr>
      </w:pPr>
      <w:r w:rsidRPr="008B5AE9">
        <w:rPr>
          <w:rStyle w:val="IntenseEmphasis"/>
          <w:sz w:val="22"/>
        </w:rPr>
        <w:lastRenderedPageBreak/>
        <w:t>Option 2, Option 3</w:t>
      </w:r>
      <w:r w:rsidRPr="006D4F1B">
        <w:rPr>
          <w:rStyle w:val="IntenseEmphasis"/>
        </w:rPr>
        <w:t>:</w:t>
      </w:r>
    </w:p>
    <w:p w14:paraId="4CDC99C0" w14:textId="029439CB" w:rsidR="00DA6E1A" w:rsidRDefault="00E74BE0" w:rsidP="009616D9">
      <w:pPr>
        <w:jc w:val="both"/>
        <w:rPr>
          <w:sz w:val="22"/>
        </w:rPr>
      </w:pPr>
      <w:r w:rsidRPr="00697B16">
        <w:rPr>
          <w:sz w:val="22"/>
        </w:rPr>
        <w:t>We believe that Option 2 and Opti</w:t>
      </w:r>
      <w:r w:rsidR="00DA6E1A" w:rsidRPr="00697B16">
        <w:rPr>
          <w:sz w:val="22"/>
        </w:rPr>
        <w:t>on 3 can be considered together.</w:t>
      </w:r>
      <w:r w:rsidRPr="00697B16">
        <w:rPr>
          <w:sz w:val="22"/>
        </w:rPr>
        <w:t xml:space="preserve"> </w:t>
      </w:r>
      <w:r w:rsidR="00A36518" w:rsidRPr="00697B16">
        <w:rPr>
          <w:sz w:val="22"/>
        </w:rPr>
        <w:t>Consider</w:t>
      </w:r>
      <w:r w:rsidR="00DA6E1A" w:rsidRPr="00697B16">
        <w:rPr>
          <w:sz w:val="22"/>
        </w:rPr>
        <w:t xml:space="preserve"> the case that the remote UE is connected to the gNB over direct Uu and decides to perform a path switch to an indirect Uu. Using Option 2, optimizations can be made during the switching procedure </w:t>
      </w:r>
      <w:r w:rsidR="00B32ADD" w:rsidRPr="00697B16">
        <w:rPr>
          <w:sz w:val="22"/>
        </w:rPr>
        <w:t xml:space="preserve">for e.g., </w:t>
      </w:r>
      <w:r w:rsidR="00DA6E1A" w:rsidRPr="00697B16">
        <w:rPr>
          <w:sz w:val="22"/>
        </w:rPr>
        <w:t>by setting up relevant thresholds, to make sure that the remote UE is able to stay on the best link</w:t>
      </w:r>
      <w:r w:rsidR="00CA5A15" w:rsidRPr="00697B16">
        <w:rPr>
          <w:sz w:val="22"/>
        </w:rPr>
        <w:t xml:space="preserve"> for the appropriate amount of time</w:t>
      </w:r>
      <w:r w:rsidR="00DA6E1A" w:rsidRPr="00697B16">
        <w:rPr>
          <w:sz w:val="22"/>
        </w:rPr>
        <w:t xml:space="preserve">. </w:t>
      </w:r>
      <w:r w:rsidR="00CC2890" w:rsidRPr="00697B16">
        <w:rPr>
          <w:sz w:val="22"/>
        </w:rPr>
        <w:t xml:space="preserve">On top of which, </w:t>
      </w:r>
      <w:r w:rsidR="00DA6E1A" w:rsidRPr="00697B16">
        <w:rPr>
          <w:sz w:val="22"/>
        </w:rPr>
        <w:t>the make-before-break (MBB) procedure</w:t>
      </w:r>
      <w:r w:rsidR="000D760C" w:rsidRPr="00697B16">
        <w:rPr>
          <w:sz w:val="22"/>
        </w:rPr>
        <w:t xml:space="preserve"> at the lower layers can ena</w:t>
      </w:r>
      <w:r w:rsidR="00500484" w:rsidRPr="00697B16">
        <w:rPr>
          <w:sz w:val="22"/>
        </w:rPr>
        <w:t>ble a smooth transi</w:t>
      </w:r>
      <w:r w:rsidR="000D760C" w:rsidRPr="00697B16">
        <w:rPr>
          <w:sz w:val="22"/>
        </w:rPr>
        <w:t xml:space="preserve">tion from </w:t>
      </w:r>
      <w:r w:rsidR="006B6043" w:rsidRPr="00697B16">
        <w:rPr>
          <w:sz w:val="22"/>
        </w:rPr>
        <w:t>one path to another.</w:t>
      </w:r>
    </w:p>
    <w:tbl>
      <w:tblPr>
        <w:tblStyle w:val="TableGrid"/>
        <w:tblW w:w="9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8820"/>
      </w:tblGrid>
      <w:tr w:rsidR="00940F2D" w:rsidRPr="00604C2F" w14:paraId="14C1B6A9" w14:textId="77777777" w:rsidTr="00446339">
        <w:tc>
          <w:tcPr>
            <w:tcW w:w="1170" w:type="dxa"/>
          </w:tcPr>
          <w:p w14:paraId="6E34C200" w14:textId="32789C56" w:rsidR="00940F2D" w:rsidRPr="00FA0DDD" w:rsidRDefault="00940F2D" w:rsidP="00940F2D">
            <w:pPr>
              <w:spacing w:before="0" w:after="0" w:line="240" w:lineRule="auto"/>
              <w:ind w:hanging="107"/>
              <w:rPr>
                <w:b/>
                <w:sz w:val="22"/>
              </w:rPr>
            </w:pPr>
            <w:r w:rsidRPr="00FA0DDD">
              <w:rPr>
                <w:b/>
                <w:sz w:val="22"/>
              </w:rPr>
              <w:t>Proposal 3:</w:t>
            </w:r>
          </w:p>
        </w:tc>
        <w:tc>
          <w:tcPr>
            <w:tcW w:w="8820" w:type="dxa"/>
          </w:tcPr>
          <w:p w14:paraId="6930A839" w14:textId="0899497E" w:rsidR="00631A1B" w:rsidRPr="00FA0DDD" w:rsidRDefault="00940F2D" w:rsidP="008058FB">
            <w:pPr>
              <w:spacing w:before="0" w:after="0" w:line="240" w:lineRule="auto"/>
              <w:ind w:left="-109"/>
              <w:rPr>
                <w:b/>
                <w:sz w:val="22"/>
              </w:rPr>
            </w:pPr>
            <w:r w:rsidRPr="00FA0DDD">
              <w:rPr>
                <w:b/>
                <w:sz w:val="22"/>
              </w:rPr>
              <w:t xml:space="preserve">RAN2 should </w:t>
            </w:r>
            <w:r w:rsidR="00EF6E74" w:rsidRPr="00FA0DDD">
              <w:rPr>
                <w:b/>
                <w:sz w:val="22"/>
              </w:rPr>
              <w:t xml:space="preserve">study the AS layer solutions to </w:t>
            </w:r>
            <w:r w:rsidR="009F63B2">
              <w:rPr>
                <w:b/>
                <w:sz w:val="22"/>
              </w:rPr>
              <w:t>guarantee</w:t>
            </w:r>
            <w:r w:rsidR="009F63B2" w:rsidRPr="00FA0DDD">
              <w:rPr>
                <w:b/>
                <w:sz w:val="22"/>
              </w:rPr>
              <w:t xml:space="preserve"> </w:t>
            </w:r>
            <w:r w:rsidR="00EF6E74" w:rsidRPr="00FA0DDD">
              <w:rPr>
                <w:b/>
                <w:sz w:val="22"/>
              </w:rPr>
              <w:t>service continuity for L</w:t>
            </w:r>
            <w:r w:rsidR="001067D9">
              <w:rPr>
                <w:b/>
                <w:sz w:val="22"/>
              </w:rPr>
              <w:t>ayer-3</w:t>
            </w:r>
            <w:r w:rsidR="00EF6E74" w:rsidRPr="00FA0DDD">
              <w:rPr>
                <w:b/>
                <w:sz w:val="22"/>
              </w:rPr>
              <w:t xml:space="preserve"> relaying</w:t>
            </w:r>
            <w:r w:rsidR="00631A1B" w:rsidRPr="00FA0DDD">
              <w:rPr>
                <w:b/>
                <w:sz w:val="22"/>
              </w:rPr>
              <w:t xml:space="preserve"> including the following options</w:t>
            </w:r>
            <w:r w:rsidR="00744363" w:rsidRPr="00FA0DDD">
              <w:rPr>
                <w:b/>
                <w:sz w:val="22"/>
              </w:rPr>
              <w:t>,</w:t>
            </w:r>
          </w:p>
          <w:p w14:paraId="2DBD3906" w14:textId="1E48EE64" w:rsidR="00940F2D" w:rsidRPr="00FA0DDD" w:rsidRDefault="00744363" w:rsidP="008058FB">
            <w:pPr>
              <w:pStyle w:val="ListParagraph"/>
              <w:numPr>
                <w:ilvl w:val="0"/>
                <w:numId w:val="24"/>
              </w:numPr>
              <w:spacing w:line="240" w:lineRule="auto"/>
              <w:rPr>
                <w:rFonts w:ascii="Times New Roman" w:hAnsi="Times New Roman"/>
                <w:b/>
              </w:rPr>
            </w:pPr>
            <w:r w:rsidRPr="00FA0DDD">
              <w:rPr>
                <w:rFonts w:ascii="Times New Roman" w:hAnsi="Times New Roman"/>
                <w:b/>
              </w:rPr>
              <w:t>Setting up of s</w:t>
            </w:r>
            <w:r w:rsidR="00631A1B" w:rsidRPr="00FA0DDD">
              <w:rPr>
                <w:rFonts w:ascii="Times New Roman" w:hAnsi="Times New Roman"/>
                <w:b/>
              </w:rPr>
              <w:t>pecial PC5 and Uu L2 configuration</w:t>
            </w:r>
            <w:r w:rsidR="00950DD5" w:rsidRPr="00FA0DDD">
              <w:rPr>
                <w:rFonts w:ascii="Times New Roman" w:hAnsi="Times New Roman"/>
                <w:b/>
              </w:rPr>
              <w:t xml:space="preserve"> for the relay UE</w:t>
            </w:r>
            <w:r w:rsidR="00CC4882">
              <w:rPr>
                <w:rFonts w:ascii="Times New Roman" w:hAnsi="Times New Roman"/>
                <w:b/>
              </w:rPr>
              <w:t>,</w:t>
            </w:r>
          </w:p>
          <w:p w14:paraId="7903758E" w14:textId="2468B8EF" w:rsidR="00631A1B" w:rsidRPr="00FA0DDD" w:rsidRDefault="00631A1B" w:rsidP="008058FB">
            <w:pPr>
              <w:pStyle w:val="ListParagraph"/>
              <w:numPr>
                <w:ilvl w:val="0"/>
                <w:numId w:val="24"/>
              </w:numPr>
              <w:spacing w:line="240" w:lineRule="auto"/>
              <w:rPr>
                <w:b/>
              </w:rPr>
            </w:pPr>
            <w:r w:rsidRPr="00FA0DDD">
              <w:rPr>
                <w:rFonts w:ascii="Times New Roman" w:hAnsi="Times New Roman"/>
                <w:b/>
              </w:rPr>
              <w:t>MBB based procedures and corresponding AS control parameters</w:t>
            </w:r>
            <w:r w:rsidR="00CC4882">
              <w:rPr>
                <w:rFonts w:ascii="Times New Roman" w:hAnsi="Times New Roman"/>
                <w:b/>
              </w:rPr>
              <w:t>.</w:t>
            </w:r>
          </w:p>
        </w:tc>
      </w:tr>
    </w:tbl>
    <w:p w14:paraId="4D728EFB" w14:textId="1CDF02A8" w:rsidR="00741BC0" w:rsidRDefault="00741BC0" w:rsidP="009616D9">
      <w:pPr>
        <w:pStyle w:val="Heading1"/>
        <w:numPr>
          <w:ilvl w:val="0"/>
          <w:numId w:val="29"/>
        </w:numPr>
      </w:pPr>
      <w:r>
        <w:t>Conclusion</w:t>
      </w:r>
    </w:p>
    <w:bookmarkEnd w:id="1"/>
    <w:bookmarkEnd w:id="2"/>
    <w:p w14:paraId="1A595468" w14:textId="3F9899AA" w:rsidR="00B869A6" w:rsidRPr="006C4F54" w:rsidRDefault="00FB16A5" w:rsidP="00063C88">
      <w:pPr>
        <w:rPr>
          <w:sz w:val="22"/>
        </w:rPr>
      </w:pPr>
      <w:r>
        <w:rPr>
          <w:sz w:val="22"/>
        </w:rPr>
        <w:t>W</w:t>
      </w:r>
      <w:r w:rsidRPr="006C4F54">
        <w:rPr>
          <w:sz w:val="22"/>
        </w:rPr>
        <w:t xml:space="preserve">e make </w:t>
      </w:r>
      <w:r>
        <w:rPr>
          <w:sz w:val="22"/>
        </w:rPr>
        <w:t>t</w:t>
      </w:r>
      <w:r w:rsidR="007A4D69" w:rsidRPr="006C4F54">
        <w:rPr>
          <w:sz w:val="22"/>
        </w:rPr>
        <w:t>he following observations</w:t>
      </w:r>
      <w:r>
        <w:rPr>
          <w:sz w:val="22"/>
        </w:rPr>
        <w:t xml:space="preserve"> and proposals </w:t>
      </w:r>
      <w:r w:rsidR="007A4D69" w:rsidRPr="006C4F54">
        <w:rPr>
          <w:sz w:val="22"/>
        </w:rPr>
        <w:t xml:space="preserve">from the </w:t>
      </w:r>
      <w:r w:rsidR="00730116" w:rsidRPr="006C4F54">
        <w:rPr>
          <w:sz w:val="22"/>
        </w:rPr>
        <w:t xml:space="preserve">above </w:t>
      </w:r>
      <w:r w:rsidR="007A4D69" w:rsidRPr="006C4F54">
        <w:rPr>
          <w:sz w:val="22"/>
        </w:rPr>
        <w:t>discussion</w:t>
      </w:r>
      <w:r w:rsidR="00730116" w:rsidRPr="006C4F54">
        <w:rPr>
          <w:sz w:val="22"/>
        </w:rPr>
        <w:t>s</w:t>
      </w:r>
      <w:r w:rsidR="00B869A6" w:rsidRPr="006C4F54">
        <w:rPr>
          <w:sz w:val="22"/>
        </w:rPr>
        <w:t>:</w:t>
      </w:r>
    </w:p>
    <w:p w14:paraId="5802A3CE" w14:textId="353ED017" w:rsidR="00063C88" w:rsidRPr="006C4F54" w:rsidRDefault="00866FAC" w:rsidP="009616D9">
      <w:pPr>
        <w:jc w:val="both"/>
        <w:rPr>
          <w:sz w:val="22"/>
        </w:rPr>
      </w:pPr>
      <w:r w:rsidRPr="00B90DE3">
        <w:rPr>
          <w:b/>
          <w:sz w:val="22"/>
        </w:rPr>
        <w:t>Observation 1: The PC5 link release step might not be necessary as it would depend on other expected PC5 traffic between the remote and relay UE</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8797"/>
      </w:tblGrid>
      <w:tr w:rsidR="00CA54B9" w:rsidRPr="001A4E1E" w14:paraId="027CEC0F" w14:textId="77777777" w:rsidTr="008C4787">
        <w:tc>
          <w:tcPr>
            <w:tcW w:w="1170" w:type="dxa"/>
          </w:tcPr>
          <w:p w14:paraId="6937B40D" w14:textId="77777777" w:rsidR="00CA54B9" w:rsidRPr="001A4E1E" w:rsidRDefault="00CA54B9" w:rsidP="00ED0AA4">
            <w:pPr>
              <w:spacing w:before="0" w:after="0" w:line="240" w:lineRule="auto"/>
              <w:ind w:hanging="107"/>
              <w:rPr>
                <w:b/>
                <w:sz w:val="22"/>
              </w:rPr>
            </w:pPr>
            <w:r w:rsidRPr="001A4E1E">
              <w:rPr>
                <w:b/>
                <w:sz w:val="22"/>
              </w:rPr>
              <w:t>Proposal 1:</w:t>
            </w:r>
          </w:p>
        </w:tc>
        <w:tc>
          <w:tcPr>
            <w:tcW w:w="8797" w:type="dxa"/>
          </w:tcPr>
          <w:p w14:paraId="19034758" w14:textId="45C1CA70" w:rsidR="00CA54B9" w:rsidRPr="001A4E1E" w:rsidRDefault="00CA54B9" w:rsidP="00ED0AA4">
            <w:pPr>
              <w:spacing w:before="0" w:after="0" w:line="240" w:lineRule="auto"/>
              <w:ind w:left="-109"/>
              <w:rPr>
                <w:b/>
                <w:sz w:val="22"/>
              </w:rPr>
            </w:pPr>
            <w:r w:rsidRPr="001A4E1E">
              <w:rPr>
                <w:b/>
                <w:sz w:val="22"/>
              </w:rPr>
              <w:t xml:space="preserve">For the case of Inter-gNB </w:t>
            </w:r>
            <w:r w:rsidR="00E0598E">
              <w:rPr>
                <w:b/>
                <w:sz w:val="22"/>
              </w:rPr>
              <w:t>scenarios</w:t>
            </w:r>
            <w:r w:rsidRPr="001A4E1E">
              <w:rPr>
                <w:b/>
                <w:sz w:val="22"/>
              </w:rPr>
              <w:t>, RAN2 should consider either one of the two proposals</w:t>
            </w:r>
            <w:r>
              <w:rPr>
                <w:b/>
                <w:sz w:val="22"/>
              </w:rPr>
              <w:t>:</w:t>
            </w:r>
          </w:p>
          <w:p w14:paraId="2DD4AEAC" w14:textId="35C9EE8C" w:rsidR="00CA54B9" w:rsidRPr="001A4E1E" w:rsidRDefault="00CA54B9" w:rsidP="003A4E92">
            <w:pPr>
              <w:pStyle w:val="ListParagraph"/>
              <w:numPr>
                <w:ilvl w:val="0"/>
                <w:numId w:val="26"/>
              </w:numPr>
              <w:spacing w:line="240" w:lineRule="auto"/>
              <w:rPr>
                <w:rFonts w:ascii="Times New Roman" w:hAnsi="Times New Roman"/>
                <w:b/>
              </w:rPr>
            </w:pPr>
            <w:r w:rsidRPr="001A4E1E">
              <w:rPr>
                <w:rFonts w:ascii="Times New Roman" w:hAnsi="Times New Roman"/>
                <w:b/>
              </w:rPr>
              <w:t>Both inter-gNB scenario and “between indirect and indirect” path switch procedures should be studied together</w:t>
            </w:r>
            <w:r>
              <w:rPr>
                <w:rFonts w:ascii="Times New Roman" w:hAnsi="Times New Roman"/>
                <w:b/>
              </w:rPr>
              <w:t xml:space="preserve"> (or)</w:t>
            </w:r>
            <w:r w:rsidR="00D508B9">
              <w:rPr>
                <w:rFonts w:ascii="Times New Roman" w:hAnsi="Times New Roman"/>
                <w:b/>
              </w:rPr>
              <w:t>,</w:t>
            </w:r>
          </w:p>
          <w:p w14:paraId="533DBCB2" w14:textId="77777777" w:rsidR="00CA54B9" w:rsidRPr="001A4E1E" w:rsidRDefault="00CA54B9" w:rsidP="003A4E92">
            <w:pPr>
              <w:pStyle w:val="ListParagraph"/>
              <w:numPr>
                <w:ilvl w:val="0"/>
                <w:numId w:val="26"/>
              </w:numPr>
              <w:spacing w:line="240" w:lineRule="auto"/>
              <w:ind w:left="245"/>
              <w:rPr>
                <w:b/>
              </w:rPr>
            </w:pPr>
            <w:r w:rsidRPr="001A4E1E">
              <w:rPr>
                <w:rFonts w:ascii="Times New Roman" w:hAnsi="Times New Roman"/>
                <w:b/>
              </w:rPr>
              <w:t>Both inter-gNB scenario and “between indirect and indirect” path switch procedure should be de-prioritized for the SI and should be pursued in the WI phase.</w:t>
            </w:r>
          </w:p>
        </w:tc>
      </w:tr>
      <w:tr w:rsidR="00C14E13" w:rsidRPr="001A4E1E" w14:paraId="000F2A3E" w14:textId="77777777" w:rsidTr="008C4787">
        <w:tc>
          <w:tcPr>
            <w:tcW w:w="1170" w:type="dxa"/>
          </w:tcPr>
          <w:p w14:paraId="601ABAE7" w14:textId="568F2C30" w:rsidR="00C14E13" w:rsidRPr="001A4E1E" w:rsidRDefault="00C14E13" w:rsidP="00C14E13">
            <w:pPr>
              <w:spacing w:after="0"/>
              <w:ind w:hanging="107"/>
              <w:rPr>
                <w:b/>
                <w:sz w:val="22"/>
              </w:rPr>
            </w:pPr>
            <w:r w:rsidRPr="00B90DE3">
              <w:rPr>
                <w:b/>
                <w:sz w:val="22"/>
              </w:rPr>
              <w:t>Proposal 2:</w:t>
            </w:r>
          </w:p>
        </w:tc>
        <w:tc>
          <w:tcPr>
            <w:tcW w:w="8797" w:type="dxa"/>
          </w:tcPr>
          <w:p w14:paraId="7C811BA9" w14:textId="110F89D8" w:rsidR="00C14E13" w:rsidRPr="001A4E1E" w:rsidRDefault="00C14E13" w:rsidP="00E21D2F">
            <w:pPr>
              <w:spacing w:after="0"/>
              <w:ind w:left="-109"/>
              <w:rPr>
                <w:b/>
                <w:sz w:val="22"/>
              </w:rPr>
            </w:pPr>
            <w:r w:rsidRPr="00B90DE3">
              <w:rPr>
                <w:b/>
                <w:sz w:val="22"/>
              </w:rPr>
              <w:t xml:space="preserve">In addition to the FFS’s listed above, RAN2 should also </w:t>
            </w:r>
            <w:r w:rsidR="00E21D2F">
              <w:rPr>
                <w:b/>
                <w:sz w:val="22"/>
              </w:rPr>
              <w:t>include</w:t>
            </w:r>
            <w:r w:rsidRPr="00B90DE3">
              <w:rPr>
                <w:b/>
                <w:sz w:val="22"/>
              </w:rPr>
              <w:t xml:space="preserve"> the case when there is an initial access failure to the gNB or PC5 connection establishment failure.</w:t>
            </w:r>
          </w:p>
        </w:tc>
      </w:tr>
      <w:tr w:rsidR="00C14E13" w:rsidRPr="001A4E1E" w14:paraId="6487ECC9" w14:textId="77777777" w:rsidTr="008C4787">
        <w:tc>
          <w:tcPr>
            <w:tcW w:w="1170" w:type="dxa"/>
          </w:tcPr>
          <w:p w14:paraId="744F63D3" w14:textId="124BE346" w:rsidR="00C14E13" w:rsidRPr="00B90DE3" w:rsidRDefault="00C14E13" w:rsidP="00C14E13">
            <w:pPr>
              <w:spacing w:after="0"/>
              <w:ind w:hanging="107"/>
              <w:rPr>
                <w:b/>
                <w:sz w:val="22"/>
              </w:rPr>
            </w:pPr>
            <w:r w:rsidRPr="00FA0DDD">
              <w:rPr>
                <w:b/>
                <w:sz w:val="22"/>
              </w:rPr>
              <w:t>Proposal 3:</w:t>
            </w:r>
          </w:p>
        </w:tc>
        <w:tc>
          <w:tcPr>
            <w:tcW w:w="8797" w:type="dxa"/>
          </w:tcPr>
          <w:p w14:paraId="045A9C85" w14:textId="44811E1B" w:rsidR="00C14E13" w:rsidRPr="0047235F" w:rsidRDefault="00C14E13" w:rsidP="0047235F">
            <w:pPr>
              <w:spacing w:after="0" w:line="240" w:lineRule="auto"/>
              <w:ind w:left="-115"/>
              <w:rPr>
                <w:b/>
                <w:sz w:val="22"/>
              </w:rPr>
            </w:pPr>
            <w:r w:rsidRPr="0047235F">
              <w:rPr>
                <w:b/>
                <w:sz w:val="22"/>
              </w:rPr>
              <w:t xml:space="preserve">RAN2 should study the AS layer solutions to </w:t>
            </w:r>
            <w:r w:rsidR="00D65062">
              <w:rPr>
                <w:b/>
                <w:sz w:val="22"/>
              </w:rPr>
              <w:t>guarantee</w:t>
            </w:r>
            <w:r w:rsidR="00D65062" w:rsidRPr="0047235F">
              <w:rPr>
                <w:b/>
                <w:sz w:val="22"/>
              </w:rPr>
              <w:t xml:space="preserve"> </w:t>
            </w:r>
            <w:r w:rsidRPr="0047235F">
              <w:rPr>
                <w:b/>
                <w:sz w:val="22"/>
              </w:rPr>
              <w:t>service continuity for L</w:t>
            </w:r>
            <w:r w:rsidR="00E84138">
              <w:rPr>
                <w:b/>
                <w:sz w:val="22"/>
              </w:rPr>
              <w:t>ayer-</w:t>
            </w:r>
            <w:r w:rsidRPr="0047235F">
              <w:rPr>
                <w:b/>
                <w:sz w:val="22"/>
              </w:rPr>
              <w:t>3 relaying including the following options,</w:t>
            </w:r>
          </w:p>
          <w:p w14:paraId="2333549D" w14:textId="17021B6C" w:rsidR="00C14E13" w:rsidRPr="0047235F" w:rsidRDefault="00C14E13" w:rsidP="0047235F">
            <w:pPr>
              <w:pStyle w:val="ListParagraph"/>
              <w:numPr>
                <w:ilvl w:val="0"/>
                <w:numId w:val="25"/>
              </w:numPr>
              <w:spacing w:line="240" w:lineRule="auto"/>
              <w:rPr>
                <w:rFonts w:ascii="Times New Roman" w:hAnsi="Times New Roman"/>
                <w:b/>
              </w:rPr>
            </w:pPr>
            <w:r w:rsidRPr="0047235F">
              <w:rPr>
                <w:rFonts w:ascii="Times New Roman" w:hAnsi="Times New Roman"/>
                <w:b/>
              </w:rPr>
              <w:t>Setting up of special PC5 and Uu L2</w:t>
            </w:r>
            <w:r w:rsidR="00CC4882">
              <w:rPr>
                <w:rFonts w:ascii="Times New Roman" w:hAnsi="Times New Roman"/>
                <w:b/>
              </w:rPr>
              <w:t xml:space="preserve"> configuration for the relay UE,</w:t>
            </w:r>
          </w:p>
          <w:p w14:paraId="24B590FC" w14:textId="49B20EE8" w:rsidR="00C14E13" w:rsidRPr="00B90DE3" w:rsidRDefault="0047235F" w:rsidP="00416B7A">
            <w:pPr>
              <w:pStyle w:val="ListParagraph"/>
              <w:numPr>
                <w:ilvl w:val="0"/>
                <w:numId w:val="25"/>
              </w:numPr>
              <w:spacing w:line="240" w:lineRule="auto"/>
              <w:ind w:left="245"/>
              <w:rPr>
                <w:b/>
              </w:rPr>
            </w:pPr>
            <w:r w:rsidRPr="0047235F">
              <w:rPr>
                <w:rFonts w:ascii="Times New Roman" w:hAnsi="Times New Roman"/>
                <w:b/>
              </w:rPr>
              <w:t>MBB based procedures and corresponding AS control parameters</w:t>
            </w:r>
            <w:r w:rsidR="009A78B3">
              <w:rPr>
                <w:rFonts w:ascii="Times New Roman" w:hAnsi="Times New Roman"/>
                <w:b/>
              </w:rPr>
              <w:t>.</w:t>
            </w:r>
          </w:p>
        </w:tc>
      </w:tr>
    </w:tbl>
    <w:p w14:paraId="0758071C" w14:textId="7D29BB9B" w:rsidR="00741BC0" w:rsidRPr="008756B2" w:rsidRDefault="00741BC0" w:rsidP="009616D9">
      <w:pPr>
        <w:pStyle w:val="Heading1"/>
        <w:numPr>
          <w:ilvl w:val="0"/>
          <w:numId w:val="29"/>
        </w:numPr>
      </w:pPr>
      <w:r w:rsidRPr="008756B2">
        <w:t>References</w:t>
      </w:r>
    </w:p>
    <w:bookmarkEnd w:id="0"/>
    <w:p w14:paraId="3FD468B0" w14:textId="684BD64D" w:rsidR="00F83215" w:rsidRDefault="00D738CF" w:rsidP="00D738CF">
      <w:pPr>
        <w:widowControl w:val="0"/>
        <w:numPr>
          <w:ilvl w:val="0"/>
          <w:numId w:val="14"/>
        </w:numPr>
        <w:overflowPunct/>
        <w:autoSpaceDE/>
        <w:autoSpaceDN/>
        <w:adjustRightInd/>
        <w:spacing w:after="120" w:line="256" w:lineRule="auto"/>
        <w:jc w:val="both"/>
        <w:textAlignment w:val="auto"/>
        <w:rPr>
          <w:iCs/>
          <w:sz w:val="22"/>
          <w:lang w:val="en-US"/>
        </w:rPr>
      </w:pPr>
      <w:r w:rsidRPr="00142719">
        <w:rPr>
          <w:iCs/>
          <w:sz w:val="22"/>
          <w:lang w:val="en-US"/>
        </w:rPr>
        <w:t xml:space="preserve">RP-193253, </w:t>
      </w:r>
      <w:r>
        <w:rPr>
          <w:iCs/>
          <w:sz w:val="22"/>
          <w:lang w:val="en-US"/>
        </w:rPr>
        <w:t>“</w:t>
      </w:r>
      <w:r w:rsidRPr="00142719">
        <w:rPr>
          <w:iCs/>
          <w:sz w:val="22"/>
          <w:lang w:val="en-US"/>
        </w:rPr>
        <w:t>New SID: Study on NR Sidelink Relay</w:t>
      </w:r>
      <w:r>
        <w:rPr>
          <w:iCs/>
          <w:sz w:val="22"/>
          <w:lang w:val="en-US"/>
        </w:rPr>
        <w:t>”</w:t>
      </w:r>
      <w:r w:rsidRPr="00142719">
        <w:rPr>
          <w:iCs/>
          <w:sz w:val="22"/>
          <w:lang w:val="en-US"/>
        </w:rPr>
        <w:t>, RAN#86</w:t>
      </w:r>
    </w:p>
    <w:p w14:paraId="1CDCCD0F" w14:textId="77777777" w:rsidR="002807E8" w:rsidRPr="00365941" w:rsidRDefault="002807E8" w:rsidP="002807E8">
      <w:pPr>
        <w:numPr>
          <w:ilvl w:val="0"/>
          <w:numId w:val="14"/>
        </w:numPr>
        <w:spacing w:after="120"/>
        <w:jc w:val="both"/>
        <w:rPr>
          <w:sz w:val="22"/>
        </w:rPr>
      </w:pPr>
      <w:r>
        <w:rPr>
          <w:sz w:val="22"/>
        </w:rPr>
        <w:t>[Post111-e][621][Relay] Service Continuity, RAN2#112-e</w:t>
      </w:r>
    </w:p>
    <w:p w14:paraId="461ED7D3" w14:textId="55EC7F5B" w:rsidR="00365941" w:rsidRDefault="00365941" w:rsidP="00365941">
      <w:pPr>
        <w:numPr>
          <w:ilvl w:val="0"/>
          <w:numId w:val="14"/>
        </w:numPr>
        <w:spacing w:after="120"/>
        <w:jc w:val="both"/>
        <w:rPr>
          <w:sz w:val="22"/>
        </w:rPr>
      </w:pPr>
      <w:r w:rsidRPr="00365941">
        <w:rPr>
          <w:sz w:val="22"/>
        </w:rPr>
        <w:t>R2-2007041</w:t>
      </w:r>
      <w:r w:rsidR="00FC4DE8">
        <w:rPr>
          <w:sz w:val="22"/>
        </w:rPr>
        <w:t>, “</w:t>
      </w:r>
      <w:r w:rsidRPr="00365941">
        <w:rPr>
          <w:sz w:val="22"/>
        </w:rPr>
        <w:tab/>
        <w:t>Protocol stack and service continuity for L2 and L3 relay</w:t>
      </w:r>
      <w:r w:rsidR="00FC4DE8">
        <w:rPr>
          <w:sz w:val="22"/>
        </w:rPr>
        <w:t>”</w:t>
      </w:r>
      <w:r w:rsidR="003C4432">
        <w:rPr>
          <w:sz w:val="22"/>
        </w:rPr>
        <w:t>,</w:t>
      </w:r>
      <w:r w:rsidR="00575625">
        <w:rPr>
          <w:sz w:val="22"/>
        </w:rPr>
        <w:t xml:space="preserve"> RAN2#111-e,  </w:t>
      </w:r>
      <w:r w:rsidR="003C4432">
        <w:rPr>
          <w:sz w:val="22"/>
        </w:rPr>
        <w:t>V</w:t>
      </w:r>
      <w:r w:rsidRPr="00365941">
        <w:rPr>
          <w:sz w:val="22"/>
        </w:rPr>
        <w:t>ivo</w:t>
      </w:r>
    </w:p>
    <w:p w14:paraId="4069415B" w14:textId="77777777" w:rsidR="00365941" w:rsidRPr="00D738CF" w:rsidRDefault="00365941" w:rsidP="00552CD5">
      <w:pPr>
        <w:widowControl w:val="0"/>
        <w:overflowPunct/>
        <w:autoSpaceDE/>
        <w:autoSpaceDN/>
        <w:adjustRightInd/>
        <w:spacing w:after="120" w:line="256" w:lineRule="auto"/>
        <w:ind w:left="420"/>
        <w:jc w:val="both"/>
        <w:textAlignment w:val="auto"/>
        <w:rPr>
          <w:iCs/>
          <w:sz w:val="22"/>
          <w:lang w:val="en-US"/>
        </w:rPr>
      </w:pPr>
    </w:p>
    <w:sectPr w:rsidR="00365941" w:rsidRPr="00D738CF" w:rsidSect="00D34639">
      <w:headerReference w:type="even" r:id="rId20"/>
      <w:headerReference w:type="default" r:id="rId21"/>
      <w:footerReference w:type="even" r:id="rId22"/>
      <w:footerReference w:type="default" r:id="rId2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23257A" w14:textId="77777777" w:rsidR="00C07B03" w:rsidRDefault="00C07B03">
      <w:r>
        <w:separator/>
      </w:r>
    </w:p>
  </w:endnote>
  <w:endnote w:type="continuationSeparator" w:id="0">
    <w:p w14:paraId="7CD685EA" w14:textId="77777777" w:rsidR="00C07B03" w:rsidRDefault="00C07B03">
      <w:r>
        <w:continuationSeparator/>
      </w:r>
    </w:p>
  </w:endnote>
  <w:endnote w:type="continuationNotice" w:id="1">
    <w:p w14:paraId="3ADC23F4" w14:textId="77777777" w:rsidR="00C07B03" w:rsidRDefault="00C07B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6AAFC" w14:textId="77777777" w:rsidR="00F23EEC" w:rsidRDefault="00F23EE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DCA4CA8" w14:textId="77777777" w:rsidR="00F23EEC" w:rsidRDefault="00F23EE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1983D" w14:textId="631729FA" w:rsidR="00F23EEC" w:rsidRPr="00270202" w:rsidRDefault="00F23EE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646536">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646536">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1C7B44" w14:textId="77777777" w:rsidR="00C07B03" w:rsidRDefault="00C07B03">
      <w:r>
        <w:separator/>
      </w:r>
    </w:p>
  </w:footnote>
  <w:footnote w:type="continuationSeparator" w:id="0">
    <w:p w14:paraId="0EA03ECB" w14:textId="77777777" w:rsidR="00C07B03" w:rsidRDefault="00C07B03">
      <w:r>
        <w:continuationSeparator/>
      </w:r>
    </w:p>
  </w:footnote>
  <w:footnote w:type="continuationNotice" w:id="1">
    <w:p w14:paraId="6F06C9D0" w14:textId="77777777" w:rsidR="00C07B03" w:rsidRDefault="00C07B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88C5C" w14:textId="77777777" w:rsidR="00F23EEC" w:rsidRDefault="00F23EE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7A9D1" w14:textId="77777777" w:rsidR="00985655" w:rsidRDefault="009856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477BDE"/>
    <w:multiLevelType w:val="hybridMultilevel"/>
    <w:tmpl w:val="9BE8870E"/>
    <w:lvl w:ilvl="0" w:tplc="A792FB36">
      <w:start w:val="2"/>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D6589"/>
    <w:multiLevelType w:val="multilevel"/>
    <w:tmpl w:val="40D47E1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1002"/>
        </w:tabs>
        <w:ind w:left="1002"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5D4131"/>
    <w:multiLevelType w:val="multilevel"/>
    <w:tmpl w:val="0A5D41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E3E0E6D"/>
    <w:multiLevelType w:val="hybridMultilevel"/>
    <w:tmpl w:val="30161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74A52"/>
    <w:multiLevelType w:val="hybridMultilevel"/>
    <w:tmpl w:val="E758E182"/>
    <w:lvl w:ilvl="0" w:tplc="70C6DECC">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275E8C"/>
    <w:multiLevelType w:val="hybridMultilevel"/>
    <w:tmpl w:val="8B5AA2C0"/>
    <w:lvl w:ilvl="0" w:tplc="149891AE">
      <w:start w:val="3"/>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7B3301"/>
    <w:multiLevelType w:val="hybridMultilevel"/>
    <w:tmpl w:val="D13C6C5E"/>
    <w:lvl w:ilvl="0" w:tplc="0748D74A">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D2188E"/>
    <w:multiLevelType w:val="hybridMultilevel"/>
    <w:tmpl w:val="E2AECF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50011"/>
    <w:multiLevelType w:val="multilevel"/>
    <w:tmpl w:val="10BC4248"/>
    <w:lvl w:ilvl="0">
      <w:start w:val="1"/>
      <w:numFmt w:val="decimal"/>
      <w:lvlText w:val="[%1]"/>
      <w:lvlJc w:val="left"/>
      <w:pPr>
        <w:tabs>
          <w:tab w:val="num" w:pos="420"/>
        </w:tabs>
        <w:ind w:left="420" w:hanging="420"/>
      </w:pPr>
      <w:rPr>
        <w:rFonts w:hint="default"/>
        <w:sz w:val="22"/>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3B4627E"/>
    <w:multiLevelType w:val="hybridMultilevel"/>
    <w:tmpl w:val="9E9A1D48"/>
    <w:lvl w:ilvl="0" w:tplc="E8E8D0FA">
      <w:start w:val="1"/>
      <w:numFmt w:val="decimal"/>
      <w:lvlText w:val="%1."/>
      <w:lvlJc w:val="left"/>
      <w:pPr>
        <w:ind w:left="251" w:hanging="360"/>
      </w:pPr>
      <w:rPr>
        <w:rFonts w:hint="default"/>
      </w:rPr>
    </w:lvl>
    <w:lvl w:ilvl="1" w:tplc="04090019" w:tentative="1">
      <w:start w:val="1"/>
      <w:numFmt w:val="lowerLetter"/>
      <w:lvlText w:val="%2."/>
      <w:lvlJc w:val="left"/>
      <w:pPr>
        <w:ind w:left="971" w:hanging="360"/>
      </w:pPr>
    </w:lvl>
    <w:lvl w:ilvl="2" w:tplc="0409001B" w:tentative="1">
      <w:start w:val="1"/>
      <w:numFmt w:val="lowerRoman"/>
      <w:lvlText w:val="%3."/>
      <w:lvlJc w:val="right"/>
      <w:pPr>
        <w:ind w:left="1691" w:hanging="180"/>
      </w:pPr>
    </w:lvl>
    <w:lvl w:ilvl="3" w:tplc="0409000F" w:tentative="1">
      <w:start w:val="1"/>
      <w:numFmt w:val="decimal"/>
      <w:lvlText w:val="%4."/>
      <w:lvlJc w:val="left"/>
      <w:pPr>
        <w:ind w:left="2411" w:hanging="360"/>
      </w:pPr>
    </w:lvl>
    <w:lvl w:ilvl="4" w:tplc="04090019" w:tentative="1">
      <w:start w:val="1"/>
      <w:numFmt w:val="lowerLetter"/>
      <w:lvlText w:val="%5."/>
      <w:lvlJc w:val="left"/>
      <w:pPr>
        <w:ind w:left="3131" w:hanging="360"/>
      </w:pPr>
    </w:lvl>
    <w:lvl w:ilvl="5" w:tplc="0409001B" w:tentative="1">
      <w:start w:val="1"/>
      <w:numFmt w:val="lowerRoman"/>
      <w:lvlText w:val="%6."/>
      <w:lvlJc w:val="right"/>
      <w:pPr>
        <w:ind w:left="3851" w:hanging="180"/>
      </w:pPr>
    </w:lvl>
    <w:lvl w:ilvl="6" w:tplc="0409000F" w:tentative="1">
      <w:start w:val="1"/>
      <w:numFmt w:val="decimal"/>
      <w:lvlText w:val="%7."/>
      <w:lvlJc w:val="left"/>
      <w:pPr>
        <w:ind w:left="4571" w:hanging="360"/>
      </w:pPr>
    </w:lvl>
    <w:lvl w:ilvl="7" w:tplc="04090019" w:tentative="1">
      <w:start w:val="1"/>
      <w:numFmt w:val="lowerLetter"/>
      <w:lvlText w:val="%8."/>
      <w:lvlJc w:val="left"/>
      <w:pPr>
        <w:ind w:left="5291" w:hanging="360"/>
      </w:pPr>
    </w:lvl>
    <w:lvl w:ilvl="8" w:tplc="0409001B" w:tentative="1">
      <w:start w:val="1"/>
      <w:numFmt w:val="lowerRoman"/>
      <w:lvlText w:val="%9."/>
      <w:lvlJc w:val="right"/>
      <w:pPr>
        <w:ind w:left="6011" w:hanging="180"/>
      </w:pPr>
    </w:lvl>
  </w:abstractNum>
  <w:abstractNum w:abstractNumId="11" w15:restartNumberingAfterBreak="0">
    <w:nsid w:val="278D0202"/>
    <w:multiLevelType w:val="hybridMultilevel"/>
    <w:tmpl w:val="33C80B2A"/>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4E6600"/>
    <w:multiLevelType w:val="hybridMultilevel"/>
    <w:tmpl w:val="6F1E304C"/>
    <w:lvl w:ilvl="0" w:tplc="22186C5C">
      <w:start w:val="1"/>
      <w:numFmt w:val="decimal"/>
      <w:lvlText w:val="%1."/>
      <w:lvlJc w:val="left"/>
      <w:pPr>
        <w:ind w:left="251" w:hanging="360"/>
      </w:pPr>
      <w:rPr>
        <w:rFonts w:ascii="Times New Roman" w:hAnsi="Times New Roman" w:cs="Times New Roman" w:hint="default"/>
      </w:rPr>
    </w:lvl>
    <w:lvl w:ilvl="1" w:tplc="04090019" w:tentative="1">
      <w:start w:val="1"/>
      <w:numFmt w:val="lowerLetter"/>
      <w:lvlText w:val="%2."/>
      <w:lvlJc w:val="left"/>
      <w:pPr>
        <w:ind w:left="971" w:hanging="360"/>
      </w:pPr>
    </w:lvl>
    <w:lvl w:ilvl="2" w:tplc="0409001B" w:tentative="1">
      <w:start w:val="1"/>
      <w:numFmt w:val="lowerRoman"/>
      <w:lvlText w:val="%3."/>
      <w:lvlJc w:val="right"/>
      <w:pPr>
        <w:ind w:left="1691" w:hanging="180"/>
      </w:pPr>
    </w:lvl>
    <w:lvl w:ilvl="3" w:tplc="0409000F" w:tentative="1">
      <w:start w:val="1"/>
      <w:numFmt w:val="decimal"/>
      <w:lvlText w:val="%4."/>
      <w:lvlJc w:val="left"/>
      <w:pPr>
        <w:ind w:left="2411" w:hanging="360"/>
      </w:pPr>
    </w:lvl>
    <w:lvl w:ilvl="4" w:tplc="04090019" w:tentative="1">
      <w:start w:val="1"/>
      <w:numFmt w:val="lowerLetter"/>
      <w:lvlText w:val="%5."/>
      <w:lvlJc w:val="left"/>
      <w:pPr>
        <w:ind w:left="3131" w:hanging="360"/>
      </w:pPr>
    </w:lvl>
    <w:lvl w:ilvl="5" w:tplc="0409001B" w:tentative="1">
      <w:start w:val="1"/>
      <w:numFmt w:val="lowerRoman"/>
      <w:lvlText w:val="%6."/>
      <w:lvlJc w:val="right"/>
      <w:pPr>
        <w:ind w:left="3851" w:hanging="180"/>
      </w:pPr>
    </w:lvl>
    <w:lvl w:ilvl="6" w:tplc="0409000F" w:tentative="1">
      <w:start w:val="1"/>
      <w:numFmt w:val="decimal"/>
      <w:lvlText w:val="%7."/>
      <w:lvlJc w:val="left"/>
      <w:pPr>
        <w:ind w:left="4571" w:hanging="360"/>
      </w:pPr>
    </w:lvl>
    <w:lvl w:ilvl="7" w:tplc="04090019" w:tentative="1">
      <w:start w:val="1"/>
      <w:numFmt w:val="lowerLetter"/>
      <w:lvlText w:val="%8."/>
      <w:lvlJc w:val="left"/>
      <w:pPr>
        <w:ind w:left="5291" w:hanging="360"/>
      </w:pPr>
    </w:lvl>
    <w:lvl w:ilvl="8" w:tplc="0409001B" w:tentative="1">
      <w:start w:val="1"/>
      <w:numFmt w:val="lowerRoman"/>
      <w:lvlText w:val="%9."/>
      <w:lvlJc w:val="right"/>
      <w:pPr>
        <w:ind w:left="6011" w:hanging="180"/>
      </w:pPr>
    </w:lvl>
  </w:abstractNum>
  <w:abstractNum w:abstractNumId="13" w15:restartNumberingAfterBreak="0">
    <w:nsid w:val="2AB04BD1"/>
    <w:multiLevelType w:val="hybridMultilevel"/>
    <w:tmpl w:val="C2D042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3F2765C"/>
    <w:multiLevelType w:val="hybridMultilevel"/>
    <w:tmpl w:val="E700A0E6"/>
    <w:lvl w:ilvl="0" w:tplc="149891AE">
      <w:start w:val="3"/>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B13D54"/>
    <w:multiLevelType w:val="hybridMultilevel"/>
    <w:tmpl w:val="2934F42C"/>
    <w:lvl w:ilvl="0" w:tplc="6DC0CB62">
      <w:start w:val="3"/>
      <w:numFmt w:val="decimal"/>
      <w:lvlText w:val="%1.2"/>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9" w15:restartNumberingAfterBreak="0">
    <w:nsid w:val="3BA01852"/>
    <w:multiLevelType w:val="hybridMultilevel"/>
    <w:tmpl w:val="A918AD4C"/>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F29C05D6">
      <w:start w:val="1"/>
      <w:numFmt w:val="lowerLetter"/>
      <w:lvlText w:val="(%6)"/>
      <w:lvlJc w:val="left"/>
      <w:pPr>
        <w:ind w:left="2460" w:hanging="360"/>
      </w:pPr>
      <w:rPr>
        <w:rFont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046278"/>
    <w:multiLevelType w:val="hybridMultilevel"/>
    <w:tmpl w:val="C5725F0E"/>
    <w:lvl w:ilvl="0" w:tplc="61D22C8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653437"/>
    <w:multiLevelType w:val="hybridMultilevel"/>
    <w:tmpl w:val="5CCEC55A"/>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437B06"/>
    <w:multiLevelType w:val="hybridMultilevel"/>
    <w:tmpl w:val="ABFC76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7201B8"/>
    <w:multiLevelType w:val="hybridMultilevel"/>
    <w:tmpl w:val="45A069C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970885"/>
    <w:multiLevelType w:val="hybridMultilevel"/>
    <w:tmpl w:val="22683D62"/>
    <w:lvl w:ilvl="0" w:tplc="0409000F">
      <w:start w:val="1"/>
      <w:numFmt w:val="decimal"/>
      <w:lvlText w:val="%1."/>
      <w:lvlJc w:val="left"/>
      <w:pPr>
        <w:ind w:left="1134" w:hanging="360"/>
      </w:p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25" w15:restartNumberingAfterBreak="0">
    <w:nsid w:val="5D401EDC"/>
    <w:multiLevelType w:val="hybridMultilevel"/>
    <w:tmpl w:val="3A0086A8"/>
    <w:lvl w:ilvl="0" w:tplc="4C06FAE8">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383CBF"/>
    <w:multiLevelType w:val="hybridMultilevel"/>
    <w:tmpl w:val="2E12BFAC"/>
    <w:lvl w:ilvl="0" w:tplc="B41AEB16">
      <w:start w:val="1"/>
      <w:numFmt w:val="decimal"/>
      <w:lvlText w:val="%1."/>
      <w:lvlJc w:val="left"/>
      <w:pPr>
        <w:ind w:left="251" w:hanging="360"/>
      </w:pPr>
      <w:rPr>
        <w:rFonts w:hint="default"/>
      </w:rPr>
    </w:lvl>
    <w:lvl w:ilvl="1" w:tplc="04090019" w:tentative="1">
      <w:start w:val="1"/>
      <w:numFmt w:val="lowerLetter"/>
      <w:lvlText w:val="%2."/>
      <w:lvlJc w:val="left"/>
      <w:pPr>
        <w:ind w:left="971" w:hanging="360"/>
      </w:pPr>
    </w:lvl>
    <w:lvl w:ilvl="2" w:tplc="0409001B" w:tentative="1">
      <w:start w:val="1"/>
      <w:numFmt w:val="lowerRoman"/>
      <w:lvlText w:val="%3."/>
      <w:lvlJc w:val="right"/>
      <w:pPr>
        <w:ind w:left="1691" w:hanging="180"/>
      </w:pPr>
    </w:lvl>
    <w:lvl w:ilvl="3" w:tplc="0409000F" w:tentative="1">
      <w:start w:val="1"/>
      <w:numFmt w:val="decimal"/>
      <w:lvlText w:val="%4."/>
      <w:lvlJc w:val="left"/>
      <w:pPr>
        <w:ind w:left="2411" w:hanging="360"/>
      </w:pPr>
    </w:lvl>
    <w:lvl w:ilvl="4" w:tplc="04090019" w:tentative="1">
      <w:start w:val="1"/>
      <w:numFmt w:val="lowerLetter"/>
      <w:lvlText w:val="%5."/>
      <w:lvlJc w:val="left"/>
      <w:pPr>
        <w:ind w:left="3131" w:hanging="360"/>
      </w:pPr>
    </w:lvl>
    <w:lvl w:ilvl="5" w:tplc="0409001B" w:tentative="1">
      <w:start w:val="1"/>
      <w:numFmt w:val="lowerRoman"/>
      <w:lvlText w:val="%6."/>
      <w:lvlJc w:val="right"/>
      <w:pPr>
        <w:ind w:left="3851" w:hanging="180"/>
      </w:pPr>
    </w:lvl>
    <w:lvl w:ilvl="6" w:tplc="0409000F" w:tentative="1">
      <w:start w:val="1"/>
      <w:numFmt w:val="decimal"/>
      <w:lvlText w:val="%7."/>
      <w:lvlJc w:val="left"/>
      <w:pPr>
        <w:ind w:left="4571" w:hanging="360"/>
      </w:pPr>
    </w:lvl>
    <w:lvl w:ilvl="7" w:tplc="04090019" w:tentative="1">
      <w:start w:val="1"/>
      <w:numFmt w:val="lowerLetter"/>
      <w:lvlText w:val="%8."/>
      <w:lvlJc w:val="left"/>
      <w:pPr>
        <w:ind w:left="5291" w:hanging="360"/>
      </w:pPr>
    </w:lvl>
    <w:lvl w:ilvl="8" w:tplc="0409001B" w:tentative="1">
      <w:start w:val="1"/>
      <w:numFmt w:val="lowerRoman"/>
      <w:lvlText w:val="%9."/>
      <w:lvlJc w:val="right"/>
      <w:pPr>
        <w:ind w:left="6011" w:hanging="180"/>
      </w:pPr>
    </w:lvl>
  </w:abstractNum>
  <w:abstractNum w:abstractNumId="27" w15:restartNumberingAfterBreak="0">
    <w:nsid w:val="60F55EB0"/>
    <w:multiLevelType w:val="hybridMultilevel"/>
    <w:tmpl w:val="86F01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837F04"/>
    <w:multiLevelType w:val="hybridMultilevel"/>
    <w:tmpl w:val="E5B01F42"/>
    <w:lvl w:ilvl="0" w:tplc="56D6AF12">
      <w:start w:val="1"/>
      <w:numFmt w:val="decimal"/>
      <w:lvlText w:val="%1."/>
      <w:lvlJc w:val="left"/>
      <w:pPr>
        <w:ind w:left="251" w:hanging="360"/>
      </w:pPr>
      <w:rPr>
        <w:rFonts w:hint="default"/>
      </w:rPr>
    </w:lvl>
    <w:lvl w:ilvl="1" w:tplc="04090019" w:tentative="1">
      <w:start w:val="1"/>
      <w:numFmt w:val="lowerLetter"/>
      <w:lvlText w:val="%2."/>
      <w:lvlJc w:val="left"/>
      <w:pPr>
        <w:ind w:left="971" w:hanging="360"/>
      </w:pPr>
    </w:lvl>
    <w:lvl w:ilvl="2" w:tplc="0409001B" w:tentative="1">
      <w:start w:val="1"/>
      <w:numFmt w:val="lowerRoman"/>
      <w:lvlText w:val="%3."/>
      <w:lvlJc w:val="right"/>
      <w:pPr>
        <w:ind w:left="1691" w:hanging="180"/>
      </w:pPr>
    </w:lvl>
    <w:lvl w:ilvl="3" w:tplc="0409000F" w:tentative="1">
      <w:start w:val="1"/>
      <w:numFmt w:val="decimal"/>
      <w:lvlText w:val="%4."/>
      <w:lvlJc w:val="left"/>
      <w:pPr>
        <w:ind w:left="2411" w:hanging="360"/>
      </w:pPr>
    </w:lvl>
    <w:lvl w:ilvl="4" w:tplc="04090019" w:tentative="1">
      <w:start w:val="1"/>
      <w:numFmt w:val="lowerLetter"/>
      <w:lvlText w:val="%5."/>
      <w:lvlJc w:val="left"/>
      <w:pPr>
        <w:ind w:left="3131" w:hanging="360"/>
      </w:pPr>
    </w:lvl>
    <w:lvl w:ilvl="5" w:tplc="0409001B" w:tentative="1">
      <w:start w:val="1"/>
      <w:numFmt w:val="lowerRoman"/>
      <w:lvlText w:val="%6."/>
      <w:lvlJc w:val="right"/>
      <w:pPr>
        <w:ind w:left="3851" w:hanging="180"/>
      </w:pPr>
    </w:lvl>
    <w:lvl w:ilvl="6" w:tplc="0409000F" w:tentative="1">
      <w:start w:val="1"/>
      <w:numFmt w:val="decimal"/>
      <w:lvlText w:val="%7."/>
      <w:lvlJc w:val="left"/>
      <w:pPr>
        <w:ind w:left="4571" w:hanging="360"/>
      </w:pPr>
    </w:lvl>
    <w:lvl w:ilvl="7" w:tplc="04090019" w:tentative="1">
      <w:start w:val="1"/>
      <w:numFmt w:val="lowerLetter"/>
      <w:lvlText w:val="%8."/>
      <w:lvlJc w:val="left"/>
      <w:pPr>
        <w:ind w:left="5291" w:hanging="360"/>
      </w:pPr>
    </w:lvl>
    <w:lvl w:ilvl="8" w:tplc="0409001B" w:tentative="1">
      <w:start w:val="1"/>
      <w:numFmt w:val="lowerRoman"/>
      <w:lvlText w:val="%9."/>
      <w:lvlJc w:val="right"/>
      <w:pPr>
        <w:ind w:left="6011" w:hanging="180"/>
      </w:pPr>
    </w:lvl>
  </w:abstractNum>
  <w:abstractNum w:abstractNumId="29" w15:restartNumberingAfterBreak="0">
    <w:nsid w:val="6413062D"/>
    <w:multiLevelType w:val="hybridMultilevel"/>
    <w:tmpl w:val="197AB94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69B33FB3"/>
    <w:multiLevelType w:val="hybridMultilevel"/>
    <w:tmpl w:val="54F82F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423258"/>
    <w:multiLevelType w:val="multilevel"/>
    <w:tmpl w:val="4344E5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2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4"/>
  </w:num>
  <w:num w:numId="2">
    <w:abstractNumId w:val="9"/>
  </w:num>
  <w:num w:numId="3">
    <w:abstractNumId w:val="2"/>
  </w:num>
  <w:num w:numId="4">
    <w:abstractNumId w:val="15"/>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5"/>
  </w:num>
  <w:num w:numId="8">
    <w:abstractNumId w:val="13"/>
  </w:num>
  <w:num w:numId="9">
    <w:abstractNumId w:val="11"/>
  </w:num>
  <w:num w:numId="10">
    <w:abstractNumId w:val="19"/>
  </w:num>
  <w:num w:numId="11">
    <w:abstractNumId w:val="22"/>
  </w:num>
  <w:num w:numId="12">
    <w:abstractNumId w:val="21"/>
  </w:num>
  <w:num w:numId="13">
    <w:abstractNumId w:val="20"/>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30"/>
  </w:num>
  <w:num w:numId="17">
    <w:abstractNumId w:val="5"/>
  </w:num>
  <w:num w:numId="18">
    <w:abstractNumId w:val="7"/>
  </w:num>
  <w:num w:numId="19">
    <w:abstractNumId w:val="6"/>
  </w:num>
  <w:num w:numId="20">
    <w:abstractNumId w:val="16"/>
  </w:num>
  <w:num w:numId="21">
    <w:abstractNumId w:val="17"/>
  </w:num>
  <w:num w:numId="22">
    <w:abstractNumId w:val="31"/>
  </w:num>
  <w:num w:numId="23">
    <w:abstractNumId w:val="26"/>
  </w:num>
  <w:num w:numId="24">
    <w:abstractNumId w:val="28"/>
  </w:num>
  <w:num w:numId="25">
    <w:abstractNumId w:val="10"/>
  </w:num>
  <w:num w:numId="26">
    <w:abstractNumId w:val="12"/>
  </w:num>
  <w:num w:numId="27">
    <w:abstractNumId w:val="3"/>
  </w:num>
  <w:num w:numId="28">
    <w:abstractNumId w:val="24"/>
  </w:num>
  <w:num w:numId="29">
    <w:abstractNumId w:val="1"/>
  </w:num>
  <w:num w:numId="30">
    <w:abstractNumId w:val="4"/>
  </w:num>
  <w:num w:numId="31">
    <w:abstractNumId w:val="29"/>
  </w:num>
  <w:num w:numId="32">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GB" w:vendorID="64" w:dllVersion="131078" w:nlCheck="1" w:checkStyle="1"/>
  <w:activeWritingStyle w:appName="MSWord" w:lang="de-DE" w:vendorID="64" w:dllVersion="131078" w:nlCheck="1" w:checkStyle="0"/>
  <w:activeWritingStyle w:appName="MSWord" w:lang="en-US" w:vendorID="64" w:dllVersion="131078"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B60"/>
    <w:rsid w:val="00000ECA"/>
    <w:rsid w:val="00000F2A"/>
    <w:rsid w:val="00001507"/>
    <w:rsid w:val="00001814"/>
    <w:rsid w:val="00001FC3"/>
    <w:rsid w:val="00002055"/>
    <w:rsid w:val="00002375"/>
    <w:rsid w:val="00002459"/>
    <w:rsid w:val="00002B08"/>
    <w:rsid w:val="00003131"/>
    <w:rsid w:val="00003297"/>
    <w:rsid w:val="0000366B"/>
    <w:rsid w:val="00003772"/>
    <w:rsid w:val="000037E2"/>
    <w:rsid w:val="000037FB"/>
    <w:rsid w:val="00003C18"/>
    <w:rsid w:val="00003CB0"/>
    <w:rsid w:val="000045D4"/>
    <w:rsid w:val="00004885"/>
    <w:rsid w:val="00004CD0"/>
    <w:rsid w:val="00004D8C"/>
    <w:rsid w:val="00004DCB"/>
    <w:rsid w:val="00004DD7"/>
    <w:rsid w:val="00005147"/>
    <w:rsid w:val="00005173"/>
    <w:rsid w:val="000051F0"/>
    <w:rsid w:val="00005327"/>
    <w:rsid w:val="0000553B"/>
    <w:rsid w:val="000059E5"/>
    <w:rsid w:val="0000675B"/>
    <w:rsid w:val="00006780"/>
    <w:rsid w:val="00006C7A"/>
    <w:rsid w:val="00006EB8"/>
    <w:rsid w:val="000072BD"/>
    <w:rsid w:val="0000792C"/>
    <w:rsid w:val="00007964"/>
    <w:rsid w:val="00007CEF"/>
    <w:rsid w:val="00007CF1"/>
    <w:rsid w:val="00007D00"/>
    <w:rsid w:val="000101EF"/>
    <w:rsid w:val="00010E97"/>
    <w:rsid w:val="00010FD1"/>
    <w:rsid w:val="000112F2"/>
    <w:rsid w:val="0001141E"/>
    <w:rsid w:val="00011703"/>
    <w:rsid w:val="00011897"/>
    <w:rsid w:val="00011F10"/>
    <w:rsid w:val="00012057"/>
    <w:rsid w:val="00012339"/>
    <w:rsid w:val="000124D1"/>
    <w:rsid w:val="000128C0"/>
    <w:rsid w:val="00012D90"/>
    <w:rsid w:val="000130FE"/>
    <w:rsid w:val="0001321B"/>
    <w:rsid w:val="000132B8"/>
    <w:rsid w:val="000137FF"/>
    <w:rsid w:val="00013B63"/>
    <w:rsid w:val="00013D53"/>
    <w:rsid w:val="000141F0"/>
    <w:rsid w:val="00014A10"/>
    <w:rsid w:val="0001534A"/>
    <w:rsid w:val="00015BCB"/>
    <w:rsid w:val="000162B2"/>
    <w:rsid w:val="0001633F"/>
    <w:rsid w:val="0001666A"/>
    <w:rsid w:val="00016678"/>
    <w:rsid w:val="00016DCE"/>
    <w:rsid w:val="0001729B"/>
    <w:rsid w:val="00017309"/>
    <w:rsid w:val="0001768E"/>
    <w:rsid w:val="0002005C"/>
    <w:rsid w:val="00020331"/>
    <w:rsid w:val="000205C1"/>
    <w:rsid w:val="0002060C"/>
    <w:rsid w:val="000208B8"/>
    <w:rsid w:val="00020C2B"/>
    <w:rsid w:val="00020D61"/>
    <w:rsid w:val="00020E9F"/>
    <w:rsid w:val="00021232"/>
    <w:rsid w:val="0002130A"/>
    <w:rsid w:val="0002165C"/>
    <w:rsid w:val="00021C67"/>
    <w:rsid w:val="00021C8C"/>
    <w:rsid w:val="00021DEC"/>
    <w:rsid w:val="000222F7"/>
    <w:rsid w:val="00022468"/>
    <w:rsid w:val="000228C4"/>
    <w:rsid w:val="00023124"/>
    <w:rsid w:val="00023C29"/>
    <w:rsid w:val="00023D9B"/>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82D"/>
    <w:rsid w:val="0002790C"/>
    <w:rsid w:val="00027A7A"/>
    <w:rsid w:val="00027EE3"/>
    <w:rsid w:val="00027F9E"/>
    <w:rsid w:val="000300FE"/>
    <w:rsid w:val="000304BC"/>
    <w:rsid w:val="00030766"/>
    <w:rsid w:val="00030957"/>
    <w:rsid w:val="00030BC7"/>
    <w:rsid w:val="00030ED5"/>
    <w:rsid w:val="00030F74"/>
    <w:rsid w:val="00031242"/>
    <w:rsid w:val="000318BA"/>
    <w:rsid w:val="00031CE1"/>
    <w:rsid w:val="00031EDD"/>
    <w:rsid w:val="00031F61"/>
    <w:rsid w:val="00031FD8"/>
    <w:rsid w:val="000321DC"/>
    <w:rsid w:val="00032214"/>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2EA"/>
    <w:rsid w:val="00036390"/>
    <w:rsid w:val="00036A16"/>
    <w:rsid w:val="00036B5E"/>
    <w:rsid w:val="00036BAA"/>
    <w:rsid w:val="00036C45"/>
    <w:rsid w:val="00036D3A"/>
    <w:rsid w:val="00036FA7"/>
    <w:rsid w:val="000371DA"/>
    <w:rsid w:val="000372FA"/>
    <w:rsid w:val="000377E3"/>
    <w:rsid w:val="00037910"/>
    <w:rsid w:val="0003792A"/>
    <w:rsid w:val="00037A21"/>
    <w:rsid w:val="00037DDF"/>
    <w:rsid w:val="000404F2"/>
    <w:rsid w:val="00040506"/>
    <w:rsid w:val="00040A16"/>
    <w:rsid w:val="00040D1D"/>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C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7F6"/>
    <w:rsid w:val="00047A82"/>
    <w:rsid w:val="00047E1E"/>
    <w:rsid w:val="00047FAD"/>
    <w:rsid w:val="0005020D"/>
    <w:rsid w:val="000503AE"/>
    <w:rsid w:val="000503BA"/>
    <w:rsid w:val="00050463"/>
    <w:rsid w:val="0005055B"/>
    <w:rsid w:val="000505E0"/>
    <w:rsid w:val="00050831"/>
    <w:rsid w:val="00050D33"/>
    <w:rsid w:val="00050DA3"/>
    <w:rsid w:val="00050E34"/>
    <w:rsid w:val="00051135"/>
    <w:rsid w:val="00051586"/>
    <w:rsid w:val="00051A5A"/>
    <w:rsid w:val="00051DFA"/>
    <w:rsid w:val="00051F3D"/>
    <w:rsid w:val="00051FF9"/>
    <w:rsid w:val="0005201C"/>
    <w:rsid w:val="0005291A"/>
    <w:rsid w:val="00052AE3"/>
    <w:rsid w:val="00052FBE"/>
    <w:rsid w:val="000531A8"/>
    <w:rsid w:val="00053698"/>
    <w:rsid w:val="00053849"/>
    <w:rsid w:val="00053A47"/>
    <w:rsid w:val="00053C5C"/>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B4"/>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0F6"/>
    <w:rsid w:val="00063485"/>
    <w:rsid w:val="00063C88"/>
    <w:rsid w:val="00063F57"/>
    <w:rsid w:val="0006436D"/>
    <w:rsid w:val="0006480B"/>
    <w:rsid w:val="0006485F"/>
    <w:rsid w:val="00064A2B"/>
    <w:rsid w:val="00064ABD"/>
    <w:rsid w:val="00065333"/>
    <w:rsid w:val="0006549C"/>
    <w:rsid w:val="0006578F"/>
    <w:rsid w:val="00065D64"/>
    <w:rsid w:val="00065DDD"/>
    <w:rsid w:val="000660F1"/>
    <w:rsid w:val="000663E4"/>
    <w:rsid w:val="000666C6"/>
    <w:rsid w:val="000667D1"/>
    <w:rsid w:val="00066D40"/>
    <w:rsid w:val="00066E05"/>
    <w:rsid w:val="00066FAE"/>
    <w:rsid w:val="00067087"/>
    <w:rsid w:val="000670CD"/>
    <w:rsid w:val="000671F8"/>
    <w:rsid w:val="0006739D"/>
    <w:rsid w:val="00067436"/>
    <w:rsid w:val="000674A9"/>
    <w:rsid w:val="000674BF"/>
    <w:rsid w:val="000674DD"/>
    <w:rsid w:val="0006777C"/>
    <w:rsid w:val="00067FE2"/>
    <w:rsid w:val="00070001"/>
    <w:rsid w:val="00070296"/>
    <w:rsid w:val="00070378"/>
    <w:rsid w:val="00070936"/>
    <w:rsid w:val="00070D1D"/>
    <w:rsid w:val="00070F5A"/>
    <w:rsid w:val="0007118F"/>
    <w:rsid w:val="000716FB"/>
    <w:rsid w:val="00071E9B"/>
    <w:rsid w:val="00072085"/>
    <w:rsid w:val="000726F6"/>
    <w:rsid w:val="00072777"/>
    <w:rsid w:val="00072931"/>
    <w:rsid w:val="00072C88"/>
    <w:rsid w:val="00072E75"/>
    <w:rsid w:val="00072EFA"/>
    <w:rsid w:val="0007324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6D17"/>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1D96"/>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11E"/>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3FA"/>
    <w:rsid w:val="00091714"/>
    <w:rsid w:val="00091A28"/>
    <w:rsid w:val="0009211A"/>
    <w:rsid w:val="000921E3"/>
    <w:rsid w:val="00092301"/>
    <w:rsid w:val="00092334"/>
    <w:rsid w:val="0009253D"/>
    <w:rsid w:val="00092922"/>
    <w:rsid w:val="00092C03"/>
    <w:rsid w:val="00093097"/>
    <w:rsid w:val="0009313F"/>
    <w:rsid w:val="000931C3"/>
    <w:rsid w:val="0009361B"/>
    <w:rsid w:val="0009366D"/>
    <w:rsid w:val="000937F4"/>
    <w:rsid w:val="00093914"/>
    <w:rsid w:val="00093CF9"/>
    <w:rsid w:val="0009415D"/>
    <w:rsid w:val="0009437A"/>
    <w:rsid w:val="00094483"/>
    <w:rsid w:val="000947B7"/>
    <w:rsid w:val="00094BC6"/>
    <w:rsid w:val="00095055"/>
    <w:rsid w:val="00095671"/>
    <w:rsid w:val="00095920"/>
    <w:rsid w:val="00095F53"/>
    <w:rsid w:val="00096061"/>
    <w:rsid w:val="0009612D"/>
    <w:rsid w:val="00096381"/>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199"/>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4F4"/>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1B"/>
    <w:rsid w:val="000B2D4C"/>
    <w:rsid w:val="000B32D4"/>
    <w:rsid w:val="000B38DA"/>
    <w:rsid w:val="000B3A6A"/>
    <w:rsid w:val="000B3A7A"/>
    <w:rsid w:val="000B3F37"/>
    <w:rsid w:val="000B3F53"/>
    <w:rsid w:val="000B4620"/>
    <w:rsid w:val="000B4968"/>
    <w:rsid w:val="000B49D7"/>
    <w:rsid w:val="000B4AA0"/>
    <w:rsid w:val="000B53AF"/>
    <w:rsid w:val="000B53D6"/>
    <w:rsid w:val="000B5449"/>
    <w:rsid w:val="000B546F"/>
    <w:rsid w:val="000B5717"/>
    <w:rsid w:val="000B5905"/>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223"/>
    <w:rsid w:val="000C2A25"/>
    <w:rsid w:val="000C2CA1"/>
    <w:rsid w:val="000C2DE1"/>
    <w:rsid w:val="000C2FDD"/>
    <w:rsid w:val="000C3321"/>
    <w:rsid w:val="000C393F"/>
    <w:rsid w:val="000C3987"/>
    <w:rsid w:val="000C3F16"/>
    <w:rsid w:val="000C4367"/>
    <w:rsid w:val="000C4C15"/>
    <w:rsid w:val="000C4C76"/>
    <w:rsid w:val="000C4EAE"/>
    <w:rsid w:val="000C4F47"/>
    <w:rsid w:val="000C50C5"/>
    <w:rsid w:val="000C550B"/>
    <w:rsid w:val="000C5759"/>
    <w:rsid w:val="000C5E7D"/>
    <w:rsid w:val="000C628A"/>
    <w:rsid w:val="000C673C"/>
    <w:rsid w:val="000C69F8"/>
    <w:rsid w:val="000C6D74"/>
    <w:rsid w:val="000C71D9"/>
    <w:rsid w:val="000C723D"/>
    <w:rsid w:val="000C7C3E"/>
    <w:rsid w:val="000D037E"/>
    <w:rsid w:val="000D0A0F"/>
    <w:rsid w:val="000D0AB8"/>
    <w:rsid w:val="000D0BCC"/>
    <w:rsid w:val="000D0DDB"/>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3E61"/>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60C"/>
    <w:rsid w:val="000D7783"/>
    <w:rsid w:val="000D7C7C"/>
    <w:rsid w:val="000D7D70"/>
    <w:rsid w:val="000E011D"/>
    <w:rsid w:val="000E059C"/>
    <w:rsid w:val="000E07CD"/>
    <w:rsid w:val="000E0F97"/>
    <w:rsid w:val="000E14B9"/>
    <w:rsid w:val="000E156B"/>
    <w:rsid w:val="000E182B"/>
    <w:rsid w:val="000E19C4"/>
    <w:rsid w:val="000E1C52"/>
    <w:rsid w:val="000E1E8E"/>
    <w:rsid w:val="000E1F21"/>
    <w:rsid w:val="000E2510"/>
    <w:rsid w:val="000E279B"/>
    <w:rsid w:val="000E297C"/>
    <w:rsid w:val="000E2A4C"/>
    <w:rsid w:val="000E2E1E"/>
    <w:rsid w:val="000E3075"/>
    <w:rsid w:val="000E32B4"/>
    <w:rsid w:val="000E3358"/>
    <w:rsid w:val="000E37F0"/>
    <w:rsid w:val="000E38ED"/>
    <w:rsid w:val="000E3F84"/>
    <w:rsid w:val="000E4546"/>
    <w:rsid w:val="000E471D"/>
    <w:rsid w:val="000E48CD"/>
    <w:rsid w:val="000E4C9B"/>
    <w:rsid w:val="000E4D01"/>
    <w:rsid w:val="000E539D"/>
    <w:rsid w:val="000E5830"/>
    <w:rsid w:val="000E5C4E"/>
    <w:rsid w:val="000E602C"/>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CC6"/>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280"/>
    <w:rsid w:val="000F737B"/>
    <w:rsid w:val="000F765E"/>
    <w:rsid w:val="000F77C9"/>
    <w:rsid w:val="000F7C76"/>
    <w:rsid w:val="000F7CFB"/>
    <w:rsid w:val="00100097"/>
    <w:rsid w:val="001000E9"/>
    <w:rsid w:val="00100169"/>
    <w:rsid w:val="0010067A"/>
    <w:rsid w:val="00100966"/>
    <w:rsid w:val="00101240"/>
    <w:rsid w:val="00101489"/>
    <w:rsid w:val="00101513"/>
    <w:rsid w:val="00101A0E"/>
    <w:rsid w:val="00101A98"/>
    <w:rsid w:val="00101ACB"/>
    <w:rsid w:val="00101ACE"/>
    <w:rsid w:val="00101FA1"/>
    <w:rsid w:val="00102147"/>
    <w:rsid w:val="00102292"/>
    <w:rsid w:val="00102D2E"/>
    <w:rsid w:val="00103658"/>
    <w:rsid w:val="0010366C"/>
    <w:rsid w:val="00103D39"/>
    <w:rsid w:val="00104058"/>
    <w:rsid w:val="0010405D"/>
    <w:rsid w:val="00104228"/>
    <w:rsid w:val="00104240"/>
    <w:rsid w:val="00104414"/>
    <w:rsid w:val="0010446C"/>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D9"/>
    <w:rsid w:val="00106A95"/>
    <w:rsid w:val="00106B50"/>
    <w:rsid w:val="00106CC3"/>
    <w:rsid w:val="00106CD8"/>
    <w:rsid w:val="00106E7E"/>
    <w:rsid w:val="0010714D"/>
    <w:rsid w:val="001074D1"/>
    <w:rsid w:val="001074DF"/>
    <w:rsid w:val="00107627"/>
    <w:rsid w:val="00107CC7"/>
    <w:rsid w:val="00110388"/>
    <w:rsid w:val="00110D62"/>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9D6"/>
    <w:rsid w:val="00113D8F"/>
    <w:rsid w:val="00113EC0"/>
    <w:rsid w:val="001140FA"/>
    <w:rsid w:val="001141CF"/>
    <w:rsid w:val="00114379"/>
    <w:rsid w:val="001146A3"/>
    <w:rsid w:val="001146C6"/>
    <w:rsid w:val="001147B8"/>
    <w:rsid w:val="00114859"/>
    <w:rsid w:val="00114918"/>
    <w:rsid w:val="00114949"/>
    <w:rsid w:val="00114A39"/>
    <w:rsid w:val="00114E61"/>
    <w:rsid w:val="00114EA7"/>
    <w:rsid w:val="0011536C"/>
    <w:rsid w:val="0011548E"/>
    <w:rsid w:val="00115525"/>
    <w:rsid w:val="0011557F"/>
    <w:rsid w:val="00115716"/>
    <w:rsid w:val="0011584C"/>
    <w:rsid w:val="00115A4F"/>
    <w:rsid w:val="00115BEB"/>
    <w:rsid w:val="00115D19"/>
    <w:rsid w:val="00115D3B"/>
    <w:rsid w:val="00115E8C"/>
    <w:rsid w:val="0011624B"/>
    <w:rsid w:val="00116390"/>
    <w:rsid w:val="0011676C"/>
    <w:rsid w:val="00116B7D"/>
    <w:rsid w:val="001172C7"/>
    <w:rsid w:val="001175D5"/>
    <w:rsid w:val="00117703"/>
    <w:rsid w:val="00117957"/>
    <w:rsid w:val="00117B90"/>
    <w:rsid w:val="0012001F"/>
    <w:rsid w:val="001203DB"/>
    <w:rsid w:val="0012079F"/>
    <w:rsid w:val="001207F3"/>
    <w:rsid w:val="001212C7"/>
    <w:rsid w:val="001213E6"/>
    <w:rsid w:val="00121897"/>
    <w:rsid w:val="00122090"/>
    <w:rsid w:val="001221F3"/>
    <w:rsid w:val="00122469"/>
    <w:rsid w:val="00122581"/>
    <w:rsid w:val="00122842"/>
    <w:rsid w:val="00122CD2"/>
    <w:rsid w:val="00122EB3"/>
    <w:rsid w:val="00123358"/>
    <w:rsid w:val="0012345C"/>
    <w:rsid w:val="00123587"/>
    <w:rsid w:val="001235C4"/>
    <w:rsid w:val="0012370F"/>
    <w:rsid w:val="00123975"/>
    <w:rsid w:val="00123AE5"/>
    <w:rsid w:val="00123C5E"/>
    <w:rsid w:val="00123DED"/>
    <w:rsid w:val="00123E5B"/>
    <w:rsid w:val="00123F71"/>
    <w:rsid w:val="001245B0"/>
    <w:rsid w:val="0012467D"/>
    <w:rsid w:val="001246EC"/>
    <w:rsid w:val="001249D7"/>
    <w:rsid w:val="00124E10"/>
    <w:rsid w:val="00124E1B"/>
    <w:rsid w:val="00125078"/>
    <w:rsid w:val="001252FE"/>
    <w:rsid w:val="0012543D"/>
    <w:rsid w:val="001254B4"/>
    <w:rsid w:val="00125611"/>
    <w:rsid w:val="001257E6"/>
    <w:rsid w:val="001258B6"/>
    <w:rsid w:val="001259CE"/>
    <w:rsid w:val="00125ADE"/>
    <w:rsid w:val="00125DEA"/>
    <w:rsid w:val="00126260"/>
    <w:rsid w:val="001274AC"/>
    <w:rsid w:val="001275E6"/>
    <w:rsid w:val="00127DE2"/>
    <w:rsid w:val="00127F28"/>
    <w:rsid w:val="00127F2F"/>
    <w:rsid w:val="00127F38"/>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ABD"/>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5AC"/>
    <w:rsid w:val="00136998"/>
    <w:rsid w:val="00136AAD"/>
    <w:rsid w:val="00136B7B"/>
    <w:rsid w:val="00136BA1"/>
    <w:rsid w:val="00136DF8"/>
    <w:rsid w:val="00136F19"/>
    <w:rsid w:val="00136FF6"/>
    <w:rsid w:val="001370F2"/>
    <w:rsid w:val="00137219"/>
    <w:rsid w:val="00137280"/>
    <w:rsid w:val="00137288"/>
    <w:rsid w:val="00137480"/>
    <w:rsid w:val="001376F7"/>
    <w:rsid w:val="0013779E"/>
    <w:rsid w:val="00137A97"/>
    <w:rsid w:val="00137D70"/>
    <w:rsid w:val="00140288"/>
    <w:rsid w:val="00140608"/>
    <w:rsid w:val="001406C7"/>
    <w:rsid w:val="0014073C"/>
    <w:rsid w:val="00140762"/>
    <w:rsid w:val="00140C52"/>
    <w:rsid w:val="00140E5E"/>
    <w:rsid w:val="00141062"/>
    <w:rsid w:val="001410F1"/>
    <w:rsid w:val="001411F6"/>
    <w:rsid w:val="00141807"/>
    <w:rsid w:val="001418FE"/>
    <w:rsid w:val="00141E46"/>
    <w:rsid w:val="0014206B"/>
    <w:rsid w:val="00142093"/>
    <w:rsid w:val="0014226D"/>
    <w:rsid w:val="00142D35"/>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B16"/>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07"/>
    <w:rsid w:val="00151096"/>
    <w:rsid w:val="001510B6"/>
    <w:rsid w:val="001510BE"/>
    <w:rsid w:val="001510ED"/>
    <w:rsid w:val="0015130E"/>
    <w:rsid w:val="00151805"/>
    <w:rsid w:val="001518AA"/>
    <w:rsid w:val="00151C75"/>
    <w:rsid w:val="00151D7E"/>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37"/>
    <w:rsid w:val="0015449B"/>
    <w:rsid w:val="001544AB"/>
    <w:rsid w:val="0015468D"/>
    <w:rsid w:val="00154B50"/>
    <w:rsid w:val="001550EA"/>
    <w:rsid w:val="00155B5A"/>
    <w:rsid w:val="00155F7A"/>
    <w:rsid w:val="00156260"/>
    <w:rsid w:val="001565AE"/>
    <w:rsid w:val="0015674F"/>
    <w:rsid w:val="001572E9"/>
    <w:rsid w:val="001573B9"/>
    <w:rsid w:val="001575A4"/>
    <w:rsid w:val="00157A5E"/>
    <w:rsid w:val="00157D69"/>
    <w:rsid w:val="0016019C"/>
    <w:rsid w:val="001605BA"/>
    <w:rsid w:val="00160674"/>
    <w:rsid w:val="00160786"/>
    <w:rsid w:val="00160896"/>
    <w:rsid w:val="00160A56"/>
    <w:rsid w:val="00160BD6"/>
    <w:rsid w:val="00161513"/>
    <w:rsid w:val="001616E2"/>
    <w:rsid w:val="001618A3"/>
    <w:rsid w:val="00162262"/>
    <w:rsid w:val="001623A1"/>
    <w:rsid w:val="001624EF"/>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21"/>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2ED1"/>
    <w:rsid w:val="00173869"/>
    <w:rsid w:val="001738A5"/>
    <w:rsid w:val="00173A00"/>
    <w:rsid w:val="00173A03"/>
    <w:rsid w:val="0017411D"/>
    <w:rsid w:val="00174DDB"/>
    <w:rsid w:val="00174F2F"/>
    <w:rsid w:val="00175163"/>
    <w:rsid w:val="001752EC"/>
    <w:rsid w:val="00175467"/>
    <w:rsid w:val="0017597C"/>
    <w:rsid w:val="00175B5A"/>
    <w:rsid w:val="00175C0B"/>
    <w:rsid w:val="00176414"/>
    <w:rsid w:val="001767F0"/>
    <w:rsid w:val="00176CBD"/>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185"/>
    <w:rsid w:val="00180808"/>
    <w:rsid w:val="00180A8F"/>
    <w:rsid w:val="00180E60"/>
    <w:rsid w:val="00181021"/>
    <w:rsid w:val="001817BA"/>
    <w:rsid w:val="00181B3A"/>
    <w:rsid w:val="00181E03"/>
    <w:rsid w:val="00181E15"/>
    <w:rsid w:val="001820B2"/>
    <w:rsid w:val="001821E9"/>
    <w:rsid w:val="001825D6"/>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17"/>
    <w:rsid w:val="00185C4E"/>
    <w:rsid w:val="00185E59"/>
    <w:rsid w:val="00185F10"/>
    <w:rsid w:val="001862BC"/>
    <w:rsid w:val="00186395"/>
    <w:rsid w:val="00186544"/>
    <w:rsid w:val="00186AD7"/>
    <w:rsid w:val="00186B4D"/>
    <w:rsid w:val="00186DCB"/>
    <w:rsid w:val="00186E50"/>
    <w:rsid w:val="00186F58"/>
    <w:rsid w:val="0018765F"/>
    <w:rsid w:val="0018767B"/>
    <w:rsid w:val="00187D22"/>
    <w:rsid w:val="00190307"/>
    <w:rsid w:val="0019044B"/>
    <w:rsid w:val="00190927"/>
    <w:rsid w:val="00190BD5"/>
    <w:rsid w:val="00190D9E"/>
    <w:rsid w:val="00190E2B"/>
    <w:rsid w:val="00191727"/>
    <w:rsid w:val="001918C5"/>
    <w:rsid w:val="00191A2B"/>
    <w:rsid w:val="00191EBF"/>
    <w:rsid w:val="00191FB0"/>
    <w:rsid w:val="001923DB"/>
    <w:rsid w:val="001925E5"/>
    <w:rsid w:val="001927B9"/>
    <w:rsid w:val="0019287C"/>
    <w:rsid w:val="00192A49"/>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1B1"/>
    <w:rsid w:val="001A0303"/>
    <w:rsid w:val="001A032E"/>
    <w:rsid w:val="001A0421"/>
    <w:rsid w:val="001A067A"/>
    <w:rsid w:val="001A0891"/>
    <w:rsid w:val="001A09BB"/>
    <w:rsid w:val="001A09BF"/>
    <w:rsid w:val="001A0BD6"/>
    <w:rsid w:val="001A1504"/>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1E"/>
    <w:rsid w:val="001A4EDF"/>
    <w:rsid w:val="001A5174"/>
    <w:rsid w:val="001A528C"/>
    <w:rsid w:val="001A5539"/>
    <w:rsid w:val="001A57DD"/>
    <w:rsid w:val="001A5F4C"/>
    <w:rsid w:val="001A61A0"/>
    <w:rsid w:val="001A628F"/>
    <w:rsid w:val="001A67E9"/>
    <w:rsid w:val="001A68E2"/>
    <w:rsid w:val="001A6AFE"/>
    <w:rsid w:val="001A6F38"/>
    <w:rsid w:val="001A6FB5"/>
    <w:rsid w:val="001A706D"/>
    <w:rsid w:val="001A71EB"/>
    <w:rsid w:val="001A72EE"/>
    <w:rsid w:val="001A73BA"/>
    <w:rsid w:val="001A7912"/>
    <w:rsid w:val="001A7924"/>
    <w:rsid w:val="001A7ACB"/>
    <w:rsid w:val="001A7B21"/>
    <w:rsid w:val="001A7BF4"/>
    <w:rsid w:val="001A7C23"/>
    <w:rsid w:val="001A7CBD"/>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4E2"/>
    <w:rsid w:val="001B6A03"/>
    <w:rsid w:val="001B6C77"/>
    <w:rsid w:val="001B70CF"/>
    <w:rsid w:val="001B716B"/>
    <w:rsid w:val="001B748B"/>
    <w:rsid w:val="001C002C"/>
    <w:rsid w:val="001C003A"/>
    <w:rsid w:val="001C0085"/>
    <w:rsid w:val="001C027A"/>
    <w:rsid w:val="001C04E1"/>
    <w:rsid w:val="001C063F"/>
    <w:rsid w:val="001C0883"/>
    <w:rsid w:val="001C08AA"/>
    <w:rsid w:val="001C0BE9"/>
    <w:rsid w:val="001C144B"/>
    <w:rsid w:val="001C15D9"/>
    <w:rsid w:val="001C16A9"/>
    <w:rsid w:val="001C185A"/>
    <w:rsid w:val="001C191F"/>
    <w:rsid w:val="001C1B6A"/>
    <w:rsid w:val="001C1E53"/>
    <w:rsid w:val="001C1ECB"/>
    <w:rsid w:val="001C1FFA"/>
    <w:rsid w:val="001C211D"/>
    <w:rsid w:val="001C21D8"/>
    <w:rsid w:val="001C257A"/>
    <w:rsid w:val="001C2639"/>
    <w:rsid w:val="001C2E60"/>
    <w:rsid w:val="001C325F"/>
    <w:rsid w:val="001C3474"/>
    <w:rsid w:val="001C356F"/>
    <w:rsid w:val="001C3DC6"/>
    <w:rsid w:val="001C3EAE"/>
    <w:rsid w:val="001C4A79"/>
    <w:rsid w:val="001C4F5F"/>
    <w:rsid w:val="001C5169"/>
    <w:rsid w:val="001C518A"/>
    <w:rsid w:val="001C5279"/>
    <w:rsid w:val="001C589B"/>
    <w:rsid w:val="001C58A6"/>
    <w:rsid w:val="001C5F88"/>
    <w:rsid w:val="001C619C"/>
    <w:rsid w:val="001C7185"/>
    <w:rsid w:val="001C78F1"/>
    <w:rsid w:val="001C7AB6"/>
    <w:rsid w:val="001C7F47"/>
    <w:rsid w:val="001D006C"/>
    <w:rsid w:val="001D0182"/>
    <w:rsid w:val="001D0578"/>
    <w:rsid w:val="001D0593"/>
    <w:rsid w:val="001D05BC"/>
    <w:rsid w:val="001D0A40"/>
    <w:rsid w:val="001D1258"/>
    <w:rsid w:val="001D13B0"/>
    <w:rsid w:val="001D19F8"/>
    <w:rsid w:val="001D1BA9"/>
    <w:rsid w:val="001D1CFF"/>
    <w:rsid w:val="001D1F84"/>
    <w:rsid w:val="001D1FBF"/>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42"/>
    <w:rsid w:val="001D7398"/>
    <w:rsid w:val="001D7816"/>
    <w:rsid w:val="001D7B96"/>
    <w:rsid w:val="001D7FE2"/>
    <w:rsid w:val="001E09F4"/>
    <w:rsid w:val="001E0A73"/>
    <w:rsid w:val="001E0D29"/>
    <w:rsid w:val="001E0D65"/>
    <w:rsid w:val="001E0E4D"/>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2F8A"/>
    <w:rsid w:val="001E3188"/>
    <w:rsid w:val="001E31D1"/>
    <w:rsid w:val="001E32BE"/>
    <w:rsid w:val="001E34EE"/>
    <w:rsid w:val="001E38C7"/>
    <w:rsid w:val="001E3961"/>
    <w:rsid w:val="001E3A1F"/>
    <w:rsid w:val="001E3A45"/>
    <w:rsid w:val="001E3D2F"/>
    <w:rsid w:val="001E3D3B"/>
    <w:rsid w:val="001E420B"/>
    <w:rsid w:val="001E4299"/>
    <w:rsid w:val="001E4583"/>
    <w:rsid w:val="001E46EE"/>
    <w:rsid w:val="001E4704"/>
    <w:rsid w:val="001E4D18"/>
    <w:rsid w:val="001E50CB"/>
    <w:rsid w:val="001E53ED"/>
    <w:rsid w:val="001E5B18"/>
    <w:rsid w:val="001E5BB2"/>
    <w:rsid w:val="001E5D1F"/>
    <w:rsid w:val="001E601F"/>
    <w:rsid w:val="001E6446"/>
    <w:rsid w:val="001E660B"/>
    <w:rsid w:val="001E66BD"/>
    <w:rsid w:val="001E684F"/>
    <w:rsid w:val="001E6B8F"/>
    <w:rsid w:val="001E6C1B"/>
    <w:rsid w:val="001E6DE6"/>
    <w:rsid w:val="001E6F14"/>
    <w:rsid w:val="001E719A"/>
    <w:rsid w:val="001E750C"/>
    <w:rsid w:val="001E7715"/>
    <w:rsid w:val="001E7A22"/>
    <w:rsid w:val="001F0546"/>
    <w:rsid w:val="001F0DDF"/>
    <w:rsid w:val="001F158C"/>
    <w:rsid w:val="001F15ED"/>
    <w:rsid w:val="001F16FD"/>
    <w:rsid w:val="001F198B"/>
    <w:rsid w:val="001F1B1E"/>
    <w:rsid w:val="001F1BE5"/>
    <w:rsid w:val="001F1DFA"/>
    <w:rsid w:val="001F1EC9"/>
    <w:rsid w:val="001F223C"/>
    <w:rsid w:val="001F22A9"/>
    <w:rsid w:val="001F2536"/>
    <w:rsid w:val="001F26E9"/>
    <w:rsid w:val="001F2D3F"/>
    <w:rsid w:val="001F2E08"/>
    <w:rsid w:val="001F2E33"/>
    <w:rsid w:val="001F33C4"/>
    <w:rsid w:val="001F35E6"/>
    <w:rsid w:val="001F37ED"/>
    <w:rsid w:val="001F39AB"/>
    <w:rsid w:val="001F3A40"/>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9E"/>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171"/>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0EC"/>
    <w:rsid w:val="002075EC"/>
    <w:rsid w:val="00207613"/>
    <w:rsid w:val="002076EE"/>
    <w:rsid w:val="00207847"/>
    <w:rsid w:val="00207AF9"/>
    <w:rsid w:val="00207BB9"/>
    <w:rsid w:val="00207EB6"/>
    <w:rsid w:val="00210018"/>
    <w:rsid w:val="00210174"/>
    <w:rsid w:val="0021036E"/>
    <w:rsid w:val="00210884"/>
    <w:rsid w:val="00210974"/>
    <w:rsid w:val="002109D5"/>
    <w:rsid w:val="00210A2E"/>
    <w:rsid w:val="00210C84"/>
    <w:rsid w:val="00210C91"/>
    <w:rsid w:val="00210F42"/>
    <w:rsid w:val="00211042"/>
    <w:rsid w:val="002110D9"/>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3CB5"/>
    <w:rsid w:val="00213F72"/>
    <w:rsid w:val="002146F8"/>
    <w:rsid w:val="00214AF6"/>
    <w:rsid w:val="00214C0C"/>
    <w:rsid w:val="00214E0D"/>
    <w:rsid w:val="002157F8"/>
    <w:rsid w:val="0021586D"/>
    <w:rsid w:val="00215C0F"/>
    <w:rsid w:val="00216049"/>
    <w:rsid w:val="002160D2"/>
    <w:rsid w:val="002162EA"/>
    <w:rsid w:val="002165F9"/>
    <w:rsid w:val="00216685"/>
    <w:rsid w:val="00216718"/>
    <w:rsid w:val="002168CD"/>
    <w:rsid w:val="00216B17"/>
    <w:rsid w:val="00216BBF"/>
    <w:rsid w:val="00216BFB"/>
    <w:rsid w:val="00216F3D"/>
    <w:rsid w:val="00217135"/>
    <w:rsid w:val="00217142"/>
    <w:rsid w:val="0021737B"/>
    <w:rsid w:val="00217B8B"/>
    <w:rsid w:val="00217CE8"/>
    <w:rsid w:val="00217E05"/>
    <w:rsid w:val="0022012E"/>
    <w:rsid w:val="002201E6"/>
    <w:rsid w:val="002202EC"/>
    <w:rsid w:val="00220422"/>
    <w:rsid w:val="002204ED"/>
    <w:rsid w:val="0022065D"/>
    <w:rsid w:val="00220697"/>
    <w:rsid w:val="0022088E"/>
    <w:rsid w:val="00220A14"/>
    <w:rsid w:val="00220E92"/>
    <w:rsid w:val="002211DD"/>
    <w:rsid w:val="0022135D"/>
    <w:rsid w:val="00221449"/>
    <w:rsid w:val="0022180C"/>
    <w:rsid w:val="00222129"/>
    <w:rsid w:val="002221B4"/>
    <w:rsid w:val="002222A4"/>
    <w:rsid w:val="00222EA3"/>
    <w:rsid w:val="00222FFF"/>
    <w:rsid w:val="0022337A"/>
    <w:rsid w:val="00223833"/>
    <w:rsid w:val="00223ACD"/>
    <w:rsid w:val="00223ADC"/>
    <w:rsid w:val="00223F34"/>
    <w:rsid w:val="002241C9"/>
    <w:rsid w:val="00224329"/>
    <w:rsid w:val="0022434E"/>
    <w:rsid w:val="00224506"/>
    <w:rsid w:val="00224581"/>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64D"/>
    <w:rsid w:val="00232972"/>
    <w:rsid w:val="00232E9D"/>
    <w:rsid w:val="00232FF5"/>
    <w:rsid w:val="00233301"/>
    <w:rsid w:val="0023361E"/>
    <w:rsid w:val="00233B04"/>
    <w:rsid w:val="00233BAD"/>
    <w:rsid w:val="00233EBA"/>
    <w:rsid w:val="002341E3"/>
    <w:rsid w:val="0023425A"/>
    <w:rsid w:val="002344C8"/>
    <w:rsid w:val="0023464A"/>
    <w:rsid w:val="002346FA"/>
    <w:rsid w:val="002349C5"/>
    <w:rsid w:val="00234ADF"/>
    <w:rsid w:val="00234E22"/>
    <w:rsid w:val="0023529A"/>
    <w:rsid w:val="00235581"/>
    <w:rsid w:val="002355BE"/>
    <w:rsid w:val="00235698"/>
    <w:rsid w:val="00235724"/>
    <w:rsid w:val="00235B85"/>
    <w:rsid w:val="00235C01"/>
    <w:rsid w:val="00235C4D"/>
    <w:rsid w:val="00235D2E"/>
    <w:rsid w:val="00236271"/>
    <w:rsid w:val="002362C4"/>
    <w:rsid w:val="00236822"/>
    <w:rsid w:val="002368CC"/>
    <w:rsid w:val="00236B66"/>
    <w:rsid w:val="00236F55"/>
    <w:rsid w:val="00236F71"/>
    <w:rsid w:val="00236F8A"/>
    <w:rsid w:val="002370A7"/>
    <w:rsid w:val="002370C1"/>
    <w:rsid w:val="002373FC"/>
    <w:rsid w:val="0023776F"/>
    <w:rsid w:val="00237782"/>
    <w:rsid w:val="00237C6F"/>
    <w:rsid w:val="00237D22"/>
    <w:rsid w:val="00240B1C"/>
    <w:rsid w:val="00240B7D"/>
    <w:rsid w:val="00240C0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13E"/>
    <w:rsid w:val="002502B7"/>
    <w:rsid w:val="00250A3E"/>
    <w:rsid w:val="00250D9C"/>
    <w:rsid w:val="00251117"/>
    <w:rsid w:val="00251130"/>
    <w:rsid w:val="002512A9"/>
    <w:rsid w:val="002514DB"/>
    <w:rsid w:val="0025169E"/>
    <w:rsid w:val="002517A3"/>
    <w:rsid w:val="00251929"/>
    <w:rsid w:val="00251F5E"/>
    <w:rsid w:val="002521CC"/>
    <w:rsid w:val="002522FF"/>
    <w:rsid w:val="00252333"/>
    <w:rsid w:val="00252546"/>
    <w:rsid w:val="002527AB"/>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8D1"/>
    <w:rsid w:val="00253A25"/>
    <w:rsid w:val="00253A89"/>
    <w:rsid w:val="00253D64"/>
    <w:rsid w:val="0025400F"/>
    <w:rsid w:val="00254452"/>
    <w:rsid w:val="002546CC"/>
    <w:rsid w:val="00254794"/>
    <w:rsid w:val="00254CBD"/>
    <w:rsid w:val="0025563D"/>
    <w:rsid w:val="002556FA"/>
    <w:rsid w:val="002558B0"/>
    <w:rsid w:val="00255A43"/>
    <w:rsid w:val="00255B0E"/>
    <w:rsid w:val="00255C71"/>
    <w:rsid w:val="00255D02"/>
    <w:rsid w:val="002563C8"/>
    <w:rsid w:val="002566A0"/>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1DCA"/>
    <w:rsid w:val="0026221D"/>
    <w:rsid w:val="002623AC"/>
    <w:rsid w:val="00262979"/>
    <w:rsid w:val="0026298E"/>
    <w:rsid w:val="00262C02"/>
    <w:rsid w:val="00262CEB"/>
    <w:rsid w:val="00262D97"/>
    <w:rsid w:val="00262E69"/>
    <w:rsid w:val="00262E7F"/>
    <w:rsid w:val="00263038"/>
    <w:rsid w:val="002634BE"/>
    <w:rsid w:val="00263ABC"/>
    <w:rsid w:val="00263B02"/>
    <w:rsid w:val="00263DD9"/>
    <w:rsid w:val="002643C7"/>
    <w:rsid w:val="0026455A"/>
    <w:rsid w:val="0026468A"/>
    <w:rsid w:val="00264C28"/>
    <w:rsid w:val="0026509A"/>
    <w:rsid w:val="002650CA"/>
    <w:rsid w:val="002651FC"/>
    <w:rsid w:val="002655F1"/>
    <w:rsid w:val="00265701"/>
    <w:rsid w:val="00265A28"/>
    <w:rsid w:val="00265E3B"/>
    <w:rsid w:val="00265E9A"/>
    <w:rsid w:val="00265FF5"/>
    <w:rsid w:val="00266210"/>
    <w:rsid w:val="00266F5D"/>
    <w:rsid w:val="0026716C"/>
    <w:rsid w:val="0026748C"/>
    <w:rsid w:val="002678FE"/>
    <w:rsid w:val="00267A7B"/>
    <w:rsid w:val="00270202"/>
    <w:rsid w:val="002709A8"/>
    <w:rsid w:val="00270C63"/>
    <w:rsid w:val="00270C98"/>
    <w:rsid w:val="00270E57"/>
    <w:rsid w:val="00271308"/>
    <w:rsid w:val="0027153D"/>
    <w:rsid w:val="00271738"/>
    <w:rsid w:val="0027193C"/>
    <w:rsid w:val="00271AF0"/>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6D9"/>
    <w:rsid w:val="00274D08"/>
    <w:rsid w:val="00275435"/>
    <w:rsid w:val="00275464"/>
    <w:rsid w:val="0027568B"/>
    <w:rsid w:val="002756D5"/>
    <w:rsid w:val="00275DBB"/>
    <w:rsid w:val="00276001"/>
    <w:rsid w:val="002764FB"/>
    <w:rsid w:val="002775F2"/>
    <w:rsid w:val="002775FE"/>
    <w:rsid w:val="002777F5"/>
    <w:rsid w:val="00277A46"/>
    <w:rsid w:val="00277E66"/>
    <w:rsid w:val="002801E2"/>
    <w:rsid w:val="0028052D"/>
    <w:rsid w:val="00280648"/>
    <w:rsid w:val="00280684"/>
    <w:rsid w:val="0028073A"/>
    <w:rsid w:val="002807E8"/>
    <w:rsid w:val="00280851"/>
    <w:rsid w:val="002808CC"/>
    <w:rsid w:val="00280960"/>
    <w:rsid w:val="00280D7A"/>
    <w:rsid w:val="00281DD0"/>
    <w:rsid w:val="00281F26"/>
    <w:rsid w:val="0028203A"/>
    <w:rsid w:val="0028222A"/>
    <w:rsid w:val="002825CE"/>
    <w:rsid w:val="002826D0"/>
    <w:rsid w:val="002829E8"/>
    <w:rsid w:val="00282C4C"/>
    <w:rsid w:val="00282D34"/>
    <w:rsid w:val="00282D7B"/>
    <w:rsid w:val="00282E14"/>
    <w:rsid w:val="00283112"/>
    <w:rsid w:val="00283178"/>
    <w:rsid w:val="00283181"/>
    <w:rsid w:val="002831A5"/>
    <w:rsid w:val="00283362"/>
    <w:rsid w:val="002835A5"/>
    <w:rsid w:val="0028361F"/>
    <w:rsid w:val="002836DC"/>
    <w:rsid w:val="00283CE6"/>
    <w:rsid w:val="00283D6B"/>
    <w:rsid w:val="00283FCD"/>
    <w:rsid w:val="00284705"/>
    <w:rsid w:val="00284E7F"/>
    <w:rsid w:val="00285520"/>
    <w:rsid w:val="00285894"/>
    <w:rsid w:val="00285A39"/>
    <w:rsid w:val="00285E28"/>
    <w:rsid w:val="0028623B"/>
    <w:rsid w:val="00286487"/>
    <w:rsid w:val="00286631"/>
    <w:rsid w:val="00286A45"/>
    <w:rsid w:val="00286B14"/>
    <w:rsid w:val="00286E1C"/>
    <w:rsid w:val="00286F76"/>
    <w:rsid w:val="002870A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4AF"/>
    <w:rsid w:val="00295539"/>
    <w:rsid w:val="002956E0"/>
    <w:rsid w:val="00295DB4"/>
    <w:rsid w:val="00295F1C"/>
    <w:rsid w:val="00295F2A"/>
    <w:rsid w:val="0029636B"/>
    <w:rsid w:val="002963EC"/>
    <w:rsid w:val="002965C5"/>
    <w:rsid w:val="00296FD8"/>
    <w:rsid w:val="002970E1"/>
    <w:rsid w:val="0029724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7D3"/>
    <w:rsid w:val="002A1A57"/>
    <w:rsid w:val="002A1D2B"/>
    <w:rsid w:val="002A1DA1"/>
    <w:rsid w:val="002A205B"/>
    <w:rsid w:val="002A22F3"/>
    <w:rsid w:val="002A24F5"/>
    <w:rsid w:val="002A272B"/>
    <w:rsid w:val="002A2837"/>
    <w:rsid w:val="002A28DC"/>
    <w:rsid w:val="002A2E5C"/>
    <w:rsid w:val="002A2FE5"/>
    <w:rsid w:val="002A3086"/>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A82"/>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6E9"/>
    <w:rsid w:val="002B19C7"/>
    <w:rsid w:val="002B21D6"/>
    <w:rsid w:val="002B2230"/>
    <w:rsid w:val="002B25F7"/>
    <w:rsid w:val="002B27D9"/>
    <w:rsid w:val="002B2BA0"/>
    <w:rsid w:val="002B2C92"/>
    <w:rsid w:val="002B2F85"/>
    <w:rsid w:val="002B2F9B"/>
    <w:rsid w:val="002B3081"/>
    <w:rsid w:val="002B318B"/>
    <w:rsid w:val="002B320D"/>
    <w:rsid w:val="002B32BC"/>
    <w:rsid w:val="002B340B"/>
    <w:rsid w:val="002B34AE"/>
    <w:rsid w:val="002B3718"/>
    <w:rsid w:val="002B39ED"/>
    <w:rsid w:val="002B3D90"/>
    <w:rsid w:val="002B3E45"/>
    <w:rsid w:val="002B4990"/>
    <w:rsid w:val="002B4A64"/>
    <w:rsid w:val="002B4C39"/>
    <w:rsid w:val="002B5086"/>
    <w:rsid w:val="002B57F1"/>
    <w:rsid w:val="002B5923"/>
    <w:rsid w:val="002B5976"/>
    <w:rsid w:val="002B6267"/>
    <w:rsid w:val="002B6397"/>
    <w:rsid w:val="002B64FE"/>
    <w:rsid w:val="002B651D"/>
    <w:rsid w:val="002B6638"/>
    <w:rsid w:val="002B6890"/>
    <w:rsid w:val="002B6949"/>
    <w:rsid w:val="002B694E"/>
    <w:rsid w:val="002B6E52"/>
    <w:rsid w:val="002B6EC5"/>
    <w:rsid w:val="002B712C"/>
    <w:rsid w:val="002B755E"/>
    <w:rsid w:val="002B783E"/>
    <w:rsid w:val="002C04C2"/>
    <w:rsid w:val="002C0818"/>
    <w:rsid w:val="002C0D09"/>
    <w:rsid w:val="002C0DD0"/>
    <w:rsid w:val="002C0E0A"/>
    <w:rsid w:val="002C1081"/>
    <w:rsid w:val="002C10FA"/>
    <w:rsid w:val="002C1268"/>
    <w:rsid w:val="002C1C99"/>
    <w:rsid w:val="002C1DF1"/>
    <w:rsid w:val="002C1E38"/>
    <w:rsid w:val="002C203A"/>
    <w:rsid w:val="002C204E"/>
    <w:rsid w:val="002C23E6"/>
    <w:rsid w:val="002C27C7"/>
    <w:rsid w:val="002C2C0E"/>
    <w:rsid w:val="002C2CC8"/>
    <w:rsid w:val="002C2E8A"/>
    <w:rsid w:val="002C2FCD"/>
    <w:rsid w:val="002C302C"/>
    <w:rsid w:val="002C36D3"/>
    <w:rsid w:val="002C3AE4"/>
    <w:rsid w:val="002C3C99"/>
    <w:rsid w:val="002C3E89"/>
    <w:rsid w:val="002C421B"/>
    <w:rsid w:val="002C4283"/>
    <w:rsid w:val="002C4580"/>
    <w:rsid w:val="002C4B81"/>
    <w:rsid w:val="002C4FFD"/>
    <w:rsid w:val="002C5533"/>
    <w:rsid w:val="002C5620"/>
    <w:rsid w:val="002C5782"/>
    <w:rsid w:val="002C5A6B"/>
    <w:rsid w:val="002C60A0"/>
    <w:rsid w:val="002C6165"/>
    <w:rsid w:val="002C61E0"/>
    <w:rsid w:val="002C6CF5"/>
    <w:rsid w:val="002C6EC1"/>
    <w:rsid w:val="002C706B"/>
    <w:rsid w:val="002C74D1"/>
    <w:rsid w:val="002C782F"/>
    <w:rsid w:val="002C7B03"/>
    <w:rsid w:val="002C7B0D"/>
    <w:rsid w:val="002C7D95"/>
    <w:rsid w:val="002D001E"/>
    <w:rsid w:val="002D0298"/>
    <w:rsid w:val="002D04DC"/>
    <w:rsid w:val="002D0657"/>
    <w:rsid w:val="002D09B3"/>
    <w:rsid w:val="002D0D83"/>
    <w:rsid w:val="002D1230"/>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39B"/>
    <w:rsid w:val="002D4722"/>
    <w:rsid w:val="002D47FC"/>
    <w:rsid w:val="002D49CC"/>
    <w:rsid w:val="002D4A54"/>
    <w:rsid w:val="002D4E37"/>
    <w:rsid w:val="002D52E0"/>
    <w:rsid w:val="002D57D5"/>
    <w:rsid w:val="002D5DEA"/>
    <w:rsid w:val="002D5E2D"/>
    <w:rsid w:val="002D5F56"/>
    <w:rsid w:val="002D6127"/>
    <w:rsid w:val="002D68C3"/>
    <w:rsid w:val="002D69C7"/>
    <w:rsid w:val="002D6C69"/>
    <w:rsid w:val="002D75B9"/>
    <w:rsid w:val="002D772F"/>
    <w:rsid w:val="002D7C52"/>
    <w:rsid w:val="002D7C7C"/>
    <w:rsid w:val="002E018E"/>
    <w:rsid w:val="002E024B"/>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048"/>
    <w:rsid w:val="002F5422"/>
    <w:rsid w:val="002F55D2"/>
    <w:rsid w:val="002F5634"/>
    <w:rsid w:val="002F5DC5"/>
    <w:rsid w:val="002F5FDA"/>
    <w:rsid w:val="002F619C"/>
    <w:rsid w:val="002F622D"/>
    <w:rsid w:val="002F6319"/>
    <w:rsid w:val="002F647E"/>
    <w:rsid w:val="002F65E9"/>
    <w:rsid w:val="002F6BDA"/>
    <w:rsid w:val="002F6EA2"/>
    <w:rsid w:val="002F7122"/>
    <w:rsid w:val="002F7305"/>
    <w:rsid w:val="002F754D"/>
    <w:rsid w:val="002F7975"/>
    <w:rsid w:val="002F7B6D"/>
    <w:rsid w:val="002F7BF8"/>
    <w:rsid w:val="002F7D38"/>
    <w:rsid w:val="002F7D48"/>
    <w:rsid w:val="002F7EC5"/>
    <w:rsid w:val="002F7F95"/>
    <w:rsid w:val="00300124"/>
    <w:rsid w:val="0030017E"/>
    <w:rsid w:val="003003AD"/>
    <w:rsid w:val="003004CC"/>
    <w:rsid w:val="0030053D"/>
    <w:rsid w:val="00300AAD"/>
    <w:rsid w:val="00300AEF"/>
    <w:rsid w:val="00300F90"/>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AE6"/>
    <w:rsid w:val="00304BB6"/>
    <w:rsid w:val="00304FCA"/>
    <w:rsid w:val="00305080"/>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BB"/>
    <w:rsid w:val="003101DC"/>
    <w:rsid w:val="0031035A"/>
    <w:rsid w:val="00310389"/>
    <w:rsid w:val="003107BF"/>
    <w:rsid w:val="00310B15"/>
    <w:rsid w:val="00310C62"/>
    <w:rsid w:val="00310CC6"/>
    <w:rsid w:val="00310F10"/>
    <w:rsid w:val="00310F66"/>
    <w:rsid w:val="00311571"/>
    <w:rsid w:val="00311642"/>
    <w:rsid w:val="00311761"/>
    <w:rsid w:val="00311941"/>
    <w:rsid w:val="00311A4D"/>
    <w:rsid w:val="003121B8"/>
    <w:rsid w:val="0031226C"/>
    <w:rsid w:val="00312567"/>
    <w:rsid w:val="00312910"/>
    <w:rsid w:val="003137A0"/>
    <w:rsid w:val="003137ED"/>
    <w:rsid w:val="00313AC4"/>
    <w:rsid w:val="00313C4F"/>
    <w:rsid w:val="00313EE1"/>
    <w:rsid w:val="003141C2"/>
    <w:rsid w:val="00314629"/>
    <w:rsid w:val="00314B31"/>
    <w:rsid w:val="00314F8B"/>
    <w:rsid w:val="003152B0"/>
    <w:rsid w:val="0031599D"/>
    <w:rsid w:val="00315B92"/>
    <w:rsid w:val="00315F72"/>
    <w:rsid w:val="0031601F"/>
    <w:rsid w:val="00316072"/>
    <w:rsid w:val="00316265"/>
    <w:rsid w:val="003168E2"/>
    <w:rsid w:val="00316BBE"/>
    <w:rsid w:val="00316BF5"/>
    <w:rsid w:val="00316C58"/>
    <w:rsid w:val="00316E46"/>
    <w:rsid w:val="00316F92"/>
    <w:rsid w:val="00317050"/>
    <w:rsid w:val="003170C9"/>
    <w:rsid w:val="00317275"/>
    <w:rsid w:val="00317884"/>
    <w:rsid w:val="00317A72"/>
    <w:rsid w:val="003200D5"/>
    <w:rsid w:val="003200E7"/>
    <w:rsid w:val="003201CE"/>
    <w:rsid w:val="003201E5"/>
    <w:rsid w:val="00320A59"/>
    <w:rsid w:val="00320B1B"/>
    <w:rsid w:val="0032172E"/>
    <w:rsid w:val="00321822"/>
    <w:rsid w:val="00321B02"/>
    <w:rsid w:val="00322019"/>
    <w:rsid w:val="003222E4"/>
    <w:rsid w:val="00322352"/>
    <w:rsid w:val="00322545"/>
    <w:rsid w:val="00322647"/>
    <w:rsid w:val="00322751"/>
    <w:rsid w:val="00322A6A"/>
    <w:rsid w:val="00322BC3"/>
    <w:rsid w:val="00322E3B"/>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91"/>
    <w:rsid w:val="003268E2"/>
    <w:rsid w:val="0032695B"/>
    <w:rsid w:val="00326BBA"/>
    <w:rsid w:val="003271E3"/>
    <w:rsid w:val="003272D0"/>
    <w:rsid w:val="003273DE"/>
    <w:rsid w:val="00327470"/>
    <w:rsid w:val="003278C7"/>
    <w:rsid w:val="0032793B"/>
    <w:rsid w:val="0032793C"/>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3053"/>
    <w:rsid w:val="0033443F"/>
    <w:rsid w:val="00334AAB"/>
    <w:rsid w:val="00335250"/>
    <w:rsid w:val="00335664"/>
    <w:rsid w:val="0033592C"/>
    <w:rsid w:val="00335C5E"/>
    <w:rsid w:val="00335DF1"/>
    <w:rsid w:val="00335E2A"/>
    <w:rsid w:val="00335F88"/>
    <w:rsid w:val="00336225"/>
    <w:rsid w:val="003366FE"/>
    <w:rsid w:val="00336780"/>
    <w:rsid w:val="003367C5"/>
    <w:rsid w:val="00336D83"/>
    <w:rsid w:val="003370D3"/>
    <w:rsid w:val="003376CF"/>
    <w:rsid w:val="00337BF4"/>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2EA8"/>
    <w:rsid w:val="00342FE9"/>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4D83"/>
    <w:rsid w:val="0034511B"/>
    <w:rsid w:val="00345F6C"/>
    <w:rsid w:val="003469CC"/>
    <w:rsid w:val="00346D3D"/>
    <w:rsid w:val="003471DC"/>
    <w:rsid w:val="00347265"/>
    <w:rsid w:val="0034745C"/>
    <w:rsid w:val="00347518"/>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5E22"/>
    <w:rsid w:val="00356029"/>
    <w:rsid w:val="003560B8"/>
    <w:rsid w:val="003562D7"/>
    <w:rsid w:val="00356353"/>
    <w:rsid w:val="003567C9"/>
    <w:rsid w:val="00356BA5"/>
    <w:rsid w:val="00356CEC"/>
    <w:rsid w:val="00357230"/>
    <w:rsid w:val="003572DE"/>
    <w:rsid w:val="003574DC"/>
    <w:rsid w:val="003575A8"/>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1A40"/>
    <w:rsid w:val="0036262C"/>
    <w:rsid w:val="003626C4"/>
    <w:rsid w:val="00362835"/>
    <w:rsid w:val="00362C5A"/>
    <w:rsid w:val="003635DD"/>
    <w:rsid w:val="0036396E"/>
    <w:rsid w:val="00363D40"/>
    <w:rsid w:val="00363F7A"/>
    <w:rsid w:val="00364A63"/>
    <w:rsid w:val="00365351"/>
    <w:rsid w:val="003653F8"/>
    <w:rsid w:val="0036561B"/>
    <w:rsid w:val="00365700"/>
    <w:rsid w:val="00365941"/>
    <w:rsid w:val="0036616D"/>
    <w:rsid w:val="003663B9"/>
    <w:rsid w:val="00366B92"/>
    <w:rsid w:val="00366C57"/>
    <w:rsid w:val="00366FD7"/>
    <w:rsid w:val="0036719C"/>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3B6"/>
    <w:rsid w:val="00371766"/>
    <w:rsid w:val="00371831"/>
    <w:rsid w:val="003719F5"/>
    <w:rsid w:val="00371AB2"/>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96D"/>
    <w:rsid w:val="00375AE6"/>
    <w:rsid w:val="00375FFC"/>
    <w:rsid w:val="003760A2"/>
    <w:rsid w:val="003764FA"/>
    <w:rsid w:val="003769DB"/>
    <w:rsid w:val="00376C2F"/>
    <w:rsid w:val="00376C90"/>
    <w:rsid w:val="00376CFE"/>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2D4"/>
    <w:rsid w:val="003827F2"/>
    <w:rsid w:val="00382903"/>
    <w:rsid w:val="00382E01"/>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87F51"/>
    <w:rsid w:val="00390490"/>
    <w:rsid w:val="003904B1"/>
    <w:rsid w:val="003904CF"/>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7FC"/>
    <w:rsid w:val="00393B78"/>
    <w:rsid w:val="00393BF7"/>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E88"/>
    <w:rsid w:val="003960D5"/>
    <w:rsid w:val="0039610F"/>
    <w:rsid w:val="0039665F"/>
    <w:rsid w:val="00397682"/>
    <w:rsid w:val="00397836"/>
    <w:rsid w:val="003978B8"/>
    <w:rsid w:val="00397B96"/>
    <w:rsid w:val="00397C89"/>
    <w:rsid w:val="00397F16"/>
    <w:rsid w:val="003A0091"/>
    <w:rsid w:val="003A0311"/>
    <w:rsid w:val="003A0322"/>
    <w:rsid w:val="003A0736"/>
    <w:rsid w:val="003A07F5"/>
    <w:rsid w:val="003A0E39"/>
    <w:rsid w:val="003A1135"/>
    <w:rsid w:val="003A1341"/>
    <w:rsid w:val="003A162C"/>
    <w:rsid w:val="003A19E0"/>
    <w:rsid w:val="003A1A9C"/>
    <w:rsid w:val="003A1C38"/>
    <w:rsid w:val="003A1CEB"/>
    <w:rsid w:val="003A1DD5"/>
    <w:rsid w:val="003A2019"/>
    <w:rsid w:val="003A27D4"/>
    <w:rsid w:val="003A2AAB"/>
    <w:rsid w:val="003A2D39"/>
    <w:rsid w:val="003A2EEE"/>
    <w:rsid w:val="003A2FE7"/>
    <w:rsid w:val="003A3434"/>
    <w:rsid w:val="003A3530"/>
    <w:rsid w:val="003A371E"/>
    <w:rsid w:val="003A3868"/>
    <w:rsid w:val="003A3AC2"/>
    <w:rsid w:val="003A3B34"/>
    <w:rsid w:val="003A3CA6"/>
    <w:rsid w:val="003A42BB"/>
    <w:rsid w:val="003A45FB"/>
    <w:rsid w:val="003A48FC"/>
    <w:rsid w:val="003A49F0"/>
    <w:rsid w:val="003A4C4A"/>
    <w:rsid w:val="003A4E82"/>
    <w:rsid w:val="003A4E92"/>
    <w:rsid w:val="003A590E"/>
    <w:rsid w:val="003A5A8C"/>
    <w:rsid w:val="003A5CD5"/>
    <w:rsid w:val="003A5E54"/>
    <w:rsid w:val="003A6330"/>
    <w:rsid w:val="003A67EA"/>
    <w:rsid w:val="003A6BC9"/>
    <w:rsid w:val="003A6CF6"/>
    <w:rsid w:val="003A6EB1"/>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8BC"/>
    <w:rsid w:val="003B19B0"/>
    <w:rsid w:val="003B1CC2"/>
    <w:rsid w:val="003B200D"/>
    <w:rsid w:val="003B21B1"/>
    <w:rsid w:val="003B2672"/>
    <w:rsid w:val="003B2AB9"/>
    <w:rsid w:val="003B2B79"/>
    <w:rsid w:val="003B2DAD"/>
    <w:rsid w:val="003B2DB4"/>
    <w:rsid w:val="003B2FCB"/>
    <w:rsid w:val="003B3435"/>
    <w:rsid w:val="003B4482"/>
    <w:rsid w:val="003B4FC5"/>
    <w:rsid w:val="003B4FE5"/>
    <w:rsid w:val="003B5699"/>
    <w:rsid w:val="003B570F"/>
    <w:rsid w:val="003B5B57"/>
    <w:rsid w:val="003B5B7E"/>
    <w:rsid w:val="003B5E30"/>
    <w:rsid w:val="003B6194"/>
    <w:rsid w:val="003B62B9"/>
    <w:rsid w:val="003B633C"/>
    <w:rsid w:val="003B6B66"/>
    <w:rsid w:val="003B6BFA"/>
    <w:rsid w:val="003B6E5A"/>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3F2"/>
    <w:rsid w:val="003C29EF"/>
    <w:rsid w:val="003C2C9D"/>
    <w:rsid w:val="003C2CF1"/>
    <w:rsid w:val="003C3B73"/>
    <w:rsid w:val="003C3EF9"/>
    <w:rsid w:val="003C412E"/>
    <w:rsid w:val="003C4250"/>
    <w:rsid w:val="003C4432"/>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9C0"/>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88E"/>
    <w:rsid w:val="003D5948"/>
    <w:rsid w:val="003D59FE"/>
    <w:rsid w:val="003D60D5"/>
    <w:rsid w:val="003D63BA"/>
    <w:rsid w:val="003D680E"/>
    <w:rsid w:val="003D6955"/>
    <w:rsid w:val="003D6AC0"/>
    <w:rsid w:val="003D6D66"/>
    <w:rsid w:val="003D7179"/>
    <w:rsid w:val="003D7192"/>
    <w:rsid w:val="003D78AB"/>
    <w:rsid w:val="003D79E8"/>
    <w:rsid w:val="003D7DAF"/>
    <w:rsid w:val="003E00AB"/>
    <w:rsid w:val="003E0385"/>
    <w:rsid w:val="003E079B"/>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862"/>
    <w:rsid w:val="003E3A6B"/>
    <w:rsid w:val="003E3C5B"/>
    <w:rsid w:val="003E3D11"/>
    <w:rsid w:val="003E40C9"/>
    <w:rsid w:val="003E420B"/>
    <w:rsid w:val="003E4CDB"/>
    <w:rsid w:val="003E52EB"/>
    <w:rsid w:val="003E5644"/>
    <w:rsid w:val="003E565A"/>
    <w:rsid w:val="003E5B74"/>
    <w:rsid w:val="003E5DE2"/>
    <w:rsid w:val="003E60CE"/>
    <w:rsid w:val="003E6592"/>
    <w:rsid w:val="003E703E"/>
    <w:rsid w:val="003E708A"/>
    <w:rsid w:val="003E73BC"/>
    <w:rsid w:val="003E76AD"/>
    <w:rsid w:val="003E7A07"/>
    <w:rsid w:val="003E7A1D"/>
    <w:rsid w:val="003E7AB6"/>
    <w:rsid w:val="003F0587"/>
    <w:rsid w:val="003F0656"/>
    <w:rsid w:val="003F07A1"/>
    <w:rsid w:val="003F0884"/>
    <w:rsid w:val="003F0905"/>
    <w:rsid w:val="003F0DA4"/>
    <w:rsid w:val="003F16E1"/>
    <w:rsid w:val="003F1B6D"/>
    <w:rsid w:val="003F1C09"/>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5BD0"/>
    <w:rsid w:val="003F60DF"/>
    <w:rsid w:val="003F60EF"/>
    <w:rsid w:val="003F612E"/>
    <w:rsid w:val="003F6194"/>
    <w:rsid w:val="003F61E9"/>
    <w:rsid w:val="003F62B4"/>
    <w:rsid w:val="003F6853"/>
    <w:rsid w:val="003F6930"/>
    <w:rsid w:val="003F6A8B"/>
    <w:rsid w:val="003F6F1A"/>
    <w:rsid w:val="003F7274"/>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4AB"/>
    <w:rsid w:val="00402F2C"/>
    <w:rsid w:val="00402FA1"/>
    <w:rsid w:val="0040303D"/>
    <w:rsid w:val="004030DA"/>
    <w:rsid w:val="0040379F"/>
    <w:rsid w:val="00403805"/>
    <w:rsid w:val="0040380E"/>
    <w:rsid w:val="00403824"/>
    <w:rsid w:val="00403891"/>
    <w:rsid w:val="00403E3B"/>
    <w:rsid w:val="00403F25"/>
    <w:rsid w:val="0040495B"/>
    <w:rsid w:val="00404AE9"/>
    <w:rsid w:val="00404E19"/>
    <w:rsid w:val="00405194"/>
    <w:rsid w:val="00405253"/>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4A"/>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3AF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B7A"/>
    <w:rsid w:val="00416C3B"/>
    <w:rsid w:val="00416D41"/>
    <w:rsid w:val="00416DCB"/>
    <w:rsid w:val="00417678"/>
    <w:rsid w:val="00417A45"/>
    <w:rsid w:val="00417B50"/>
    <w:rsid w:val="00417C55"/>
    <w:rsid w:val="00417D52"/>
    <w:rsid w:val="00417E4C"/>
    <w:rsid w:val="0042004C"/>
    <w:rsid w:val="0042004E"/>
    <w:rsid w:val="00420126"/>
    <w:rsid w:val="004203CF"/>
    <w:rsid w:val="00420755"/>
    <w:rsid w:val="00420CB7"/>
    <w:rsid w:val="00420E46"/>
    <w:rsid w:val="00420E49"/>
    <w:rsid w:val="00420F26"/>
    <w:rsid w:val="00421078"/>
    <w:rsid w:val="0042110F"/>
    <w:rsid w:val="004213E8"/>
    <w:rsid w:val="0042156E"/>
    <w:rsid w:val="00421EC5"/>
    <w:rsid w:val="0042216A"/>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9F4"/>
    <w:rsid w:val="00425C97"/>
    <w:rsid w:val="00425E05"/>
    <w:rsid w:val="00425FFD"/>
    <w:rsid w:val="004262F8"/>
    <w:rsid w:val="00426442"/>
    <w:rsid w:val="0042654A"/>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512"/>
    <w:rsid w:val="00436695"/>
    <w:rsid w:val="00436A3B"/>
    <w:rsid w:val="00436CF4"/>
    <w:rsid w:val="00436EE0"/>
    <w:rsid w:val="00436FAD"/>
    <w:rsid w:val="00437027"/>
    <w:rsid w:val="00437064"/>
    <w:rsid w:val="004371AB"/>
    <w:rsid w:val="0043756C"/>
    <w:rsid w:val="004375C1"/>
    <w:rsid w:val="004402A7"/>
    <w:rsid w:val="0044035D"/>
    <w:rsid w:val="0044037A"/>
    <w:rsid w:val="00440465"/>
    <w:rsid w:val="00440565"/>
    <w:rsid w:val="004407A9"/>
    <w:rsid w:val="00440EA5"/>
    <w:rsid w:val="0044131C"/>
    <w:rsid w:val="0044142F"/>
    <w:rsid w:val="00441CB8"/>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75F"/>
    <w:rsid w:val="00444901"/>
    <w:rsid w:val="00444934"/>
    <w:rsid w:val="00444F5E"/>
    <w:rsid w:val="00444F61"/>
    <w:rsid w:val="004452E1"/>
    <w:rsid w:val="0044540F"/>
    <w:rsid w:val="00445494"/>
    <w:rsid w:val="00445513"/>
    <w:rsid w:val="004458EF"/>
    <w:rsid w:val="00445907"/>
    <w:rsid w:val="00445C48"/>
    <w:rsid w:val="00445CFF"/>
    <w:rsid w:val="00445E48"/>
    <w:rsid w:val="00445F0E"/>
    <w:rsid w:val="004462AF"/>
    <w:rsid w:val="004462B8"/>
    <w:rsid w:val="00446339"/>
    <w:rsid w:val="0044662A"/>
    <w:rsid w:val="0044666E"/>
    <w:rsid w:val="00446956"/>
    <w:rsid w:val="00446D5A"/>
    <w:rsid w:val="00447452"/>
    <w:rsid w:val="00447486"/>
    <w:rsid w:val="0044769B"/>
    <w:rsid w:val="00447D67"/>
    <w:rsid w:val="004502AB"/>
    <w:rsid w:val="00450778"/>
    <w:rsid w:val="00450C29"/>
    <w:rsid w:val="00450D3B"/>
    <w:rsid w:val="00450F2C"/>
    <w:rsid w:val="00450FB9"/>
    <w:rsid w:val="004518D5"/>
    <w:rsid w:val="004519BF"/>
    <w:rsid w:val="00451B06"/>
    <w:rsid w:val="00451BEB"/>
    <w:rsid w:val="0045212B"/>
    <w:rsid w:val="004527C0"/>
    <w:rsid w:val="004529D0"/>
    <w:rsid w:val="0045340A"/>
    <w:rsid w:val="00453871"/>
    <w:rsid w:val="00453DEF"/>
    <w:rsid w:val="00454220"/>
    <w:rsid w:val="004543E4"/>
    <w:rsid w:val="004544A3"/>
    <w:rsid w:val="004548E5"/>
    <w:rsid w:val="00454E8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98B"/>
    <w:rsid w:val="00460A1E"/>
    <w:rsid w:val="00460BF4"/>
    <w:rsid w:val="00460F31"/>
    <w:rsid w:val="00460F49"/>
    <w:rsid w:val="00460F67"/>
    <w:rsid w:val="0046110A"/>
    <w:rsid w:val="004612C8"/>
    <w:rsid w:val="004614A1"/>
    <w:rsid w:val="0046164D"/>
    <w:rsid w:val="004616E5"/>
    <w:rsid w:val="004616FF"/>
    <w:rsid w:val="004617A0"/>
    <w:rsid w:val="0046194F"/>
    <w:rsid w:val="00461C00"/>
    <w:rsid w:val="0046221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2F6"/>
    <w:rsid w:val="0046434B"/>
    <w:rsid w:val="004643D1"/>
    <w:rsid w:val="004643E7"/>
    <w:rsid w:val="00464513"/>
    <w:rsid w:val="00464578"/>
    <w:rsid w:val="00464919"/>
    <w:rsid w:val="00464AFE"/>
    <w:rsid w:val="00464B4F"/>
    <w:rsid w:val="00464C4E"/>
    <w:rsid w:val="00464EE0"/>
    <w:rsid w:val="00465461"/>
    <w:rsid w:val="00465467"/>
    <w:rsid w:val="00465573"/>
    <w:rsid w:val="004658C3"/>
    <w:rsid w:val="00465EB3"/>
    <w:rsid w:val="00466260"/>
    <w:rsid w:val="004662E3"/>
    <w:rsid w:val="0046643B"/>
    <w:rsid w:val="0046645E"/>
    <w:rsid w:val="004665C7"/>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35F"/>
    <w:rsid w:val="004725A7"/>
    <w:rsid w:val="00472A35"/>
    <w:rsid w:val="00472ACB"/>
    <w:rsid w:val="004739BD"/>
    <w:rsid w:val="00473D2D"/>
    <w:rsid w:val="00473EBF"/>
    <w:rsid w:val="00473F5F"/>
    <w:rsid w:val="004740D7"/>
    <w:rsid w:val="0047410D"/>
    <w:rsid w:val="004743BE"/>
    <w:rsid w:val="0047455E"/>
    <w:rsid w:val="00474827"/>
    <w:rsid w:val="00474B33"/>
    <w:rsid w:val="00474C79"/>
    <w:rsid w:val="00474EEA"/>
    <w:rsid w:val="00474FB4"/>
    <w:rsid w:val="00475131"/>
    <w:rsid w:val="00475260"/>
    <w:rsid w:val="004755D5"/>
    <w:rsid w:val="004755F0"/>
    <w:rsid w:val="0047574D"/>
    <w:rsid w:val="00475A1B"/>
    <w:rsid w:val="00475C1B"/>
    <w:rsid w:val="00475D3E"/>
    <w:rsid w:val="00475E50"/>
    <w:rsid w:val="00475F90"/>
    <w:rsid w:val="004767BC"/>
    <w:rsid w:val="00476A4F"/>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1783"/>
    <w:rsid w:val="00481B48"/>
    <w:rsid w:val="00482389"/>
    <w:rsid w:val="004827D4"/>
    <w:rsid w:val="004828DE"/>
    <w:rsid w:val="00482943"/>
    <w:rsid w:val="00482ADC"/>
    <w:rsid w:val="00482B1F"/>
    <w:rsid w:val="00482BAD"/>
    <w:rsid w:val="00483846"/>
    <w:rsid w:val="00483D11"/>
    <w:rsid w:val="00483D20"/>
    <w:rsid w:val="00483D6B"/>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2B"/>
    <w:rsid w:val="0048719C"/>
    <w:rsid w:val="00487330"/>
    <w:rsid w:val="00487442"/>
    <w:rsid w:val="004875E5"/>
    <w:rsid w:val="00487BB8"/>
    <w:rsid w:val="00487F28"/>
    <w:rsid w:val="004900CB"/>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6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5FD4"/>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2E"/>
    <w:rsid w:val="004A30F7"/>
    <w:rsid w:val="004A31D8"/>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821"/>
    <w:rsid w:val="004A6AC0"/>
    <w:rsid w:val="004A6C87"/>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3E0F"/>
    <w:rsid w:val="004B41AB"/>
    <w:rsid w:val="004B453E"/>
    <w:rsid w:val="004B45A2"/>
    <w:rsid w:val="004B4634"/>
    <w:rsid w:val="004B471E"/>
    <w:rsid w:val="004B47EA"/>
    <w:rsid w:val="004B4A0F"/>
    <w:rsid w:val="004B4AA2"/>
    <w:rsid w:val="004B4C67"/>
    <w:rsid w:val="004B4D89"/>
    <w:rsid w:val="004B50E0"/>
    <w:rsid w:val="004B5139"/>
    <w:rsid w:val="004B5370"/>
    <w:rsid w:val="004B55EC"/>
    <w:rsid w:val="004B6301"/>
    <w:rsid w:val="004B656F"/>
    <w:rsid w:val="004B67B2"/>
    <w:rsid w:val="004B6FBB"/>
    <w:rsid w:val="004B6FFB"/>
    <w:rsid w:val="004B795F"/>
    <w:rsid w:val="004B7A2F"/>
    <w:rsid w:val="004B7B26"/>
    <w:rsid w:val="004B7BA5"/>
    <w:rsid w:val="004B7C7F"/>
    <w:rsid w:val="004B7EE9"/>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3FF4"/>
    <w:rsid w:val="004C4384"/>
    <w:rsid w:val="004C47FE"/>
    <w:rsid w:val="004C4B1D"/>
    <w:rsid w:val="004C4BCE"/>
    <w:rsid w:val="004C4BF3"/>
    <w:rsid w:val="004C4CE4"/>
    <w:rsid w:val="004C4F33"/>
    <w:rsid w:val="004C521E"/>
    <w:rsid w:val="004C5C61"/>
    <w:rsid w:val="004C5EF0"/>
    <w:rsid w:val="004C61AD"/>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CE8"/>
    <w:rsid w:val="004D0E42"/>
    <w:rsid w:val="004D13F5"/>
    <w:rsid w:val="004D171F"/>
    <w:rsid w:val="004D1758"/>
    <w:rsid w:val="004D18BF"/>
    <w:rsid w:val="004D1A33"/>
    <w:rsid w:val="004D1B92"/>
    <w:rsid w:val="004D1D64"/>
    <w:rsid w:val="004D2474"/>
    <w:rsid w:val="004D249C"/>
    <w:rsid w:val="004D24F2"/>
    <w:rsid w:val="004D2501"/>
    <w:rsid w:val="004D25DB"/>
    <w:rsid w:val="004D27C4"/>
    <w:rsid w:val="004D27EE"/>
    <w:rsid w:val="004D2D3C"/>
    <w:rsid w:val="004D2D87"/>
    <w:rsid w:val="004D2E1A"/>
    <w:rsid w:val="004D2E57"/>
    <w:rsid w:val="004D3040"/>
    <w:rsid w:val="004D3251"/>
    <w:rsid w:val="004D3DB8"/>
    <w:rsid w:val="004D4968"/>
    <w:rsid w:val="004D4977"/>
    <w:rsid w:val="004D4A8A"/>
    <w:rsid w:val="004D4AC7"/>
    <w:rsid w:val="004D4BEA"/>
    <w:rsid w:val="004D4C34"/>
    <w:rsid w:val="004D50CC"/>
    <w:rsid w:val="004D58A3"/>
    <w:rsid w:val="004D58D1"/>
    <w:rsid w:val="004D5C16"/>
    <w:rsid w:val="004D5F02"/>
    <w:rsid w:val="004D6022"/>
    <w:rsid w:val="004D641A"/>
    <w:rsid w:val="004D643A"/>
    <w:rsid w:val="004D66D2"/>
    <w:rsid w:val="004D67F5"/>
    <w:rsid w:val="004D68C0"/>
    <w:rsid w:val="004D701C"/>
    <w:rsid w:val="004D710C"/>
    <w:rsid w:val="004D730C"/>
    <w:rsid w:val="004D7448"/>
    <w:rsid w:val="004D7B1B"/>
    <w:rsid w:val="004D7F8C"/>
    <w:rsid w:val="004E0033"/>
    <w:rsid w:val="004E0389"/>
    <w:rsid w:val="004E03BE"/>
    <w:rsid w:val="004E0CD0"/>
    <w:rsid w:val="004E0DB9"/>
    <w:rsid w:val="004E1260"/>
    <w:rsid w:val="004E1AE8"/>
    <w:rsid w:val="004E1AF3"/>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A7C"/>
    <w:rsid w:val="004E3FD8"/>
    <w:rsid w:val="004E4116"/>
    <w:rsid w:val="004E4254"/>
    <w:rsid w:val="004E4640"/>
    <w:rsid w:val="004E471C"/>
    <w:rsid w:val="004E4F85"/>
    <w:rsid w:val="004E52F0"/>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CA"/>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077"/>
    <w:rsid w:val="004F6302"/>
    <w:rsid w:val="004F64B1"/>
    <w:rsid w:val="004F66FA"/>
    <w:rsid w:val="004F67A9"/>
    <w:rsid w:val="004F6AFE"/>
    <w:rsid w:val="004F6F20"/>
    <w:rsid w:val="004F7373"/>
    <w:rsid w:val="004F73A5"/>
    <w:rsid w:val="004F76A6"/>
    <w:rsid w:val="004F78C3"/>
    <w:rsid w:val="004F78E5"/>
    <w:rsid w:val="004F7A7D"/>
    <w:rsid w:val="004F7BF4"/>
    <w:rsid w:val="004F7C51"/>
    <w:rsid w:val="004F7CE6"/>
    <w:rsid w:val="004F7F1A"/>
    <w:rsid w:val="0050031C"/>
    <w:rsid w:val="00500484"/>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91"/>
    <w:rsid w:val="00503FAD"/>
    <w:rsid w:val="00504639"/>
    <w:rsid w:val="00504CA2"/>
    <w:rsid w:val="005050AC"/>
    <w:rsid w:val="005050F8"/>
    <w:rsid w:val="005052A0"/>
    <w:rsid w:val="005053E2"/>
    <w:rsid w:val="0050589F"/>
    <w:rsid w:val="00505A2A"/>
    <w:rsid w:val="00505E39"/>
    <w:rsid w:val="00505F9B"/>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07F05"/>
    <w:rsid w:val="00510374"/>
    <w:rsid w:val="00510444"/>
    <w:rsid w:val="00510533"/>
    <w:rsid w:val="00510B25"/>
    <w:rsid w:val="00510F6D"/>
    <w:rsid w:val="005113C7"/>
    <w:rsid w:val="00511E67"/>
    <w:rsid w:val="00512182"/>
    <w:rsid w:val="00512401"/>
    <w:rsid w:val="00512747"/>
    <w:rsid w:val="005128FF"/>
    <w:rsid w:val="00512A11"/>
    <w:rsid w:val="005133A6"/>
    <w:rsid w:val="0051348F"/>
    <w:rsid w:val="0051367E"/>
    <w:rsid w:val="00513CB8"/>
    <w:rsid w:val="00513D9A"/>
    <w:rsid w:val="00513F8F"/>
    <w:rsid w:val="00514455"/>
    <w:rsid w:val="00514678"/>
    <w:rsid w:val="005147E7"/>
    <w:rsid w:val="005147EC"/>
    <w:rsid w:val="00514882"/>
    <w:rsid w:val="005148F6"/>
    <w:rsid w:val="005149A2"/>
    <w:rsid w:val="00514A1F"/>
    <w:rsid w:val="00514C8F"/>
    <w:rsid w:val="00514CEE"/>
    <w:rsid w:val="00514DCF"/>
    <w:rsid w:val="005150E4"/>
    <w:rsid w:val="005154AC"/>
    <w:rsid w:val="00515907"/>
    <w:rsid w:val="00515C74"/>
    <w:rsid w:val="00515DAD"/>
    <w:rsid w:val="00515E2B"/>
    <w:rsid w:val="00515EA7"/>
    <w:rsid w:val="005167B8"/>
    <w:rsid w:val="00516A5D"/>
    <w:rsid w:val="00516B94"/>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1EFA"/>
    <w:rsid w:val="0052202C"/>
    <w:rsid w:val="005220A7"/>
    <w:rsid w:val="0052217F"/>
    <w:rsid w:val="005221A4"/>
    <w:rsid w:val="00522383"/>
    <w:rsid w:val="005225D6"/>
    <w:rsid w:val="0052297A"/>
    <w:rsid w:val="00522A3D"/>
    <w:rsid w:val="00523366"/>
    <w:rsid w:val="00523702"/>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7B4"/>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98"/>
    <w:rsid w:val="005350B9"/>
    <w:rsid w:val="0053530D"/>
    <w:rsid w:val="0053574F"/>
    <w:rsid w:val="0053583D"/>
    <w:rsid w:val="00535A27"/>
    <w:rsid w:val="00535B5E"/>
    <w:rsid w:val="00535C34"/>
    <w:rsid w:val="0053637E"/>
    <w:rsid w:val="00536772"/>
    <w:rsid w:val="00536AEE"/>
    <w:rsid w:val="00536E33"/>
    <w:rsid w:val="00536F6C"/>
    <w:rsid w:val="00537038"/>
    <w:rsid w:val="00537162"/>
    <w:rsid w:val="005371B0"/>
    <w:rsid w:val="00537942"/>
    <w:rsid w:val="00537AB9"/>
    <w:rsid w:val="00537BE9"/>
    <w:rsid w:val="00537E22"/>
    <w:rsid w:val="00537F87"/>
    <w:rsid w:val="00540147"/>
    <w:rsid w:val="00540171"/>
    <w:rsid w:val="0054027E"/>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3FCD"/>
    <w:rsid w:val="00544220"/>
    <w:rsid w:val="005443BF"/>
    <w:rsid w:val="005444D2"/>
    <w:rsid w:val="00544C33"/>
    <w:rsid w:val="00544F2C"/>
    <w:rsid w:val="00544FE3"/>
    <w:rsid w:val="00544FE8"/>
    <w:rsid w:val="00545410"/>
    <w:rsid w:val="00545555"/>
    <w:rsid w:val="0054556F"/>
    <w:rsid w:val="00545B27"/>
    <w:rsid w:val="00545C3D"/>
    <w:rsid w:val="00545E6A"/>
    <w:rsid w:val="00546128"/>
    <w:rsid w:val="005462A4"/>
    <w:rsid w:val="00546310"/>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0F0"/>
    <w:rsid w:val="0055233E"/>
    <w:rsid w:val="00552569"/>
    <w:rsid w:val="005526F2"/>
    <w:rsid w:val="00552CD5"/>
    <w:rsid w:val="00552DF7"/>
    <w:rsid w:val="00552FF4"/>
    <w:rsid w:val="00553516"/>
    <w:rsid w:val="0055390C"/>
    <w:rsid w:val="0055410A"/>
    <w:rsid w:val="005542D0"/>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9FA"/>
    <w:rsid w:val="00556D6B"/>
    <w:rsid w:val="00556E18"/>
    <w:rsid w:val="005570E7"/>
    <w:rsid w:val="0055718D"/>
    <w:rsid w:val="00557464"/>
    <w:rsid w:val="0055771C"/>
    <w:rsid w:val="00557B02"/>
    <w:rsid w:val="00557CAB"/>
    <w:rsid w:val="00557F39"/>
    <w:rsid w:val="00557F3A"/>
    <w:rsid w:val="00560475"/>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08"/>
    <w:rsid w:val="00563855"/>
    <w:rsid w:val="00563FD2"/>
    <w:rsid w:val="0056434D"/>
    <w:rsid w:val="00564909"/>
    <w:rsid w:val="005651F7"/>
    <w:rsid w:val="005652EE"/>
    <w:rsid w:val="005655BE"/>
    <w:rsid w:val="00565679"/>
    <w:rsid w:val="00565E28"/>
    <w:rsid w:val="00565F7D"/>
    <w:rsid w:val="00566B83"/>
    <w:rsid w:val="00566C80"/>
    <w:rsid w:val="005670B6"/>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446"/>
    <w:rsid w:val="00572583"/>
    <w:rsid w:val="00572643"/>
    <w:rsid w:val="005727AA"/>
    <w:rsid w:val="00572CB8"/>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625"/>
    <w:rsid w:val="005758BA"/>
    <w:rsid w:val="00575A5F"/>
    <w:rsid w:val="00575B21"/>
    <w:rsid w:val="00575E27"/>
    <w:rsid w:val="00575EC1"/>
    <w:rsid w:val="00575FE0"/>
    <w:rsid w:val="0057672D"/>
    <w:rsid w:val="00576A37"/>
    <w:rsid w:val="00576FC7"/>
    <w:rsid w:val="00576FD4"/>
    <w:rsid w:val="00577368"/>
    <w:rsid w:val="00577652"/>
    <w:rsid w:val="005777AC"/>
    <w:rsid w:val="00577EB4"/>
    <w:rsid w:val="00577F3D"/>
    <w:rsid w:val="00580150"/>
    <w:rsid w:val="00580735"/>
    <w:rsid w:val="005809EB"/>
    <w:rsid w:val="00580E45"/>
    <w:rsid w:val="005814A6"/>
    <w:rsid w:val="005815D2"/>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39"/>
    <w:rsid w:val="00586696"/>
    <w:rsid w:val="00586897"/>
    <w:rsid w:val="005868B8"/>
    <w:rsid w:val="005869F1"/>
    <w:rsid w:val="00586A72"/>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8F5"/>
    <w:rsid w:val="00595E99"/>
    <w:rsid w:val="00595FFB"/>
    <w:rsid w:val="00596063"/>
    <w:rsid w:val="00596283"/>
    <w:rsid w:val="00596308"/>
    <w:rsid w:val="005966B1"/>
    <w:rsid w:val="00596702"/>
    <w:rsid w:val="005968C4"/>
    <w:rsid w:val="005968F0"/>
    <w:rsid w:val="00596A56"/>
    <w:rsid w:val="0059715B"/>
    <w:rsid w:val="0059728C"/>
    <w:rsid w:val="005973C7"/>
    <w:rsid w:val="00597605"/>
    <w:rsid w:val="00597946"/>
    <w:rsid w:val="00597A36"/>
    <w:rsid w:val="00597E32"/>
    <w:rsid w:val="00597E86"/>
    <w:rsid w:val="005A02BE"/>
    <w:rsid w:val="005A037B"/>
    <w:rsid w:val="005A05C6"/>
    <w:rsid w:val="005A05DF"/>
    <w:rsid w:val="005A0753"/>
    <w:rsid w:val="005A0CB6"/>
    <w:rsid w:val="005A0D89"/>
    <w:rsid w:val="005A0E41"/>
    <w:rsid w:val="005A1242"/>
    <w:rsid w:val="005A165B"/>
    <w:rsid w:val="005A1891"/>
    <w:rsid w:val="005A1997"/>
    <w:rsid w:val="005A1A9D"/>
    <w:rsid w:val="005A1B59"/>
    <w:rsid w:val="005A1D03"/>
    <w:rsid w:val="005A1E1F"/>
    <w:rsid w:val="005A215E"/>
    <w:rsid w:val="005A2229"/>
    <w:rsid w:val="005A2728"/>
    <w:rsid w:val="005A28F0"/>
    <w:rsid w:val="005A29CF"/>
    <w:rsid w:val="005A2F03"/>
    <w:rsid w:val="005A3040"/>
    <w:rsid w:val="005A320D"/>
    <w:rsid w:val="005A336A"/>
    <w:rsid w:val="005A36E3"/>
    <w:rsid w:val="005A3A31"/>
    <w:rsid w:val="005A3B1E"/>
    <w:rsid w:val="005A3BDC"/>
    <w:rsid w:val="005A40D5"/>
    <w:rsid w:val="005A440D"/>
    <w:rsid w:val="005A4999"/>
    <w:rsid w:val="005A4E38"/>
    <w:rsid w:val="005A50CE"/>
    <w:rsid w:val="005A51B6"/>
    <w:rsid w:val="005A5570"/>
    <w:rsid w:val="005A578E"/>
    <w:rsid w:val="005A588D"/>
    <w:rsid w:val="005A59CF"/>
    <w:rsid w:val="005A612C"/>
    <w:rsid w:val="005A62A6"/>
    <w:rsid w:val="005A6A3A"/>
    <w:rsid w:val="005A6AAB"/>
    <w:rsid w:val="005A6EE0"/>
    <w:rsid w:val="005A6F61"/>
    <w:rsid w:val="005A6FA1"/>
    <w:rsid w:val="005A71E4"/>
    <w:rsid w:val="005A7976"/>
    <w:rsid w:val="005A7D46"/>
    <w:rsid w:val="005A7E2E"/>
    <w:rsid w:val="005A7F50"/>
    <w:rsid w:val="005A7F72"/>
    <w:rsid w:val="005B009D"/>
    <w:rsid w:val="005B0529"/>
    <w:rsid w:val="005B0F23"/>
    <w:rsid w:val="005B13B6"/>
    <w:rsid w:val="005B165F"/>
    <w:rsid w:val="005B1929"/>
    <w:rsid w:val="005B2D4D"/>
    <w:rsid w:val="005B2EB8"/>
    <w:rsid w:val="005B2EF6"/>
    <w:rsid w:val="005B355C"/>
    <w:rsid w:val="005B3AB2"/>
    <w:rsid w:val="005B3C58"/>
    <w:rsid w:val="005B3C7C"/>
    <w:rsid w:val="005B3C87"/>
    <w:rsid w:val="005B3CB8"/>
    <w:rsid w:val="005B3FEB"/>
    <w:rsid w:val="005B4038"/>
    <w:rsid w:val="005B425D"/>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1FA7"/>
    <w:rsid w:val="005C2144"/>
    <w:rsid w:val="005C303F"/>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62C"/>
    <w:rsid w:val="005C69C5"/>
    <w:rsid w:val="005C6E93"/>
    <w:rsid w:val="005C6E94"/>
    <w:rsid w:val="005C6FD9"/>
    <w:rsid w:val="005C7172"/>
    <w:rsid w:val="005C7340"/>
    <w:rsid w:val="005C7A54"/>
    <w:rsid w:val="005C7B16"/>
    <w:rsid w:val="005C7CAD"/>
    <w:rsid w:val="005C7EF8"/>
    <w:rsid w:val="005C7F8C"/>
    <w:rsid w:val="005D0102"/>
    <w:rsid w:val="005D02FA"/>
    <w:rsid w:val="005D047B"/>
    <w:rsid w:val="005D0790"/>
    <w:rsid w:val="005D07FB"/>
    <w:rsid w:val="005D0DE9"/>
    <w:rsid w:val="005D0F67"/>
    <w:rsid w:val="005D1142"/>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85D"/>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4F"/>
    <w:rsid w:val="005E35FD"/>
    <w:rsid w:val="005E383F"/>
    <w:rsid w:val="005E39D1"/>
    <w:rsid w:val="005E3EB2"/>
    <w:rsid w:val="005E41E2"/>
    <w:rsid w:val="005E48F7"/>
    <w:rsid w:val="005E4F80"/>
    <w:rsid w:val="005E4FBD"/>
    <w:rsid w:val="005E5009"/>
    <w:rsid w:val="005E5563"/>
    <w:rsid w:val="005E5687"/>
    <w:rsid w:val="005E580A"/>
    <w:rsid w:val="005E5F87"/>
    <w:rsid w:val="005E66F1"/>
    <w:rsid w:val="005E6762"/>
    <w:rsid w:val="005E6888"/>
    <w:rsid w:val="005E68A3"/>
    <w:rsid w:val="005E6AFB"/>
    <w:rsid w:val="005E6E6E"/>
    <w:rsid w:val="005E6EDE"/>
    <w:rsid w:val="005E6FDD"/>
    <w:rsid w:val="005E7698"/>
    <w:rsid w:val="005E7747"/>
    <w:rsid w:val="005E794F"/>
    <w:rsid w:val="005E79BE"/>
    <w:rsid w:val="005E79EC"/>
    <w:rsid w:val="005E7FDF"/>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A26"/>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5EF3"/>
    <w:rsid w:val="005F660A"/>
    <w:rsid w:val="005F6697"/>
    <w:rsid w:val="005F66B5"/>
    <w:rsid w:val="005F6A05"/>
    <w:rsid w:val="005F6F9C"/>
    <w:rsid w:val="005F6FFC"/>
    <w:rsid w:val="005F7531"/>
    <w:rsid w:val="005F7A0D"/>
    <w:rsid w:val="005F7CA3"/>
    <w:rsid w:val="005F7F11"/>
    <w:rsid w:val="0060005E"/>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1D5"/>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2F"/>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BB"/>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96A"/>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4B6"/>
    <w:rsid w:val="00621879"/>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8DA"/>
    <w:rsid w:val="00624AFA"/>
    <w:rsid w:val="00624C6E"/>
    <w:rsid w:val="00624FB3"/>
    <w:rsid w:val="006254D1"/>
    <w:rsid w:val="006254FC"/>
    <w:rsid w:val="006259DB"/>
    <w:rsid w:val="00625B24"/>
    <w:rsid w:val="00625BB8"/>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A1B"/>
    <w:rsid w:val="00631C3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EED"/>
    <w:rsid w:val="00635F56"/>
    <w:rsid w:val="00636005"/>
    <w:rsid w:val="00636094"/>
    <w:rsid w:val="006363C4"/>
    <w:rsid w:val="006366EE"/>
    <w:rsid w:val="0063681F"/>
    <w:rsid w:val="00636A76"/>
    <w:rsid w:val="00636CF0"/>
    <w:rsid w:val="006373C7"/>
    <w:rsid w:val="006374F0"/>
    <w:rsid w:val="00637ABC"/>
    <w:rsid w:val="00637E00"/>
    <w:rsid w:val="006401A7"/>
    <w:rsid w:val="006401C6"/>
    <w:rsid w:val="00640207"/>
    <w:rsid w:val="00640222"/>
    <w:rsid w:val="00640263"/>
    <w:rsid w:val="00640529"/>
    <w:rsid w:val="006409F3"/>
    <w:rsid w:val="00641061"/>
    <w:rsid w:val="006419ED"/>
    <w:rsid w:val="00642494"/>
    <w:rsid w:val="00642A0E"/>
    <w:rsid w:val="00642B01"/>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536"/>
    <w:rsid w:val="00646A90"/>
    <w:rsid w:val="00646BDA"/>
    <w:rsid w:val="00646CF2"/>
    <w:rsid w:val="006473D6"/>
    <w:rsid w:val="00647A07"/>
    <w:rsid w:val="00647CB3"/>
    <w:rsid w:val="00647D60"/>
    <w:rsid w:val="00650150"/>
    <w:rsid w:val="006507B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15C"/>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5D"/>
    <w:rsid w:val="006609E6"/>
    <w:rsid w:val="00660BC1"/>
    <w:rsid w:val="00660DAD"/>
    <w:rsid w:val="00660EDA"/>
    <w:rsid w:val="00660FEC"/>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37E"/>
    <w:rsid w:val="00666DA7"/>
    <w:rsid w:val="00666F36"/>
    <w:rsid w:val="006672FC"/>
    <w:rsid w:val="0066736D"/>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0D"/>
    <w:rsid w:val="00674460"/>
    <w:rsid w:val="006744ED"/>
    <w:rsid w:val="006745C6"/>
    <w:rsid w:val="006746D8"/>
    <w:rsid w:val="00674737"/>
    <w:rsid w:val="00674AC7"/>
    <w:rsid w:val="0067517B"/>
    <w:rsid w:val="006751F6"/>
    <w:rsid w:val="006755D1"/>
    <w:rsid w:val="00675652"/>
    <w:rsid w:val="006757DC"/>
    <w:rsid w:val="006757F4"/>
    <w:rsid w:val="00675A29"/>
    <w:rsid w:val="00675D5B"/>
    <w:rsid w:val="00675E7B"/>
    <w:rsid w:val="00675E8E"/>
    <w:rsid w:val="0067616B"/>
    <w:rsid w:val="006765FD"/>
    <w:rsid w:val="006767B8"/>
    <w:rsid w:val="006769FF"/>
    <w:rsid w:val="00677725"/>
    <w:rsid w:val="00677D6D"/>
    <w:rsid w:val="0068013A"/>
    <w:rsid w:val="0068063C"/>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9EE"/>
    <w:rsid w:val="00683C0B"/>
    <w:rsid w:val="00683D7F"/>
    <w:rsid w:val="00684258"/>
    <w:rsid w:val="006842AA"/>
    <w:rsid w:val="006842BC"/>
    <w:rsid w:val="006847AC"/>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302"/>
    <w:rsid w:val="00691885"/>
    <w:rsid w:val="006919C5"/>
    <w:rsid w:val="00691D43"/>
    <w:rsid w:val="006920B9"/>
    <w:rsid w:val="006925FF"/>
    <w:rsid w:val="00692602"/>
    <w:rsid w:val="00692799"/>
    <w:rsid w:val="006927F0"/>
    <w:rsid w:val="0069291A"/>
    <w:rsid w:val="00692979"/>
    <w:rsid w:val="00692A0D"/>
    <w:rsid w:val="00692BB9"/>
    <w:rsid w:val="00692D65"/>
    <w:rsid w:val="00692F5C"/>
    <w:rsid w:val="00693077"/>
    <w:rsid w:val="00693295"/>
    <w:rsid w:val="00693CA1"/>
    <w:rsid w:val="00693FBB"/>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B16"/>
    <w:rsid w:val="00697C2C"/>
    <w:rsid w:val="00697E3A"/>
    <w:rsid w:val="006A015F"/>
    <w:rsid w:val="006A05EF"/>
    <w:rsid w:val="006A0942"/>
    <w:rsid w:val="006A0993"/>
    <w:rsid w:val="006A0A03"/>
    <w:rsid w:val="006A108E"/>
    <w:rsid w:val="006A13EF"/>
    <w:rsid w:val="006A18CF"/>
    <w:rsid w:val="006A18DD"/>
    <w:rsid w:val="006A1D48"/>
    <w:rsid w:val="006A1DA9"/>
    <w:rsid w:val="006A2347"/>
    <w:rsid w:val="006A24B3"/>
    <w:rsid w:val="006A2595"/>
    <w:rsid w:val="006A2BDC"/>
    <w:rsid w:val="006A2D0E"/>
    <w:rsid w:val="006A2E66"/>
    <w:rsid w:val="006A3227"/>
    <w:rsid w:val="006A3396"/>
    <w:rsid w:val="006A3574"/>
    <w:rsid w:val="006A35AF"/>
    <w:rsid w:val="006A376D"/>
    <w:rsid w:val="006A3D78"/>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B75"/>
    <w:rsid w:val="006A5C66"/>
    <w:rsid w:val="006A5CA3"/>
    <w:rsid w:val="006A5CEB"/>
    <w:rsid w:val="006A5E26"/>
    <w:rsid w:val="006A616A"/>
    <w:rsid w:val="006A64BD"/>
    <w:rsid w:val="006A6725"/>
    <w:rsid w:val="006A691E"/>
    <w:rsid w:val="006A6B69"/>
    <w:rsid w:val="006A6BA9"/>
    <w:rsid w:val="006A70B4"/>
    <w:rsid w:val="006A7574"/>
    <w:rsid w:val="006A79AF"/>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7D"/>
    <w:rsid w:val="006B21E9"/>
    <w:rsid w:val="006B222B"/>
    <w:rsid w:val="006B23C0"/>
    <w:rsid w:val="006B242D"/>
    <w:rsid w:val="006B2601"/>
    <w:rsid w:val="006B283E"/>
    <w:rsid w:val="006B2BC5"/>
    <w:rsid w:val="006B3294"/>
    <w:rsid w:val="006B393F"/>
    <w:rsid w:val="006B3E55"/>
    <w:rsid w:val="006B40F5"/>
    <w:rsid w:val="006B415A"/>
    <w:rsid w:val="006B43A2"/>
    <w:rsid w:val="006B4820"/>
    <w:rsid w:val="006B49F6"/>
    <w:rsid w:val="006B4D4E"/>
    <w:rsid w:val="006B5A1B"/>
    <w:rsid w:val="006B5A74"/>
    <w:rsid w:val="006B6043"/>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0AF"/>
    <w:rsid w:val="006C187D"/>
    <w:rsid w:val="006C1B3F"/>
    <w:rsid w:val="006C2249"/>
    <w:rsid w:val="006C28AE"/>
    <w:rsid w:val="006C2EEA"/>
    <w:rsid w:val="006C375B"/>
    <w:rsid w:val="006C377A"/>
    <w:rsid w:val="006C3818"/>
    <w:rsid w:val="006C38A8"/>
    <w:rsid w:val="006C3BEF"/>
    <w:rsid w:val="006C3F40"/>
    <w:rsid w:val="006C42EA"/>
    <w:rsid w:val="006C44D3"/>
    <w:rsid w:val="006C45C1"/>
    <w:rsid w:val="006C4B0F"/>
    <w:rsid w:val="006C4B11"/>
    <w:rsid w:val="006C4C99"/>
    <w:rsid w:val="006C4D69"/>
    <w:rsid w:val="006C4F54"/>
    <w:rsid w:val="006C4F94"/>
    <w:rsid w:val="006C4FD6"/>
    <w:rsid w:val="006C50C3"/>
    <w:rsid w:val="006C50CB"/>
    <w:rsid w:val="006C5215"/>
    <w:rsid w:val="006C566C"/>
    <w:rsid w:val="006C57EC"/>
    <w:rsid w:val="006C59E7"/>
    <w:rsid w:val="006C5A4C"/>
    <w:rsid w:val="006C5B3B"/>
    <w:rsid w:val="006C5C20"/>
    <w:rsid w:val="006C5E13"/>
    <w:rsid w:val="006C5FF1"/>
    <w:rsid w:val="006C6287"/>
    <w:rsid w:val="006C650B"/>
    <w:rsid w:val="006C65F1"/>
    <w:rsid w:val="006C677C"/>
    <w:rsid w:val="006C68D3"/>
    <w:rsid w:val="006C6E92"/>
    <w:rsid w:val="006C75C9"/>
    <w:rsid w:val="006C763E"/>
    <w:rsid w:val="006C76E7"/>
    <w:rsid w:val="006C7EA2"/>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1B"/>
    <w:rsid w:val="006D4F72"/>
    <w:rsid w:val="006D4FB0"/>
    <w:rsid w:val="006D53AF"/>
    <w:rsid w:val="006D540E"/>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0C"/>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E7FB3"/>
    <w:rsid w:val="006F057D"/>
    <w:rsid w:val="006F05C2"/>
    <w:rsid w:val="006F090B"/>
    <w:rsid w:val="006F0C12"/>
    <w:rsid w:val="006F0D8F"/>
    <w:rsid w:val="006F0E6B"/>
    <w:rsid w:val="006F0EB1"/>
    <w:rsid w:val="006F1008"/>
    <w:rsid w:val="006F1629"/>
    <w:rsid w:val="006F1897"/>
    <w:rsid w:val="006F1C02"/>
    <w:rsid w:val="006F1C1F"/>
    <w:rsid w:val="006F1C96"/>
    <w:rsid w:val="006F1D86"/>
    <w:rsid w:val="006F22CB"/>
    <w:rsid w:val="006F25E8"/>
    <w:rsid w:val="006F291E"/>
    <w:rsid w:val="006F2B10"/>
    <w:rsid w:val="006F2D0A"/>
    <w:rsid w:val="006F2E21"/>
    <w:rsid w:val="006F3052"/>
    <w:rsid w:val="006F314D"/>
    <w:rsid w:val="006F3738"/>
    <w:rsid w:val="006F3B01"/>
    <w:rsid w:val="006F3BDF"/>
    <w:rsid w:val="006F3D77"/>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700"/>
    <w:rsid w:val="006F7A92"/>
    <w:rsid w:val="006F7BD7"/>
    <w:rsid w:val="006F7C53"/>
    <w:rsid w:val="006F7E42"/>
    <w:rsid w:val="0070001A"/>
    <w:rsid w:val="00700042"/>
    <w:rsid w:val="0070023A"/>
    <w:rsid w:val="00700CE1"/>
    <w:rsid w:val="00700DC6"/>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9F"/>
    <w:rsid w:val="007047A7"/>
    <w:rsid w:val="0070493E"/>
    <w:rsid w:val="00704A33"/>
    <w:rsid w:val="00704DEB"/>
    <w:rsid w:val="00704F36"/>
    <w:rsid w:val="007050C4"/>
    <w:rsid w:val="0070540B"/>
    <w:rsid w:val="00705584"/>
    <w:rsid w:val="00705E96"/>
    <w:rsid w:val="0070603F"/>
    <w:rsid w:val="007062E8"/>
    <w:rsid w:val="0070652C"/>
    <w:rsid w:val="00706C3D"/>
    <w:rsid w:val="00706E08"/>
    <w:rsid w:val="007070E2"/>
    <w:rsid w:val="0070711F"/>
    <w:rsid w:val="00707352"/>
    <w:rsid w:val="0070743B"/>
    <w:rsid w:val="00707782"/>
    <w:rsid w:val="007078D0"/>
    <w:rsid w:val="00707B32"/>
    <w:rsid w:val="00707D11"/>
    <w:rsid w:val="007101EE"/>
    <w:rsid w:val="00710530"/>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818"/>
    <w:rsid w:val="00712A0F"/>
    <w:rsid w:val="00712FDB"/>
    <w:rsid w:val="0071360C"/>
    <w:rsid w:val="0071374D"/>
    <w:rsid w:val="00713EEB"/>
    <w:rsid w:val="00714150"/>
    <w:rsid w:val="00714312"/>
    <w:rsid w:val="00714722"/>
    <w:rsid w:val="0071475C"/>
    <w:rsid w:val="00714D6A"/>
    <w:rsid w:val="0071515E"/>
    <w:rsid w:val="007158BB"/>
    <w:rsid w:val="0071594B"/>
    <w:rsid w:val="00715DFE"/>
    <w:rsid w:val="00715F49"/>
    <w:rsid w:val="007162F2"/>
    <w:rsid w:val="007163BF"/>
    <w:rsid w:val="0071649C"/>
    <w:rsid w:val="00716AEF"/>
    <w:rsid w:val="00716FC0"/>
    <w:rsid w:val="007171D2"/>
    <w:rsid w:val="00717267"/>
    <w:rsid w:val="0071762C"/>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99D"/>
    <w:rsid w:val="00722B72"/>
    <w:rsid w:val="0072326D"/>
    <w:rsid w:val="00723701"/>
    <w:rsid w:val="00723C3B"/>
    <w:rsid w:val="00723EC3"/>
    <w:rsid w:val="00723F42"/>
    <w:rsid w:val="00724426"/>
    <w:rsid w:val="0072478E"/>
    <w:rsid w:val="00724904"/>
    <w:rsid w:val="00724D5D"/>
    <w:rsid w:val="00725068"/>
    <w:rsid w:val="007254B1"/>
    <w:rsid w:val="00725524"/>
    <w:rsid w:val="007255D8"/>
    <w:rsid w:val="0072560E"/>
    <w:rsid w:val="00725CB6"/>
    <w:rsid w:val="00725D75"/>
    <w:rsid w:val="0072602E"/>
    <w:rsid w:val="00726281"/>
    <w:rsid w:val="007264A9"/>
    <w:rsid w:val="0072665F"/>
    <w:rsid w:val="0072677D"/>
    <w:rsid w:val="00726C26"/>
    <w:rsid w:val="00726E6B"/>
    <w:rsid w:val="00726E9B"/>
    <w:rsid w:val="0072711D"/>
    <w:rsid w:val="007271F4"/>
    <w:rsid w:val="007273A7"/>
    <w:rsid w:val="00727E9F"/>
    <w:rsid w:val="007300DD"/>
    <w:rsid w:val="00730116"/>
    <w:rsid w:val="007302AF"/>
    <w:rsid w:val="00730302"/>
    <w:rsid w:val="007305A9"/>
    <w:rsid w:val="0073095B"/>
    <w:rsid w:val="0073128B"/>
    <w:rsid w:val="0073171A"/>
    <w:rsid w:val="00731A41"/>
    <w:rsid w:val="00731B2A"/>
    <w:rsid w:val="00731D37"/>
    <w:rsid w:val="00731E4B"/>
    <w:rsid w:val="00732035"/>
    <w:rsid w:val="007320EC"/>
    <w:rsid w:val="007322C7"/>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032"/>
    <w:rsid w:val="007361C3"/>
    <w:rsid w:val="0073635D"/>
    <w:rsid w:val="0073637C"/>
    <w:rsid w:val="007368ED"/>
    <w:rsid w:val="00736D7B"/>
    <w:rsid w:val="0073759D"/>
    <w:rsid w:val="007377ED"/>
    <w:rsid w:val="007379C8"/>
    <w:rsid w:val="00737B64"/>
    <w:rsid w:val="00737BBB"/>
    <w:rsid w:val="00737C8E"/>
    <w:rsid w:val="00737F20"/>
    <w:rsid w:val="007400A7"/>
    <w:rsid w:val="00740698"/>
    <w:rsid w:val="007406C0"/>
    <w:rsid w:val="00740733"/>
    <w:rsid w:val="00740AC1"/>
    <w:rsid w:val="00740CD3"/>
    <w:rsid w:val="0074108B"/>
    <w:rsid w:val="00741BC0"/>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250"/>
    <w:rsid w:val="0074431A"/>
    <w:rsid w:val="00744363"/>
    <w:rsid w:val="00744563"/>
    <w:rsid w:val="007446AF"/>
    <w:rsid w:val="00744FB1"/>
    <w:rsid w:val="0074541B"/>
    <w:rsid w:val="0074576E"/>
    <w:rsid w:val="00745EBB"/>
    <w:rsid w:val="00745F9B"/>
    <w:rsid w:val="00746167"/>
    <w:rsid w:val="00746199"/>
    <w:rsid w:val="007461C7"/>
    <w:rsid w:val="0074644A"/>
    <w:rsid w:val="007464A3"/>
    <w:rsid w:val="00747048"/>
    <w:rsid w:val="00747113"/>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220"/>
    <w:rsid w:val="00752497"/>
    <w:rsid w:val="007525D9"/>
    <w:rsid w:val="007527ED"/>
    <w:rsid w:val="0075288B"/>
    <w:rsid w:val="00752C8B"/>
    <w:rsid w:val="00752FE7"/>
    <w:rsid w:val="007536BB"/>
    <w:rsid w:val="00753B9D"/>
    <w:rsid w:val="00753D6B"/>
    <w:rsid w:val="00753F01"/>
    <w:rsid w:val="00754056"/>
    <w:rsid w:val="0075412E"/>
    <w:rsid w:val="00754698"/>
    <w:rsid w:val="00754D64"/>
    <w:rsid w:val="00754E89"/>
    <w:rsid w:val="007553B2"/>
    <w:rsid w:val="00755B06"/>
    <w:rsid w:val="00755CF3"/>
    <w:rsid w:val="00755E06"/>
    <w:rsid w:val="00755E2F"/>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51"/>
    <w:rsid w:val="00757FE8"/>
    <w:rsid w:val="007600CF"/>
    <w:rsid w:val="0076024F"/>
    <w:rsid w:val="007603D7"/>
    <w:rsid w:val="007604E2"/>
    <w:rsid w:val="00760503"/>
    <w:rsid w:val="0076065D"/>
    <w:rsid w:val="00760756"/>
    <w:rsid w:val="00760868"/>
    <w:rsid w:val="00760A50"/>
    <w:rsid w:val="00760D79"/>
    <w:rsid w:val="00760E75"/>
    <w:rsid w:val="00760F08"/>
    <w:rsid w:val="007610AB"/>
    <w:rsid w:val="0076116D"/>
    <w:rsid w:val="007613AF"/>
    <w:rsid w:val="00761617"/>
    <w:rsid w:val="007619FB"/>
    <w:rsid w:val="0076200C"/>
    <w:rsid w:val="00762220"/>
    <w:rsid w:val="0076223E"/>
    <w:rsid w:val="007624B9"/>
    <w:rsid w:val="00762924"/>
    <w:rsid w:val="0076295C"/>
    <w:rsid w:val="00762A29"/>
    <w:rsid w:val="00763055"/>
    <w:rsid w:val="007632F6"/>
    <w:rsid w:val="0076375B"/>
    <w:rsid w:val="00763D32"/>
    <w:rsid w:val="00763DDF"/>
    <w:rsid w:val="0076426C"/>
    <w:rsid w:val="00764596"/>
    <w:rsid w:val="0076471E"/>
    <w:rsid w:val="0076499E"/>
    <w:rsid w:val="00764E4E"/>
    <w:rsid w:val="00764E7D"/>
    <w:rsid w:val="00764EB8"/>
    <w:rsid w:val="00765098"/>
    <w:rsid w:val="00765239"/>
    <w:rsid w:val="007654B5"/>
    <w:rsid w:val="00765726"/>
    <w:rsid w:val="0076573F"/>
    <w:rsid w:val="0076598E"/>
    <w:rsid w:val="00765A29"/>
    <w:rsid w:val="00765D7C"/>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E0"/>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2F1A"/>
    <w:rsid w:val="007831EB"/>
    <w:rsid w:val="00783315"/>
    <w:rsid w:val="007833B8"/>
    <w:rsid w:val="007833C3"/>
    <w:rsid w:val="00783580"/>
    <w:rsid w:val="007837BE"/>
    <w:rsid w:val="0078380D"/>
    <w:rsid w:val="007842FE"/>
    <w:rsid w:val="007845F3"/>
    <w:rsid w:val="00784702"/>
    <w:rsid w:val="00784C31"/>
    <w:rsid w:val="00784EA1"/>
    <w:rsid w:val="00784F46"/>
    <w:rsid w:val="00784FC7"/>
    <w:rsid w:val="0078512F"/>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5F4"/>
    <w:rsid w:val="007906AB"/>
    <w:rsid w:val="007906BF"/>
    <w:rsid w:val="00790D2F"/>
    <w:rsid w:val="00791548"/>
    <w:rsid w:val="007916D2"/>
    <w:rsid w:val="00791ACE"/>
    <w:rsid w:val="00791ADE"/>
    <w:rsid w:val="00791AFB"/>
    <w:rsid w:val="00791BC9"/>
    <w:rsid w:val="00791BEA"/>
    <w:rsid w:val="007922A9"/>
    <w:rsid w:val="007926B7"/>
    <w:rsid w:val="00792B57"/>
    <w:rsid w:val="00792C8A"/>
    <w:rsid w:val="00792ECC"/>
    <w:rsid w:val="00793087"/>
    <w:rsid w:val="00793213"/>
    <w:rsid w:val="007933B5"/>
    <w:rsid w:val="007936AD"/>
    <w:rsid w:val="007939C7"/>
    <w:rsid w:val="00793B05"/>
    <w:rsid w:val="00793BDD"/>
    <w:rsid w:val="00793DED"/>
    <w:rsid w:val="00793EC0"/>
    <w:rsid w:val="00793F70"/>
    <w:rsid w:val="007946F8"/>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4EC"/>
    <w:rsid w:val="007A4793"/>
    <w:rsid w:val="007A47FE"/>
    <w:rsid w:val="007A49C5"/>
    <w:rsid w:val="007A4AF1"/>
    <w:rsid w:val="007A4C4B"/>
    <w:rsid w:val="007A4D69"/>
    <w:rsid w:val="007A513C"/>
    <w:rsid w:val="007A5288"/>
    <w:rsid w:val="007A586B"/>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0BA8"/>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4EAF"/>
    <w:rsid w:val="007B5220"/>
    <w:rsid w:val="007B5443"/>
    <w:rsid w:val="007B559F"/>
    <w:rsid w:val="007B55DB"/>
    <w:rsid w:val="007B5A66"/>
    <w:rsid w:val="007B5BC8"/>
    <w:rsid w:val="007B630D"/>
    <w:rsid w:val="007B63E6"/>
    <w:rsid w:val="007B697F"/>
    <w:rsid w:val="007B6B8A"/>
    <w:rsid w:val="007B766D"/>
    <w:rsid w:val="007B7832"/>
    <w:rsid w:val="007B7A3B"/>
    <w:rsid w:val="007C0160"/>
    <w:rsid w:val="007C020C"/>
    <w:rsid w:val="007C0346"/>
    <w:rsid w:val="007C0880"/>
    <w:rsid w:val="007C0B99"/>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7C0"/>
    <w:rsid w:val="007C5AB0"/>
    <w:rsid w:val="007C5CE6"/>
    <w:rsid w:val="007C5D3E"/>
    <w:rsid w:val="007C5DB6"/>
    <w:rsid w:val="007C5F2D"/>
    <w:rsid w:val="007C5FA1"/>
    <w:rsid w:val="007C61E0"/>
    <w:rsid w:val="007C64BC"/>
    <w:rsid w:val="007C67A9"/>
    <w:rsid w:val="007C6939"/>
    <w:rsid w:val="007C6941"/>
    <w:rsid w:val="007C6D8A"/>
    <w:rsid w:val="007C6DD9"/>
    <w:rsid w:val="007C6DF9"/>
    <w:rsid w:val="007C70B0"/>
    <w:rsid w:val="007C7318"/>
    <w:rsid w:val="007C7A48"/>
    <w:rsid w:val="007C7B95"/>
    <w:rsid w:val="007C7D17"/>
    <w:rsid w:val="007C7EF3"/>
    <w:rsid w:val="007D020B"/>
    <w:rsid w:val="007D0677"/>
    <w:rsid w:val="007D0779"/>
    <w:rsid w:val="007D096E"/>
    <w:rsid w:val="007D098C"/>
    <w:rsid w:val="007D10E7"/>
    <w:rsid w:val="007D11B6"/>
    <w:rsid w:val="007D149C"/>
    <w:rsid w:val="007D1537"/>
    <w:rsid w:val="007D1558"/>
    <w:rsid w:val="007D15F5"/>
    <w:rsid w:val="007D188E"/>
    <w:rsid w:val="007D1B7C"/>
    <w:rsid w:val="007D214A"/>
    <w:rsid w:val="007D23F9"/>
    <w:rsid w:val="007D261E"/>
    <w:rsid w:val="007D299F"/>
    <w:rsid w:val="007D2B63"/>
    <w:rsid w:val="007D357E"/>
    <w:rsid w:val="007D35E8"/>
    <w:rsid w:val="007D3889"/>
    <w:rsid w:val="007D39A2"/>
    <w:rsid w:val="007D39D7"/>
    <w:rsid w:val="007D3A6B"/>
    <w:rsid w:val="007D3DAD"/>
    <w:rsid w:val="007D41EF"/>
    <w:rsid w:val="007D420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8E"/>
    <w:rsid w:val="007D7E94"/>
    <w:rsid w:val="007E0162"/>
    <w:rsid w:val="007E02CC"/>
    <w:rsid w:val="007E0393"/>
    <w:rsid w:val="007E07FD"/>
    <w:rsid w:val="007E0981"/>
    <w:rsid w:val="007E0986"/>
    <w:rsid w:val="007E0C8C"/>
    <w:rsid w:val="007E0F9D"/>
    <w:rsid w:val="007E12F7"/>
    <w:rsid w:val="007E1479"/>
    <w:rsid w:val="007E152B"/>
    <w:rsid w:val="007E1A3F"/>
    <w:rsid w:val="007E1A55"/>
    <w:rsid w:val="007E1CB1"/>
    <w:rsid w:val="007E1D77"/>
    <w:rsid w:val="007E1FB8"/>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5FC"/>
    <w:rsid w:val="007E6735"/>
    <w:rsid w:val="007E67F4"/>
    <w:rsid w:val="007E6847"/>
    <w:rsid w:val="007E6EF1"/>
    <w:rsid w:val="007E714F"/>
    <w:rsid w:val="007E71F6"/>
    <w:rsid w:val="007E7B2B"/>
    <w:rsid w:val="007E7CBA"/>
    <w:rsid w:val="007F055C"/>
    <w:rsid w:val="007F05E0"/>
    <w:rsid w:val="007F07FE"/>
    <w:rsid w:val="007F0B77"/>
    <w:rsid w:val="007F0DD3"/>
    <w:rsid w:val="007F1061"/>
    <w:rsid w:val="007F1178"/>
    <w:rsid w:val="007F139F"/>
    <w:rsid w:val="007F14FD"/>
    <w:rsid w:val="007F153C"/>
    <w:rsid w:val="007F18C0"/>
    <w:rsid w:val="007F1A69"/>
    <w:rsid w:val="007F22A5"/>
    <w:rsid w:val="007F2442"/>
    <w:rsid w:val="007F2DBB"/>
    <w:rsid w:val="007F2E8D"/>
    <w:rsid w:val="007F2ED0"/>
    <w:rsid w:val="007F2ED4"/>
    <w:rsid w:val="007F3B01"/>
    <w:rsid w:val="007F3C61"/>
    <w:rsid w:val="007F3FB0"/>
    <w:rsid w:val="007F438F"/>
    <w:rsid w:val="007F43A9"/>
    <w:rsid w:val="007F49D3"/>
    <w:rsid w:val="007F4BA7"/>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29F"/>
    <w:rsid w:val="007F7864"/>
    <w:rsid w:val="007F795B"/>
    <w:rsid w:val="007F7B6D"/>
    <w:rsid w:val="007F7BE4"/>
    <w:rsid w:val="007F7C2F"/>
    <w:rsid w:val="00800104"/>
    <w:rsid w:val="00800184"/>
    <w:rsid w:val="00800446"/>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9B6"/>
    <w:rsid w:val="00804A69"/>
    <w:rsid w:val="00804B2F"/>
    <w:rsid w:val="00804DC4"/>
    <w:rsid w:val="00805767"/>
    <w:rsid w:val="008058FB"/>
    <w:rsid w:val="00805A48"/>
    <w:rsid w:val="00805CB3"/>
    <w:rsid w:val="0080611E"/>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509"/>
    <w:rsid w:val="00810C3E"/>
    <w:rsid w:val="00810DE9"/>
    <w:rsid w:val="00810EAE"/>
    <w:rsid w:val="00811036"/>
    <w:rsid w:val="00811954"/>
    <w:rsid w:val="00811EF6"/>
    <w:rsid w:val="00812343"/>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2D3"/>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194"/>
    <w:rsid w:val="0082126F"/>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F5"/>
    <w:rsid w:val="008340E9"/>
    <w:rsid w:val="008340F5"/>
    <w:rsid w:val="0083417A"/>
    <w:rsid w:val="00834512"/>
    <w:rsid w:val="00834746"/>
    <w:rsid w:val="008349E7"/>
    <w:rsid w:val="00834D25"/>
    <w:rsid w:val="008359B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1F4"/>
    <w:rsid w:val="0084142B"/>
    <w:rsid w:val="00841573"/>
    <w:rsid w:val="0084179C"/>
    <w:rsid w:val="008419A1"/>
    <w:rsid w:val="00841CA8"/>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32F"/>
    <w:rsid w:val="00846467"/>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D44"/>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92"/>
    <w:rsid w:val="008579E4"/>
    <w:rsid w:val="00857C34"/>
    <w:rsid w:val="00860033"/>
    <w:rsid w:val="00860315"/>
    <w:rsid w:val="0086037F"/>
    <w:rsid w:val="0086067F"/>
    <w:rsid w:val="00860A1F"/>
    <w:rsid w:val="00860DBF"/>
    <w:rsid w:val="00861125"/>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322"/>
    <w:rsid w:val="00863479"/>
    <w:rsid w:val="00863AA0"/>
    <w:rsid w:val="00863FEF"/>
    <w:rsid w:val="0086403D"/>
    <w:rsid w:val="00864605"/>
    <w:rsid w:val="00864A9F"/>
    <w:rsid w:val="008650AB"/>
    <w:rsid w:val="008651C4"/>
    <w:rsid w:val="00865696"/>
    <w:rsid w:val="00865D4C"/>
    <w:rsid w:val="00865DE1"/>
    <w:rsid w:val="008662A7"/>
    <w:rsid w:val="00866453"/>
    <w:rsid w:val="00866781"/>
    <w:rsid w:val="00866A65"/>
    <w:rsid w:val="00866FAC"/>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3E"/>
    <w:rsid w:val="00872368"/>
    <w:rsid w:val="0087250F"/>
    <w:rsid w:val="0087278C"/>
    <w:rsid w:val="008727CD"/>
    <w:rsid w:val="00872918"/>
    <w:rsid w:val="00872D8C"/>
    <w:rsid w:val="008734E7"/>
    <w:rsid w:val="00873BF0"/>
    <w:rsid w:val="00873FD6"/>
    <w:rsid w:val="0087408D"/>
    <w:rsid w:val="00874446"/>
    <w:rsid w:val="00874D5F"/>
    <w:rsid w:val="00874E33"/>
    <w:rsid w:val="00874FAC"/>
    <w:rsid w:val="0087504C"/>
    <w:rsid w:val="00875244"/>
    <w:rsid w:val="008752AE"/>
    <w:rsid w:val="0087565B"/>
    <w:rsid w:val="008756B2"/>
    <w:rsid w:val="00875845"/>
    <w:rsid w:val="00875905"/>
    <w:rsid w:val="008759CC"/>
    <w:rsid w:val="00875E7F"/>
    <w:rsid w:val="00875F79"/>
    <w:rsid w:val="00875FBD"/>
    <w:rsid w:val="008762F7"/>
    <w:rsid w:val="008768AA"/>
    <w:rsid w:val="00876AC7"/>
    <w:rsid w:val="00876B50"/>
    <w:rsid w:val="00876E56"/>
    <w:rsid w:val="00877085"/>
    <w:rsid w:val="0087721D"/>
    <w:rsid w:val="0087721F"/>
    <w:rsid w:val="0087746C"/>
    <w:rsid w:val="008776E3"/>
    <w:rsid w:val="008777CD"/>
    <w:rsid w:val="00877C57"/>
    <w:rsid w:val="00877E1A"/>
    <w:rsid w:val="00877FA3"/>
    <w:rsid w:val="0088011E"/>
    <w:rsid w:val="00880439"/>
    <w:rsid w:val="008804C9"/>
    <w:rsid w:val="0088052B"/>
    <w:rsid w:val="00880B3D"/>
    <w:rsid w:val="00880CA0"/>
    <w:rsid w:val="00880D84"/>
    <w:rsid w:val="00880E9E"/>
    <w:rsid w:val="008810DF"/>
    <w:rsid w:val="008810FA"/>
    <w:rsid w:val="008816D6"/>
    <w:rsid w:val="00881842"/>
    <w:rsid w:val="00881F28"/>
    <w:rsid w:val="00881F60"/>
    <w:rsid w:val="0088261A"/>
    <w:rsid w:val="00882BB1"/>
    <w:rsid w:val="00883004"/>
    <w:rsid w:val="00883053"/>
    <w:rsid w:val="008831BB"/>
    <w:rsid w:val="008838D8"/>
    <w:rsid w:val="00883D18"/>
    <w:rsid w:val="00883ED6"/>
    <w:rsid w:val="00883F8F"/>
    <w:rsid w:val="00884255"/>
    <w:rsid w:val="0088425B"/>
    <w:rsid w:val="00884A4F"/>
    <w:rsid w:val="00884A6F"/>
    <w:rsid w:val="00884CA6"/>
    <w:rsid w:val="00884EAC"/>
    <w:rsid w:val="00884FD6"/>
    <w:rsid w:val="0088517E"/>
    <w:rsid w:val="0088579F"/>
    <w:rsid w:val="0088599D"/>
    <w:rsid w:val="00885D5D"/>
    <w:rsid w:val="00885F46"/>
    <w:rsid w:val="00886012"/>
    <w:rsid w:val="00886116"/>
    <w:rsid w:val="0088649C"/>
    <w:rsid w:val="0088651F"/>
    <w:rsid w:val="008867C6"/>
    <w:rsid w:val="00886C5F"/>
    <w:rsid w:val="00886CB3"/>
    <w:rsid w:val="00887771"/>
    <w:rsid w:val="00887AB5"/>
    <w:rsid w:val="00887C0F"/>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E01"/>
    <w:rsid w:val="00895243"/>
    <w:rsid w:val="00895484"/>
    <w:rsid w:val="0089563D"/>
    <w:rsid w:val="00895A0C"/>
    <w:rsid w:val="00895F3A"/>
    <w:rsid w:val="008964EE"/>
    <w:rsid w:val="008965AD"/>
    <w:rsid w:val="008966D3"/>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54B"/>
    <w:rsid w:val="008A2AAE"/>
    <w:rsid w:val="008A2D2E"/>
    <w:rsid w:val="008A2F26"/>
    <w:rsid w:val="008A2F9B"/>
    <w:rsid w:val="008A3390"/>
    <w:rsid w:val="008A36ED"/>
    <w:rsid w:val="008A3898"/>
    <w:rsid w:val="008A42D8"/>
    <w:rsid w:val="008A457F"/>
    <w:rsid w:val="008A4856"/>
    <w:rsid w:val="008A4894"/>
    <w:rsid w:val="008A4F37"/>
    <w:rsid w:val="008A50B0"/>
    <w:rsid w:val="008A53C3"/>
    <w:rsid w:val="008A59E9"/>
    <w:rsid w:val="008A6223"/>
    <w:rsid w:val="008A631F"/>
    <w:rsid w:val="008A668F"/>
    <w:rsid w:val="008A67D0"/>
    <w:rsid w:val="008A6A20"/>
    <w:rsid w:val="008A725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34E"/>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AE9"/>
    <w:rsid w:val="008B5C86"/>
    <w:rsid w:val="008B5F23"/>
    <w:rsid w:val="008B5F91"/>
    <w:rsid w:val="008B60E9"/>
    <w:rsid w:val="008B60ED"/>
    <w:rsid w:val="008B6E5C"/>
    <w:rsid w:val="008B757A"/>
    <w:rsid w:val="008B766A"/>
    <w:rsid w:val="008B7A0E"/>
    <w:rsid w:val="008C13C3"/>
    <w:rsid w:val="008C159D"/>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787"/>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CB1"/>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6C7"/>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B0F"/>
    <w:rsid w:val="008E1FDF"/>
    <w:rsid w:val="008E2051"/>
    <w:rsid w:val="008E20EC"/>
    <w:rsid w:val="008E2562"/>
    <w:rsid w:val="008E290D"/>
    <w:rsid w:val="008E2911"/>
    <w:rsid w:val="008E2B47"/>
    <w:rsid w:val="008E2C59"/>
    <w:rsid w:val="008E3108"/>
    <w:rsid w:val="008E3232"/>
    <w:rsid w:val="008E329C"/>
    <w:rsid w:val="008E35C0"/>
    <w:rsid w:val="008E378A"/>
    <w:rsid w:val="008E388C"/>
    <w:rsid w:val="008E3D7C"/>
    <w:rsid w:val="008E3F52"/>
    <w:rsid w:val="008E409B"/>
    <w:rsid w:val="008E40BC"/>
    <w:rsid w:val="008E412D"/>
    <w:rsid w:val="008E427C"/>
    <w:rsid w:val="008E451A"/>
    <w:rsid w:val="008E4820"/>
    <w:rsid w:val="008E4D72"/>
    <w:rsid w:val="008E51C3"/>
    <w:rsid w:val="008E5B5F"/>
    <w:rsid w:val="008E5D5A"/>
    <w:rsid w:val="008E5D7A"/>
    <w:rsid w:val="008E5E0A"/>
    <w:rsid w:val="008E5E23"/>
    <w:rsid w:val="008E6333"/>
    <w:rsid w:val="008E656D"/>
    <w:rsid w:val="008E6788"/>
    <w:rsid w:val="008E6B9F"/>
    <w:rsid w:val="008E6D8E"/>
    <w:rsid w:val="008E7415"/>
    <w:rsid w:val="008E7DB3"/>
    <w:rsid w:val="008F01AB"/>
    <w:rsid w:val="008F0460"/>
    <w:rsid w:val="008F0AB4"/>
    <w:rsid w:val="008F0C10"/>
    <w:rsid w:val="008F0D27"/>
    <w:rsid w:val="008F1541"/>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33"/>
    <w:rsid w:val="008F595E"/>
    <w:rsid w:val="008F5AF6"/>
    <w:rsid w:val="008F5BCF"/>
    <w:rsid w:val="008F6188"/>
    <w:rsid w:val="008F61EB"/>
    <w:rsid w:val="008F6435"/>
    <w:rsid w:val="008F6649"/>
    <w:rsid w:val="008F67DB"/>
    <w:rsid w:val="008F6CD1"/>
    <w:rsid w:val="008F75A8"/>
    <w:rsid w:val="008F7B94"/>
    <w:rsid w:val="008F7BD6"/>
    <w:rsid w:val="008F7CEF"/>
    <w:rsid w:val="008F7EC2"/>
    <w:rsid w:val="008F7F19"/>
    <w:rsid w:val="008F7F61"/>
    <w:rsid w:val="008F7FA0"/>
    <w:rsid w:val="0090009E"/>
    <w:rsid w:val="009000FD"/>
    <w:rsid w:val="00900112"/>
    <w:rsid w:val="00900688"/>
    <w:rsid w:val="009007EA"/>
    <w:rsid w:val="00900A0A"/>
    <w:rsid w:val="00900B2B"/>
    <w:rsid w:val="00900DDE"/>
    <w:rsid w:val="00900DF1"/>
    <w:rsid w:val="00901032"/>
    <w:rsid w:val="009010AF"/>
    <w:rsid w:val="00901425"/>
    <w:rsid w:val="009017F6"/>
    <w:rsid w:val="00901845"/>
    <w:rsid w:val="00901AA6"/>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B68"/>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17699"/>
    <w:rsid w:val="00920FE4"/>
    <w:rsid w:val="00921140"/>
    <w:rsid w:val="0092119B"/>
    <w:rsid w:val="009216BF"/>
    <w:rsid w:val="009218D2"/>
    <w:rsid w:val="00921A74"/>
    <w:rsid w:val="00921C9F"/>
    <w:rsid w:val="00921CA2"/>
    <w:rsid w:val="00921ED5"/>
    <w:rsid w:val="00921FA1"/>
    <w:rsid w:val="00921FFB"/>
    <w:rsid w:val="009225B6"/>
    <w:rsid w:val="0092286C"/>
    <w:rsid w:val="00923151"/>
    <w:rsid w:val="00923ABA"/>
    <w:rsid w:val="00924108"/>
    <w:rsid w:val="0092434B"/>
    <w:rsid w:val="009247D8"/>
    <w:rsid w:val="0092498F"/>
    <w:rsid w:val="00924A82"/>
    <w:rsid w:val="00924F5D"/>
    <w:rsid w:val="0092507E"/>
    <w:rsid w:val="00925421"/>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779"/>
    <w:rsid w:val="00927EDF"/>
    <w:rsid w:val="00930305"/>
    <w:rsid w:val="0093063D"/>
    <w:rsid w:val="00930D69"/>
    <w:rsid w:val="00930FEF"/>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EEF"/>
    <w:rsid w:val="00940F2D"/>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030"/>
    <w:rsid w:val="00946198"/>
    <w:rsid w:val="009462D8"/>
    <w:rsid w:val="00946388"/>
    <w:rsid w:val="0094666C"/>
    <w:rsid w:val="00946CAB"/>
    <w:rsid w:val="00947238"/>
    <w:rsid w:val="00947711"/>
    <w:rsid w:val="00947A94"/>
    <w:rsid w:val="00947C79"/>
    <w:rsid w:val="009504EC"/>
    <w:rsid w:val="00950803"/>
    <w:rsid w:val="009509D7"/>
    <w:rsid w:val="00950B09"/>
    <w:rsid w:val="00950DD1"/>
    <w:rsid w:val="00950DD5"/>
    <w:rsid w:val="00951042"/>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7EB"/>
    <w:rsid w:val="00956804"/>
    <w:rsid w:val="00956F80"/>
    <w:rsid w:val="00957060"/>
    <w:rsid w:val="009572B5"/>
    <w:rsid w:val="0095734D"/>
    <w:rsid w:val="00957487"/>
    <w:rsid w:val="0095762E"/>
    <w:rsid w:val="00957727"/>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D9"/>
    <w:rsid w:val="009616FA"/>
    <w:rsid w:val="00961A6C"/>
    <w:rsid w:val="00961E6D"/>
    <w:rsid w:val="00961F21"/>
    <w:rsid w:val="00962014"/>
    <w:rsid w:val="009621FF"/>
    <w:rsid w:val="00962269"/>
    <w:rsid w:val="0096292B"/>
    <w:rsid w:val="00962AA6"/>
    <w:rsid w:val="00962C7B"/>
    <w:rsid w:val="0096336E"/>
    <w:rsid w:val="0096392B"/>
    <w:rsid w:val="0096397B"/>
    <w:rsid w:val="009640C7"/>
    <w:rsid w:val="00964510"/>
    <w:rsid w:val="00964873"/>
    <w:rsid w:val="00964B17"/>
    <w:rsid w:val="00964E3C"/>
    <w:rsid w:val="00964E69"/>
    <w:rsid w:val="00964EA5"/>
    <w:rsid w:val="0096504D"/>
    <w:rsid w:val="0096509F"/>
    <w:rsid w:val="009654F0"/>
    <w:rsid w:val="009659EA"/>
    <w:rsid w:val="00965A1D"/>
    <w:rsid w:val="009662CB"/>
    <w:rsid w:val="00966603"/>
    <w:rsid w:val="0096691D"/>
    <w:rsid w:val="00966937"/>
    <w:rsid w:val="009669FA"/>
    <w:rsid w:val="00966EC4"/>
    <w:rsid w:val="0096766C"/>
    <w:rsid w:val="00967851"/>
    <w:rsid w:val="009679AA"/>
    <w:rsid w:val="00967D2D"/>
    <w:rsid w:val="00967EBF"/>
    <w:rsid w:val="0097020F"/>
    <w:rsid w:val="00970292"/>
    <w:rsid w:val="00970F7A"/>
    <w:rsid w:val="00970FE3"/>
    <w:rsid w:val="009710D6"/>
    <w:rsid w:val="00971190"/>
    <w:rsid w:val="0097123C"/>
    <w:rsid w:val="009719E3"/>
    <w:rsid w:val="00971EC5"/>
    <w:rsid w:val="00971F6B"/>
    <w:rsid w:val="00971FCC"/>
    <w:rsid w:val="00972170"/>
    <w:rsid w:val="009726A3"/>
    <w:rsid w:val="0097298A"/>
    <w:rsid w:val="00972A0B"/>
    <w:rsid w:val="00972A26"/>
    <w:rsid w:val="00972ADA"/>
    <w:rsid w:val="00972BB7"/>
    <w:rsid w:val="00972C06"/>
    <w:rsid w:val="00972F4C"/>
    <w:rsid w:val="00972FEB"/>
    <w:rsid w:val="00973257"/>
    <w:rsid w:val="009733E9"/>
    <w:rsid w:val="00973462"/>
    <w:rsid w:val="0097383E"/>
    <w:rsid w:val="009738E5"/>
    <w:rsid w:val="009739F2"/>
    <w:rsid w:val="009739F8"/>
    <w:rsid w:val="00973DA5"/>
    <w:rsid w:val="00973F29"/>
    <w:rsid w:val="00974182"/>
    <w:rsid w:val="009744FF"/>
    <w:rsid w:val="00974520"/>
    <w:rsid w:val="00974D6B"/>
    <w:rsid w:val="00974EBD"/>
    <w:rsid w:val="009751BA"/>
    <w:rsid w:val="009753FA"/>
    <w:rsid w:val="00975502"/>
    <w:rsid w:val="00975859"/>
    <w:rsid w:val="00975FAD"/>
    <w:rsid w:val="0097609E"/>
    <w:rsid w:val="009763B4"/>
    <w:rsid w:val="00976499"/>
    <w:rsid w:val="009764FF"/>
    <w:rsid w:val="00976F1F"/>
    <w:rsid w:val="009772D4"/>
    <w:rsid w:val="00977356"/>
    <w:rsid w:val="009775C2"/>
    <w:rsid w:val="0097781A"/>
    <w:rsid w:val="00977852"/>
    <w:rsid w:val="009778AB"/>
    <w:rsid w:val="00980108"/>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A95"/>
    <w:rsid w:val="00981CF8"/>
    <w:rsid w:val="00981D49"/>
    <w:rsid w:val="00981EFB"/>
    <w:rsid w:val="009822AF"/>
    <w:rsid w:val="009823A3"/>
    <w:rsid w:val="00982779"/>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655"/>
    <w:rsid w:val="00985CA4"/>
    <w:rsid w:val="00986259"/>
    <w:rsid w:val="00986956"/>
    <w:rsid w:val="00986B5F"/>
    <w:rsid w:val="009874F6"/>
    <w:rsid w:val="009876A0"/>
    <w:rsid w:val="00987818"/>
    <w:rsid w:val="009879B5"/>
    <w:rsid w:val="009879F4"/>
    <w:rsid w:val="00987E8B"/>
    <w:rsid w:val="00987FE4"/>
    <w:rsid w:val="009905F4"/>
    <w:rsid w:val="009908F2"/>
    <w:rsid w:val="009912E1"/>
    <w:rsid w:val="009915D6"/>
    <w:rsid w:val="009917F3"/>
    <w:rsid w:val="00991F39"/>
    <w:rsid w:val="00991FF8"/>
    <w:rsid w:val="00992624"/>
    <w:rsid w:val="00992688"/>
    <w:rsid w:val="009926B8"/>
    <w:rsid w:val="009926B9"/>
    <w:rsid w:val="009927C4"/>
    <w:rsid w:val="00992A3F"/>
    <w:rsid w:val="00992A91"/>
    <w:rsid w:val="00992E25"/>
    <w:rsid w:val="009930C0"/>
    <w:rsid w:val="0099324C"/>
    <w:rsid w:val="009932E1"/>
    <w:rsid w:val="00993627"/>
    <w:rsid w:val="00993658"/>
    <w:rsid w:val="0099367D"/>
    <w:rsid w:val="009936F0"/>
    <w:rsid w:val="00993B43"/>
    <w:rsid w:val="00993DA5"/>
    <w:rsid w:val="00994C9D"/>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744"/>
    <w:rsid w:val="009A4ACF"/>
    <w:rsid w:val="009A4D85"/>
    <w:rsid w:val="009A516A"/>
    <w:rsid w:val="009A528E"/>
    <w:rsid w:val="009A53DA"/>
    <w:rsid w:val="009A56A1"/>
    <w:rsid w:val="009A6127"/>
    <w:rsid w:val="009A6220"/>
    <w:rsid w:val="009A637B"/>
    <w:rsid w:val="009A6456"/>
    <w:rsid w:val="009A65B9"/>
    <w:rsid w:val="009A681B"/>
    <w:rsid w:val="009A6BAA"/>
    <w:rsid w:val="009A6C74"/>
    <w:rsid w:val="009A6D91"/>
    <w:rsid w:val="009A7006"/>
    <w:rsid w:val="009A7154"/>
    <w:rsid w:val="009A7159"/>
    <w:rsid w:val="009A78B3"/>
    <w:rsid w:val="009A78D1"/>
    <w:rsid w:val="009B003C"/>
    <w:rsid w:val="009B0097"/>
    <w:rsid w:val="009B027E"/>
    <w:rsid w:val="009B0810"/>
    <w:rsid w:val="009B0A7D"/>
    <w:rsid w:val="009B0D82"/>
    <w:rsid w:val="009B10C1"/>
    <w:rsid w:val="009B1130"/>
    <w:rsid w:val="009B1153"/>
    <w:rsid w:val="009B1741"/>
    <w:rsid w:val="009B1A49"/>
    <w:rsid w:val="009B1C7A"/>
    <w:rsid w:val="009B1F2A"/>
    <w:rsid w:val="009B23E7"/>
    <w:rsid w:val="009B2B68"/>
    <w:rsid w:val="009B3221"/>
    <w:rsid w:val="009B346F"/>
    <w:rsid w:val="009B3745"/>
    <w:rsid w:val="009B3C79"/>
    <w:rsid w:val="009B4037"/>
    <w:rsid w:val="009B4458"/>
    <w:rsid w:val="009B4585"/>
    <w:rsid w:val="009B4821"/>
    <w:rsid w:val="009B4958"/>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6F5"/>
    <w:rsid w:val="009B78AA"/>
    <w:rsid w:val="009B7BB7"/>
    <w:rsid w:val="009B7FFA"/>
    <w:rsid w:val="009C00EF"/>
    <w:rsid w:val="009C04CC"/>
    <w:rsid w:val="009C0575"/>
    <w:rsid w:val="009C089E"/>
    <w:rsid w:val="009C0BC1"/>
    <w:rsid w:val="009C0D52"/>
    <w:rsid w:val="009C0DBE"/>
    <w:rsid w:val="009C10DF"/>
    <w:rsid w:val="009C1266"/>
    <w:rsid w:val="009C1A35"/>
    <w:rsid w:val="009C1D4B"/>
    <w:rsid w:val="009C1E0C"/>
    <w:rsid w:val="009C20E5"/>
    <w:rsid w:val="009C2480"/>
    <w:rsid w:val="009C26BE"/>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20B"/>
    <w:rsid w:val="009C7503"/>
    <w:rsid w:val="009C75DC"/>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85"/>
    <w:rsid w:val="009D3A92"/>
    <w:rsid w:val="009D3ACA"/>
    <w:rsid w:val="009D3C41"/>
    <w:rsid w:val="009D3CC0"/>
    <w:rsid w:val="009D3D45"/>
    <w:rsid w:val="009D422C"/>
    <w:rsid w:val="009D427A"/>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0D"/>
    <w:rsid w:val="009D7AD0"/>
    <w:rsid w:val="009E0CAA"/>
    <w:rsid w:val="009E0D2B"/>
    <w:rsid w:val="009E11A9"/>
    <w:rsid w:val="009E176B"/>
    <w:rsid w:val="009E1E13"/>
    <w:rsid w:val="009E1F70"/>
    <w:rsid w:val="009E1FFC"/>
    <w:rsid w:val="009E25BE"/>
    <w:rsid w:val="009E2A61"/>
    <w:rsid w:val="009E2F97"/>
    <w:rsid w:val="009E3235"/>
    <w:rsid w:val="009E3471"/>
    <w:rsid w:val="009E35F6"/>
    <w:rsid w:val="009E3790"/>
    <w:rsid w:val="009E39A2"/>
    <w:rsid w:val="009E3C27"/>
    <w:rsid w:val="009E457F"/>
    <w:rsid w:val="009E4637"/>
    <w:rsid w:val="009E5054"/>
    <w:rsid w:val="009E5305"/>
    <w:rsid w:val="009E53AA"/>
    <w:rsid w:val="009E53D6"/>
    <w:rsid w:val="009E5432"/>
    <w:rsid w:val="009E5656"/>
    <w:rsid w:val="009E57A7"/>
    <w:rsid w:val="009E5AB4"/>
    <w:rsid w:val="009E605E"/>
    <w:rsid w:val="009E641D"/>
    <w:rsid w:val="009E650D"/>
    <w:rsid w:val="009E68CC"/>
    <w:rsid w:val="009E6B29"/>
    <w:rsid w:val="009E6B9B"/>
    <w:rsid w:val="009E6F6E"/>
    <w:rsid w:val="009E7002"/>
    <w:rsid w:val="009E798E"/>
    <w:rsid w:val="009E7D58"/>
    <w:rsid w:val="009F06E6"/>
    <w:rsid w:val="009F06F6"/>
    <w:rsid w:val="009F074E"/>
    <w:rsid w:val="009F0860"/>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908"/>
    <w:rsid w:val="009F4F05"/>
    <w:rsid w:val="009F542A"/>
    <w:rsid w:val="009F548A"/>
    <w:rsid w:val="009F5606"/>
    <w:rsid w:val="009F58E9"/>
    <w:rsid w:val="009F59E4"/>
    <w:rsid w:val="009F5B8F"/>
    <w:rsid w:val="009F5CA4"/>
    <w:rsid w:val="009F61C8"/>
    <w:rsid w:val="009F623B"/>
    <w:rsid w:val="009F63B2"/>
    <w:rsid w:val="009F63DC"/>
    <w:rsid w:val="009F6410"/>
    <w:rsid w:val="009F6457"/>
    <w:rsid w:val="009F669B"/>
    <w:rsid w:val="009F66DF"/>
    <w:rsid w:val="009F6F67"/>
    <w:rsid w:val="009F7169"/>
    <w:rsid w:val="009F7235"/>
    <w:rsid w:val="009F76CB"/>
    <w:rsid w:val="009F7883"/>
    <w:rsid w:val="009F7BD3"/>
    <w:rsid w:val="00A00519"/>
    <w:rsid w:val="00A006E7"/>
    <w:rsid w:val="00A009FB"/>
    <w:rsid w:val="00A00A20"/>
    <w:rsid w:val="00A00D2C"/>
    <w:rsid w:val="00A01006"/>
    <w:rsid w:val="00A011C6"/>
    <w:rsid w:val="00A0127D"/>
    <w:rsid w:val="00A01F3F"/>
    <w:rsid w:val="00A021CA"/>
    <w:rsid w:val="00A0221F"/>
    <w:rsid w:val="00A02296"/>
    <w:rsid w:val="00A02844"/>
    <w:rsid w:val="00A02B26"/>
    <w:rsid w:val="00A03392"/>
    <w:rsid w:val="00A03893"/>
    <w:rsid w:val="00A038B4"/>
    <w:rsid w:val="00A0394B"/>
    <w:rsid w:val="00A03A26"/>
    <w:rsid w:val="00A03BC9"/>
    <w:rsid w:val="00A03DD6"/>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57"/>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A9A"/>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0F"/>
    <w:rsid w:val="00A205BF"/>
    <w:rsid w:val="00A20CA2"/>
    <w:rsid w:val="00A21029"/>
    <w:rsid w:val="00A2104B"/>
    <w:rsid w:val="00A210E9"/>
    <w:rsid w:val="00A2114F"/>
    <w:rsid w:val="00A218AE"/>
    <w:rsid w:val="00A21983"/>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160"/>
    <w:rsid w:val="00A25A28"/>
    <w:rsid w:val="00A25EE4"/>
    <w:rsid w:val="00A2610A"/>
    <w:rsid w:val="00A261E4"/>
    <w:rsid w:val="00A26883"/>
    <w:rsid w:val="00A26D4B"/>
    <w:rsid w:val="00A26D60"/>
    <w:rsid w:val="00A26EE0"/>
    <w:rsid w:val="00A271A7"/>
    <w:rsid w:val="00A277BD"/>
    <w:rsid w:val="00A3072C"/>
    <w:rsid w:val="00A30815"/>
    <w:rsid w:val="00A30837"/>
    <w:rsid w:val="00A30BAE"/>
    <w:rsid w:val="00A30C69"/>
    <w:rsid w:val="00A30CE4"/>
    <w:rsid w:val="00A311D9"/>
    <w:rsid w:val="00A313D0"/>
    <w:rsid w:val="00A314A9"/>
    <w:rsid w:val="00A31591"/>
    <w:rsid w:val="00A3170C"/>
    <w:rsid w:val="00A31A06"/>
    <w:rsid w:val="00A31A80"/>
    <w:rsid w:val="00A31C37"/>
    <w:rsid w:val="00A31DAB"/>
    <w:rsid w:val="00A31E88"/>
    <w:rsid w:val="00A32087"/>
    <w:rsid w:val="00A321B5"/>
    <w:rsid w:val="00A321EE"/>
    <w:rsid w:val="00A325C2"/>
    <w:rsid w:val="00A325CC"/>
    <w:rsid w:val="00A327E2"/>
    <w:rsid w:val="00A32C37"/>
    <w:rsid w:val="00A32D05"/>
    <w:rsid w:val="00A3345F"/>
    <w:rsid w:val="00A33C3D"/>
    <w:rsid w:val="00A33C9E"/>
    <w:rsid w:val="00A33E01"/>
    <w:rsid w:val="00A340A1"/>
    <w:rsid w:val="00A3439D"/>
    <w:rsid w:val="00A34C1C"/>
    <w:rsid w:val="00A34CC6"/>
    <w:rsid w:val="00A34D1D"/>
    <w:rsid w:val="00A34DCD"/>
    <w:rsid w:val="00A34F2A"/>
    <w:rsid w:val="00A352E3"/>
    <w:rsid w:val="00A3558A"/>
    <w:rsid w:val="00A35683"/>
    <w:rsid w:val="00A35735"/>
    <w:rsid w:val="00A35A0B"/>
    <w:rsid w:val="00A362CB"/>
    <w:rsid w:val="00A36518"/>
    <w:rsid w:val="00A36694"/>
    <w:rsid w:val="00A36A6F"/>
    <w:rsid w:val="00A36AD0"/>
    <w:rsid w:val="00A36EE6"/>
    <w:rsid w:val="00A3700D"/>
    <w:rsid w:val="00A370DD"/>
    <w:rsid w:val="00A373DE"/>
    <w:rsid w:val="00A3747D"/>
    <w:rsid w:val="00A37A2A"/>
    <w:rsid w:val="00A37A59"/>
    <w:rsid w:val="00A37A72"/>
    <w:rsid w:val="00A400B2"/>
    <w:rsid w:val="00A402B7"/>
    <w:rsid w:val="00A40531"/>
    <w:rsid w:val="00A407C7"/>
    <w:rsid w:val="00A40889"/>
    <w:rsid w:val="00A41009"/>
    <w:rsid w:val="00A4102E"/>
    <w:rsid w:val="00A41179"/>
    <w:rsid w:val="00A41772"/>
    <w:rsid w:val="00A41A17"/>
    <w:rsid w:val="00A41B97"/>
    <w:rsid w:val="00A41CA6"/>
    <w:rsid w:val="00A41E52"/>
    <w:rsid w:val="00A422A8"/>
    <w:rsid w:val="00A42659"/>
    <w:rsid w:val="00A42721"/>
    <w:rsid w:val="00A42897"/>
    <w:rsid w:val="00A429DE"/>
    <w:rsid w:val="00A42D52"/>
    <w:rsid w:val="00A43038"/>
    <w:rsid w:val="00A4339C"/>
    <w:rsid w:val="00A43631"/>
    <w:rsid w:val="00A43995"/>
    <w:rsid w:val="00A439DE"/>
    <w:rsid w:val="00A44882"/>
    <w:rsid w:val="00A44AA5"/>
    <w:rsid w:val="00A44BE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B1"/>
    <w:rsid w:val="00A511FB"/>
    <w:rsid w:val="00A514EB"/>
    <w:rsid w:val="00A52065"/>
    <w:rsid w:val="00A521E0"/>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63E"/>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7CE"/>
    <w:rsid w:val="00A66824"/>
    <w:rsid w:val="00A66A5A"/>
    <w:rsid w:val="00A66C20"/>
    <w:rsid w:val="00A66C7C"/>
    <w:rsid w:val="00A66CC5"/>
    <w:rsid w:val="00A66DD1"/>
    <w:rsid w:val="00A6724C"/>
    <w:rsid w:val="00A677C1"/>
    <w:rsid w:val="00A67A8E"/>
    <w:rsid w:val="00A67AC6"/>
    <w:rsid w:val="00A67DD8"/>
    <w:rsid w:val="00A67E4D"/>
    <w:rsid w:val="00A70027"/>
    <w:rsid w:val="00A70270"/>
    <w:rsid w:val="00A7054F"/>
    <w:rsid w:val="00A70725"/>
    <w:rsid w:val="00A707FE"/>
    <w:rsid w:val="00A70A35"/>
    <w:rsid w:val="00A70C0A"/>
    <w:rsid w:val="00A70C9B"/>
    <w:rsid w:val="00A70E44"/>
    <w:rsid w:val="00A7141F"/>
    <w:rsid w:val="00A7166D"/>
    <w:rsid w:val="00A71822"/>
    <w:rsid w:val="00A71D6B"/>
    <w:rsid w:val="00A7222B"/>
    <w:rsid w:val="00A72415"/>
    <w:rsid w:val="00A730F4"/>
    <w:rsid w:val="00A73602"/>
    <w:rsid w:val="00A73873"/>
    <w:rsid w:val="00A73B41"/>
    <w:rsid w:val="00A73BB5"/>
    <w:rsid w:val="00A73C40"/>
    <w:rsid w:val="00A73D0D"/>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221B"/>
    <w:rsid w:val="00A82665"/>
    <w:rsid w:val="00A82979"/>
    <w:rsid w:val="00A831F0"/>
    <w:rsid w:val="00A83378"/>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4F1"/>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F8"/>
    <w:rsid w:val="00A96801"/>
    <w:rsid w:val="00A9684F"/>
    <w:rsid w:val="00A9692B"/>
    <w:rsid w:val="00A96A94"/>
    <w:rsid w:val="00A96D7E"/>
    <w:rsid w:val="00A96E51"/>
    <w:rsid w:val="00A9727C"/>
    <w:rsid w:val="00A97666"/>
    <w:rsid w:val="00A97A9B"/>
    <w:rsid w:val="00A97B8C"/>
    <w:rsid w:val="00A97E7B"/>
    <w:rsid w:val="00AA0003"/>
    <w:rsid w:val="00AA0BE7"/>
    <w:rsid w:val="00AA0CE0"/>
    <w:rsid w:val="00AA1105"/>
    <w:rsid w:val="00AA1503"/>
    <w:rsid w:val="00AA158B"/>
    <w:rsid w:val="00AA1D12"/>
    <w:rsid w:val="00AA1EEC"/>
    <w:rsid w:val="00AA2061"/>
    <w:rsid w:val="00AA210C"/>
    <w:rsid w:val="00AA2587"/>
    <w:rsid w:val="00AA29F2"/>
    <w:rsid w:val="00AA2CD8"/>
    <w:rsid w:val="00AA2D01"/>
    <w:rsid w:val="00AA2F04"/>
    <w:rsid w:val="00AA30A2"/>
    <w:rsid w:val="00AA34E4"/>
    <w:rsid w:val="00AA3845"/>
    <w:rsid w:val="00AA3927"/>
    <w:rsid w:val="00AA3B44"/>
    <w:rsid w:val="00AA3FF1"/>
    <w:rsid w:val="00AA461D"/>
    <w:rsid w:val="00AA4757"/>
    <w:rsid w:val="00AA4B1B"/>
    <w:rsid w:val="00AA4BCF"/>
    <w:rsid w:val="00AA53C6"/>
    <w:rsid w:val="00AA5584"/>
    <w:rsid w:val="00AA5837"/>
    <w:rsid w:val="00AA58D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2FD2"/>
    <w:rsid w:val="00AB3299"/>
    <w:rsid w:val="00AB3418"/>
    <w:rsid w:val="00AB3491"/>
    <w:rsid w:val="00AB388A"/>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223"/>
    <w:rsid w:val="00AB76D5"/>
    <w:rsid w:val="00AB7787"/>
    <w:rsid w:val="00AB78AC"/>
    <w:rsid w:val="00AB78B0"/>
    <w:rsid w:val="00AC04CA"/>
    <w:rsid w:val="00AC0732"/>
    <w:rsid w:val="00AC08A9"/>
    <w:rsid w:val="00AC1191"/>
    <w:rsid w:val="00AC1281"/>
    <w:rsid w:val="00AC1581"/>
    <w:rsid w:val="00AC262F"/>
    <w:rsid w:val="00AC2CE6"/>
    <w:rsid w:val="00AC2D4E"/>
    <w:rsid w:val="00AC3084"/>
    <w:rsid w:val="00AC3431"/>
    <w:rsid w:val="00AC3539"/>
    <w:rsid w:val="00AC38E9"/>
    <w:rsid w:val="00AC446F"/>
    <w:rsid w:val="00AC45D6"/>
    <w:rsid w:val="00AC4729"/>
    <w:rsid w:val="00AC4D53"/>
    <w:rsid w:val="00AC4E2E"/>
    <w:rsid w:val="00AC4EEF"/>
    <w:rsid w:val="00AC50BC"/>
    <w:rsid w:val="00AC5A3B"/>
    <w:rsid w:val="00AC5E01"/>
    <w:rsid w:val="00AC5E85"/>
    <w:rsid w:val="00AC61B3"/>
    <w:rsid w:val="00AC63F4"/>
    <w:rsid w:val="00AC6521"/>
    <w:rsid w:val="00AC6611"/>
    <w:rsid w:val="00AC67E7"/>
    <w:rsid w:val="00AC690A"/>
    <w:rsid w:val="00AC6D0A"/>
    <w:rsid w:val="00AC7142"/>
    <w:rsid w:val="00AC731E"/>
    <w:rsid w:val="00AC7905"/>
    <w:rsid w:val="00AC7B8E"/>
    <w:rsid w:val="00AC7E94"/>
    <w:rsid w:val="00AD0280"/>
    <w:rsid w:val="00AD0517"/>
    <w:rsid w:val="00AD06CA"/>
    <w:rsid w:val="00AD07BF"/>
    <w:rsid w:val="00AD0A67"/>
    <w:rsid w:val="00AD0ED1"/>
    <w:rsid w:val="00AD12BD"/>
    <w:rsid w:val="00AD137F"/>
    <w:rsid w:val="00AD163D"/>
    <w:rsid w:val="00AD177B"/>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5AF4"/>
    <w:rsid w:val="00AD60CA"/>
    <w:rsid w:val="00AD63BE"/>
    <w:rsid w:val="00AD6438"/>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057"/>
    <w:rsid w:val="00AE12FE"/>
    <w:rsid w:val="00AE1418"/>
    <w:rsid w:val="00AE14B7"/>
    <w:rsid w:val="00AE183B"/>
    <w:rsid w:val="00AE1B2F"/>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5EAC"/>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801"/>
    <w:rsid w:val="00AF0C96"/>
    <w:rsid w:val="00AF1148"/>
    <w:rsid w:val="00AF1414"/>
    <w:rsid w:val="00AF191E"/>
    <w:rsid w:val="00AF1B78"/>
    <w:rsid w:val="00AF22BA"/>
    <w:rsid w:val="00AF24DB"/>
    <w:rsid w:val="00AF25B2"/>
    <w:rsid w:val="00AF28B0"/>
    <w:rsid w:val="00AF28D9"/>
    <w:rsid w:val="00AF2BB4"/>
    <w:rsid w:val="00AF2DED"/>
    <w:rsid w:val="00AF304B"/>
    <w:rsid w:val="00AF3147"/>
    <w:rsid w:val="00AF324E"/>
    <w:rsid w:val="00AF3415"/>
    <w:rsid w:val="00AF3618"/>
    <w:rsid w:val="00AF3C80"/>
    <w:rsid w:val="00AF3C8C"/>
    <w:rsid w:val="00AF3CE0"/>
    <w:rsid w:val="00AF41FC"/>
    <w:rsid w:val="00AF4345"/>
    <w:rsid w:val="00AF457C"/>
    <w:rsid w:val="00AF4648"/>
    <w:rsid w:val="00AF5021"/>
    <w:rsid w:val="00AF5088"/>
    <w:rsid w:val="00AF5178"/>
    <w:rsid w:val="00AF5193"/>
    <w:rsid w:val="00AF5363"/>
    <w:rsid w:val="00AF55AD"/>
    <w:rsid w:val="00AF5A50"/>
    <w:rsid w:val="00AF5C41"/>
    <w:rsid w:val="00AF5C5D"/>
    <w:rsid w:val="00AF5F78"/>
    <w:rsid w:val="00AF63A9"/>
    <w:rsid w:val="00AF6591"/>
    <w:rsid w:val="00AF65AB"/>
    <w:rsid w:val="00AF66A8"/>
    <w:rsid w:val="00AF66F1"/>
    <w:rsid w:val="00AF6AE3"/>
    <w:rsid w:val="00AF6B1B"/>
    <w:rsid w:val="00AF6D97"/>
    <w:rsid w:val="00AF71F8"/>
    <w:rsid w:val="00AF738A"/>
    <w:rsid w:val="00AF76BE"/>
    <w:rsid w:val="00AF778D"/>
    <w:rsid w:val="00AF7C78"/>
    <w:rsid w:val="00AF7CAD"/>
    <w:rsid w:val="00AF7F09"/>
    <w:rsid w:val="00B002BA"/>
    <w:rsid w:val="00B00306"/>
    <w:rsid w:val="00B005C2"/>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B49"/>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C54"/>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0ECE"/>
    <w:rsid w:val="00B20F69"/>
    <w:rsid w:val="00B21016"/>
    <w:rsid w:val="00B215F9"/>
    <w:rsid w:val="00B21CA7"/>
    <w:rsid w:val="00B21D44"/>
    <w:rsid w:val="00B21D72"/>
    <w:rsid w:val="00B21D85"/>
    <w:rsid w:val="00B21DF9"/>
    <w:rsid w:val="00B2251A"/>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47"/>
    <w:rsid w:val="00B26EBE"/>
    <w:rsid w:val="00B26F51"/>
    <w:rsid w:val="00B2704E"/>
    <w:rsid w:val="00B2757B"/>
    <w:rsid w:val="00B27BFB"/>
    <w:rsid w:val="00B27C26"/>
    <w:rsid w:val="00B27D54"/>
    <w:rsid w:val="00B27E32"/>
    <w:rsid w:val="00B27ECB"/>
    <w:rsid w:val="00B305C0"/>
    <w:rsid w:val="00B30995"/>
    <w:rsid w:val="00B30E83"/>
    <w:rsid w:val="00B30E90"/>
    <w:rsid w:val="00B31248"/>
    <w:rsid w:val="00B31295"/>
    <w:rsid w:val="00B31E5F"/>
    <w:rsid w:val="00B322AA"/>
    <w:rsid w:val="00B32607"/>
    <w:rsid w:val="00B326B8"/>
    <w:rsid w:val="00B326BE"/>
    <w:rsid w:val="00B32821"/>
    <w:rsid w:val="00B32ADD"/>
    <w:rsid w:val="00B32B3C"/>
    <w:rsid w:val="00B32BDD"/>
    <w:rsid w:val="00B32CE3"/>
    <w:rsid w:val="00B32EA2"/>
    <w:rsid w:val="00B332E7"/>
    <w:rsid w:val="00B33595"/>
    <w:rsid w:val="00B3396B"/>
    <w:rsid w:val="00B33CA7"/>
    <w:rsid w:val="00B34126"/>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57"/>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2F2B"/>
    <w:rsid w:val="00B430D3"/>
    <w:rsid w:val="00B432D4"/>
    <w:rsid w:val="00B43761"/>
    <w:rsid w:val="00B437BC"/>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1A"/>
    <w:rsid w:val="00B52646"/>
    <w:rsid w:val="00B52846"/>
    <w:rsid w:val="00B529F2"/>
    <w:rsid w:val="00B52AAD"/>
    <w:rsid w:val="00B539EA"/>
    <w:rsid w:val="00B53C87"/>
    <w:rsid w:val="00B53CDF"/>
    <w:rsid w:val="00B53EF5"/>
    <w:rsid w:val="00B53F8F"/>
    <w:rsid w:val="00B54177"/>
    <w:rsid w:val="00B5428C"/>
    <w:rsid w:val="00B542E8"/>
    <w:rsid w:val="00B54356"/>
    <w:rsid w:val="00B5475E"/>
    <w:rsid w:val="00B54989"/>
    <w:rsid w:val="00B55216"/>
    <w:rsid w:val="00B55298"/>
    <w:rsid w:val="00B553CF"/>
    <w:rsid w:val="00B555B8"/>
    <w:rsid w:val="00B558C7"/>
    <w:rsid w:val="00B55ACA"/>
    <w:rsid w:val="00B5612F"/>
    <w:rsid w:val="00B566E0"/>
    <w:rsid w:val="00B5685D"/>
    <w:rsid w:val="00B56985"/>
    <w:rsid w:val="00B56BD4"/>
    <w:rsid w:val="00B56CC5"/>
    <w:rsid w:val="00B56D07"/>
    <w:rsid w:val="00B56E3B"/>
    <w:rsid w:val="00B5708F"/>
    <w:rsid w:val="00B57861"/>
    <w:rsid w:val="00B57A15"/>
    <w:rsid w:val="00B57EC6"/>
    <w:rsid w:val="00B607B8"/>
    <w:rsid w:val="00B60914"/>
    <w:rsid w:val="00B60DAE"/>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FC1"/>
    <w:rsid w:val="00B652B0"/>
    <w:rsid w:val="00B65379"/>
    <w:rsid w:val="00B653B1"/>
    <w:rsid w:val="00B65611"/>
    <w:rsid w:val="00B657B5"/>
    <w:rsid w:val="00B65D1C"/>
    <w:rsid w:val="00B664EC"/>
    <w:rsid w:val="00B665AE"/>
    <w:rsid w:val="00B66801"/>
    <w:rsid w:val="00B673D1"/>
    <w:rsid w:val="00B6796C"/>
    <w:rsid w:val="00B67B2B"/>
    <w:rsid w:val="00B67BE2"/>
    <w:rsid w:val="00B67F3C"/>
    <w:rsid w:val="00B700AA"/>
    <w:rsid w:val="00B7030B"/>
    <w:rsid w:val="00B70333"/>
    <w:rsid w:val="00B70989"/>
    <w:rsid w:val="00B709B5"/>
    <w:rsid w:val="00B70A0B"/>
    <w:rsid w:val="00B70A49"/>
    <w:rsid w:val="00B70C4B"/>
    <w:rsid w:val="00B70DC2"/>
    <w:rsid w:val="00B70EDB"/>
    <w:rsid w:val="00B70EDF"/>
    <w:rsid w:val="00B711A3"/>
    <w:rsid w:val="00B7154C"/>
    <w:rsid w:val="00B71A5D"/>
    <w:rsid w:val="00B72184"/>
    <w:rsid w:val="00B7273B"/>
    <w:rsid w:val="00B727B8"/>
    <w:rsid w:val="00B73168"/>
    <w:rsid w:val="00B73259"/>
    <w:rsid w:val="00B73453"/>
    <w:rsid w:val="00B73741"/>
    <w:rsid w:val="00B737C7"/>
    <w:rsid w:val="00B737D9"/>
    <w:rsid w:val="00B73B14"/>
    <w:rsid w:val="00B73B32"/>
    <w:rsid w:val="00B73ED1"/>
    <w:rsid w:val="00B74182"/>
    <w:rsid w:val="00B741DB"/>
    <w:rsid w:val="00B74791"/>
    <w:rsid w:val="00B74A0D"/>
    <w:rsid w:val="00B74CDC"/>
    <w:rsid w:val="00B74E1C"/>
    <w:rsid w:val="00B74EC0"/>
    <w:rsid w:val="00B753F1"/>
    <w:rsid w:val="00B754FE"/>
    <w:rsid w:val="00B755C6"/>
    <w:rsid w:val="00B75667"/>
    <w:rsid w:val="00B75F2C"/>
    <w:rsid w:val="00B75FC7"/>
    <w:rsid w:val="00B765DC"/>
    <w:rsid w:val="00B76727"/>
    <w:rsid w:val="00B768FC"/>
    <w:rsid w:val="00B76DF0"/>
    <w:rsid w:val="00B77062"/>
    <w:rsid w:val="00B7709F"/>
    <w:rsid w:val="00B774CC"/>
    <w:rsid w:val="00B77502"/>
    <w:rsid w:val="00B77A4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2D"/>
    <w:rsid w:val="00B82158"/>
    <w:rsid w:val="00B821AB"/>
    <w:rsid w:val="00B822CA"/>
    <w:rsid w:val="00B824AB"/>
    <w:rsid w:val="00B82BB8"/>
    <w:rsid w:val="00B82E4A"/>
    <w:rsid w:val="00B830F7"/>
    <w:rsid w:val="00B8318A"/>
    <w:rsid w:val="00B8321E"/>
    <w:rsid w:val="00B833CF"/>
    <w:rsid w:val="00B83653"/>
    <w:rsid w:val="00B83AC3"/>
    <w:rsid w:val="00B83BC6"/>
    <w:rsid w:val="00B83DF6"/>
    <w:rsid w:val="00B8408E"/>
    <w:rsid w:val="00B842CA"/>
    <w:rsid w:val="00B84422"/>
    <w:rsid w:val="00B84BE8"/>
    <w:rsid w:val="00B85123"/>
    <w:rsid w:val="00B857A4"/>
    <w:rsid w:val="00B857F1"/>
    <w:rsid w:val="00B85E03"/>
    <w:rsid w:val="00B85F67"/>
    <w:rsid w:val="00B86557"/>
    <w:rsid w:val="00B86686"/>
    <w:rsid w:val="00B86734"/>
    <w:rsid w:val="00B8692C"/>
    <w:rsid w:val="00B86988"/>
    <w:rsid w:val="00B869A6"/>
    <w:rsid w:val="00B86A4D"/>
    <w:rsid w:val="00B86BDC"/>
    <w:rsid w:val="00B87094"/>
    <w:rsid w:val="00B872AE"/>
    <w:rsid w:val="00B873BA"/>
    <w:rsid w:val="00B874FB"/>
    <w:rsid w:val="00B8750F"/>
    <w:rsid w:val="00B8769E"/>
    <w:rsid w:val="00B876C8"/>
    <w:rsid w:val="00B90DC8"/>
    <w:rsid w:val="00B90DE3"/>
    <w:rsid w:val="00B91356"/>
    <w:rsid w:val="00B91474"/>
    <w:rsid w:val="00B91E0F"/>
    <w:rsid w:val="00B926E0"/>
    <w:rsid w:val="00B928B6"/>
    <w:rsid w:val="00B92DE1"/>
    <w:rsid w:val="00B92E58"/>
    <w:rsid w:val="00B92EFE"/>
    <w:rsid w:val="00B937C9"/>
    <w:rsid w:val="00B93A34"/>
    <w:rsid w:val="00B93B55"/>
    <w:rsid w:val="00B93C36"/>
    <w:rsid w:val="00B94054"/>
    <w:rsid w:val="00B94253"/>
    <w:rsid w:val="00B9436E"/>
    <w:rsid w:val="00B94964"/>
    <w:rsid w:val="00B950E8"/>
    <w:rsid w:val="00B9521F"/>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0E61"/>
    <w:rsid w:val="00BA1134"/>
    <w:rsid w:val="00BA13CC"/>
    <w:rsid w:val="00BA13E0"/>
    <w:rsid w:val="00BA17C4"/>
    <w:rsid w:val="00BA19A0"/>
    <w:rsid w:val="00BA1A5C"/>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6CB"/>
    <w:rsid w:val="00BA5C97"/>
    <w:rsid w:val="00BA5EFB"/>
    <w:rsid w:val="00BA6282"/>
    <w:rsid w:val="00BA659A"/>
    <w:rsid w:val="00BA6873"/>
    <w:rsid w:val="00BA68C1"/>
    <w:rsid w:val="00BA6CFD"/>
    <w:rsid w:val="00BA7397"/>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779"/>
    <w:rsid w:val="00BB3E53"/>
    <w:rsid w:val="00BB3F4C"/>
    <w:rsid w:val="00BB3F8F"/>
    <w:rsid w:val="00BB4051"/>
    <w:rsid w:val="00BB413C"/>
    <w:rsid w:val="00BB424D"/>
    <w:rsid w:val="00BB449D"/>
    <w:rsid w:val="00BB44A8"/>
    <w:rsid w:val="00BB4844"/>
    <w:rsid w:val="00BB493B"/>
    <w:rsid w:val="00BB4A42"/>
    <w:rsid w:val="00BB5321"/>
    <w:rsid w:val="00BB56F2"/>
    <w:rsid w:val="00BB56F3"/>
    <w:rsid w:val="00BB57F1"/>
    <w:rsid w:val="00BB5C62"/>
    <w:rsid w:val="00BB5EB1"/>
    <w:rsid w:val="00BB5FC3"/>
    <w:rsid w:val="00BB61DC"/>
    <w:rsid w:val="00BB6431"/>
    <w:rsid w:val="00BB6472"/>
    <w:rsid w:val="00BB652E"/>
    <w:rsid w:val="00BB69CC"/>
    <w:rsid w:val="00BB6C81"/>
    <w:rsid w:val="00BB6D67"/>
    <w:rsid w:val="00BB705F"/>
    <w:rsid w:val="00BB71EC"/>
    <w:rsid w:val="00BB723D"/>
    <w:rsid w:val="00BB724B"/>
    <w:rsid w:val="00BB7634"/>
    <w:rsid w:val="00BB7954"/>
    <w:rsid w:val="00BB7B50"/>
    <w:rsid w:val="00BB7E4A"/>
    <w:rsid w:val="00BC0203"/>
    <w:rsid w:val="00BC064F"/>
    <w:rsid w:val="00BC069F"/>
    <w:rsid w:val="00BC07CC"/>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651"/>
    <w:rsid w:val="00BD082C"/>
    <w:rsid w:val="00BD09A3"/>
    <w:rsid w:val="00BD0F6C"/>
    <w:rsid w:val="00BD0FC4"/>
    <w:rsid w:val="00BD140B"/>
    <w:rsid w:val="00BD238C"/>
    <w:rsid w:val="00BD2A08"/>
    <w:rsid w:val="00BD2D98"/>
    <w:rsid w:val="00BD2F55"/>
    <w:rsid w:val="00BD34F4"/>
    <w:rsid w:val="00BD3794"/>
    <w:rsid w:val="00BD3837"/>
    <w:rsid w:val="00BD386B"/>
    <w:rsid w:val="00BD3C69"/>
    <w:rsid w:val="00BD3D7A"/>
    <w:rsid w:val="00BD3F49"/>
    <w:rsid w:val="00BD42C4"/>
    <w:rsid w:val="00BD4E4C"/>
    <w:rsid w:val="00BD4ED3"/>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1A21"/>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702"/>
    <w:rsid w:val="00BE6B6B"/>
    <w:rsid w:val="00BE7424"/>
    <w:rsid w:val="00BE781F"/>
    <w:rsid w:val="00BE7B27"/>
    <w:rsid w:val="00BE7D6D"/>
    <w:rsid w:val="00BE7DAF"/>
    <w:rsid w:val="00BE7DEA"/>
    <w:rsid w:val="00BF0058"/>
    <w:rsid w:val="00BF02E6"/>
    <w:rsid w:val="00BF045A"/>
    <w:rsid w:val="00BF04C9"/>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1EC8"/>
    <w:rsid w:val="00BF2023"/>
    <w:rsid w:val="00BF220D"/>
    <w:rsid w:val="00BF22DF"/>
    <w:rsid w:val="00BF2372"/>
    <w:rsid w:val="00BF2817"/>
    <w:rsid w:val="00BF29BC"/>
    <w:rsid w:val="00BF2A39"/>
    <w:rsid w:val="00BF2F3D"/>
    <w:rsid w:val="00BF31CB"/>
    <w:rsid w:val="00BF33B8"/>
    <w:rsid w:val="00BF3B91"/>
    <w:rsid w:val="00BF3C10"/>
    <w:rsid w:val="00BF3DCE"/>
    <w:rsid w:val="00BF3FFA"/>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3A9"/>
    <w:rsid w:val="00BF7CD8"/>
    <w:rsid w:val="00BF7D39"/>
    <w:rsid w:val="00BF7D43"/>
    <w:rsid w:val="00C006AF"/>
    <w:rsid w:val="00C006F3"/>
    <w:rsid w:val="00C00D90"/>
    <w:rsid w:val="00C00F1A"/>
    <w:rsid w:val="00C010F5"/>
    <w:rsid w:val="00C01166"/>
    <w:rsid w:val="00C0141F"/>
    <w:rsid w:val="00C0150C"/>
    <w:rsid w:val="00C01835"/>
    <w:rsid w:val="00C0184D"/>
    <w:rsid w:val="00C01DA4"/>
    <w:rsid w:val="00C02026"/>
    <w:rsid w:val="00C02044"/>
    <w:rsid w:val="00C02192"/>
    <w:rsid w:val="00C023FA"/>
    <w:rsid w:val="00C02CDE"/>
    <w:rsid w:val="00C03125"/>
    <w:rsid w:val="00C03601"/>
    <w:rsid w:val="00C03892"/>
    <w:rsid w:val="00C039B6"/>
    <w:rsid w:val="00C03B7B"/>
    <w:rsid w:val="00C03C85"/>
    <w:rsid w:val="00C042B3"/>
    <w:rsid w:val="00C04AA5"/>
    <w:rsid w:val="00C04D1E"/>
    <w:rsid w:val="00C04DFE"/>
    <w:rsid w:val="00C04EE0"/>
    <w:rsid w:val="00C05094"/>
    <w:rsid w:val="00C0520A"/>
    <w:rsid w:val="00C052A3"/>
    <w:rsid w:val="00C05470"/>
    <w:rsid w:val="00C057E0"/>
    <w:rsid w:val="00C05863"/>
    <w:rsid w:val="00C05C20"/>
    <w:rsid w:val="00C06066"/>
    <w:rsid w:val="00C0620A"/>
    <w:rsid w:val="00C0638D"/>
    <w:rsid w:val="00C0648A"/>
    <w:rsid w:val="00C067A4"/>
    <w:rsid w:val="00C06BE9"/>
    <w:rsid w:val="00C06C3E"/>
    <w:rsid w:val="00C06D90"/>
    <w:rsid w:val="00C075BD"/>
    <w:rsid w:val="00C07A6C"/>
    <w:rsid w:val="00C07AC5"/>
    <w:rsid w:val="00C07AE3"/>
    <w:rsid w:val="00C07AE4"/>
    <w:rsid w:val="00C07B03"/>
    <w:rsid w:val="00C07D3E"/>
    <w:rsid w:val="00C10249"/>
    <w:rsid w:val="00C104CD"/>
    <w:rsid w:val="00C10599"/>
    <w:rsid w:val="00C106DF"/>
    <w:rsid w:val="00C10E57"/>
    <w:rsid w:val="00C10FD3"/>
    <w:rsid w:val="00C1114F"/>
    <w:rsid w:val="00C11183"/>
    <w:rsid w:val="00C11197"/>
    <w:rsid w:val="00C11690"/>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13"/>
    <w:rsid w:val="00C14EEC"/>
    <w:rsid w:val="00C15135"/>
    <w:rsid w:val="00C159ED"/>
    <w:rsid w:val="00C15A43"/>
    <w:rsid w:val="00C15A93"/>
    <w:rsid w:val="00C15CA1"/>
    <w:rsid w:val="00C1640C"/>
    <w:rsid w:val="00C1662C"/>
    <w:rsid w:val="00C1679F"/>
    <w:rsid w:val="00C16F86"/>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48D"/>
    <w:rsid w:val="00C22A73"/>
    <w:rsid w:val="00C22BA7"/>
    <w:rsid w:val="00C22E32"/>
    <w:rsid w:val="00C22FC6"/>
    <w:rsid w:val="00C2312E"/>
    <w:rsid w:val="00C231A7"/>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7AF"/>
    <w:rsid w:val="00C25B03"/>
    <w:rsid w:val="00C25D3A"/>
    <w:rsid w:val="00C2604F"/>
    <w:rsid w:val="00C263AE"/>
    <w:rsid w:val="00C26871"/>
    <w:rsid w:val="00C2695A"/>
    <w:rsid w:val="00C26AE1"/>
    <w:rsid w:val="00C26E4E"/>
    <w:rsid w:val="00C2722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130"/>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28"/>
    <w:rsid w:val="00C3653A"/>
    <w:rsid w:val="00C366E8"/>
    <w:rsid w:val="00C36912"/>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6E14"/>
    <w:rsid w:val="00C470AA"/>
    <w:rsid w:val="00C470B6"/>
    <w:rsid w:val="00C47AE8"/>
    <w:rsid w:val="00C47E46"/>
    <w:rsid w:val="00C5060F"/>
    <w:rsid w:val="00C5063D"/>
    <w:rsid w:val="00C5078D"/>
    <w:rsid w:val="00C508B7"/>
    <w:rsid w:val="00C50ADC"/>
    <w:rsid w:val="00C50DA6"/>
    <w:rsid w:val="00C516EB"/>
    <w:rsid w:val="00C51D11"/>
    <w:rsid w:val="00C520ED"/>
    <w:rsid w:val="00C5219C"/>
    <w:rsid w:val="00C5257E"/>
    <w:rsid w:val="00C529D4"/>
    <w:rsid w:val="00C52BEC"/>
    <w:rsid w:val="00C52C1B"/>
    <w:rsid w:val="00C531B4"/>
    <w:rsid w:val="00C532F9"/>
    <w:rsid w:val="00C537F5"/>
    <w:rsid w:val="00C53D25"/>
    <w:rsid w:val="00C53E22"/>
    <w:rsid w:val="00C54002"/>
    <w:rsid w:val="00C545B1"/>
    <w:rsid w:val="00C545F4"/>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206"/>
    <w:rsid w:val="00C60EC1"/>
    <w:rsid w:val="00C61642"/>
    <w:rsid w:val="00C619F5"/>
    <w:rsid w:val="00C61AAE"/>
    <w:rsid w:val="00C61B8B"/>
    <w:rsid w:val="00C61E5C"/>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768"/>
    <w:rsid w:val="00C67825"/>
    <w:rsid w:val="00C67AF5"/>
    <w:rsid w:val="00C67DDE"/>
    <w:rsid w:val="00C7016F"/>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6A6"/>
    <w:rsid w:val="00C73F10"/>
    <w:rsid w:val="00C740FD"/>
    <w:rsid w:val="00C74157"/>
    <w:rsid w:val="00C741B4"/>
    <w:rsid w:val="00C7448E"/>
    <w:rsid w:val="00C748E2"/>
    <w:rsid w:val="00C75004"/>
    <w:rsid w:val="00C752E5"/>
    <w:rsid w:val="00C75412"/>
    <w:rsid w:val="00C755E8"/>
    <w:rsid w:val="00C75970"/>
    <w:rsid w:val="00C75AC4"/>
    <w:rsid w:val="00C75B22"/>
    <w:rsid w:val="00C75C9D"/>
    <w:rsid w:val="00C768DF"/>
    <w:rsid w:val="00C768E3"/>
    <w:rsid w:val="00C76A56"/>
    <w:rsid w:val="00C76A6B"/>
    <w:rsid w:val="00C76D2B"/>
    <w:rsid w:val="00C7731D"/>
    <w:rsid w:val="00C7757F"/>
    <w:rsid w:val="00C776E4"/>
    <w:rsid w:val="00C778A1"/>
    <w:rsid w:val="00C7799E"/>
    <w:rsid w:val="00C77A71"/>
    <w:rsid w:val="00C77DF7"/>
    <w:rsid w:val="00C77E09"/>
    <w:rsid w:val="00C80247"/>
    <w:rsid w:val="00C80547"/>
    <w:rsid w:val="00C809A4"/>
    <w:rsid w:val="00C80FC1"/>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8FC"/>
    <w:rsid w:val="00C84DDC"/>
    <w:rsid w:val="00C8534D"/>
    <w:rsid w:val="00C85A05"/>
    <w:rsid w:val="00C8610A"/>
    <w:rsid w:val="00C8624E"/>
    <w:rsid w:val="00C86379"/>
    <w:rsid w:val="00C864DB"/>
    <w:rsid w:val="00C86851"/>
    <w:rsid w:val="00C870B0"/>
    <w:rsid w:val="00C872D8"/>
    <w:rsid w:val="00C8735B"/>
    <w:rsid w:val="00C877DD"/>
    <w:rsid w:val="00C8781D"/>
    <w:rsid w:val="00C901A9"/>
    <w:rsid w:val="00C905AC"/>
    <w:rsid w:val="00C90B43"/>
    <w:rsid w:val="00C90C65"/>
    <w:rsid w:val="00C90C82"/>
    <w:rsid w:val="00C90F7A"/>
    <w:rsid w:val="00C91108"/>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370E"/>
    <w:rsid w:val="00C94598"/>
    <w:rsid w:val="00C945C2"/>
    <w:rsid w:val="00C945EC"/>
    <w:rsid w:val="00C94C81"/>
    <w:rsid w:val="00C94E45"/>
    <w:rsid w:val="00C95300"/>
    <w:rsid w:val="00C95548"/>
    <w:rsid w:val="00C95730"/>
    <w:rsid w:val="00C95962"/>
    <w:rsid w:val="00C95CD4"/>
    <w:rsid w:val="00C96FE0"/>
    <w:rsid w:val="00C970B0"/>
    <w:rsid w:val="00C97713"/>
    <w:rsid w:val="00C97829"/>
    <w:rsid w:val="00C97AF1"/>
    <w:rsid w:val="00CA0186"/>
    <w:rsid w:val="00CA0228"/>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3B0B"/>
    <w:rsid w:val="00CA3C09"/>
    <w:rsid w:val="00CA4229"/>
    <w:rsid w:val="00CA431A"/>
    <w:rsid w:val="00CA4941"/>
    <w:rsid w:val="00CA4A3F"/>
    <w:rsid w:val="00CA4C14"/>
    <w:rsid w:val="00CA4FE7"/>
    <w:rsid w:val="00CA516C"/>
    <w:rsid w:val="00CA51A0"/>
    <w:rsid w:val="00CA5487"/>
    <w:rsid w:val="00CA54B9"/>
    <w:rsid w:val="00CA55ED"/>
    <w:rsid w:val="00CA5A15"/>
    <w:rsid w:val="00CA5F13"/>
    <w:rsid w:val="00CA6164"/>
    <w:rsid w:val="00CA623B"/>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10"/>
    <w:rsid w:val="00CB1368"/>
    <w:rsid w:val="00CB14B2"/>
    <w:rsid w:val="00CB16EC"/>
    <w:rsid w:val="00CB1F2A"/>
    <w:rsid w:val="00CB23B6"/>
    <w:rsid w:val="00CB2836"/>
    <w:rsid w:val="00CB2F24"/>
    <w:rsid w:val="00CB3726"/>
    <w:rsid w:val="00CB39CF"/>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AE3"/>
    <w:rsid w:val="00CB6D84"/>
    <w:rsid w:val="00CB6E0E"/>
    <w:rsid w:val="00CB6F9E"/>
    <w:rsid w:val="00CB7106"/>
    <w:rsid w:val="00CB7109"/>
    <w:rsid w:val="00CB73D0"/>
    <w:rsid w:val="00CB74EF"/>
    <w:rsid w:val="00CB75E4"/>
    <w:rsid w:val="00CB7648"/>
    <w:rsid w:val="00CB7795"/>
    <w:rsid w:val="00CB7B63"/>
    <w:rsid w:val="00CB7B6B"/>
    <w:rsid w:val="00CC009C"/>
    <w:rsid w:val="00CC00B7"/>
    <w:rsid w:val="00CC0168"/>
    <w:rsid w:val="00CC034B"/>
    <w:rsid w:val="00CC0730"/>
    <w:rsid w:val="00CC0AA7"/>
    <w:rsid w:val="00CC0BCC"/>
    <w:rsid w:val="00CC0E56"/>
    <w:rsid w:val="00CC0E6B"/>
    <w:rsid w:val="00CC13D3"/>
    <w:rsid w:val="00CC1687"/>
    <w:rsid w:val="00CC172A"/>
    <w:rsid w:val="00CC17AF"/>
    <w:rsid w:val="00CC1A18"/>
    <w:rsid w:val="00CC1B19"/>
    <w:rsid w:val="00CC1C42"/>
    <w:rsid w:val="00CC1D64"/>
    <w:rsid w:val="00CC1E3E"/>
    <w:rsid w:val="00CC1E40"/>
    <w:rsid w:val="00CC2559"/>
    <w:rsid w:val="00CC261B"/>
    <w:rsid w:val="00CC2633"/>
    <w:rsid w:val="00CC27F5"/>
    <w:rsid w:val="00CC281C"/>
    <w:rsid w:val="00CC2890"/>
    <w:rsid w:val="00CC2D18"/>
    <w:rsid w:val="00CC2EFE"/>
    <w:rsid w:val="00CC380B"/>
    <w:rsid w:val="00CC39C1"/>
    <w:rsid w:val="00CC3E08"/>
    <w:rsid w:val="00CC3E8C"/>
    <w:rsid w:val="00CC3E96"/>
    <w:rsid w:val="00CC400F"/>
    <w:rsid w:val="00CC4365"/>
    <w:rsid w:val="00CC4861"/>
    <w:rsid w:val="00CC4882"/>
    <w:rsid w:val="00CC4C5E"/>
    <w:rsid w:val="00CC4CCF"/>
    <w:rsid w:val="00CC4ECC"/>
    <w:rsid w:val="00CC4F58"/>
    <w:rsid w:val="00CC5702"/>
    <w:rsid w:val="00CC57AE"/>
    <w:rsid w:val="00CC5DC6"/>
    <w:rsid w:val="00CC5E51"/>
    <w:rsid w:val="00CC5E8A"/>
    <w:rsid w:val="00CC606C"/>
    <w:rsid w:val="00CC60E5"/>
    <w:rsid w:val="00CC61BD"/>
    <w:rsid w:val="00CC6408"/>
    <w:rsid w:val="00CC6426"/>
    <w:rsid w:val="00CC656C"/>
    <w:rsid w:val="00CC6B0F"/>
    <w:rsid w:val="00CC6C99"/>
    <w:rsid w:val="00CC728B"/>
    <w:rsid w:val="00CC7356"/>
    <w:rsid w:val="00CC74D5"/>
    <w:rsid w:val="00CC7A6D"/>
    <w:rsid w:val="00CC7BD9"/>
    <w:rsid w:val="00CC7CF1"/>
    <w:rsid w:val="00CC7D04"/>
    <w:rsid w:val="00CC7DF5"/>
    <w:rsid w:val="00CC7EEB"/>
    <w:rsid w:val="00CC7F92"/>
    <w:rsid w:val="00CD04B6"/>
    <w:rsid w:val="00CD04FE"/>
    <w:rsid w:val="00CD0740"/>
    <w:rsid w:val="00CD0768"/>
    <w:rsid w:val="00CD08A6"/>
    <w:rsid w:val="00CD1266"/>
    <w:rsid w:val="00CD14CB"/>
    <w:rsid w:val="00CD1748"/>
    <w:rsid w:val="00CD179D"/>
    <w:rsid w:val="00CD1AF9"/>
    <w:rsid w:val="00CD1D72"/>
    <w:rsid w:val="00CD1E74"/>
    <w:rsid w:val="00CD21B5"/>
    <w:rsid w:val="00CD223B"/>
    <w:rsid w:val="00CD2585"/>
    <w:rsid w:val="00CD25A6"/>
    <w:rsid w:val="00CD283A"/>
    <w:rsid w:val="00CD28F4"/>
    <w:rsid w:val="00CD309B"/>
    <w:rsid w:val="00CD3122"/>
    <w:rsid w:val="00CD31B0"/>
    <w:rsid w:val="00CD325D"/>
    <w:rsid w:val="00CD3661"/>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3600"/>
    <w:rsid w:val="00CE38B9"/>
    <w:rsid w:val="00CE414F"/>
    <w:rsid w:val="00CE42CD"/>
    <w:rsid w:val="00CE47DA"/>
    <w:rsid w:val="00CE4E95"/>
    <w:rsid w:val="00CE51D5"/>
    <w:rsid w:val="00CE52E2"/>
    <w:rsid w:val="00CE576E"/>
    <w:rsid w:val="00CE5861"/>
    <w:rsid w:val="00CE59E1"/>
    <w:rsid w:val="00CE5E37"/>
    <w:rsid w:val="00CE5E50"/>
    <w:rsid w:val="00CE5FF9"/>
    <w:rsid w:val="00CE63B8"/>
    <w:rsid w:val="00CE697C"/>
    <w:rsid w:val="00CE69F3"/>
    <w:rsid w:val="00CE6AD5"/>
    <w:rsid w:val="00CE6E24"/>
    <w:rsid w:val="00CE71C9"/>
    <w:rsid w:val="00CE72D4"/>
    <w:rsid w:val="00CE7563"/>
    <w:rsid w:val="00CE76BD"/>
    <w:rsid w:val="00CE79BC"/>
    <w:rsid w:val="00CE7E38"/>
    <w:rsid w:val="00CE7E3E"/>
    <w:rsid w:val="00CF00A2"/>
    <w:rsid w:val="00CF02AC"/>
    <w:rsid w:val="00CF057C"/>
    <w:rsid w:val="00CF06E6"/>
    <w:rsid w:val="00CF088F"/>
    <w:rsid w:val="00CF0B3D"/>
    <w:rsid w:val="00CF0BE3"/>
    <w:rsid w:val="00CF0F40"/>
    <w:rsid w:val="00CF114C"/>
    <w:rsid w:val="00CF18AB"/>
    <w:rsid w:val="00CF1AA6"/>
    <w:rsid w:val="00CF1D23"/>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D64"/>
    <w:rsid w:val="00CF6F64"/>
    <w:rsid w:val="00CF721A"/>
    <w:rsid w:val="00CF72B0"/>
    <w:rsid w:val="00CF74AD"/>
    <w:rsid w:val="00CF7CCF"/>
    <w:rsid w:val="00D00061"/>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728"/>
    <w:rsid w:val="00D04898"/>
    <w:rsid w:val="00D04DBC"/>
    <w:rsid w:val="00D04FC8"/>
    <w:rsid w:val="00D05393"/>
    <w:rsid w:val="00D05FD4"/>
    <w:rsid w:val="00D06088"/>
    <w:rsid w:val="00D06373"/>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9E8"/>
    <w:rsid w:val="00D10D5A"/>
    <w:rsid w:val="00D10E3F"/>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C5B"/>
    <w:rsid w:val="00D12D89"/>
    <w:rsid w:val="00D12EA8"/>
    <w:rsid w:val="00D13880"/>
    <w:rsid w:val="00D13BBC"/>
    <w:rsid w:val="00D13CCD"/>
    <w:rsid w:val="00D13CFB"/>
    <w:rsid w:val="00D14204"/>
    <w:rsid w:val="00D145FE"/>
    <w:rsid w:val="00D1520A"/>
    <w:rsid w:val="00D15A6D"/>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41"/>
    <w:rsid w:val="00D261FB"/>
    <w:rsid w:val="00D26283"/>
    <w:rsid w:val="00D263B5"/>
    <w:rsid w:val="00D264C3"/>
    <w:rsid w:val="00D26553"/>
    <w:rsid w:val="00D26586"/>
    <w:rsid w:val="00D2698B"/>
    <w:rsid w:val="00D26DA4"/>
    <w:rsid w:val="00D26DBE"/>
    <w:rsid w:val="00D2728D"/>
    <w:rsid w:val="00D27464"/>
    <w:rsid w:val="00D27F01"/>
    <w:rsid w:val="00D30194"/>
    <w:rsid w:val="00D30298"/>
    <w:rsid w:val="00D3074E"/>
    <w:rsid w:val="00D30C46"/>
    <w:rsid w:val="00D30D92"/>
    <w:rsid w:val="00D30E9D"/>
    <w:rsid w:val="00D30FC7"/>
    <w:rsid w:val="00D315CF"/>
    <w:rsid w:val="00D31B45"/>
    <w:rsid w:val="00D31B9F"/>
    <w:rsid w:val="00D31BBC"/>
    <w:rsid w:val="00D31BEA"/>
    <w:rsid w:val="00D32171"/>
    <w:rsid w:val="00D321C9"/>
    <w:rsid w:val="00D32B6E"/>
    <w:rsid w:val="00D33017"/>
    <w:rsid w:val="00D331F8"/>
    <w:rsid w:val="00D33313"/>
    <w:rsid w:val="00D33410"/>
    <w:rsid w:val="00D335CB"/>
    <w:rsid w:val="00D33AB3"/>
    <w:rsid w:val="00D33AFC"/>
    <w:rsid w:val="00D33C48"/>
    <w:rsid w:val="00D340A9"/>
    <w:rsid w:val="00D3410B"/>
    <w:rsid w:val="00D344C9"/>
    <w:rsid w:val="00D34639"/>
    <w:rsid w:val="00D34F60"/>
    <w:rsid w:val="00D351C4"/>
    <w:rsid w:val="00D3531B"/>
    <w:rsid w:val="00D353FF"/>
    <w:rsid w:val="00D35C45"/>
    <w:rsid w:val="00D36086"/>
    <w:rsid w:val="00D3609F"/>
    <w:rsid w:val="00D3610A"/>
    <w:rsid w:val="00D36408"/>
    <w:rsid w:val="00D3646C"/>
    <w:rsid w:val="00D36541"/>
    <w:rsid w:val="00D3668C"/>
    <w:rsid w:val="00D36831"/>
    <w:rsid w:val="00D369EA"/>
    <w:rsid w:val="00D36C8E"/>
    <w:rsid w:val="00D36D81"/>
    <w:rsid w:val="00D37131"/>
    <w:rsid w:val="00D37C2D"/>
    <w:rsid w:val="00D404CE"/>
    <w:rsid w:val="00D40925"/>
    <w:rsid w:val="00D40D19"/>
    <w:rsid w:val="00D40E25"/>
    <w:rsid w:val="00D40E78"/>
    <w:rsid w:val="00D40FC3"/>
    <w:rsid w:val="00D41009"/>
    <w:rsid w:val="00D41198"/>
    <w:rsid w:val="00D4119E"/>
    <w:rsid w:val="00D4130A"/>
    <w:rsid w:val="00D4149D"/>
    <w:rsid w:val="00D41781"/>
    <w:rsid w:val="00D41901"/>
    <w:rsid w:val="00D41CD0"/>
    <w:rsid w:val="00D41DC1"/>
    <w:rsid w:val="00D41FAC"/>
    <w:rsid w:val="00D420BE"/>
    <w:rsid w:val="00D421D9"/>
    <w:rsid w:val="00D422E4"/>
    <w:rsid w:val="00D42316"/>
    <w:rsid w:val="00D429DA"/>
    <w:rsid w:val="00D42B71"/>
    <w:rsid w:val="00D42BB2"/>
    <w:rsid w:val="00D42F54"/>
    <w:rsid w:val="00D432A8"/>
    <w:rsid w:val="00D434A5"/>
    <w:rsid w:val="00D435FC"/>
    <w:rsid w:val="00D43888"/>
    <w:rsid w:val="00D43A49"/>
    <w:rsid w:val="00D440D2"/>
    <w:rsid w:val="00D4429F"/>
    <w:rsid w:val="00D44336"/>
    <w:rsid w:val="00D44690"/>
    <w:rsid w:val="00D448BD"/>
    <w:rsid w:val="00D44A5C"/>
    <w:rsid w:val="00D45100"/>
    <w:rsid w:val="00D45331"/>
    <w:rsid w:val="00D45581"/>
    <w:rsid w:val="00D45838"/>
    <w:rsid w:val="00D45C69"/>
    <w:rsid w:val="00D46035"/>
    <w:rsid w:val="00D46298"/>
    <w:rsid w:val="00D46450"/>
    <w:rsid w:val="00D466E5"/>
    <w:rsid w:val="00D467C7"/>
    <w:rsid w:val="00D4688E"/>
    <w:rsid w:val="00D468A4"/>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8B9"/>
    <w:rsid w:val="00D50D94"/>
    <w:rsid w:val="00D50F95"/>
    <w:rsid w:val="00D5102A"/>
    <w:rsid w:val="00D513F0"/>
    <w:rsid w:val="00D51565"/>
    <w:rsid w:val="00D51A9C"/>
    <w:rsid w:val="00D51AAF"/>
    <w:rsid w:val="00D51F84"/>
    <w:rsid w:val="00D52200"/>
    <w:rsid w:val="00D52460"/>
    <w:rsid w:val="00D5252F"/>
    <w:rsid w:val="00D5294C"/>
    <w:rsid w:val="00D52ACC"/>
    <w:rsid w:val="00D52AF3"/>
    <w:rsid w:val="00D5373C"/>
    <w:rsid w:val="00D53768"/>
    <w:rsid w:val="00D537C6"/>
    <w:rsid w:val="00D53C63"/>
    <w:rsid w:val="00D54094"/>
    <w:rsid w:val="00D54288"/>
    <w:rsid w:val="00D5481C"/>
    <w:rsid w:val="00D54AD6"/>
    <w:rsid w:val="00D54C59"/>
    <w:rsid w:val="00D54D88"/>
    <w:rsid w:val="00D55115"/>
    <w:rsid w:val="00D55190"/>
    <w:rsid w:val="00D5521C"/>
    <w:rsid w:val="00D552BA"/>
    <w:rsid w:val="00D5544A"/>
    <w:rsid w:val="00D554E6"/>
    <w:rsid w:val="00D55545"/>
    <w:rsid w:val="00D55723"/>
    <w:rsid w:val="00D55957"/>
    <w:rsid w:val="00D5599A"/>
    <w:rsid w:val="00D559B6"/>
    <w:rsid w:val="00D55B68"/>
    <w:rsid w:val="00D55C37"/>
    <w:rsid w:val="00D56127"/>
    <w:rsid w:val="00D5617C"/>
    <w:rsid w:val="00D56330"/>
    <w:rsid w:val="00D563C2"/>
    <w:rsid w:val="00D56450"/>
    <w:rsid w:val="00D56945"/>
    <w:rsid w:val="00D56C31"/>
    <w:rsid w:val="00D56D65"/>
    <w:rsid w:val="00D56FFD"/>
    <w:rsid w:val="00D572B2"/>
    <w:rsid w:val="00D57452"/>
    <w:rsid w:val="00D578C5"/>
    <w:rsid w:val="00D57A8C"/>
    <w:rsid w:val="00D57C20"/>
    <w:rsid w:val="00D57F0A"/>
    <w:rsid w:val="00D600B1"/>
    <w:rsid w:val="00D600BE"/>
    <w:rsid w:val="00D60207"/>
    <w:rsid w:val="00D6047B"/>
    <w:rsid w:val="00D6052B"/>
    <w:rsid w:val="00D60BCB"/>
    <w:rsid w:val="00D60CB2"/>
    <w:rsid w:val="00D60DD4"/>
    <w:rsid w:val="00D6105A"/>
    <w:rsid w:val="00D619F0"/>
    <w:rsid w:val="00D61ABA"/>
    <w:rsid w:val="00D62243"/>
    <w:rsid w:val="00D6239A"/>
    <w:rsid w:val="00D624CF"/>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062"/>
    <w:rsid w:val="00D652B1"/>
    <w:rsid w:val="00D65404"/>
    <w:rsid w:val="00D6575A"/>
    <w:rsid w:val="00D65837"/>
    <w:rsid w:val="00D65AAD"/>
    <w:rsid w:val="00D65E3A"/>
    <w:rsid w:val="00D6600B"/>
    <w:rsid w:val="00D66022"/>
    <w:rsid w:val="00D66065"/>
    <w:rsid w:val="00D6616D"/>
    <w:rsid w:val="00D662E2"/>
    <w:rsid w:val="00D66D78"/>
    <w:rsid w:val="00D66DAA"/>
    <w:rsid w:val="00D7010A"/>
    <w:rsid w:val="00D70110"/>
    <w:rsid w:val="00D7040B"/>
    <w:rsid w:val="00D70518"/>
    <w:rsid w:val="00D70A3E"/>
    <w:rsid w:val="00D70F5E"/>
    <w:rsid w:val="00D70F87"/>
    <w:rsid w:val="00D7123A"/>
    <w:rsid w:val="00D71432"/>
    <w:rsid w:val="00D71445"/>
    <w:rsid w:val="00D71A5F"/>
    <w:rsid w:val="00D724DF"/>
    <w:rsid w:val="00D73347"/>
    <w:rsid w:val="00D738CF"/>
    <w:rsid w:val="00D73A3C"/>
    <w:rsid w:val="00D73A6B"/>
    <w:rsid w:val="00D73D0F"/>
    <w:rsid w:val="00D73DAD"/>
    <w:rsid w:val="00D73E0D"/>
    <w:rsid w:val="00D742ED"/>
    <w:rsid w:val="00D74461"/>
    <w:rsid w:val="00D7480B"/>
    <w:rsid w:val="00D74AF7"/>
    <w:rsid w:val="00D74EA0"/>
    <w:rsid w:val="00D7505F"/>
    <w:rsid w:val="00D75224"/>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C4A"/>
    <w:rsid w:val="00D82D48"/>
    <w:rsid w:val="00D83401"/>
    <w:rsid w:val="00D83C1C"/>
    <w:rsid w:val="00D83C58"/>
    <w:rsid w:val="00D84268"/>
    <w:rsid w:val="00D846C5"/>
    <w:rsid w:val="00D84746"/>
    <w:rsid w:val="00D84EC7"/>
    <w:rsid w:val="00D85273"/>
    <w:rsid w:val="00D853CE"/>
    <w:rsid w:val="00D856E4"/>
    <w:rsid w:val="00D85989"/>
    <w:rsid w:val="00D8636C"/>
    <w:rsid w:val="00D8661A"/>
    <w:rsid w:val="00D86B37"/>
    <w:rsid w:val="00D86ED1"/>
    <w:rsid w:val="00D87123"/>
    <w:rsid w:val="00D87154"/>
    <w:rsid w:val="00D87637"/>
    <w:rsid w:val="00D8778A"/>
    <w:rsid w:val="00D879E1"/>
    <w:rsid w:val="00D90343"/>
    <w:rsid w:val="00D90FAD"/>
    <w:rsid w:val="00D91009"/>
    <w:rsid w:val="00D9120D"/>
    <w:rsid w:val="00D9126A"/>
    <w:rsid w:val="00D912DF"/>
    <w:rsid w:val="00D91443"/>
    <w:rsid w:val="00D91C54"/>
    <w:rsid w:val="00D91DEC"/>
    <w:rsid w:val="00D91E52"/>
    <w:rsid w:val="00D91F8C"/>
    <w:rsid w:val="00D92265"/>
    <w:rsid w:val="00D9230B"/>
    <w:rsid w:val="00D9231E"/>
    <w:rsid w:val="00D923B9"/>
    <w:rsid w:val="00D92558"/>
    <w:rsid w:val="00D92633"/>
    <w:rsid w:val="00D92CBC"/>
    <w:rsid w:val="00D92FD3"/>
    <w:rsid w:val="00D931F2"/>
    <w:rsid w:val="00D93793"/>
    <w:rsid w:val="00D93C4D"/>
    <w:rsid w:val="00D948A0"/>
    <w:rsid w:val="00D94A5F"/>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81D"/>
    <w:rsid w:val="00D97D11"/>
    <w:rsid w:val="00D97E84"/>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371"/>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65F1"/>
    <w:rsid w:val="00DA6E1A"/>
    <w:rsid w:val="00DA70ED"/>
    <w:rsid w:val="00DA714A"/>
    <w:rsid w:val="00DA71A2"/>
    <w:rsid w:val="00DA71AF"/>
    <w:rsid w:val="00DA727D"/>
    <w:rsid w:val="00DA7A85"/>
    <w:rsid w:val="00DA7BC7"/>
    <w:rsid w:val="00DA7E4C"/>
    <w:rsid w:val="00DB0146"/>
    <w:rsid w:val="00DB0487"/>
    <w:rsid w:val="00DB0564"/>
    <w:rsid w:val="00DB0673"/>
    <w:rsid w:val="00DB0814"/>
    <w:rsid w:val="00DB1086"/>
    <w:rsid w:val="00DB1539"/>
    <w:rsid w:val="00DB19A4"/>
    <w:rsid w:val="00DB1E74"/>
    <w:rsid w:val="00DB1F98"/>
    <w:rsid w:val="00DB1FBA"/>
    <w:rsid w:val="00DB2176"/>
    <w:rsid w:val="00DB21A5"/>
    <w:rsid w:val="00DB2551"/>
    <w:rsid w:val="00DB25AE"/>
    <w:rsid w:val="00DB2C5C"/>
    <w:rsid w:val="00DB30F4"/>
    <w:rsid w:val="00DB339E"/>
    <w:rsid w:val="00DB34C7"/>
    <w:rsid w:val="00DB35C7"/>
    <w:rsid w:val="00DB39DE"/>
    <w:rsid w:val="00DB3D30"/>
    <w:rsid w:val="00DB3D52"/>
    <w:rsid w:val="00DB42C3"/>
    <w:rsid w:val="00DB4322"/>
    <w:rsid w:val="00DB4F9D"/>
    <w:rsid w:val="00DB54E9"/>
    <w:rsid w:val="00DB56C8"/>
    <w:rsid w:val="00DB5A21"/>
    <w:rsid w:val="00DB5BC0"/>
    <w:rsid w:val="00DB5BEA"/>
    <w:rsid w:val="00DB5D65"/>
    <w:rsid w:val="00DB5DEB"/>
    <w:rsid w:val="00DB5EE5"/>
    <w:rsid w:val="00DB62A6"/>
    <w:rsid w:val="00DB6500"/>
    <w:rsid w:val="00DB6598"/>
    <w:rsid w:val="00DB6745"/>
    <w:rsid w:val="00DB689D"/>
    <w:rsid w:val="00DB68FF"/>
    <w:rsid w:val="00DB6FA9"/>
    <w:rsid w:val="00DB71FD"/>
    <w:rsid w:val="00DB7427"/>
    <w:rsid w:val="00DB749A"/>
    <w:rsid w:val="00DB7C23"/>
    <w:rsid w:val="00DB7D45"/>
    <w:rsid w:val="00DB7E8C"/>
    <w:rsid w:val="00DB7F53"/>
    <w:rsid w:val="00DC00A4"/>
    <w:rsid w:val="00DC0540"/>
    <w:rsid w:val="00DC0715"/>
    <w:rsid w:val="00DC0D44"/>
    <w:rsid w:val="00DC0F93"/>
    <w:rsid w:val="00DC1384"/>
    <w:rsid w:val="00DC13D4"/>
    <w:rsid w:val="00DC141B"/>
    <w:rsid w:val="00DC1479"/>
    <w:rsid w:val="00DC1624"/>
    <w:rsid w:val="00DC1763"/>
    <w:rsid w:val="00DC197D"/>
    <w:rsid w:val="00DC1C03"/>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4FF1"/>
    <w:rsid w:val="00DC522F"/>
    <w:rsid w:val="00DC588E"/>
    <w:rsid w:val="00DC58CD"/>
    <w:rsid w:val="00DC598D"/>
    <w:rsid w:val="00DC5D21"/>
    <w:rsid w:val="00DC605E"/>
    <w:rsid w:val="00DC6091"/>
    <w:rsid w:val="00DC61F7"/>
    <w:rsid w:val="00DC65D8"/>
    <w:rsid w:val="00DC6625"/>
    <w:rsid w:val="00DC6790"/>
    <w:rsid w:val="00DC6A94"/>
    <w:rsid w:val="00DC7073"/>
    <w:rsid w:val="00DC765F"/>
    <w:rsid w:val="00DC7722"/>
    <w:rsid w:val="00DC7828"/>
    <w:rsid w:val="00DC7890"/>
    <w:rsid w:val="00DC7A33"/>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76"/>
    <w:rsid w:val="00DD3480"/>
    <w:rsid w:val="00DD3565"/>
    <w:rsid w:val="00DD49D3"/>
    <w:rsid w:val="00DD52E9"/>
    <w:rsid w:val="00DD5514"/>
    <w:rsid w:val="00DD5534"/>
    <w:rsid w:val="00DD5717"/>
    <w:rsid w:val="00DD5AFD"/>
    <w:rsid w:val="00DD6396"/>
    <w:rsid w:val="00DD63EF"/>
    <w:rsid w:val="00DD6633"/>
    <w:rsid w:val="00DD6969"/>
    <w:rsid w:val="00DD6C70"/>
    <w:rsid w:val="00DD6CED"/>
    <w:rsid w:val="00DD6DA2"/>
    <w:rsid w:val="00DD6DB0"/>
    <w:rsid w:val="00DD761C"/>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2EA0"/>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8A"/>
    <w:rsid w:val="00DE61AA"/>
    <w:rsid w:val="00DE65EB"/>
    <w:rsid w:val="00DE6952"/>
    <w:rsid w:val="00DE7012"/>
    <w:rsid w:val="00DE7132"/>
    <w:rsid w:val="00DE78DF"/>
    <w:rsid w:val="00DE7B57"/>
    <w:rsid w:val="00DE7D03"/>
    <w:rsid w:val="00DE7D0D"/>
    <w:rsid w:val="00DF0220"/>
    <w:rsid w:val="00DF02EC"/>
    <w:rsid w:val="00DF08F2"/>
    <w:rsid w:val="00DF0AC1"/>
    <w:rsid w:val="00DF0B0F"/>
    <w:rsid w:val="00DF0D33"/>
    <w:rsid w:val="00DF0E63"/>
    <w:rsid w:val="00DF10FE"/>
    <w:rsid w:val="00DF1300"/>
    <w:rsid w:val="00DF1329"/>
    <w:rsid w:val="00DF13B2"/>
    <w:rsid w:val="00DF1ADA"/>
    <w:rsid w:val="00DF1DE2"/>
    <w:rsid w:val="00DF1FD6"/>
    <w:rsid w:val="00DF1FE7"/>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13B"/>
    <w:rsid w:val="00DF5270"/>
    <w:rsid w:val="00DF5D31"/>
    <w:rsid w:val="00DF5E5C"/>
    <w:rsid w:val="00DF5FF9"/>
    <w:rsid w:val="00DF6014"/>
    <w:rsid w:val="00DF603E"/>
    <w:rsid w:val="00DF665D"/>
    <w:rsid w:val="00DF6824"/>
    <w:rsid w:val="00DF6F0F"/>
    <w:rsid w:val="00DF7226"/>
    <w:rsid w:val="00E000A6"/>
    <w:rsid w:val="00E004D1"/>
    <w:rsid w:val="00E00A07"/>
    <w:rsid w:val="00E00C11"/>
    <w:rsid w:val="00E00EFF"/>
    <w:rsid w:val="00E00FBC"/>
    <w:rsid w:val="00E013DB"/>
    <w:rsid w:val="00E019EA"/>
    <w:rsid w:val="00E024AE"/>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98E"/>
    <w:rsid w:val="00E05A43"/>
    <w:rsid w:val="00E05B03"/>
    <w:rsid w:val="00E05CEE"/>
    <w:rsid w:val="00E0613C"/>
    <w:rsid w:val="00E064B0"/>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98"/>
    <w:rsid w:val="00E125EE"/>
    <w:rsid w:val="00E12775"/>
    <w:rsid w:val="00E12A5A"/>
    <w:rsid w:val="00E12BD8"/>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3FC"/>
    <w:rsid w:val="00E154A1"/>
    <w:rsid w:val="00E1582F"/>
    <w:rsid w:val="00E15FE1"/>
    <w:rsid w:val="00E1626E"/>
    <w:rsid w:val="00E1643A"/>
    <w:rsid w:val="00E164E8"/>
    <w:rsid w:val="00E1654E"/>
    <w:rsid w:val="00E167D4"/>
    <w:rsid w:val="00E169D0"/>
    <w:rsid w:val="00E16B7D"/>
    <w:rsid w:val="00E16DFF"/>
    <w:rsid w:val="00E1729E"/>
    <w:rsid w:val="00E175FF"/>
    <w:rsid w:val="00E17B9C"/>
    <w:rsid w:val="00E17C3F"/>
    <w:rsid w:val="00E17CFB"/>
    <w:rsid w:val="00E202F9"/>
    <w:rsid w:val="00E20661"/>
    <w:rsid w:val="00E207A0"/>
    <w:rsid w:val="00E20862"/>
    <w:rsid w:val="00E20AD1"/>
    <w:rsid w:val="00E20E6F"/>
    <w:rsid w:val="00E21276"/>
    <w:rsid w:val="00E214FB"/>
    <w:rsid w:val="00E21624"/>
    <w:rsid w:val="00E216A5"/>
    <w:rsid w:val="00E21CCC"/>
    <w:rsid w:val="00E21D2F"/>
    <w:rsid w:val="00E21EDB"/>
    <w:rsid w:val="00E21FD8"/>
    <w:rsid w:val="00E221A9"/>
    <w:rsid w:val="00E2244B"/>
    <w:rsid w:val="00E224C9"/>
    <w:rsid w:val="00E226D4"/>
    <w:rsid w:val="00E22770"/>
    <w:rsid w:val="00E229F7"/>
    <w:rsid w:val="00E22A10"/>
    <w:rsid w:val="00E22EE3"/>
    <w:rsid w:val="00E22FD3"/>
    <w:rsid w:val="00E23179"/>
    <w:rsid w:val="00E23224"/>
    <w:rsid w:val="00E2339A"/>
    <w:rsid w:val="00E23667"/>
    <w:rsid w:val="00E23851"/>
    <w:rsid w:val="00E23ACC"/>
    <w:rsid w:val="00E23ADB"/>
    <w:rsid w:val="00E23C5B"/>
    <w:rsid w:val="00E240C9"/>
    <w:rsid w:val="00E2444F"/>
    <w:rsid w:val="00E24454"/>
    <w:rsid w:val="00E2446F"/>
    <w:rsid w:val="00E250DB"/>
    <w:rsid w:val="00E25386"/>
    <w:rsid w:val="00E25ADB"/>
    <w:rsid w:val="00E25F49"/>
    <w:rsid w:val="00E2617B"/>
    <w:rsid w:val="00E2690E"/>
    <w:rsid w:val="00E272FE"/>
    <w:rsid w:val="00E27C81"/>
    <w:rsid w:val="00E30517"/>
    <w:rsid w:val="00E3070A"/>
    <w:rsid w:val="00E307E4"/>
    <w:rsid w:val="00E30A44"/>
    <w:rsid w:val="00E30A72"/>
    <w:rsid w:val="00E30BDD"/>
    <w:rsid w:val="00E311A5"/>
    <w:rsid w:val="00E31371"/>
    <w:rsid w:val="00E31506"/>
    <w:rsid w:val="00E322BF"/>
    <w:rsid w:val="00E32679"/>
    <w:rsid w:val="00E32691"/>
    <w:rsid w:val="00E327EE"/>
    <w:rsid w:val="00E32E0E"/>
    <w:rsid w:val="00E33351"/>
    <w:rsid w:val="00E33802"/>
    <w:rsid w:val="00E33814"/>
    <w:rsid w:val="00E339C6"/>
    <w:rsid w:val="00E33BB9"/>
    <w:rsid w:val="00E33E4D"/>
    <w:rsid w:val="00E342F5"/>
    <w:rsid w:val="00E3457A"/>
    <w:rsid w:val="00E347CD"/>
    <w:rsid w:val="00E34D6E"/>
    <w:rsid w:val="00E34F08"/>
    <w:rsid w:val="00E35657"/>
    <w:rsid w:val="00E35DF1"/>
    <w:rsid w:val="00E35F27"/>
    <w:rsid w:val="00E35F47"/>
    <w:rsid w:val="00E362BC"/>
    <w:rsid w:val="00E3648F"/>
    <w:rsid w:val="00E365D2"/>
    <w:rsid w:val="00E36EA5"/>
    <w:rsid w:val="00E373BF"/>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4804"/>
    <w:rsid w:val="00E45011"/>
    <w:rsid w:val="00E450E5"/>
    <w:rsid w:val="00E452D0"/>
    <w:rsid w:val="00E45A9D"/>
    <w:rsid w:val="00E45E36"/>
    <w:rsid w:val="00E45FB3"/>
    <w:rsid w:val="00E460A1"/>
    <w:rsid w:val="00E46168"/>
    <w:rsid w:val="00E46193"/>
    <w:rsid w:val="00E46809"/>
    <w:rsid w:val="00E46814"/>
    <w:rsid w:val="00E46873"/>
    <w:rsid w:val="00E46A37"/>
    <w:rsid w:val="00E46AD5"/>
    <w:rsid w:val="00E46BEA"/>
    <w:rsid w:val="00E46CC9"/>
    <w:rsid w:val="00E46D03"/>
    <w:rsid w:val="00E46F75"/>
    <w:rsid w:val="00E47878"/>
    <w:rsid w:val="00E4789A"/>
    <w:rsid w:val="00E47B2D"/>
    <w:rsid w:val="00E47B8B"/>
    <w:rsid w:val="00E47D5F"/>
    <w:rsid w:val="00E47D96"/>
    <w:rsid w:val="00E50CEB"/>
    <w:rsid w:val="00E50D0C"/>
    <w:rsid w:val="00E50D6C"/>
    <w:rsid w:val="00E50D89"/>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914"/>
    <w:rsid w:val="00E54D33"/>
    <w:rsid w:val="00E5503E"/>
    <w:rsid w:val="00E55368"/>
    <w:rsid w:val="00E55582"/>
    <w:rsid w:val="00E55B72"/>
    <w:rsid w:val="00E5701B"/>
    <w:rsid w:val="00E57050"/>
    <w:rsid w:val="00E5711F"/>
    <w:rsid w:val="00E5765B"/>
    <w:rsid w:val="00E57AC1"/>
    <w:rsid w:val="00E6000E"/>
    <w:rsid w:val="00E60241"/>
    <w:rsid w:val="00E6029F"/>
    <w:rsid w:val="00E602C9"/>
    <w:rsid w:val="00E60369"/>
    <w:rsid w:val="00E608B7"/>
    <w:rsid w:val="00E60ADA"/>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EB"/>
    <w:rsid w:val="00E63434"/>
    <w:rsid w:val="00E63E7F"/>
    <w:rsid w:val="00E6412A"/>
    <w:rsid w:val="00E64286"/>
    <w:rsid w:val="00E644C3"/>
    <w:rsid w:val="00E64763"/>
    <w:rsid w:val="00E64A2E"/>
    <w:rsid w:val="00E64D86"/>
    <w:rsid w:val="00E6502E"/>
    <w:rsid w:val="00E654C9"/>
    <w:rsid w:val="00E65797"/>
    <w:rsid w:val="00E65E6B"/>
    <w:rsid w:val="00E66244"/>
    <w:rsid w:val="00E6640D"/>
    <w:rsid w:val="00E66781"/>
    <w:rsid w:val="00E6682F"/>
    <w:rsid w:val="00E6691F"/>
    <w:rsid w:val="00E67387"/>
    <w:rsid w:val="00E67C8B"/>
    <w:rsid w:val="00E7020E"/>
    <w:rsid w:val="00E705E5"/>
    <w:rsid w:val="00E70B0C"/>
    <w:rsid w:val="00E70CBB"/>
    <w:rsid w:val="00E710FA"/>
    <w:rsid w:val="00E71417"/>
    <w:rsid w:val="00E71BFB"/>
    <w:rsid w:val="00E71DF1"/>
    <w:rsid w:val="00E71E2E"/>
    <w:rsid w:val="00E722EF"/>
    <w:rsid w:val="00E723D3"/>
    <w:rsid w:val="00E7242A"/>
    <w:rsid w:val="00E7245A"/>
    <w:rsid w:val="00E724DE"/>
    <w:rsid w:val="00E727B0"/>
    <w:rsid w:val="00E72ABE"/>
    <w:rsid w:val="00E72B95"/>
    <w:rsid w:val="00E72BCC"/>
    <w:rsid w:val="00E73065"/>
    <w:rsid w:val="00E7306F"/>
    <w:rsid w:val="00E73E01"/>
    <w:rsid w:val="00E743E3"/>
    <w:rsid w:val="00E7456D"/>
    <w:rsid w:val="00E746D0"/>
    <w:rsid w:val="00E7476B"/>
    <w:rsid w:val="00E7478C"/>
    <w:rsid w:val="00E74B5A"/>
    <w:rsid w:val="00E74BE0"/>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09"/>
    <w:rsid w:val="00E8052E"/>
    <w:rsid w:val="00E8062F"/>
    <w:rsid w:val="00E80B6C"/>
    <w:rsid w:val="00E80B75"/>
    <w:rsid w:val="00E80F34"/>
    <w:rsid w:val="00E810EC"/>
    <w:rsid w:val="00E8117B"/>
    <w:rsid w:val="00E8126A"/>
    <w:rsid w:val="00E81392"/>
    <w:rsid w:val="00E81430"/>
    <w:rsid w:val="00E81490"/>
    <w:rsid w:val="00E814FB"/>
    <w:rsid w:val="00E815AA"/>
    <w:rsid w:val="00E81F9F"/>
    <w:rsid w:val="00E81FE9"/>
    <w:rsid w:val="00E81FFC"/>
    <w:rsid w:val="00E826C8"/>
    <w:rsid w:val="00E828DA"/>
    <w:rsid w:val="00E82D10"/>
    <w:rsid w:val="00E83280"/>
    <w:rsid w:val="00E832C9"/>
    <w:rsid w:val="00E83469"/>
    <w:rsid w:val="00E836C0"/>
    <w:rsid w:val="00E83BF7"/>
    <w:rsid w:val="00E83E6E"/>
    <w:rsid w:val="00E84138"/>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B4"/>
    <w:rsid w:val="00E913F0"/>
    <w:rsid w:val="00E91514"/>
    <w:rsid w:val="00E915E1"/>
    <w:rsid w:val="00E9174F"/>
    <w:rsid w:val="00E919F0"/>
    <w:rsid w:val="00E91BF2"/>
    <w:rsid w:val="00E91DDE"/>
    <w:rsid w:val="00E91DFE"/>
    <w:rsid w:val="00E91E61"/>
    <w:rsid w:val="00E91EE1"/>
    <w:rsid w:val="00E920B8"/>
    <w:rsid w:val="00E9221A"/>
    <w:rsid w:val="00E922D4"/>
    <w:rsid w:val="00E924C7"/>
    <w:rsid w:val="00E927D7"/>
    <w:rsid w:val="00E92E29"/>
    <w:rsid w:val="00E92F0A"/>
    <w:rsid w:val="00E92F9F"/>
    <w:rsid w:val="00E93168"/>
    <w:rsid w:val="00E9346A"/>
    <w:rsid w:val="00E9356E"/>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5CB"/>
    <w:rsid w:val="00EA2730"/>
    <w:rsid w:val="00EA2A44"/>
    <w:rsid w:val="00EA2C70"/>
    <w:rsid w:val="00EA2D9B"/>
    <w:rsid w:val="00EA2F2F"/>
    <w:rsid w:val="00EA3502"/>
    <w:rsid w:val="00EA3527"/>
    <w:rsid w:val="00EA3D67"/>
    <w:rsid w:val="00EA3DB9"/>
    <w:rsid w:val="00EA3E78"/>
    <w:rsid w:val="00EA3F13"/>
    <w:rsid w:val="00EA3FE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21E"/>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5F5"/>
    <w:rsid w:val="00EB57E7"/>
    <w:rsid w:val="00EB5A4E"/>
    <w:rsid w:val="00EB5CC3"/>
    <w:rsid w:val="00EB5D93"/>
    <w:rsid w:val="00EB5DEC"/>
    <w:rsid w:val="00EB628E"/>
    <w:rsid w:val="00EB6440"/>
    <w:rsid w:val="00EB6698"/>
    <w:rsid w:val="00EB6A8D"/>
    <w:rsid w:val="00EB6BCE"/>
    <w:rsid w:val="00EB6C27"/>
    <w:rsid w:val="00EB6C53"/>
    <w:rsid w:val="00EB6ED2"/>
    <w:rsid w:val="00EB7832"/>
    <w:rsid w:val="00EB7907"/>
    <w:rsid w:val="00EB7B45"/>
    <w:rsid w:val="00EB7C50"/>
    <w:rsid w:val="00EB7D21"/>
    <w:rsid w:val="00EB7E4D"/>
    <w:rsid w:val="00EB7F9A"/>
    <w:rsid w:val="00EB7FE8"/>
    <w:rsid w:val="00EC0293"/>
    <w:rsid w:val="00EC06DD"/>
    <w:rsid w:val="00EC075C"/>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98A"/>
    <w:rsid w:val="00EC6D68"/>
    <w:rsid w:val="00EC7183"/>
    <w:rsid w:val="00EC71AB"/>
    <w:rsid w:val="00EC7349"/>
    <w:rsid w:val="00EC7B2C"/>
    <w:rsid w:val="00ED00B4"/>
    <w:rsid w:val="00ED022F"/>
    <w:rsid w:val="00ED04CE"/>
    <w:rsid w:val="00ED0645"/>
    <w:rsid w:val="00ED0DE8"/>
    <w:rsid w:val="00ED0EB9"/>
    <w:rsid w:val="00ED1447"/>
    <w:rsid w:val="00ED18A1"/>
    <w:rsid w:val="00ED19B6"/>
    <w:rsid w:val="00ED1A39"/>
    <w:rsid w:val="00ED2418"/>
    <w:rsid w:val="00ED24AE"/>
    <w:rsid w:val="00ED2802"/>
    <w:rsid w:val="00ED2B28"/>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552"/>
    <w:rsid w:val="00ED58F2"/>
    <w:rsid w:val="00ED58FE"/>
    <w:rsid w:val="00ED5947"/>
    <w:rsid w:val="00ED5B50"/>
    <w:rsid w:val="00ED5F7B"/>
    <w:rsid w:val="00ED7363"/>
    <w:rsid w:val="00ED7884"/>
    <w:rsid w:val="00ED7B4C"/>
    <w:rsid w:val="00EE0130"/>
    <w:rsid w:val="00EE08BC"/>
    <w:rsid w:val="00EE09EA"/>
    <w:rsid w:val="00EE0A49"/>
    <w:rsid w:val="00EE0E09"/>
    <w:rsid w:val="00EE12DA"/>
    <w:rsid w:val="00EE15CA"/>
    <w:rsid w:val="00EE18BB"/>
    <w:rsid w:val="00EE1929"/>
    <w:rsid w:val="00EE1B8C"/>
    <w:rsid w:val="00EE1CDA"/>
    <w:rsid w:val="00EE2045"/>
    <w:rsid w:val="00EE208E"/>
    <w:rsid w:val="00EE239D"/>
    <w:rsid w:val="00EE24B7"/>
    <w:rsid w:val="00EE2AAB"/>
    <w:rsid w:val="00EE3203"/>
    <w:rsid w:val="00EE33A6"/>
    <w:rsid w:val="00EE3472"/>
    <w:rsid w:val="00EE3A01"/>
    <w:rsid w:val="00EE3DCB"/>
    <w:rsid w:val="00EE3FE2"/>
    <w:rsid w:val="00EE44A5"/>
    <w:rsid w:val="00EE4708"/>
    <w:rsid w:val="00EE4F27"/>
    <w:rsid w:val="00EE5112"/>
    <w:rsid w:val="00EE546D"/>
    <w:rsid w:val="00EE58ED"/>
    <w:rsid w:val="00EE62B4"/>
    <w:rsid w:val="00EE636D"/>
    <w:rsid w:val="00EE66B1"/>
    <w:rsid w:val="00EE6A8C"/>
    <w:rsid w:val="00EE6AA2"/>
    <w:rsid w:val="00EE6CB1"/>
    <w:rsid w:val="00EE6CCA"/>
    <w:rsid w:val="00EE6D48"/>
    <w:rsid w:val="00EE7265"/>
    <w:rsid w:val="00EE7726"/>
    <w:rsid w:val="00EE7823"/>
    <w:rsid w:val="00EE785F"/>
    <w:rsid w:val="00EE7D91"/>
    <w:rsid w:val="00EE7ECE"/>
    <w:rsid w:val="00EF0225"/>
    <w:rsid w:val="00EF05B7"/>
    <w:rsid w:val="00EF082A"/>
    <w:rsid w:val="00EF0BBB"/>
    <w:rsid w:val="00EF0E50"/>
    <w:rsid w:val="00EF118F"/>
    <w:rsid w:val="00EF1521"/>
    <w:rsid w:val="00EF1C0D"/>
    <w:rsid w:val="00EF1E63"/>
    <w:rsid w:val="00EF1F0E"/>
    <w:rsid w:val="00EF20FD"/>
    <w:rsid w:val="00EF26F0"/>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059"/>
    <w:rsid w:val="00EF5326"/>
    <w:rsid w:val="00EF5468"/>
    <w:rsid w:val="00EF5630"/>
    <w:rsid w:val="00EF573A"/>
    <w:rsid w:val="00EF5861"/>
    <w:rsid w:val="00EF58EF"/>
    <w:rsid w:val="00EF5C71"/>
    <w:rsid w:val="00EF5FF5"/>
    <w:rsid w:val="00EF6060"/>
    <w:rsid w:val="00EF6141"/>
    <w:rsid w:val="00EF6D7D"/>
    <w:rsid w:val="00EF6E74"/>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B9C"/>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61C"/>
    <w:rsid w:val="00F1476B"/>
    <w:rsid w:val="00F149F8"/>
    <w:rsid w:val="00F15228"/>
    <w:rsid w:val="00F15860"/>
    <w:rsid w:val="00F15DDA"/>
    <w:rsid w:val="00F15F91"/>
    <w:rsid w:val="00F16BB1"/>
    <w:rsid w:val="00F16DE4"/>
    <w:rsid w:val="00F16F7C"/>
    <w:rsid w:val="00F16FE9"/>
    <w:rsid w:val="00F17442"/>
    <w:rsid w:val="00F17A8F"/>
    <w:rsid w:val="00F20046"/>
    <w:rsid w:val="00F20540"/>
    <w:rsid w:val="00F206FE"/>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2DCA"/>
    <w:rsid w:val="00F2357F"/>
    <w:rsid w:val="00F23829"/>
    <w:rsid w:val="00F23A09"/>
    <w:rsid w:val="00F23BD0"/>
    <w:rsid w:val="00F23ECB"/>
    <w:rsid w:val="00F23EEC"/>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570"/>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459"/>
    <w:rsid w:val="00F32F0E"/>
    <w:rsid w:val="00F32F3E"/>
    <w:rsid w:val="00F33036"/>
    <w:rsid w:val="00F33580"/>
    <w:rsid w:val="00F3383E"/>
    <w:rsid w:val="00F3386F"/>
    <w:rsid w:val="00F338DD"/>
    <w:rsid w:val="00F34286"/>
    <w:rsid w:val="00F342E5"/>
    <w:rsid w:val="00F346BC"/>
    <w:rsid w:val="00F34CB9"/>
    <w:rsid w:val="00F34D6A"/>
    <w:rsid w:val="00F3521B"/>
    <w:rsid w:val="00F35532"/>
    <w:rsid w:val="00F35561"/>
    <w:rsid w:val="00F35865"/>
    <w:rsid w:val="00F35E92"/>
    <w:rsid w:val="00F363C3"/>
    <w:rsid w:val="00F363FA"/>
    <w:rsid w:val="00F3651B"/>
    <w:rsid w:val="00F367EF"/>
    <w:rsid w:val="00F36850"/>
    <w:rsid w:val="00F369F3"/>
    <w:rsid w:val="00F36AF7"/>
    <w:rsid w:val="00F370CB"/>
    <w:rsid w:val="00F377A2"/>
    <w:rsid w:val="00F37922"/>
    <w:rsid w:val="00F37AEF"/>
    <w:rsid w:val="00F40120"/>
    <w:rsid w:val="00F4048C"/>
    <w:rsid w:val="00F40744"/>
    <w:rsid w:val="00F40A06"/>
    <w:rsid w:val="00F40EC6"/>
    <w:rsid w:val="00F4125D"/>
    <w:rsid w:val="00F417D6"/>
    <w:rsid w:val="00F41CAF"/>
    <w:rsid w:val="00F420A2"/>
    <w:rsid w:val="00F4210B"/>
    <w:rsid w:val="00F4211E"/>
    <w:rsid w:val="00F42470"/>
    <w:rsid w:val="00F42910"/>
    <w:rsid w:val="00F42ADB"/>
    <w:rsid w:val="00F42C2B"/>
    <w:rsid w:val="00F42C3B"/>
    <w:rsid w:val="00F42C70"/>
    <w:rsid w:val="00F42E86"/>
    <w:rsid w:val="00F431C9"/>
    <w:rsid w:val="00F43360"/>
    <w:rsid w:val="00F4389B"/>
    <w:rsid w:val="00F439C5"/>
    <w:rsid w:val="00F43B0B"/>
    <w:rsid w:val="00F44833"/>
    <w:rsid w:val="00F44EC5"/>
    <w:rsid w:val="00F4503E"/>
    <w:rsid w:val="00F454BB"/>
    <w:rsid w:val="00F454C0"/>
    <w:rsid w:val="00F456BB"/>
    <w:rsid w:val="00F457F9"/>
    <w:rsid w:val="00F465C1"/>
    <w:rsid w:val="00F4678D"/>
    <w:rsid w:val="00F467B0"/>
    <w:rsid w:val="00F46B5D"/>
    <w:rsid w:val="00F46E40"/>
    <w:rsid w:val="00F46F8B"/>
    <w:rsid w:val="00F47132"/>
    <w:rsid w:val="00F47299"/>
    <w:rsid w:val="00F472C2"/>
    <w:rsid w:val="00F473A6"/>
    <w:rsid w:val="00F47728"/>
    <w:rsid w:val="00F47AFE"/>
    <w:rsid w:val="00F47CBA"/>
    <w:rsid w:val="00F47F62"/>
    <w:rsid w:val="00F50020"/>
    <w:rsid w:val="00F503E9"/>
    <w:rsid w:val="00F50510"/>
    <w:rsid w:val="00F50671"/>
    <w:rsid w:val="00F50849"/>
    <w:rsid w:val="00F50B26"/>
    <w:rsid w:val="00F50CC7"/>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947"/>
    <w:rsid w:val="00F56B25"/>
    <w:rsid w:val="00F56BF6"/>
    <w:rsid w:val="00F56E5E"/>
    <w:rsid w:val="00F573C9"/>
    <w:rsid w:val="00F5740C"/>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60B"/>
    <w:rsid w:val="00F62B57"/>
    <w:rsid w:val="00F62DA7"/>
    <w:rsid w:val="00F63100"/>
    <w:rsid w:val="00F63289"/>
    <w:rsid w:val="00F6348E"/>
    <w:rsid w:val="00F6356F"/>
    <w:rsid w:val="00F636C2"/>
    <w:rsid w:val="00F63F91"/>
    <w:rsid w:val="00F6404E"/>
    <w:rsid w:val="00F6433C"/>
    <w:rsid w:val="00F6474A"/>
    <w:rsid w:val="00F64966"/>
    <w:rsid w:val="00F64DEC"/>
    <w:rsid w:val="00F64F9F"/>
    <w:rsid w:val="00F652BE"/>
    <w:rsid w:val="00F654FA"/>
    <w:rsid w:val="00F657E3"/>
    <w:rsid w:val="00F65D14"/>
    <w:rsid w:val="00F65E11"/>
    <w:rsid w:val="00F660B8"/>
    <w:rsid w:val="00F6645D"/>
    <w:rsid w:val="00F6690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8EE"/>
    <w:rsid w:val="00F73D87"/>
    <w:rsid w:val="00F73F43"/>
    <w:rsid w:val="00F7400B"/>
    <w:rsid w:val="00F7442D"/>
    <w:rsid w:val="00F744CE"/>
    <w:rsid w:val="00F74609"/>
    <w:rsid w:val="00F74664"/>
    <w:rsid w:val="00F74791"/>
    <w:rsid w:val="00F74A7A"/>
    <w:rsid w:val="00F74C0B"/>
    <w:rsid w:val="00F7564B"/>
    <w:rsid w:val="00F756C5"/>
    <w:rsid w:val="00F76337"/>
    <w:rsid w:val="00F763DF"/>
    <w:rsid w:val="00F76786"/>
    <w:rsid w:val="00F767ED"/>
    <w:rsid w:val="00F76841"/>
    <w:rsid w:val="00F768D8"/>
    <w:rsid w:val="00F76A60"/>
    <w:rsid w:val="00F76B03"/>
    <w:rsid w:val="00F76B74"/>
    <w:rsid w:val="00F77363"/>
    <w:rsid w:val="00F77613"/>
    <w:rsid w:val="00F77863"/>
    <w:rsid w:val="00F7792A"/>
    <w:rsid w:val="00F77B83"/>
    <w:rsid w:val="00F77C13"/>
    <w:rsid w:val="00F77C47"/>
    <w:rsid w:val="00F77CFA"/>
    <w:rsid w:val="00F77F77"/>
    <w:rsid w:val="00F800C1"/>
    <w:rsid w:val="00F805EE"/>
    <w:rsid w:val="00F808D0"/>
    <w:rsid w:val="00F80D0E"/>
    <w:rsid w:val="00F80D8F"/>
    <w:rsid w:val="00F8107A"/>
    <w:rsid w:val="00F810F9"/>
    <w:rsid w:val="00F81311"/>
    <w:rsid w:val="00F814F8"/>
    <w:rsid w:val="00F81507"/>
    <w:rsid w:val="00F81625"/>
    <w:rsid w:val="00F81682"/>
    <w:rsid w:val="00F81C47"/>
    <w:rsid w:val="00F81E0E"/>
    <w:rsid w:val="00F81E87"/>
    <w:rsid w:val="00F81F25"/>
    <w:rsid w:val="00F81F57"/>
    <w:rsid w:val="00F81F85"/>
    <w:rsid w:val="00F82CD8"/>
    <w:rsid w:val="00F82E61"/>
    <w:rsid w:val="00F83215"/>
    <w:rsid w:val="00F83301"/>
    <w:rsid w:val="00F83785"/>
    <w:rsid w:val="00F837A7"/>
    <w:rsid w:val="00F837DD"/>
    <w:rsid w:val="00F83A98"/>
    <w:rsid w:val="00F83E5F"/>
    <w:rsid w:val="00F84849"/>
    <w:rsid w:val="00F84860"/>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9"/>
    <w:rsid w:val="00F8718B"/>
    <w:rsid w:val="00F8718E"/>
    <w:rsid w:val="00F87201"/>
    <w:rsid w:val="00F87317"/>
    <w:rsid w:val="00F873F4"/>
    <w:rsid w:val="00F875E8"/>
    <w:rsid w:val="00F87950"/>
    <w:rsid w:val="00F879C6"/>
    <w:rsid w:val="00F87A3E"/>
    <w:rsid w:val="00F87CB7"/>
    <w:rsid w:val="00F87D07"/>
    <w:rsid w:val="00F87D7F"/>
    <w:rsid w:val="00F87E13"/>
    <w:rsid w:val="00F87E81"/>
    <w:rsid w:val="00F90133"/>
    <w:rsid w:val="00F901EE"/>
    <w:rsid w:val="00F90391"/>
    <w:rsid w:val="00F9046C"/>
    <w:rsid w:val="00F90501"/>
    <w:rsid w:val="00F9077D"/>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5AA"/>
    <w:rsid w:val="00F9585C"/>
    <w:rsid w:val="00F95C95"/>
    <w:rsid w:val="00F9625D"/>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D13"/>
    <w:rsid w:val="00FA0DDD"/>
    <w:rsid w:val="00FA0DFC"/>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3A5"/>
    <w:rsid w:val="00FA656D"/>
    <w:rsid w:val="00FA6686"/>
    <w:rsid w:val="00FA6A8C"/>
    <w:rsid w:val="00FA6A9F"/>
    <w:rsid w:val="00FA6D62"/>
    <w:rsid w:val="00FA70DF"/>
    <w:rsid w:val="00FA7152"/>
    <w:rsid w:val="00FA71E0"/>
    <w:rsid w:val="00FA78BC"/>
    <w:rsid w:val="00FA7A20"/>
    <w:rsid w:val="00FA7AA6"/>
    <w:rsid w:val="00FA7C04"/>
    <w:rsid w:val="00FA7E1B"/>
    <w:rsid w:val="00FB0443"/>
    <w:rsid w:val="00FB0532"/>
    <w:rsid w:val="00FB07A3"/>
    <w:rsid w:val="00FB0D51"/>
    <w:rsid w:val="00FB0FD3"/>
    <w:rsid w:val="00FB15D5"/>
    <w:rsid w:val="00FB168B"/>
    <w:rsid w:val="00FB1694"/>
    <w:rsid w:val="00FB16A5"/>
    <w:rsid w:val="00FB18E8"/>
    <w:rsid w:val="00FB19D8"/>
    <w:rsid w:val="00FB1CEE"/>
    <w:rsid w:val="00FB22E5"/>
    <w:rsid w:val="00FB2864"/>
    <w:rsid w:val="00FB2A57"/>
    <w:rsid w:val="00FB2BF4"/>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D6E"/>
    <w:rsid w:val="00FB5E12"/>
    <w:rsid w:val="00FB601D"/>
    <w:rsid w:val="00FB6102"/>
    <w:rsid w:val="00FB61DE"/>
    <w:rsid w:val="00FB6401"/>
    <w:rsid w:val="00FB68CE"/>
    <w:rsid w:val="00FB6B9D"/>
    <w:rsid w:val="00FB6BB7"/>
    <w:rsid w:val="00FB72CB"/>
    <w:rsid w:val="00FB77BB"/>
    <w:rsid w:val="00FB7A9C"/>
    <w:rsid w:val="00FB7D1C"/>
    <w:rsid w:val="00FC04F0"/>
    <w:rsid w:val="00FC0AB4"/>
    <w:rsid w:val="00FC0AD6"/>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938"/>
    <w:rsid w:val="00FC2A1C"/>
    <w:rsid w:val="00FC2C64"/>
    <w:rsid w:val="00FC2D85"/>
    <w:rsid w:val="00FC312F"/>
    <w:rsid w:val="00FC3228"/>
    <w:rsid w:val="00FC330F"/>
    <w:rsid w:val="00FC34E4"/>
    <w:rsid w:val="00FC37F0"/>
    <w:rsid w:val="00FC3AD2"/>
    <w:rsid w:val="00FC3BBC"/>
    <w:rsid w:val="00FC3C9E"/>
    <w:rsid w:val="00FC3EEB"/>
    <w:rsid w:val="00FC4278"/>
    <w:rsid w:val="00FC4423"/>
    <w:rsid w:val="00FC45C4"/>
    <w:rsid w:val="00FC47D1"/>
    <w:rsid w:val="00FC4823"/>
    <w:rsid w:val="00FC4AAF"/>
    <w:rsid w:val="00FC4CA4"/>
    <w:rsid w:val="00FC4DE8"/>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05D"/>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477"/>
    <w:rsid w:val="00FD5EB1"/>
    <w:rsid w:val="00FD6318"/>
    <w:rsid w:val="00FD6789"/>
    <w:rsid w:val="00FD6808"/>
    <w:rsid w:val="00FD6A3D"/>
    <w:rsid w:val="00FD6B32"/>
    <w:rsid w:val="00FD6B5B"/>
    <w:rsid w:val="00FD6F9D"/>
    <w:rsid w:val="00FD7001"/>
    <w:rsid w:val="00FD7240"/>
    <w:rsid w:val="00FD72D9"/>
    <w:rsid w:val="00FD73AE"/>
    <w:rsid w:val="00FD751C"/>
    <w:rsid w:val="00FD794E"/>
    <w:rsid w:val="00FD7F6A"/>
    <w:rsid w:val="00FE0027"/>
    <w:rsid w:val="00FE04B6"/>
    <w:rsid w:val="00FE05E5"/>
    <w:rsid w:val="00FE0657"/>
    <w:rsid w:val="00FE0974"/>
    <w:rsid w:val="00FE0C87"/>
    <w:rsid w:val="00FE0F3D"/>
    <w:rsid w:val="00FE1B06"/>
    <w:rsid w:val="00FE1E95"/>
    <w:rsid w:val="00FE20AB"/>
    <w:rsid w:val="00FE22FE"/>
    <w:rsid w:val="00FE2573"/>
    <w:rsid w:val="00FE26FE"/>
    <w:rsid w:val="00FE2A67"/>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A9B"/>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29"/>
    <w:rsid w:val="00FF2260"/>
    <w:rsid w:val="00FF2926"/>
    <w:rsid w:val="00FF2A88"/>
    <w:rsid w:val="00FF2B35"/>
    <w:rsid w:val="00FF2D62"/>
    <w:rsid w:val="00FF310E"/>
    <w:rsid w:val="00FF32D4"/>
    <w:rsid w:val="00FF37C5"/>
    <w:rsid w:val="00FF3950"/>
    <w:rsid w:val="00FF3A12"/>
    <w:rsid w:val="00FF3CFC"/>
    <w:rsid w:val="00FF43AF"/>
    <w:rsid w:val="00FF44F7"/>
    <w:rsid w:val="00FF48E0"/>
    <w:rsid w:val="00FF4D22"/>
    <w:rsid w:val="00FF4FCD"/>
    <w:rsid w:val="00FF5026"/>
    <w:rsid w:val="00FF5173"/>
    <w:rsid w:val="00FF5184"/>
    <w:rsid w:val="00FF51D0"/>
    <w:rsid w:val="00FF52CC"/>
    <w:rsid w:val="00FF52E3"/>
    <w:rsid w:val="00FF5970"/>
    <w:rsid w:val="00FF5CCF"/>
    <w:rsid w:val="00FF5DC3"/>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4DA30F"/>
  <w15:docId w15:val="{D8AC6C68-1867-C545-BA40-2E1E65006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6E1C"/>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286E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286E1C"/>
    <w:pPr>
      <w:pBdr>
        <w:top w:val="none" w:sz="0" w:space="0" w:color="auto"/>
      </w:pBdr>
      <w:spacing w:before="180"/>
      <w:outlineLvl w:val="1"/>
    </w:pPr>
    <w:rPr>
      <w:sz w:val="32"/>
    </w:rPr>
  </w:style>
  <w:style w:type="paragraph" w:styleId="Heading3">
    <w:name w:val="heading 3"/>
    <w:basedOn w:val="Heading2"/>
    <w:next w:val="Normal"/>
    <w:link w:val="Heading3Char"/>
    <w:qFormat/>
    <w:rsid w:val="00286E1C"/>
    <w:pPr>
      <w:spacing w:before="120"/>
      <w:outlineLvl w:val="2"/>
    </w:pPr>
    <w:rPr>
      <w:sz w:val="28"/>
    </w:rPr>
  </w:style>
  <w:style w:type="paragraph" w:styleId="Heading4">
    <w:name w:val="heading 4"/>
    <w:aliases w:val="h4"/>
    <w:basedOn w:val="Heading3"/>
    <w:next w:val="Normal"/>
    <w:link w:val="Heading4Char"/>
    <w:qFormat/>
    <w:rsid w:val="00286E1C"/>
    <w:pPr>
      <w:ind w:left="1418" w:hanging="1418"/>
      <w:outlineLvl w:val="3"/>
    </w:pPr>
    <w:rPr>
      <w:sz w:val="24"/>
    </w:rPr>
  </w:style>
  <w:style w:type="paragraph" w:styleId="Heading5">
    <w:name w:val="heading 5"/>
    <w:basedOn w:val="Heading4"/>
    <w:next w:val="Normal"/>
    <w:link w:val="Heading5Char"/>
    <w:qFormat/>
    <w:rsid w:val="00286E1C"/>
    <w:pPr>
      <w:ind w:left="1701" w:hanging="1701"/>
      <w:outlineLvl w:val="4"/>
    </w:pPr>
    <w:rPr>
      <w:sz w:val="22"/>
    </w:rPr>
  </w:style>
  <w:style w:type="paragraph" w:styleId="Heading6">
    <w:name w:val="heading 6"/>
    <w:basedOn w:val="H6"/>
    <w:next w:val="Normal"/>
    <w:qFormat/>
    <w:rsid w:val="00286E1C"/>
    <w:pPr>
      <w:outlineLvl w:val="5"/>
    </w:pPr>
  </w:style>
  <w:style w:type="paragraph" w:styleId="Heading7">
    <w:name w:val="heading 7"/>
    <w:basedOn w:val="H6"/>
    <w:next w:val="Normal"/>
    <w:qFormat/>
    <w:rsid w:val="00286E1C"/>
    <w:pPr>
      <w:outlineLvl w:val="6"/>
    </w:pPr>
  </w:style>
  <w:style w:type="paragraph" w:styleId="Heading8">
    <w:name w:val="heading 8"/>
    <w:basedOn w:val="Heading1"/>
    <w:next w:val="Normal"/>
    <w:qFormat/>
    <w:rsid w:val="00286E1C"/>
    <w:pPr>
      <w:ind w:left="0" w:firstLine="0"/>
      <w:outlineLvl w:val="7"/>
    </w:pPr>
  </w:style>
  <w:style w:type="paragraph" w:styleId="Heading9">
    <w:name w:val="heading 9"/>
    <w:basedOn w:val="Heading8"/>
    <w:next w:val="Normal"/>
    <w:qFormat/>
    <w:rsid w:val="00286E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86E1C"/>
    <w:pPr>
      <w:spacing w:before="180"/>
      <w:ind w:left="2693" w:hanging="2693"/>
    </w:pPr>
    <w:rPr>
      <w:b/>
    </w:rPr>
  </w:style>
  <w:style w:type="paragraph" w:styleId="TOC1">
    <w:name w:val="toc 1"/>
    <w:semiHidden/>
    <w:rsid w:val="00286E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286E1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286E1C"/>
    <w:pPr>
      <w:ind w:left="1701" w:hanging="1701"/>
    </w:pPr>
  </w:style>
  <w:style w:type="paragraph" w:styleId="TOC4">
    <w:name w:val="toc 4"/>
    <w:basedOn w:val="TOC3"/>
    <w:semiHidden/>
    <w:rsid w:val="00286E1C"/>
    <w:pPr>
      <w:ind w:left="1418" w:hanging="1418"/>
    </w:pPr>
  </w:style>
  <w:style w:type="paragraph" w:styleId="TOC3">
    <w:name w:val="toc 3"/>
    <w:basedOn w:val="TOC2"/>
    <w:semiHidden/>
    <w:rsid w:val="00286E1C"/>
    <w:pPr>
      <w:ind w:left="1134" w:hanging="1134"/>
    </w:pPr>
  </w:style>
  <w:style w:type="paragraph" w:styleId="TOC2">
    <w:name w:val="toc 2"/>
    <w:basedOn w:val="TOC1"/>
    <w:semiHidden/>
    <w:rsid w:val="00286E1C"/>
    <w:pPr>
      <w:keepNext w:val="0"/>
      <w:spacing w:before="0"/>
      <w:ind w:left="851" w:hanging="851"/>
    </w:pPr>
    <w:rPr>
      <w:sz w:val="20"/>
    </w:rPr>
  </w:style>
  <w:style w:type="paragraph" w:styleId="Index2">
    <w:name w:val="index 2"/>
    <w:basedOn w:val="Index1"/>
    <w:semiHidden/>
    <w:rsid w:val="00286E1C"/>
    <w:pPr>
      <w:ind w:left="284"/>
    </w:pPr>
  </w:style>
  <w:style w:type="paragraph" w:styleId="Index1">
    <w:name w:val="index 1"/>
    <w:basedOn w:val="Normal"/>
    <w:semiHidden/>
    <w:rsid w:val="00286E1C"/>
    <w:pPr>
      <w:keepLines/>
      <w:spacing w:after="0"/>
    </w:pPr>
  </w:style>
  <w:style w:type="paragraph" w:customStyle="1" w:styleId="ZH">
    <w:name w:val="ZH"/>
    <w:rsid w:val="00286E1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86E1C"/>
    <w:pPr>
      <w:outlineLvl w:val="9"/>
    </w:pPr>
  </w:style>
  <w:style w:type="paragraph" w:styleId="ListNumber2">
    <w:name w:val="List Number 2"/>
    <w:basedOn w:val="ListNumber"/>
    <w:rsid w:val="00286E1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286E1C"/>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286E1C"/>
    <w:rPr>
      <w:b/>
      <w:position w:val="6"/>
      <w:sz w:val="16"/>
    </w:rPr>
  </w:style>
  <w:style w:type="paragraph" w:styleId="FootnoteText">
    <w:name w:val="footnote text"/>
    <w:basedOn w:val="Normal"/>
    <w:semiHidden/>
    <w:rsid w:val="00286E1C"/>
    <w:pPr>
      <w:keepLines/>
      <w:spacing w:after="0"/>
      <w:ind w:left="454" w:hanging="454"/>
    </w:pPr>
    <w:rPr>
      <w:sz w:val="16"/>
    </w:rPr>
  </w:style>
  <w:style w:type="paragraph" w:customStyle="1" w:styleId="TAH">
    <w:name w:val="TAH"/>
    <w:basedOn w:val="TAC"/>
    <w:link w:val="TAHCar"/>
    <w:rsid w:val="00286E1C"/>
    <w:rPr>
      <w:b/>
    </w:rPr>
  </w:style>
  <w:style w:type="paragraph" w:customStyle="1" w:styleId="TAC">
    <w:name w:val="TAC"/>
    <w:basedOn w:val="TAL"/>
    <w:link w:val="TACChar"/>
    <w:rsid w:val="00286E1C"/>
    <w:pPr>
      <w:jc w:val="center"/>
    </w:pPr>
  </w:style>
  <w:style w:type="paragraph" w:customStyle="1" w:styleId="TF">
    <w:name w:val="TF"/>
    <w:basedOn w:val="TH"/>
    <w:link w:val="TFChar"/>
    <w:rsid w:val="00286E1C"/>
    <w:pPr>
      <w:keepNext w:val="0"/>
      <w:spacing w:before="0" w:after="240"/>
    </w:pPr>
  </w:style>
  <w:style w:type="paragraph" w:customStyle="1" w:styleId="NO">
    <w:name w:val="NO"/>
    <w:basedOn w:val="Normal"/>
    <w:rsid w:val="00286E1C"/>
    <w:pPr>
      <w:keepLines/>
      <w:ind w:left="1135" w:hanging="851"/>
    </w:pPr>
  </w:style>
  <w:style w:type="paragraph" w:styleId="TOC9">
    <w:name w:val="toc 9"/>
    <w:basedOn w:val="TOC8"/>
    <w:semiHidden/>
    <w:rsid w:val="00286E1C"/>
    <w:pPr>
      <w:ind w:left="1418" w:hanging="1418"/>
    </w:pPr>
  </w:style>
  <w:style w:type="paragraph" w:customStyle="1" w:styleId="EX">
    <w:name w:val="EX"/>
    <w:basedOn w:val="Normal"/>
    <w:rsid w:val="00286E1C"/>
    <w:pPr>
      <w:keepLines/>
      <w:ind w:left="1702" w:hanging="1418"/>
    </w:pPr>
  </w:style>
  <w:style w:type="paragraph" w:customStyle="1" w:styleId="FP">
    <w:name w:val="FP"/>
    <w:basedOn w:val="Normal"/>
    <w:rsid w:val="00286E1C"/>
    <w:pPr>
      <w:spacing w:after="0"/>
    </w:pPr>
  </w:style>
  <w:style w:type="paragraph" w:customStyle="1" w:styleId="LD">
    <w:name w:val="LD"/>
    <w:rsid w:val="00286E1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86E1C"/>
    <w:pPr>
      <w:spacing w:after="0"/>
    </w:pPr>
  </w:style>
  <w:style w:type="paragraph" w:customStyle="1" w:styleId="EW">
    <w:name w:val="EW"/>
    <w:basedOn w:val="EX"/>
    <w:rsid w:val="00286E1C"/>
    <w:pPr>
      <w:spacing w:after="0"/>
    </w:pPr>
  </w:style>
  <w:style w:type="paragraph" w:styleId="TOC6">
    <w:name w:val="toc 6"/>
    <w:basedOn w:val="TOC5"/>
    <w:next w:val="Normal"/>
    <w:semiHidden/>
    <w:rsid w:val="00286E1C"/>
    <w:pPr>
      <w:ind w:left="1985" w:hanging="1985"/>
    </w:pPr>
  </w:style>
  <w:style w:type="paragraph" w:styleId="TOC7">
    <w:name w:val="toc 7"/>
    <w:basedOn w:val="TOC6"/>
    <w:next w:val="Normal"/>
    <w:semiHidden/>
    <w:rsid w:val="00286E1C"/>
    <w:pPr>
      <w:ind w:left="2268" w:hanging="2268"/>
    </w:pPr>
  </w:style>
  <w:style w:type="paragraph" w:styleId="ListBullet2">
    <w:name w:val="List Bullet 2"/>
    <w:basedOn w:val="ListBullet"/>
    <w:rsid w:val="00286E1C"/>
    <w:pPr>
      <w:ind w:left="851"/>
    </w:pPr>
  </w:style>
  <w:style w:type="paragraph" w:styleId="ListBullet3">
    <w:name w:val="List Bullet 3"/>
    <w:basedOn w:val="ListBullet2"/>
    <w:rsid w:val="00286E1C"/>
    <w:pPr>
      <w:ind w:left="1135"/>
    </w:pPr>
  </w:style>
  <w:style w:type="paragraph" w:styleId="ListNumber">
    <w:name w:val="List Number"/>
    <w:basedOn w:val="List"/>
    <w:rsid w:val="00286E1C"/>
  </w:style>
  <w:style w:type="paragraph" w:customStyle="1" w:styleId="EQ">
    <w:name w:val="EQ"/>
    <w:basedOn w:val="Normal"/>
    <w:next w:val="Normal"/>
    <w:rsid w:val="00286E1C"/>
    <w:pPr>
      <w:keepLines/>
      <w:tabs>
        <w:tab w:val="center" w:pos="4536"/>
        <w:tab w:val="right" w:pos="9072"/>
      </w:tabs>
    </w:pPr>
    <w:rPr>
      <w:noProof/>
    </w:rPr>
  </w:style>
  <w:style w:type="paragraph" w:customStyle="1" w:styleId="TH">
    <w:name w:val="TH"/>
    <w:basedOn w:val="Normal"/>
    <w:link w:val="THChar"/>
    <w:rsid w:val="00286E1C"/>
    <w:pPr>
      <w:keepNext/>
      <w:keepLines/>
      <w:spacing w:before="60"/>
      <w:jc w:val="center"/>
    </w:pPr>
    <w:rPr>
      <w:rFonts w:ascii="Arial" w:hAnsi="Arial"/>
      <w:b/>
    </w:rPr>
  </w:style>
  <w:style w:type="paragraph" w:customStyle="1" w:styleId="NF">
    <w:name w:val="NF"/>
    <w:basedOn w:val="NO"/>
    <w:rsid w:val="00286E1C"/>
    <w:pPr>
      <w:keepNext/>
      <w:spacing w:after="0"/>
    </w:pPr>
    <w:rPr>
      <w:rFonts w:ascii="Arial" w:hAnsi="Arial"/>
      <w:sz w:val="18"/>
    </w:rPr>
  </w:style>
  <w:style w:type="paragraph" w:customStyle="1" w:styleId="PL">
    <w:name w:val="PL"/>
    <w:link w:val="PLChar"/>
    <w:rsid w:val="00286E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6E1C"/>
    <w:pPr>
      <w:jc w:val="right"/>
    </w:pPr>
  </w:style>
  <w:style w:type="paragraph" w:customStyle="1" w:styleId="H6">
    <w:name w:val="H6"/>
    <w:basedOn w:val="Heading5"/>
    <w:next w:val="Normal"/>
    <w:rsid w:val="00286E1C"/>
    <w:pPr>
      <w:ind w:left="1985" w:hanging="1985"/>
      <w:outlineLvl w:val="9"/>
    </w:pPr>
    <w:rPr>
      <w:sz w:val="20"/>
    </w:rPr>
  </w:style>
  <w:style w:type="paragraph" w:customStyle="1" w:styleId="TAN">
    <w:name w:val="TAN"/>
    <w:basedOn w:val="TAL"/>
    <w:rsid w:val="00286E1C"/>
    <w:pPr>
      <w:ind w:left="851" w:hanging="851"/>
    </w:pPr>
  </w:style>
  <w:style w:type="paragraph" w:customStyle="1" w:styleId="TAL">
    <w:name w:val="TAL"/>
    <w:basedOn w:val="Normal"/>
    <w:link w:val="TALCar"/>
    <w:rsid w:val="00286E1C"/>
    <w:pPr>
      <w:keepNext/>
      <w:keepLines/>
      <w:spacing w:after="0"/>
    </w:pPr>
    <w:rPr>
      <w:rFonts w:ascii="Arial" w:hAnsi="Arial"/>
      <w:sz w:val="18"/>
    </w:rPr>
  </w:style>
  <w:style w:type="paragraph" w:customStyle="1" w:styleId="ZA">
    <w:name w:val="ZA"/>
    <w:rsid w:val="00286E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6E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86E1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86E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86E1C"/>
    <w:pPr>
      <w:framePr w:wrap="notBeside" w:y="16161"/>
    </w:pPr>
  </w:style>
  <w:style w:type="character" w:customStyle="1" w:styleId="ZGSM">
    <w:name w:val="ZGSM"/>
    <w:rsid w:val="00286E1C"/>
  </w:style>
  <w:style w:type="paragraph" w:styleId="List2">
    <w:name w:val="List 2"/>
    <w:basedOn w:val="List"/>
    <w:rsid w:val="00286E1C"/>
    <w:pPr>
      <w:ind w:left="851"/>
    </w:pPr>
  </w:style>
  <w:style w:type="paragraph" w:customStyle="1" w:styleId="ZG">
    <w:name w:val="ZG"/>
    <w:rsid w:val="00286E1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86E1C"/>
    <w:pPr>
      <w:ind w:left="1135"/>
    </w:pPr>
  </w:style>
  <w:style w:type="paragraph" w:styleId="List4">
    <w:name w:val="List 4"/>
    <w:basedOn w:val="List3"/>
    <w:rsid w:val="00286E1C"/>
    <w:pPr>
      <w:ind w:left="1418"/>
    </w:pPr>
  </w:style>
  <w:style w:type="paragraph" w:styleId="List5">
    <w:name w:val="List 5"/>
    <w:basedOn w:val="List4"/>
    <w:rsid w:val="00286E1C"/>
    <w:pPr>
      <w:ind w:left="1702"/>
    </w:pPr>
  </w:style>
  <w:style w:type="paragraph" w:customStyle="1" w:styleId="EditorsNote">
    <w:name w:val="Editor's Note"/>
    <w:basedOn w:val="NO"/>
    <w:rsid w:val="00286E1C"/>
    <w:rPr>
      <w:color w:val="FF0000"/>
    </w:rPr>
  </w:style>
  <w:style w:type="paragraph" w:styleId="List">
    <w:name w:val="List"/>
    <w:basedOn w:val="Normal"/>
    <w:rsid w:val="00286E1C"/>
    <w:pPr>
      <w:ind w:left="568" w:hanging="284"/>
    </w:pPr>
  </w:style>
  <w:style w:type="paragraph" w:styleId="ListBullet">
    <w:name w:val="List Bullet"/>
    <w:basedOn w:val="List"/>
    <w:rsid w:val="00286E1C"/>
  </w:style>
  <w:style w:type="paragraph" w:styleId="ListBullet4">
    <w:name w:val="List Bullet 4"/>
    <w:basedOn w:val="ListBullet3"/>
    <w:rsid w:val="00286E1C"/>
    <w:pPr>
      <w:ind w:left="1418"/>
    </w:pPr>
  </w:style>
  <w:style w:type="paragraph" w:styleId="ListBullet5">
    <w:name w:val="List Bullet 5"/>
    <w:basedOn w:val="ListBullet4"/>
    <w:rsid w:val="00286E1C"/>
    <w:pPr>
      <w:ind w:left="1702"/>
    </w:pPr>
  </w:style>
  <w:style w:type="paragraph" w:customStyle="1" w:styleId="B1">
    <w:name w:val="B1"/>
    <w:basedOn w:val="List"/>
    <w:link w:val="B10"/>
    <w:rsid w:val="00286E1C"/>
  </w:style>
  <w:style w:type="paragraph" w:customStyle="1" w:styleId="B2">
    <w:name w:val="B2"/>
    <w:basedOn w:val="List2"/>
    <w:rsid w:val="00286E1C"/>
  </w:style>
  <w:style w:type="paragraph" w:customStyle="1" w:styleId="B3">
    <w:name w:val="B3"/>
    <w:basedOn w:val="List3"/>
    <w:rsid w:val="00286E1C"/>
  </w:style>
  <w:style w:type="paragraph" w:customStyle="1" w:styleId="B4">
    <w:name w:val="B4"/>
    <w:basedOn w:val="List4"/>
    <w:rsid w:val="00286E1C"/>
  </w:style>
  <w:style w:type="paragraph" w:customStyle="1" w:styleId="B5">
    <w:name w:val="B5"/>
    <w:basedOn w:val="List5"/>
    <w:rsid w:val="00286E1C"/>
  </w:style>
  <w:style w:type="paragraph" w:styleId="Footer">
    <w:name w:val="footer"/>
    <w:basedOn w:val="Header"/>
    <w:link w:val="FooterChar"/>
    <w:rsid w:val="00286E1C"/>
    <w:pPr>
      <w:jc w:val="center"/>
    </w:pPr>
    <w:rPr>
      <w:i/>
    </w:rPr>
  </w:style>
  <w:style w:type="paragraph" w:customStyle="1" w:styleId="ZTD">
    <w:name w:val="ZTD"/>
    <w:basedOn w:val="ZB"/>
    <w:rsid w:val="00286E1C"/>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E5EAC"/>
    <w:rPr>
      <w:rFonts w:ascii="Arial" w:eastAsia="Times New Roman" w:hAnsi="Arial"/>
      <w:sz w:val="36"/>
      <w:lang w:val="en-GB"/>
    </w:rPr>
  </w:style>
  <w:style w:type="character" w:customStyle="1" w:styleId="Heading2Char">
    <w:name w:val="Heading 2 Char"/>
    <w:link w:val="Heading2"/>
    <w:rsid w:val="00184F51"/>
    <w:rPr>
      <w:rFonts w:ascii="Arial" w:eastAsia="Times New Roman" w:hAnsi="Arial"/>
      <w:sz w:val="32"/>
      <w:lang w:val="en-GB"/>
    </w:rPr>
  </w:style>
  <w:style w:type="character" w:customStyle="1" w:styleId="Heading3Char">
    <w:name w:val="Heading 3 Char"/>
    <w:link w:val="Heading3"/>
    <w:rsid w:val="00184F51"/>
    <w:rPr>
      <w:rFonts w:ascii="Arial" w:eastAsia="Times New Roman" w:hAnsi="Arial"/>
      <w:sz w:val="28"/>
      <w:lang w:val="en-GB"/>
    </w:rPr>
  </w:style>
  <w:style w:type="character" w:customStyle="1" w:styleId="Heading4Char">
    <w:name w:val="Heading 4 Char"/>
    <w:aliases w:val="h4 Char"/>
    <w:link w:val="Heading4"/>
    <w:rsid w:val="00184F51"/>
    <w:rPr>
      <w:rFonts w:ascii="Arial" w:eastAsia="Times New Roman" w:hAnsi="Arial"/>
      <w:sz w:val="24"/>
      <w:lang w:val="en-GB"/>
    </w:rPr>
  </w:style>
  <w:style w:type="character" w:customStyle="1" w:styleId="Heading5Char">
    <w:name w:val="Heading 5 Char"/>
    <w:link w:val="Heading5"/>
    <w:rsid w:val="00184F51"/>
    <w:rPr>
      <w:rFonts w:ascii="Arial" w:eastAsia="Times New Roman"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b/>
      <w:noProof/>
      <w:sz w:val="18"/>
    </w:rPr>
  </w:style>
  <w:style w:type="character" w:customStyle="1" w:styleId="PLChar">
    <w:name w:val="PL Char"/>
    <w:link w:val="PL"/>
    <w:rsid w:val="00A47182"/>
    <w:rPr>
      <w:rFonts w:ascii="Courier New" w:eastAsia="Times New Roman" w:hAnsi="Courier New"/>
      <w:noProof/>
      <w:sz w:val="16"/>
    </w:rPr>
  </w:style>
  <w:style w:type="character" w:customStyle="1" w:styleId="TALCar">
    <w:name w:val="TAL Car"/>
    <w:link w:val="TAL"/>
    <w:rsid w:val="00A47182"/>
    <w:rPr>
      <w:rFonts w:ascii="Arial" w:eastAsia="Times New Roman" w:hAnsi="Arial"/>
      <w:sz w:val="18"/>
      <w:lang w:val="en-GB"/>
    </w:rPr>
  </w:style>
  <w:style w:type="character" w:customStyle="1" w:styleId="THChar">
    <w:name w:val="TH Char"/>
    <w:link w:val="TH"/>
    <w:rsid w:val="00A47182"/>
    <w:rPr>
      <w:rFonts w:ascii="Arial" w:eastAsia="Times New Roman" w:hAnsi="Arial"/>
      <w:b/>
      <w:lang w:val="en-GB"/>
    </w:rPr>
  </w:style>
  <w:style w:type="character" w:customStyle="1" w:styleId="TACChar">
    <w:name w:val="TAC Char"/>
    <w:link w:val="TAC"/>
    <w:locked/>
    <w:rsid w:val="00263ABC"/>
    <w:rPr>
      <w:rFonts w:ascii="Arial" w:eastAsia="Times New Roman"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b/>
      <w:lang w:val="en-GB"/>
    </w:rPr>
  </w:style>
  <w:style w:type="character" w:customStyle="1" w:styleId="TAHCar">
    <w:name w:val="TAH Car"/>
    <w:link w:val="TAH"/>
    <w:rsid w:val="00872368"/>
    <w:rPr>
      <w:rFonts w:ascii="Arial" w:eastAsia="Times New Roman" w:hAnsi="Arial"/>
      <w:b/>
      <w:sz w:val="18"/>
      <w:lang w:val="en-GB"/>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locked/>
    <w:rsid w:val="00466F18"/>
    <w:rPr>
      <w:rFonts w:ascii="Times New Roman" w:eastAsia="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FC3228"/>
    <w:rPr>
      <w:rFonts w:asciiTheme="minorHAnsi" w:eastAsiaTheme="minorHAnsi" w:hAnsiTheme="minorHAnsi" w:cstheme="minorBidi"/>
      <w:sz w:val="22"/>
      <w:szCs w:val="22"/>
      <w:lang w:val="en-GB"/>
    </w:rPr>
  </w:style>
  <w:style w:type="character" w:styleId="IntenseEmphasis">
    <w:name w:val="Intense Emphasis"/>
    <w:basedOn w:val="DefaultParagraphFont"/>
    <w:uiPriority w:val="21"/>
    <w:qFormat/>
    <w:rsid w:val="00BA0E61"/>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058991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01092493">
      <w:bodyDiv w:val="1"/>
      <w:marLeft w:val="0"/>
      <w:marRight w:val="0"/>
      <w:marTop w:val="0"/>
      <w:marBottom w:val="0"/>
      <w:divBdr>
        <w:top w:val="none" w:sz="0" w:space="0" w:color="auto"/>
        <w:left w:val="none" w:sz="0" w:space="0" w:color="auto"/>
        <w:bottom w:val="none" w:sz="0" w:space="0" w:color="auto"/>
        <w:right w:val="none" w:sz="0" w:space="0" w:color="auto"/>
      </w:divBdr>
    </w:div>
    <w:div w:id="211698978">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1199398">
      <w:bodyDiv w:val="1"/>
      <w:marLeft w:val="0"/>
      <w:marRight w:val="0"/>
      <w:marTop w:val="0"/>
      <w:marBottom w:val="0"/>
      <w:divBdr>
        <w:top w:val="none" w:sz="0" w:space="0" w:color="auto"/>
        <w:left w:val="none" w:sz="0" w:space="0" w:color="auto"/>
        <w:bottom w:val="none" w:sz="0" w:space="0" w:color="auto"/>
        <w:right w:val="none" w:sz="0" w:space="0" w:color="auto"/>
      </w:divBdr>
      <w:divsChild>
        <w:div w:id="1771926787">
          <w:marLeft w:val="0"/>
          <w:marRight w:val="0"/>
          <w:marTop w:val="0"/>
          <w:marBottom w:val="0"/>
          <w:divBdr>
            <w:top w:val="none" w:sz="0" w:space="0" w:color="auto"/>
            <w:left w:val="none" w:sz="0" w:space="0" w:color="auto"/>
            <w:bottom w:val="none" w:sz="0" w:space="0" w:color="auto"/>
            <w:right w:val="none" w:sz="0" w:space="0" w:color="auto"/>
          </w:divBdr>
        </w:div>
      </w:divsChild>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602425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840438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6626773">
      <w:bodyDiv w:val="1"/>
      <w:marLeft w:val="0"/>
      <w:marRight w:val="0"/>
      <w:marTop w:val="0"/>
      <w:marBottom w:val="0"/>
      <w:divBdr>
        <w:top w:val="none" w:sz="0" w:space="0" w:color="auto"/>
        <w:left w:val="none" w:sz="0" w:space="0" w:color="auto"/>
        <w:bottom w:val="none" w:sz="0" w:space="0" w:color="auto"/>
        <w:right w:val="none" w:sz="0" w:space="0" w:color="auto"/>
      </w:divBdr>
      <w:divsChild>
        <w:div w:id="1216431353">
          <w:marLeft w:val="0"/>
          <w:marRight w:val="0"/>
          <w:marTop w:val="0"/>
          <w:marBottom w:val="0"/>
          <w:divBdr>
            <w:top w:val="none" w:sz="0" w:space="0" w:color="auto"/>
            <w:left w:val="none" w:sz="0" w:space="0" w:color="auto"/>
            <w:bottom w:val="none" w:sz="0" w:space="0" w:color="auto"/>
            <w:right w:val="none" w:sz="0" w:space="0" w:color="auto"/>
          </w:divBdr>
        </w:div>
      </w:divsChild>
    </w:div>
    <w:div w:id="868028108">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347940">
      <w:bodyDiv w:val="1"/>
      <w:marLeft w:val="0"/>
      <w:marRight w:val="0"/>
      <w:marTop w:val="0"/>
      <w:marBottom w:val="0"/>
      <w:divBdr>
        <w:top w:val="none" w:sz="0" w:space="0" w:color="auto"/>
        <w:left w:val="none" w:sz="0" w:space="0" w:color="auto"/>
        <w:bottom w:val="none" w:sz="0" w:space="0" w:color="auto"/>
        <w:right w:val="none" w:sz="0" w:space="0" w:color="auto"/>
      </w:divBdr>
    </w:div>
    <w:div w:id="103581511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srinivasan\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D472F3-48A0-4F1F-BEBA-05B520494805}">
  <ds:schemaRefs>
    <ds:schemaRef ds:uri="http://schemas.openxmlformats.org/officeDocument/2006/bibliography"/>
  </ds:schemaRefs>
</ds:datastoreItem>
</file>

<file path=customXml/itemProps6.xml><?xml version="1.0" encoding="utf-8"?>
<ds:datastoreItem xmlns:ds="http://schemas.openxmlformats.org/officeDocument/2006/customXml" ds:itemID="{DE7FF16D-949F-4949-AC90-35F9A0A58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1468</Words>
  <Characters>8373</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9822</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Fraunhofer HHI</dc:creator>
  <cp:lastModifiedBy>Srinivasan, Nithin</cp:lastModifiedBy>
  <cp:revision>55</cp:revision>
  <cp:lastPrinted>2019-03-28T18:06:00Z</cp:lastPrinted>
  <dcterms:created xsi:type="dcterms:W3CDTF">2020-10-22T08:55:00Z</dcterms:created>
  <dcterms:modified xsi:type="dcterms:W3CDTF">2020-10-22T12:46:00Z</dcterms:modified>
</cp:coreProperties>
</file>