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FE8D7" w14:textId="56A573D6" w:rsidR="00B46F8A" w:rsidRPr="00B46F8A" w:rsidRDefault="00B46F8A" w:rsidP="00B46F8A">
      <w:pPr>
        <w:pStyle w:val="CRCoverPage"/>
        <w:jc w:val="both"/>
        <w:rPr>
          <w:rFonts w:eastAsia="SimSun"/>
          <w:b/>
          <w:noProof/>
          <w:sz w:val="24"/>
          <w:lang w:val="en-US" w:eastAsia="zh-CN"/>
        </w:rPr>
      </w:pPr>
      <w:r w:rsidRPr="00B46F8A">
        <w:rPr>
          <w:rFonts w:eastAsia="SimSun"/>
          <w:b/>
          <w:noProof/>
          <w:sz w:val="24"/>
          <w:lang w:val="en-US" w:eastAsia="zh-CN"/>
        </w:rPr>
        <w:t>3GPP TSG RAN WG2 Meeting #112-e                                                         R2-2008987</w:t>
      </w:r>
    </w:p>
    <w:p w14:paraId="5F4D7099" w14:textId="77777777" w:rsidR="009F0807" w:rsidRDefault="009F0807" w:rsidP="009F0807">
      <w:pPr>
        <w:pStyle w:val="CRCoverPage"/>
        <w:spacing w:after="240"/>
        <w:jc w:val="both"/>
        <w:outlineLvl w:val="0"/>
        <w:rPr>
          <w:b/>
          <w:sz w:val="24"/>
        </w:rPr>
      </w:pPr>
      <w:r>
        <w:rPr>
          <w:b/>
          <w:sz w:val="24"/>
        </w:rPr>
        <w:t>Electronic meeting, 2nd – 13th November, 2020</w:t>
      </w:r>
    </w:p>
    <w:p w14:paraId="372F5655" w14:textId="61D9DB8D" w:rsidR="00EB410E" w:rsidRDefault="00EB410E" w:rsidP="00B46F8A">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B013F">
        <w:rPr>
          <w:rFonts w:cs="Arial"/>
          <w:bCs/>
          <w:sz w:val="24"/>
          <w:lang w:val="en-US"/>
        </w:rPr>
        <w:t>8.</w:t>
      </w:r>
      <w:r w:rsidR="00A640D0">
        <w:rPr>
          <w:rFonts w:cs="Arial"/>
          <w:bCs/>
          <w:sz w:val="24"/>
          <w:lang w:val="en-US"/>
        </w:rPr>
        <w:t>7.</w:t>
      </w:r>
      <w:r w:rsidR="001A1B15">
        <w:rPr>
          <w:rFonts w:cs="Arial"/>
          <w:bCs/>
          <w:sz w:val="24"/>
          <w:lang w:val="en-US"/>
        </w:rPr>
        <w:t>3.3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78A58EC4"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942E92" w:rsidRPr="00942E92">
        <w:rPr>
          <w:rFonts w:ascii="Arial" w:hAnsi="Arial" w:cs="Arial"/>
          <w:bCs/>
          <w:sz w:val="24"/>
        </w:rPr>
        <w:t xml:space="preserve">Further details </w:t>
      </w:r>
      <w:r w:rsidR="00942E92">
        <w:rPr>
          <w:rFonts w:ascii="Arial" w:hAnsi="Arial" w:cs="Arial"/>
          <w:bCs/>
          <w:sz w:val="24"/>
        </w:rPr>
        <w:t>o</w:t>
      </w:r>
      <w:r w:rsidR="00942E92" w:rsidRPr="00942E92">
        <w:rPr>
          <w:rFonts w:ascii="Arial" w:hAnsi="Arial" w:cs="Arial"/>
          <w:bCs/>
          <w:sz w:val="24"/>
        </w:rPr>
        <w:t>n relay reselection</w:t>
      </w:r>
    </w:p>
    <w:p w14:paraId="7FF9C1D5" w14:textId="79F09107"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pPr>
        <w:pStyle w:val="Heading1"/>
        <w:numPr>
          <w:ilvl w:val="0"/>
          <w:numId w:val="2"/>
        </w:numPr>
      </w:pPr>
      <w:r>
        <w:t>Introduction</w:t>
      </w:r>
    </w:p>
    <w:p w14:paraId="15D0784F" w14:textId="539C3BFD" w:rsidR="00EB410E" w:rsidRPr="00787EB3" w:rsidRDefault="001A1B15" w:rsidP="00445815">
      <w:pPr>
        <w:spacing w:after="120"/>
        <w:jc w:val="both"/>
        <w:rPr>
          <w:lang w:val="en-GB"/>
        </w:rPr>
      </w:pPr>
      <w:bookmarkStart w:id="0" w:name="_Hlk46842767"/>
      <w:bookmarkStart w:id="1" w:name="Proposal_Pattern_Length"/>
      <w:r>
        <w:rPr>
          <w:lang w:val="en-GB"/>
        </w:rPr>
        <w:t xml:space="preserve">In the last RAN2 meeting, there was </w:t>
      </w:r>
      <w:r w:rsidR="00A72832">
        <w:rPr>
          <w:lang w:val="en-GB"/>
        </w:rPr>
        <w:t>some</w:t>
      </w:r>
      <w:r w:rsidR="00AF7F51">
        <w:rPr>
          <w:lang w:val="en-GB"/>
        </w:rPr>
        <w:t xml:space="preserve"> </w:t>
      </w:r>
      <w:r>
        <w:rPr>
          <w:lang w:val="en-GB"/>
        </w:rPr>
        <w:t>discussion on relay (re-)selection for both Layer-2 and Layer-3 based relaying</w:t>
      </w:r>
      <w:r w:rsidR="00AF7F51">
        <w:rPr>
          <w:lang w:val="en-GB"/>
        </w:rPr>
        <w:t xml:space="preserve">. </w:t>
      </w:r>
      <w:r w:rsidR="00414E63">
        <w:rPr>
          <w:lang w:val="en-GB"/>
        </w:rPr>
        <w:t xml:space="preserve"> </w:t>
      </w:r>
      <w:r w:rsidR="00AF7F51">
        <w:rPr>
          <w:lang w:val="en-GB"/>
        </w:rPr>
        <w:t>F</w:t>
      </w:r>
      <w:r w:rsidR="00414E63">
        <w:rPr>
          <w:lang w:val="en-GB"/>
        </w:rPr>
        <w:t xml:space="preserve">urther </w:t>
      </w:r>
      <w:r w:rsidR="00D97584">
        <w:rPr>
          <w:lang w:val="en-GB"/>
        </w:rPr>
        <w:t>discuss</w:t>
      </w:r>
      <w:r w:rsidR="00AF7F51">
        <w:rPr>
          <w:lang w:val="en-GB"/>
        </w:rPr>
        <w:t>ion on</w:t>
      </w:r>
      <w:r w:rsidR="00D97584">
        <w:rPr>
          <w:lang w:val="en-GB"/>
        </w:rPr>
        <w:t xml:space="preserve"> the baseline design and overall procedure for relay selection and reselection </w:t>
      </w:r>
      <w:r w:rsidR="00EC75A0">
        <w:rPr>
          <w:lang w:val="en-GB"/>
        </w:rPr>
        <w:t>and any potential enhancements</w:t>
      </w:r>
      <w:r w:rsidR="00AF7F51">
        <w:rPr>
          <w:lang w:val="en-GB"/>
        </w:rPr>
        <w:t xml:space="preserve"> was handled via an email discussion </w:t>
      </w:r>
      <w:sdt>
        <w:sdtPr>
          <w:rPr>
            <w:lang w:val="en-GB"/>
          </w:rPr>
          <w:id w:val="872818115"/>
          <w:citation/>
        </w:sdtPr>
        <w:sdtEndPr/>
        <w:sdtContent>
          <w:r w:rsidR="00B46F8A">
            <w:rPr>
              <w:lang w:val="en-GB"/>
            </w:rPr>
            <w:fldChar w:fldCharType="begin"/>
          </w:r>
          <w:r w:rsidR="00B46F8A">
            <w:instrText xml:space="preserve"> CITATION relayreselectionemail \l 1033 </w:instrText>
          </w:r>
          <w:r w:rsidR="00B46F8A">
            <w:rPr>
              <w:lang w:val="en-GB"/>
            </w:rPr>
            <w:fldChar w:fldCharType="separate"/>
          </w:r>
          <w:r w:rsidR="00B46F8A" w:rsidRPr="00B46F8A">
            <w:rPr>
              <w:noProof/>
            </w:rPr>
            <w:t>[1]</w:t>
          </w:r>
          <w:r w:rsidR="00B46F8A">
            <w:rPr>
              <w:lang w:val="en-GB"/>
            </w:rPr>
            <w:fldChar w:fldCharType="end"/>
          </w:r>
        </w:sdtContent>
      </w:sdt>
      <w:r w:rsidR="00AF7F51">
        <w:rPr>
          <w:lang w:val="en-GB"/>
        </w:rPr>
        <w:t xml:space="preserve">, but there </w:t>
      </w:r>
      <w:r w:rsidR="009907FC">
        <w:rPr>
          <w:lang w:val="en-GB"/>
        </w:rPr>
        <w:t>seem to be</w:t>
      </w:r>
      <w:r w:rsidR="00AF7F51">
        <w:rPr>
          <w:lang w:val="en-GB"/>
        </w:rPr>
        <w:t xml:space="preserve"> several unresolved aspects </w:t>
      </w:r>
      <w:r w:rsidR="00B11AD1">
        <w:rPr>
          <w:lang w:val="en-GB"/>
        </w:rPr>
        <w:t xml:space="preserve">that need to be clarified. In this </w:t>
      </w:r>
      <w:r w:rsidR="00445815">
        <w:rPr>
          <w:lang w:val="en-GB"/>
        </w:rPr>
        <w:t>contribution</w:t>
      </w:r>
      <w:r w:rsidR="00B11AD1">
        <w:rPr>
          <w:lang w:val="en-GB"/>
        </w:rPr>
        <w:t>, we discuss some of these aspects, specifically on the AS layer criteria for relay (re-)selection</w:t>
      </w:r>
      <w:r w:rsidR="00AA257A">
        <w:rPr>
          <w:lang w:val="en-GB"/>
        </w:rPr>
        <w:t xml:space="preserve">, details on the </w:t>
      </w:r>
      <w:r w:rsidR="00445815">
        <w:rPr>
          <w:lang w:val="en-GB"/>
        </w:rPr>
        <w:t>relevant parameters for relay (re)selection and other issues.</w:t>
      </w:r>
    </w:p>
    <w:bookmarkEnd w:id="0"/>
    <w:p w14:paraId="79A42B9D" w14:textId="54BDEA6B" w:rsidR="00EB410E" w:rsidRDefault="006A59DF">
      <w:pPr>
        <w:pStyle w:val="Heading1"/>
        <w:numPr>
          <w:ilvl w:val="0"/>
          <w:numId w:val="2"/>
        </w:numPr>
      </w:pPr>
      <w:r>
        <w:t>Discussion</w:t>
      </w:r>
    </w:p>
    <w:p w14:paraId="25FB08BA" w14:textId="30878CC0" w:rsidR="00B105D3" w:rsidRPr="00B105D3" w:rsidRDefault="00155715" w:rsidP="008D16AB">
      <w:pPr>
        <w:pStyle w:val="Heading2"/>
      </w:pPr>
      <w:r>
        <w:t>AS layer criteria for Relay UE</w:t>
      </w:r>
    </w:p>
    <w:p w14:paraId="0351BEA9" w14:textId="0314BD36" w:rsidR="00FC1779" w:rsidRDefault="00FC1779" w:rsidP="00710CE2">
      <w:pPr>
        <w:jc w:val="both"/>
        <w:rPr>
          <w:lang w:val="en-GB" w:eastAsia="x-none"/>
        </w:rPr>
      </w:pPr>
      <w:r>
        <w:rPr>
          <w:lang w:val="en-GB" w:eastAsia="x-none"/>
        </w:rPr>
        <w:t xml:space="preserve">In LTE D2D design, the relevant configuration for relay UE and remote UE to perform SL discovery is provided by the network. Specifically, SIB19 contains the RSRP thresholds and hysteresis values for both the relay and remote UE as well as relay reselection information </w:t>
      </w:r>
      <w:proofErr w:type="spellStart"/>
      <w:r w:rsidRPr="00A768D2">
        <w:rPr>
          <w:i/>
          <w:iCs/>
          <w:lang w:val="en-GB" w:eastAsia="x-none"/>
        </w:rPr>
        <w:t>ReselectionInfoRelay</w:t>
      </w:r>
      <w:proofErr w:type="spellEnd"/>
      <w:r>
        <w:rPr>
          <w:i/>
          <w:iCs/>
          <w:lang w:val="en-GB" w:eastAsia="x-none"/>
        </w:rPr>
        <w:t xml:space="preserve"> </w:t>
      </w:r>
      <w:r>
        <w:rPr>
          <w:lang w:val="en-GB" w:eastAsia="x-none"/>
        </w:rPr>
        <w:t>for the remote UE to be able to reselect to another relay UE</w:t>
      </w:r>
      <w:r w:rsidR="000D0F98">
        <w:rPr>
          <w:lang w:val="en-GB" w:eastAsia="x-none"/>
        </w:rPr>
        <w:t xml:space="preserve"> </w:t>
      </w:r>
      <w:sdt>
        <w:sdtPr>
          <w:rPr>
            <w:lang w:val="en-GB" w:eastAsia="x-none"/>
          </w:rPr>
          <w:id w:val="2117779682"/>
          <w:citation/>
        </w:sdtPr>
        <w:sdtEndPr/>
        <w:sdtContent>
          <w:r w:rsidR="00B46F8A">
            <w:rPr>
              <w:lang w:val="en-GB" w:eastAsia="x-none"/>
            </w:rPr>
            <w:fldChar w:fldCharType="begin"/>
          </w:r>
          <w:r w:rsidR="00B46F8A">
            <w:rPr>
              <w:lang w:eastAsia="x-none"/>
            </w:rPr>
            <w:instrText xml:space="preserve"> CITATION TS36331 \l 1033 </w:instrText>
          </w:r>
          <w:r w:rsidR="00B46F8A">
            <w:rPr>
              <w:lang w:val="en-GB" w:eastAsia="x-none"/>
            </w:rPr>
            <w:fldChar w:fldCharType="separate"/>
          </w:r>
          <w:r w:rsidR="00B46F8A" w:rsidRPr="00B46F8A">
            <w:rPr>
              <w:noProof/>
              <w:lang w:eastAsia="x-none"/>
            </w:rPr>
            <w:t>[2]</w:t>
          </w:r>
          <w:r w:rsidR="00B46F8A">
            <w:rPr>
              <w:lang w:val="en-GB" w:eastAsia="x-none"/>
            </w:rPr>
            <w:fldChar w:fldCharType="end"/>
          </w:r>
        </w:sdtContent>
      </w:sdt>
      <w:r>
        <w:rPr>
          <w:lang w:val="en-GB" w:eastAsia="x-none"/>
        </w:rPr>
        <w:t xml:space="preserve">. </w:t>
      </w:r>
      <w:r w:rsidR="000D0F98">
        <w:rPr>
          <w:lang w:val="en-GB" w:eastAsia="x-none"/>
        </w:rPr>
        <w:t>During</w:t>
      </w:r>
      <w:r>
        <w:rPr>
          <w:lang w:val="en-GB" w:eastAsia="x-none"/>
        </w:rPr>
        <w:t xml:space="preserve"> the email discussion, while there seems to be consensus on the usage of LTE </w:t>
      </w:r>
      <w:r w:rsidR="005B0CA4">
        <w:rPr>
          <w:lang w:val="en-GB" w:eastAsia="x-none"/>
        </w:rPr>
        <w:t xml:space="preserve">ProSe based design, the need for additional criteria (either at the upper layers or AS layer) is less clear and there are </w:t>
      </w:r>
      <w:proofErr w:type="gramStart"/>
      <w:r w:rsidR="005B0CA4">
        <w:rPr>
          <w:lang w:val="en-GB" w:eastAsia="x-none"/>
        </w:rPr>
        <w:t>a number of</w:t>
      </w:r>
      <w:proofErr w:type="gramEnd"/>
      <w:r w:rsidR="005B0CA4">
        <w:rPr>
          <w:lang w:val="en-GB" w:eastAsia="x-none"/>
        </w:rPr>
        <w:t xml:space="preserve"> options proposed </w:t>
      </w:r>
      <w:r w:rsidR="00DC6587">
        <w:rPr>
          <w:lang w:val="en-GB" w:eastAsia="x-none"/>
        </w:rPr>
        <w:t xml:space="preserve">by companies. In the discussion below, we aim to look at some of the potential </w:t>
      </w:r>
      <w:r w:rsidR="00FE2594">
        <w:rPr>
          <w:lang w:val="en-GB" w:eastAsia="x-none"/>
        </w:rPr>
        <w:t>candidate criteria in more detail and discuss their usefulness and applicability in relay reselection.</w:t>
      </w:r>
      <w:r w:rsidR="002150FF">
        <w:rPr>
          <w:lang w:val="en-GB" w:eastAsia="x-none"/>
        </w:rPr>
        <w:t xml:space="preserve"> It should be noted that unless explicitly stated, the discussion and proposals should be applicable for both Layer-2 and Layer-3 relaying.</w:t>
      </w:r>
    </w:p>
    <w:p w14:paraId="48B8673A" w14:textId="5EF8EB6A" w:rsidR="00FE2594" w:rsidRPr="00A768D2" w:rsidRDefault="00F75E9C" w:rsidP="008D16AB">
      <w:pPr>
        <w:pStyle w:val="Heading3"/>
      </w:pPr>
      <w:r>
        <w:t>Link Quality</w:t>
      </w:r>
      <w:r w:rsidR="00CB56FE">
        <w:t xml:space="preserve"> for the first hop</w:t>
      </w:r>
    </w:p>
    <w:p w14:paraId="2E8AE53F" w14:textId="3CA4334B" w:rsidR="00BC0A94" w:rsidRDefault="003E2705" w:rsidP="00710CE2">
      <w:pPr>
        <w:tabs>
          <w:tab w:val="left" w:pos="1701"/>
        </w:tabs>
        <w:spacing w:after="120"/>
        <w:jc w:val="both"/>
        <w:rPr>
          <w:lang w:val="en-GB" w:eastAsia="x-none"/>
        </w:rPr>
      </w:pPr>
      <w:r w:rsidRPr="003E2705">
        <w:rPr>
          <w:lang w:val="en-GB" w:eastAsia="x-none"/>
        </w:rPr>
        <w:t xml:space="preserve">For </w:t>
      </w:r>
      <w:r w:rsidR="009C452B">
        <w:rPr>
          <w:lang w:val="en-GB" w:eastAsia="x-none"/>
        </w:rPr>
        <w:t xml:space="preserve">both </w:t>
      </w:r>
      <w:r w:rsidRPr="003E2705">
        <w:rPr>
          <w:lang w:val="en-GB" w:eastAsia="x-none"/>
        </w:rPr>
        <w:t xml:space="preserve">the U2N </w:t>
      </w:r>
      <w:r w:rsidR="009C452B">
        <w:rPr>
          <w:lang w:val="en-GB" w:eastAsia="x-none"/>
        </w:rPr>
        <w:t xml:space="preserve">and U2U </w:t>
      </w:r>
      <w:r w:rsidRPr="003E2705">
        <w:rPr>
          <w:lang w:val="en-GB" w:eastAsia="x-none"/>
        </w:rPr>
        <w:t>relay case, the link quality between the remote UE and the candidate relay UE is indeed the prime criteria</w:t>
      </w:r>
      <w:r>
        <w:rPr>
          <w:lang w:val="en-GB" w:eastAsia="x-none"/>
        </w:rPr>
        <w:t xml:space="preserve"> f</w:t>
      </w:r>
      <w:r w:rsidR="005139C2">
        <w:rPr>
          <w:lang w:val="en-GB" w:eastAsia="x-none"/>
        </w:rPr>
        <w:t>or relay selection. As per LTE design as well, the remote UE evaluates relay UE</w:t>
      </w:r>
      <w:r w:rsidR="00586068">
        <w:rPr>
          <w:lang w:val="en-GB" w:eastAsia="x-none"/>
        </w:rPr>
        <w:t xml:space="preserve">s based on the PC5 link quality meeting the configured threshold. The key difference however is the measurement </w:t>
      </w:r>
      <w:proofErr w:type="gramStart"/>
      <w:r w:rsidR="00E823E6">
        <w:rPr>
          <w:lang w:val="en-GB" w:eastAsia="x-none"/>
        </w:rPr>
        <w:t>itself,</w:t>
      </w:r>
      <w:proofErr w:type="gramEnd"/>
      <w:r w:rsidR="00E823E6">
        <w:rPr>
          <w:lang w:val="en-GB" w:eastAsia="x-none"/>
        </w:rPr>
        <w:t xml:space="preserve"> i.e. what signal does the remote UE </w:t>
      </w:r>
      <w:r w:rsidR="002C3BC1">
        <w:rPr>
          <w:lang w:val="en-GB" w:eastAsia="x-none"/>
        </w:rPr>
        <w:t xml:space="preserve">use for this measurement. In LTE, given the presence of a dedicated physical channel for discovery, it was the SD-RSRP </w:t>
      </w:r>
      <w:r w:rsidR="00620FB7">
        <w:rPr>
          <w:lang w:val="en-GB" w:eastAsia="x-none"/>
        </w:rPr>
        <w:t>which was evaluated against the threshold</w:t>
      </w:r>
      <w:r w:rsidR="009D72E8">
        <w:rPr>
          <w:lang w:val="en-GB" w:eastAsia="x-none"/>
        </w:rPr>
        <w:t xml:space="preserve"> for both (initial) relay selection</w:t>
      </w:r>
      <w:r w:rsidR="006078D3">
        <w:rPr>
          <w:lang w:val="en-GB" w:eastAsia="x-none"/>
        </w:rPr>
        <w:t xml:space="preserve"> and relay reselection</w:t>
      </w:r>
      <w:r w:rsidR="00620FB7">
        <w:rPr>
          <w:lang w:val="en-GB" w:eastAsia="x-none"/>
        </w:rPr>
        <w:t xml:space="preserve">. However, for NR sidelink, since no such physical channel exists, the measurement </w:t>
      </w:r>
      <w:proofErr w:type="gramStart"/>
      <w:r w:rsidR="00620FB7">
        <w:rPr>
          <w:lang w:val="en-GB" w:eastAsia="x-none"/>
        </w:rPr>
        <w:t>has to</w:t>
      </w:r>
      <w:proofErr w:type="gramEnd"/>
      <w:r w:rsidR="00620FB7">
        <w:rPr>
          <w:lang w:val="en-GB" w:eastAsia="x-none"/>
        </w:rPr>
        <w:t xml:space="preserve"> be based on </w:t>
      </w:r>
      <w:r w:rsidR="006078D3">
        <w:rPr>
          <w:lang w:val="en-GB" w:eastAsia="x-none"/>
        </w:rPr>
        <w:t xml:space="preserve">the discovery message which may be sent over </w:t>
      </w:r>
      <w:r w:rsidR="006061A1">
        <w:rPr>
          <w:lang w:val="en-GB" w:eastAsia="x-none"/>
        </w:rPr>
        <w:t xml:space="preserve">PSSCH instead. </w:t>
      </w:r>
      <w:r w:rsidR="00BC0A94">
        <w:rPr>
          <w:lang w:val="en-GB" w:eastAsia="x-none"/>
        </w:rPr>
        <w:t xml:space="preserve">Therefore, the remote UE performs </w:t>
      </w:r>
      <w:r w:rsidR="005D48A9">
        <w:rPr>
          <w:lang w:val="en-GB" w:eastAsia="x-none"/>
        </w:rPr>
        <w:t xml:space="preserve">measurements on PSSCH and after decoding the </w:t>
      </w:r>
      <w:r w:rsidR="00082B68">
        <w:rPr>
          <w:lang w:val="en-GB" w:eastAsia="x-none"/>
        </w:rPr>
        <w:t xml:space="preserve">broadcasted </w:t>
      </w:r>
      <w:r w:rsidR="005D48A9">
        <w:rPr>
          <w:lang w:val="en-GB" w:eastAsia="x-none"/>
        </w:rPr>
        <w:t>discovery message</w:t>
      </w:r>
      <w:r w:rsidR="007D2BC6">
        <w:rPr>
          <w:lang w:val="en-GB" w:eastAsia="x-none"/>
        </w:rPr>
        <w:t xml:space="preserve">, it can determine </w:t>
      </w:r>
      <w:proofErr w:type="gramStart"/>
      <w:r w:rsidR="007D2BC6">
        <w:rPr>
          <w:lang w:val="en-GB" w:eastAsia="x-none"/>
        </w:rPr>
        <w:t>whether or not</w:t>
      </w:r>
      <w:proofErr w:type="gramEnd"/>
      <w:r w:rsidR="007D2BC6">
        <w:rPr>
          <w:lang w:val="en-GB" w:eastAsia="x-none"/>
        </w:rPr>
        <w:t xml:space="preserve"> the relay UE meets the link quality criteria.</w:t>
      </w:r>
    </w:p>
    <w:p w14:paraId="05B8136D" w14:textId="56163B81" w:rsidR="003E2705" w:rsidRDefault="007D2BC6" w:rsidP="00710CE2">
      <w:pPr>
        <w:tabs>
          <w:tab w:val="left" w:pos="1701"/>
        </w:tabs>
        <w:spacing w:after="120"/>
        <w:jc w:val="both"/>
        <w:rPr>
          <w:lang w:val="en-GB" w:eastAsia="x-none"/>
        </w:rPr>
      </w:pPr>
      <w:r>
        <w:rPr>
          <w:lang w:val="en-GB" w:eastAsia="x-none"/>
        </w:rPr>
        <w:t>In addition</w:t>
      </w:r>
      <w:r w:rsidR="006061A1">
        <w:rPr>
          <w:lang w:val="en-GB" w:eastAsia="x-none"/>
        </w:rPr>
        <w:t xml:space="preserve">, the measurements </w:t>
      </w:r>
      <w:r>
        <w:rPr>
          <w:lang w:val="en-GB" w:eastAsia="x-none"/>
        </w:rPr>
        <w:t xml:space="preserve">for initial relay selection and relay reselection </w:t>
      </w:r>
      <w:r w:rsidR="006061A1">
        <w:rPr>
          <w:lang w:val="en-GB" w:eastAsia="x-none"/>
        </w:rPr>
        <w:t>might be different since unlike LTE, NR sidelink supports the establishment of unicast link between peer UEs</w:t>
      </w:r>
      <w:r w:rsidR="00875AED">
        <w:rPr>
          <w:lang w:val="en-GB" w:eastAsia="x-none"/>
        </w:rPr>
        <w:t>. S</w:t>
      </w:r>
      <w:r w:rsidR="006061A1">
        <w:rPr>
          <w:lang w:val="en-GB" w:eastAsia="x-none"/>
        </w:rPr>
        <w:t>o</w:t>
      </w:r>
      <w:r w:rsidR="00875AED">
        <w:rPr>
          <w:lang w:val="en-GB" w:eastAsia="x-none"/>
        </w:rPr>
        <w:t xml:space="preserve">, if the remote UE already has a unicast link established to its relay UE, </w:t>
      </w:r>
      <w:r w:rsidR="00082B68">
        <w:rPr>
          <w:lang w:val="en-GB" w:eastAsia="x-none"/>
        </w:rPr>
        <w:t xml:space="preserve">the </w:t>
      </w:r>
      <w:r w:rsidR="00A03B26">
        <w:rPr>
          <w:lang w:val="en-GB" w:eastAsia="x-none"/>
        </w:rPr>
        <w:t xml:space="preserve">SL-RSRP for the established link can serve as an indicator of when the remote UE might need to </w:t>
      </w:r>
      <w:r w:rsidR="005C57C1">
        <w:rPr>
          <w:lang w:val="en-GB" w:eastAsia="x-none"/>
        </w:rPr>
        <w:t xml:space="preserve">reselect to another relay UE. </w:t>
      </w:r>
      <w:r w:rsidR="00F53080">
        <w:rPr>
          <w:lang w:val="en-GB" w:eastAsia="x-none"/>
        </w:rPr>
        <w:t xml:space="preserve">However, </w:t>
      </w:r>
      <w:r w:rsidR="00174370">
        <w:rPr>
          <w:lang w:val="en-GB" w:eastAsia="x-none"/>
        </w:rPr>
        <w:t xml:space="preserve">given that the discovery message is expected to be broadcasted by the relay UE at periodic intervals anyway and </w:t>
      </w:r>
      <w:r w:rsidR="00790C87">
        <w:rPr>
          <w:lang w:val="en-GB" w:eastAsia="x-none"/>
        </w:rPr>
        <w:t xml:space="preserve">measurements/power control for the broadcast discovery message vs the unicast </w:t>
      </w:r>
      <w:r w:rsidR="00612262">
        <w:rPr>
          <w:lang w:val="en-GB" w:eastAsia="x-none"/>
        </w:rPr>
        <w:t xml:space="preserve">transmissions between already connected UEs over sidelink are generally expected to be different, there is an argument to be made to always rely on the </w:t>
      </w:r>
      <w:r w:rsidR="000C4AD5">
        <w:rPr>
          <w:lang w:val="en-GB" w:eastAsia="x-none"/>
        </w:rPr>
        <w:t xml:space="preserve">measurement of the broadcasted discovery message for relay selection and reselection. </w:t>
      </w:r>
      <w:r w:rsidR="00217505">
        <w:rPr>
          <w:lang w:val="en-GB" w:eastAsia="x-none"/>
        </w:rPr>
        <w:t xml:space="preserve">In addition, even if a unicast link already exists between the remote UE and the relay UE, there may not be any ongoing transmission </w:t>
      </w:r>
      <w:r w:rsidR="00154C8E">
        <w:rPr>
          <w:lang w:val="en-GB" w:eastAsia="x-none"/>
        </w:rPr>
        <w:t xml:space="preserve">for the remote UE to perform SL-RSRP measurements on and so it would have to </w:t>
      </w:r>
      <w:r w:rsidR="00154C8E">
        <w:rPr>
          <w:lang w:val="en-GB" w:eastAsia="x-none"/>
        </w:rPr>
        <w:lastRenderedPageBreak/>
        <w:t xml:space="preserve">rely on measuring the </w:t>
      </w:r>
      <w:r w:rsidR="00615056">
        <w:rPr>
          <w:lang w:val="en-GB" w:eastAsia="x-none"/>
        </w:rPr>
        <w:t>signal strength of the broadcasted discovery message</w:t>
      </w:r>
      <w:r w:rsidR="00E611D6">
        <w:rPr>
          <w:lang w:val="en-GB" w:eastAsia="x-none"/>
        </w:rPr>
        <w:t xml:space="preserve"> </w:t>
      </w:r>
      <w:r w:rsidR="00FD20BE">
        <w:rPr>
          <w:lang w:val="en-GB" w:eastAsia="x-none"/>
        </w:rPr>
        <w:t>in that case</w:t>
      </w:r>
      <w:r w:rsidR="00E611D6">
        <w:rPr>
          <w:lang w:val="en-GB" w:eastAsia="x-none"/>
        </w:rPr>
        <w:t xml:space="preserve">. So, we think that we can use the </w:t>
      </w:r>
      <w:r w:rsidR="00C66A9D">
        <w:rPr>
          <w:lang w:val="en-GB" w:eastAsia="x-none"/>
        </w:rPr>
        <w:t>measurement of the sidelink broadcasted discovery message for triggering relay selection and reselection</w:t>
      </w:r>
      <w:r w:rsidR="00D25778">
        <w:rPr>
          <w:lang w:val="en-GB" w:eastAsia="x-none"/>
        </w:rPr>
        <w:t>.</w:t>
      </w:r>
    </w:p>
    <w:p w14:paraId="765ED055" w14:textId="6BD22F0C" w:rsidR="00221B64" w:rsidRDefault="00221B64" w:rsidP="00221B6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Proposal1:</w:t>
      </w:r>
      <w:r>
        <w:rPr>
          <w:rFonts w:eastAsia="Times New Roman"/>
          <w:b/>
          <w:bCs/>
          <w:lang w:val="en-GB" w:eastAsia="zh-CN"/>
        </w:rPr>
        <w:tab/>
      </w:r>
      <w:r w:rsidR="00C75036">
        <w:rPr>
          <w:rFonts w:eastAsia="Times New Roman"/>
          <w:b/>
          <w:bCs/>
          <w:i/>
          <w:lang w:val="en-GB" w:eastAsia="zh-CN"/>
        </w:rPr>
        <w:t>It is proposed to</w:t>
      </w:r>
      <w:r>
        <w:rPr>
          <w:rFonts w:eastAsia="Times New Roman"/>
          <w:b/>
          <w:bCs/>
          <w:i/>
          <w:lang w:val="en-GB" w:eastAsia="zh-CN"/>
        </w:rPr>
        <w:t xml:space="preserve"> </w:t>
      </w:r>
      <w:r w:rsidR="00FD20BE">
        <w:rPr>
          <w:rFonts w:eastAsia="Times New Roman"/>
          <w:b/>
          <w:bCs/>
          <w:i/>
          <w:lang w:val="en-GB" w:eastAsia="zh-CN"/>
        </w:rPr>
        <w:t>use the RSRP measurement of the SL discovery broadcast message by the relay UE(s) for both initial relay selection and reselection</w:t>
      </w:r>
      <w:r>
        <w:rPr>
          <w:rFonts w:eastAsia="Times New Roman"/>
          <w:b/>
          <w:bCs/>
          <w:i/>
          <w:lang w:val="en-GB" w:eastAsia="zh-CN"/>
        </w:rPr>
        <w:t>.</w:t>
      </w:r>
    </w:p>
    <w:p w14:paraId="4A0C1EAE" w14:textId="77777777" w:rsidR="00EE5A79" w:rsidRPr="00EE5A79" w:rsidRDefault="00EE5A79" w:rsidP="00EE5A79">
      <w:pPr>
        <w:rPr>
          <w:lang w:val="en-GB" w:eastAsia="x-none"/>
        </w:rPr>
      </w:pPr>
    </w:p>
    <w:p w14:paraId="3C3A255C" w14:textId="6166A8F3" w:rsidR="00D25778" w:rsidRPr="00A768D2" w:rsidRDefault="00D25778" w:rsidP="008D16AB">
      <w:pPr>
        <w:pStyle w:val="Heading3"/>
      </w:pPr>
      <w:r>
        <w:t>Link Quality</w:t>
      </w:r>
      <w:r w:rsidR="00CB56FE">
        <w:t xml:space="preserve"> for the second hop</w:t>
      </w:r>
    </w:p>
    <w:p w14:paraId="34DA136D" w14:textId="77777777" w:rsidR="008A7EEB" w:rsidRDefault="00BD620F" w:rsidP="00710CE2">
      <w:pPr>
        <w:tabs>
          <w:tab w:val="left" w:pos="1701"/>
        </w:tabs>
        <w:spacing w:after="120"/>
        <w:jc w:val="both"/>
        <w:rPr>
          <w:lang w:val="en-GB" w:eastAsia="x-none"/>
        </w:rPr>
      </w:pPr>
      <w:r>
        <w:rPr>
          <w:lang w:val="en-GB" w:eastAsia="x-none"/>
        </w:rPr>
        <w:t xml:space="preserve">In addition to the </w:t>
      </w:r>
      <w:r w:rsidR="00E74F37">
        <w:rPr>
          <w:lang w:val="en-GB" w:eastAsia="x-none"/>
        </w:rPr>
        <w:t>link quality on the first hop, another question is whether the link quality of the second hop (</w:t>
      </w:r>
      <w:r w:rsidR="007C50F9">
        <w:rPr>
          <w:lang w:val="en-GB" w:eastAsia="x-none"/>
        </w:rPr>
        <w:t xml:space="preserve">relay UE to gNB in case of U2N and relay UE to destination remote UE in case of U2U) should be considered </w:t>
      </w:r>
      <w:r w:rsidR="00682FB3">
        <w:rPr>
          <w:lang w:val="en-GB" w:eastAsia="x-none"/>
        </w:rPr>
        <w:t xml:space="preserve">in relay (re-)selection. </w:t>
      </w:r>
    </w:p>
    <w:p w14:paraId="313AA196" w14:textId="745C2339" w:rsidR="00CD5563" w:rsidRDefault="00256BBD" w:rsidP="00710CE2">
      <w:pPr>
        <w:tabs>
          <w:tab w:val="left" w:pos="1701"/>
        </w:tabs>
        <w:spacing w:after="120"/>
        <w:jc w:val="both"/>
        <w:rPr>
          <w:lang w:val="en-GB" w:eastAsia="x-none"/>
        </w:rPr>
      </w:pPr>
      <w:r>
        <w:rPr>
          <w:lang w:val="en-GB" w:eastAsia="x-none"/>
        </w:rPr>
        <w:t xml:space="preserve">For U2N case, this can be accomplished by relying on the </w:t>
      </w:r>
      <w:r w:rsidR="007550C5">
        <w:rPr>
          <w:lang w:val="en-GB" w:eastAsia="x-none"/>
        </w:rPr>
        <w:t xml:space="preserve">dissemination of discovery messages by the relay UE itself, which is based on its link quality to the gNB. </w:t>
      </w:r>
      <w:r w:rsidR="008A7EEB">
        <w:rPr>
          <w:lang w:val="en-GB" w:eastAsia="x-none"/>
        </w:rPr>
        <w:t>Speci</w:t>
      </w:r>
      <w:r w:rsidR="00CE4C0C">
        <w:rPr>
          <w:lang w:val="en-GB" w:eastAsia="x-none"/>
        </w:rPr>
        <w:t xml:space="preserve">fically, since the relay UE has a </w:t>
      </w:r>
      <w:proofErr w:type="gramStart"/>
      <w:r w:rsidR="00CE4C0C">
        <w:rPr>
          <w:lang w:val="en-GB" w:eastAsia="x-none"/>
        </w:rPr>
        <w:t>configured criteria</w:t>
      </w:r>
      <w:proofErr w:type="gramEnd"/>
      <w:r w:rsidR="00CE4C0C">
        <w:rPr>
          <w:lang w:val="en-GB" w:eastAsia="x-none"/>
        </w:rPr>
        <w:t xml:space="preserve"> for Uu link quality to determine whether it can advertise itself as a relay, this can serve as an implicit indication. </w:t>
      </w:r>
      <w:r w:rsidR="007550C5">
        <w:rPr>
          <w:lang w:val="en-GB" w:eastAsia="x-none"/>
        </w:rPr>
        <w:t>In our view, there is n</w:t>
      </w:r>
      <w:r w:rsidR="00DE49FD">
        <w:rPr>
          <w:lang w:val="en-GB" w:eastAsia="x-none"/>
        </w:rPr>
        <w:t xml:space="preserve">o further need to deviate from this design, especially since the definition </w:t>
      </w:r>
      <w:r w:rsidR="00AA034D">
        <w:rPr>
          <w:lang w:val="en-GB" w:eastAsia="x-none"/>
        </w:rPr>
        <w:t xml:space="preserve">of </w:t>
      </w:r>
      <w:r w:rsidR="00DE49FD">
        <w:rPr>
          <w:lang w:val="en-GB" w:eastAsia="x-none"/>
        </w:rPr>
        <w:t xml:space="preserve">a so-called ‘best’ relay UE </w:t>
      </w:r>
      <w:r w:rsidR="009402A7">
        <w:rPr>
          <w:lang w:val="en-GB" w:eastAsia="x-none"/>
        </w:rPr>
        <w:t>to select to is quite fuzzy. For instance, simply selecting the relay UE with the highest Uu RSRP might not always be the best choice</w:t>
      </w:r>
      <w:r w:rsidR="00720E22">
        <w:rPr>
          <w:lang w:val="en-GB" w:eastAsia="x-none"/>
        </w:rPr>
        <w:t xml:space="preserve"> (as discussed in </w:t>
      </w:r>
      <w:sdt>
        <w:sdtPr>
          <w:rPr>
            <w:lang w:val="en-GB" w:eastAsia="x-none"/>
          </w:rPr>
          <w:id w:val="752635994"/>
          <w:citation/>
        </w:sdtPr>
        <w:sdtEndPr/>
        <w:sdtContent>
          <w:r w:rsidR="00B46F8A">
            <w:rPr>
              <w:lang w:val="en-GB" w:eastAsia="x-none"/>
            </w:rPr>
            <w:fldChar w:fldCharType="begin"/>
          </w:r>
          <w:r w:rsidR="00B46F8A">
            <w:rPr>
              <w:lang w:eastAsia="x-none"/>
            </w:rPr>
            <w:instrText xml:space="preserve"> CITATION relayreselectionemail \l 1033 </w:instrText>
          </w:r>
          <w:r w:rsidR="00B46F8A">
            <w:rPr>
              <w:lang w:val="en-GB" w:eastAsia="x-none"/>
            </w:rPr>
            <w:fldChar w:fldCharType="separate"/>
          </w:r>
          <w:r w:rsidR="00B46F8A" w:rsidRPr="00B46F8A">
            <w:rPr>
              <w:noProof/>
              <w:lang w:eastAsia="x-none"/>
            </w:rPr>
            <w:t>[1]</w:t>
          </w:r>
          <w:r w:rsidR="00B46F8A">
            <w:rPr>
              <w:lang w:val="en-GB" w:eastAsia="x-none"/>
            </w:rPr>
            <w:fldChar w:fldCharType="end"/>
          </w:r>
        </w:sdtContent>
      </w:sdt>
      <w:r w:rsidR="00720E22">
        <w:rPr>
          <w:lang w:val="en-GB" w:eastAsia="x-none"/>
        </w:rPr>
        <w:t>)</w:t>
      </w:r>
      <w:r w:rsidR="00CD5563">
        <w:rPr>
          <w:lang w:val="en-GB" w:eastAsia="x-none"/>
        </w:rPr>
        <w:t>.</w:t>
      </w:r>
    </w:p>
    <w:p w14:paraId="669E9B44" w14:textId="6EC14F9E" w:rsidR="008A051D" w:rsidRDefault="002E07CF" w:rsidP="008A051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8A051D">
        <w:rPr>
          <w:rFonts w:eastAsia="Times New Roman"/>
          <w:b/>
          <w:bCs/>
          <w:u w:val="single"/>
          <w:lang w:val="en-GB" w:eastAsia="zh-CN"/>
        </w:rPr>
        <w:t>1:</w:t>
      </w:r>
      <w:r w:rsidR="008A051D">
        <w:rPr>
          <w:rFonts w:eastAsia="Times New Roman"/>
          <w:b/>
          <w:bCs/>
          <w:lang w:val="en-GB" w:eastAsia="zh-CN"/>
        </w:rPr>
        <w:tab/>
      </w:r>
      <w:r w:rsidR="00B964C3">
        <w:rPr>
          <w:rFonts w:eastAsia="Times New Roman"/>
          <w:b/>
          <w:bCs/>
          <w:i/>
          <w:lang w:val="en-GB" w:eastAsia="zh-CN"/>
        </w:rPr>
        <w:t xml:space="preserve">Link quality between the relay UE(s) and the gNB is already </w:t>
      </w:r>
      <w:proofErr w:type="gramStart"/>
      <w:r w:rsidR="00B964C3">
        <w:rPr>
          <w:rFonts w:eastAsia="Times New Roman"/>
          <w:b/>
          <w:bCs/>
          <w:i/>
          <w:lang w:val="en-GB" w:eastAsia="zh-CN"/>
        </w:rPr>
        <w:t>taken into account</w:t>
      </w:r>
      <w:proofErr w:type="gramEnd"/>
      <w:r w:rsidR="00B964C3">
        <w:rPr>
          <w:rFonts w:eastAsia="Times New Roman"/>
          <w:b/>
          <w:bCs/>
          <w:i/>
          <w:lang w:val="en-GB" w:eastAsia="zh-CN"/>
        </w:rPr>
        <w:t xml:space="preserve"> by configured RSRP thresholds for discovery</w:t>
      </w:r>
      <w:r w:rsidR="008A051D">
        <w:rPr>
          <w:rFonts w:eastAsia="Times New Roman"/>
          <w:b/>
          <w:bCs/>
          <w:i/>
          <w:lang w:val="en-GB" w:eastAsia="zh-CN"/>
        </w:rPr>
        <w:t>.</w:t>
      </w:r>
    </w:p>
    <w:p w14:paraId="3113D944" w14:textId="77777777" w:rsidR="008517F0" w:rsidRDefault="008517F0" w:rsidP="00710CE2">
      <w:pPr>
        <w:tabs>
          <w:tab w:val="left" w:pos="1701"/>
        </w:tabs>
        <w:spacing w:after="120"/>
        <w:jc w:val="both"/>
        <w:rPr>
          <w:lang w:val="en-GB" w:eastAsia="x-none"/>
        </w:rPr>
      </w:pPr>
    </w:p>
    <w:p w14:paraId="0507F84A" w14:textId="3D276FC8" w:rsidR="00123C18" w:rsidRDefault="00682FB3" w:rsidP="00710CE2">
      <w:pPr>
        <w:tabs>
          <w:tab w:val="left" w:pos="1701"/>
        </w:tabs>
        <w:spacing w:after="120"/>
        <w:jc w:val="both"/>
        <w:rPr>
          <w:lang w:val="en-GB" w:eastAsia="x-none"/>
        </w:rPr>
      </w:pPr>
      <w:r>
        <w:rPr>
          <w:lang w:val="en-GB" w:eastAsia="x-none"/>
        </w:rPr>
        <w:t xml:space="preserve">While it is clear that based on LTE design, the relay UE can determine whether or not it can act as a suitable relay </w:t>
      </w:r>
      <w:r w:rsidR="00143D8A">
        <w:rPr>
          <w:lang w:val="en-GB" w:eastAsia="x-none"/>
        </w:rPr>
        <w:t>based on the NW configured criteria (i.e. Uu link quality), it is not immediately clear how this works for the case of U2U case.</w:t>
      </w:r>
      <w:r w:rsidR="00DD7F00">
        <w:rPr>
          <w:lang w:val="en-GB" w:eastAsia="x-none"/>
        </w:rPr>
        <w:t xml:space="preserve"> For instance, we cannot always assume that the candidate relay UE(s) have already established a PC5 unicast link to the </w:t>
      </w:r>
      <w:r w:rsidR="00254E1F">
        <w:rPr>
          <w:lang w:val="en-GB" w:eastAsia="x-none"/>
        </w:rPr>
        <w:t xml:space="preserve">destination remote UE that the initiating remote UE is interested in communicating with. In our view, if we want to keep aligned with the U2N behaviour, i.e. </w:t>
      </w:r>
      <w:r w:rsidR="00A7272F">
        <w:rPr>
          <w:lang w:val="en-GB" w:eastAsia="x-none"/>
        </w:rPr>
        <w:t>take the 2</w:t>
      </w:r>
      <w:r w:rsidR="00A7272F" w:rsidRPr="00A7272F">
        <w:rPr>
          <w:vertAlign w:val="superscript"/>
          <w:lang w:val="en-GB" w:eastAsia="x-none"/>
        </w:rPr>
        <w:t>nd</w:t>
      </w:r>
      <w:r w:rsidR="00A7272F">
        <w:rPr>
          <w:lang w:val="en-GB" w:eastAsia="x-none"/>
        </w:rPr>
        <w:t xml:space="preserve"> hop link quality into account in some way, the most suitable way should be </w:t>
      </w:r>
      <w:r w:rsidR="002707C0">
        <w:rPr>
          <w:lang w:val="en-GB" w:eastAsia="x-none"/>
        </w:rPr>
        <w:t xml:space="preserve">to handle this during discovery procedure. Essentially, the relay UE should </w:t>
      </w:r>
      <w:r w:rsidR="006C7216">
        <w:rPr>
          <w:lang w:val="en-GB" w:eastAsia="x-none"/>
        </w:rPr>
        <w:t>be able to at least convey</w:t>
      </w:r>
      <w:r w:rsidR="00B5523F">
        <w:rPr>
          <w:lang w:val="en-GB" w:eastAsia="x-none"/>
        </w:rPr>
        <w:t xml:space="preserve"> </w:t>
      </w:r>
      <w:r w:rsidR="009D15D6">
        <w:rPr>
          <w:lang w:val="en-GB" w:eastAsia="x-none"/>
        </w:rPr>
        <w:t xml:space="preserve">some </w:t>
      </w:r>
      <w:r w:rsidR="009208A1">
        <w:rPr>
          <w:lang w:val="en-GB" w:eastAsia="x-none"/>
        </w:rPr>
        <w:t>information</w:t>
      </w:r>
      <w:r w:rsidR="00ED2858">
        <w:rPr>
          <w:lang w:val="en-GB" w:eastAsia="x-none"/>
        </w:rPr>
        <w:t xml:space="preserve"> </w:t>
      </w:r>
      <w:r w:rsidR="009D15D6">
        <w:rPr>
          <w:lang w:val="en-GB" w:eastAsia="x-none"/>
        </w:rPr>
        <w:t xml:space="preserve">about </w:t>
      </w:r>
      <w:r w:rsidR="00B5523F">
        <w:rPr>
          <w:lang w:val="en-GB" w:eastAsia="x-none"/>
        </w:rPr>
        <w:t>the already connected UEs via the discovery message</w:t>
      </w:r>
      <w:r w:rsidR="009D15D6">
        <w:rPr>
          <w:lang w:val="en-GB" w:eastAsia="x-none"/>
        </w:rPr>
        <w:t xml:space="preserve"> so that the remote UE has some</w:t>
      </w:r>
      <w:r w:rsidR="00ED2858">
        <w:rPr>
          <w:lang w:val="en-GB" w:eastAsia="x-none"/>
        </w:rPr>
        <w:t xml:space="preserve"> </w:t>
      </w:r>
      <w:r w:rsidR="00FA1839">
        <w:rPr>
          <w:lang w:val="en-GB" w:eastAsia="x-none"/>
        </w:rPr>
        <w:t>knowledge</w:t>
      </w:r>
      <w:r w:rsidR="00ED2858">
        <w:rPr>
          <w:lang w:val="en-GB" w:eastAsia="x-none"/>
        </w:rPr>
        <w:t xml:space="preserve"> when selecting between candidate relay UEs. This indication can be as simple as indicating the </w:t>
      </w:r>
      <w:r w:rsidR="00BD51C3">
        <w:rPr>
          <w:lang w:val="en-GB" w:eastAsia="x-none"/>
        </w:rPr>
        <w:t>L2 DST IDs for the</w:t>
      </w:r>
      <w:r w:rsidR="00ED2858">
        <w:rPr>
          <w:lang w:val="en-GB" w:eastAsia="x-none"/>
        </w:rPr>
        <w:t xml:space="preserve"> remote UEs already connected to the relay UE</w:t>
      </w:r>
      <w:r w:rsidR="003329B8">
        <w:rPr>
          <w:lang w:val="en-GB" w:eastAsia="x-none"/>
        </w:rPr>
        <w:t xml:space="preserve"> and above a certain configured/specified threshold</w:t>
      </w:r>
      <w:r w:rsidR="003E769E">
        <w:rPr>
          <w:lang w:val="en-GB" w:eastAsia="x-none"/>
        </w:rPr>
        <w:t xml:space="preserve">. Alternatively, </w:t>
      </w:r>
      <w:r w:rsidR="00ED2858">
        <w:rPr>
          <w:lang w:val="en-GB" w:eastAsia="x-none"/>
        </w:rPr>
        <w:t>it can include some AS</w:t>
      </w:r>
      <w:r w:rsidR="00CD6111">
        <w:rPr>
          <w:lang w:val="en-GB" w:eastAsia="x-none"/>
        </w:rPr>
        <w:t xml:space="preserve"> or upper layer identifiers within the discovery messages.</w:t>
      </w:r>
      <w:r w:rsidR="00846471">
        <w:rPr>
          <w:lang w:val="en-GB" w:eastAsia="x-none"/>
        </w:rPr>
        <w:t xml:space="preserve"> </w:t>
      </w:r>
    </w:p>
    <w:p w14:paraId="1CED2F35" w14:textId="77777777" w:rsidR="00C86835" w:rsidRDefault="00123C18" w:rsidP="00710CE2">
      <w:pPr>
        <w:tabs>
          <w:tab w:val="left" w:pos="1701"/>
        </w:tabs>
        <w:spacing w:after="120"/>
        <w:jc w:val="both"/>
        <w:rPr>
          <w:lang w:val="en-GB" w:eastAsia="x-none"/>
        </w:rPr>
      </w:pPr>
      <w:r>
        <w:rPr>
          <w:lang w:val="en-GB" w:eastAsia="x-none"/>
        </w:rPr>
        <w:t>In addition, in case of relay reselection, the remote UE can obtain periodic and/or event-triggered measurements from the connected relay UE for the 2</w:t>
      </w:r>
      <w:r w:rsidRPr="00C86835">
        <w:rPr>
          <w:vertAlign w:val="superscript"/>
          <w:lang w:val="en-GB" w:eastAsia="x-none"/>
        </w:rPr>
        <w:t>nd</w:t>
      </w:r>
      <w:r>
        <w:rPr>
          <w:lang w:val="en-GB" w:eastAsia="x-none"/>
        </w:rPr>
        <w:t xml:space="preserve"> hop link to the destination remote UE. This can be compared against a configured threshold to determine if the remote UE needs to trigger relay reselection and is quite </w:t>
      </w:r>
      <w:proofErr w:type="gramStart"/>
      <w:r>
        <w:rPr>
          <w:lang w:val="en-GB" w:eastAsia="x-none"/>
        </w:rPr>
        <w:t>similar to</w:t>
      </w:r>
      <w:proofErr w:type="gramEnd"/>
      <w:r>
        <w:rPr>
          <w:lang w:val="en-GB" w:eastAsia="x-none"/>
        </w:rPr>
        <w:t xml:space="preserve"> the legacy relay reselection trigger except that both the first hop and second hop link qualities can be taken into account. Once triggered, the remote UE can then rely on information about the destination UE potentially included in the broadcast discovery message by candidate relay UEs as discussed above.</w:t>
      </w:r>
    </w:p>
    <w:p w14:paraId="11DC1F32" w14:textId="730DBD7D" w:rsidR="00B67174" w:rsidRDefault="00091A41" w:rsidP="00710CE2">
      <w:pPr>
        <w:tabs>
          <w:tab w:val="left" w:pos="1701"/>
        </w:tabs>
        <w:spacing w:after="120"/>
        <w:jc w:val="both"/>
        <w:rPr>
          <w:lang w:val="en-GB" w:eastAsia="x-none"/>
        </w:rPr>
      </w:pPr>
      <w:r>
        <w:rPr>
          <w:lang w:val="en-GB" w:eastAsia="x-none"/>
        </w:rPr>
        <w:t xml:space="preserve">Of course, since it </w:t>
      </w:r>
      <w:r w:rsidR="00B67174">
        <w:rPr>
          <w:lang w:val="en-GB" w:eastAsia="x-none"/>
        </w:rPr>
        <w:t xml:space="preserve">also </w:t>
      </w:r>
      <w:r>
        <w:rPr>
          <w:lang w:val="en-GB" w:eastAsia="x-none"/>
        </w:rPr>
        <w:t xml:space="preserve">pertains to the discovery message contents itself, </w:t>
      </w:r>
      <w:r w:rsidR="003F48B9">
        <w:rPr>
          <w:lang w:val="en-GB" w:eastAsia="x-none"/>
        </w:rPr>
        <w:t xml:space="preserve">SA2 can be consulted on whether it is feasible to include </w:t>
      </w:r>
      <w:r w:rsidR="00B67174">
        <w:rPr>
          <w:lang w:val="en-GB" w:eastAsia="x-none"/>
        </w:rPr>
        <w:t xml:space="preserve">some AS layer </w:t>
      </w:r>
      <w:r w:rsidR="003F48B9">
        <w:rPr>
          <w:lang w:val="en-GB" w:eastAsia="x-none"/>
        </w:rPr>
        <w:t>information with</w:t>
      </w:r>
      <w:r w:rsidR="00B67174">
        <w:rPr>
          <w:lang w:val="en-GB" w:eastAsia="x-none"/>
        </w:rPr>
        <w:t>in</w:t>
      </w:r>
      <w:r w:rsidR="003F48B9">
        <w:rPr>
          <w:lang w:val="en-GB" w:eastAsia="x-none"/>
        </w:rPr>
        <w:t xml:space="preserve"> the discovery message</w:t>
      </w:r>
      <w:r w:rsidR="002A069D">
        <w:rPr>
          <w:lang w:val="en-GB" w:eastAsia="x-none"/>
        </w:rPr>
        <w:t xml:space="preserve">. In any case, we propose to discuss whether we should aim for common behaviour for U2N and U2U case and if so, how </w:t>
      </w:r>
      <w:r w:rsidR="008C014E">
        <w:rPr>
          <w:lang w:val="en-GB" w:eastAsia="x-none"/>
        </w:rPr>
        <w:t xml:space="preserve">can the link quality for the second hop be incorporated </w:t>
      </w:r>
      <w:r w:rsidR="00A13B1F">
        <w:rPr>
          <w:lang w:val="en-GB" w:eastAsia="x-none"/>
        </w:rPr>
        <w:t>within the relay (re-)selection criteria</w:t>
      </w:r>
      <w:r w:rsidR="00FA1839">
        <w:rPr>
          <w:lang w:val="en-GB" w:eastAsia="x-none"/>
        </w:rPr>
        <w:t>.</w:t>
      </w:r>
    </w:p>
    <w:p w14:paraId="330EE59F" w14:textId="3CF533EF" w:rsidR="00F964EB" w:rsidRDefault="00BD5824" w:rsidP="00BD582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bookmarkStart w:id="2" w:name="_Hlk54206134"/>
      <w:r w:rsidR="00FB1BA0">
        <w:rPr>
          <w:rFonts w:eastAsia="Times New Roman"/>
          <w:b/>
          <w:bCs/>
          <w:i/>
          <w:lang w:val="en-GB" w:eastAsia="zh-CN"/>
        </w:rPr>
        <w:t>For the U2U case, R</w:t>
      </w:r>
      <w:r>
        <w:rPr>
          <w:rFonts w:eastAsia="Times New Roman"/>
          <w:b/>
          <w:bCs/>
          <w:i/>
          <w:lang w:val="en-GB" w:eastAsia="zh-CN"/>
        </w:rPr>
        <w:t xml:space="preserve">AN2 </w:t>
      </w:r>
      <w:r w:rsidR="00FD680C">
        <w:rPr>
          <w:rFonts w:eastAsia="Times New Roman"/>
          <w:b/>
          <w:bCs/>
          <w:i/>
          <w:lang w:val="en-GB" w:eastAsia="zh-CN"/>
        </w:rPr>
        <w:t>should</w:t>
      </w:r>
      <w:r>
        <w:rPr>
          <w:rFonts w:eastAsia="Times New Roman"/>
          <w:b/>
          <w:bCs/>
          <w:i/>
          <w:lang w:val="en-GB" w:eastAsia="zh-CN"/>
        </w:rPr>
        <w:t xml:space="preserve"> further discuss </w:t>
      </w:r>
      <w:r w:rsidR="00B67174">
        <w:rPr>
          <w:rFonts w:eastAsia="Times New Roman"/>
          <w:b/>
          <w:bCs/>
          <w:i/>
          <w:lang w:val="en-GB" w:eastAsia="zh-CN"/>
        </w:rPr>
        <w:t xml:space="preserve">the following options for indicating </w:t>
      </w:r>
      <w:r w:rsidR="00F964EB">
        <w:rPr>
          <w:rFonts w:eastAsia="Times New Roman"/>
          <w:b/>
          <w:bCs/>
          <w:i/>
          <w:lang w:val="en-GB" w:eastAsia="zh-CN"/>
        </w:rPr>
        <w:t>the 2</w:t>
      </w:r>
      <w:r w:rsidR="00F964EB" w:rsidRPr="00D76937">
        <w:rPr>
          <w:rFonts w:eastAsia="Times New Roman"/>
          <w:b/>
          <w:bCs/>
          <w:i/>
          <w:vertAlign w:val="superscript"/>
          <w:lang w:val="en-GB" w:eastAsia="zh-CN"/>
        </w:rPr>
        <w:t>nd</w:t>
      </w:r>
      <w:r w:rsidR="00F964EB">
        <w:rPr>
          <w:rFonts w:eastAsia="Times New Roman"/>
          <w:b/>
          <w:bCs/>
          <w:i/>
          <w:lang w:val="en-GB" w:eastAsia="zh-CN"/>
        </w:rPr>
        <w:t xml:space="preserve"> hop link quality to the remote UE for relay (re-)selection: a) Via indication as part of the broadcast discovery message</w:t>
      </w:r>
      <w:r w:rsidR="003B34D8">
        <w:rPr>
          <w:rFonts w:eastAsia="Times New Roman"/>
          <w:b/>
          <w:bCs/>
          <w:i/>
          <w:lang w:val="en-GB" w:eastAsia="zh-CN"/>
        </w:rPr>
        <w:t xml:space="preserve"> during relay (re-)selection</w:t>
      </w:r>
      <w:r w:rsidR="00F964EB">
        <w:rPr>
          <w:rFonts w:eastAsia="Times New Roman"/>
          <w:b/>
          <w:bCs/>
          <w:i/>
          <w:lang w:val="en-GB" w:eastAsia="zh-CN"/>
        </w:rPr>
        <w:t xml:space="preserve">, b) via </w:t>
      </w:r>
      <w:r w:rsidR="004B0BC4">
        <w:rPr>
          <w:rFonts w:eastAsia="Times New Roman"/>
          <w:b/>
          <w:bCs/>
          <w:i/>
          <w:lang w:val="en-GB" w:eastAsia="zh-CN"/>
        </w:rPr>
        <w:t xml:space="preserve">link quality </w:t>
      </w:r>
      <w:r w:rsidR="00F964EB">
        <w:rPr>
          <w:rFonts w:eastAsia="Times New Roman"/>
          <w:b/>
          <w:bCs/>
          <w:i/>
          <w:lang w:val="en-GB" w:eastAsia="zh-CN"/>
        </w:rPr>
        <w:t xml:space="preserve">measurement reporting </w:t>
      </w:r>
      <w:r w:rsidR="005A6620">
        <w:rPr>
          <w:rFonts w:eastAsia="Times New Roman"/>
          <w:b/>
          <w:bCs/>
          <w:i/>
          <w:lang w:val="en-GB" w:eastAsia="zh-CN"/>
        </w:rPr>
        <w:t>(</w:t>
      </w:r>
      <w:r w:rsidR="00F964EB">
        <w:rPr>
          <w:rFonts w:eastAsia="Times New Roman"/>
          <w:b/>
          <w:bCs/>
          <w:i/>
          <w:lang w:val="en-GB" w:eastAsia="zh-CN"/>
        </w:rPr>
        <w:t>using dedicated AS layer signalling over PC5-RRC</w:t>
      </w:r>
      <w:r w:rsidR="005A6620">
        <w:rPr>
          <w:rFonts w:eastAsia="Times New Roman"/>
          <w:b/>
          <w:bCs/>
          <w:i/>
          <w:lang w:val="en-GB" w:eastAsia="zh-CN"/>
        </w:rPr>
        <w:t>)</w:t>
      </w:r>
      <w:r w:rsidR="003B34D8">
        <w:rPr>
          <w:rFonts w:eastAsia="Times New Roman"/>
          <w:b/>
          <w:bCs/>
          <w:i/>
          <w:lang w:val="en-GB" w:eastAsia="zh-CN"/>
        </w:rPr>
        <w:t xml:space="preserve"> when trigger</w:t>
      </w:r>
      <w:r w:rsidR="00BE7BDC">
        <w:rPr>
          <w:rFonts w:eastAsia="Times New Roman"/>
          <w:b/>
          <w:bCs/>
          <w:i/>
          <w:lang w:val="en-GB" w:eastAsia="zh-CN"/>
        </w:rPr>
        <w:t>ing</w:t>
      </w:r>
      <w:r w:rsidR="003B34D8">
        <w:rPr>
          <w:rFonts w:eastAsia="Times New Roman"/>
          <w:b/>
          <w:bCs/>
          <w:i/>
          <w:lang w:val="en-GB" w:eastAsia="zh-CN"/>
        </w:rPr>
        <w:t xml:space="preserve"> relay reselection</w:t>
      </w:r>
    </w:p>
    <w:bookmarkEnd w:id="2"/>
    <w:p w14:paraId="0E9EC7C6" w14:textId="0EFB37D9" w:rsidR="00BD5824" w:rsidRDefault="00BD5824" w:rsidP="00710CE2">
      <w:pPr>
        <w:tabs>
          <w:tab w:val="left" w:pos="1701"/>
        </w:tabs>
        <w:spacing w:after="120"/>
        <w:jc w:val="both"/>
        <w:rPr>
          <w:lang w:val="en-GB" w:eastAsia="x-none"/>
        </w:rPr>
      </w:pPr>
    </w:p>
    <w:p w14:paraId="7B825D45" w14:textId="1FD9BAE5" w:rsidR="00A13B1F" w:rsidRPr="00A768D2" w:rsidRDefault="0079525A" w:rsidP="008D16AB">
      <w:pPr>
        <w:pStyle w:val="Heading3"/>
      </w:pPr>
      <w:r>
        <w:t>Need for a</w:t>
      </w:r>
      <w:r w:rsidR="00AA58CC">
        <w:t xml:space="preserve">dditional AS </w:t>
      </w:r>
      <w:r>
        <w:t>criteria</w:t>
      </w:r>
    </w:p>
    <w:p w14:paraId="48C070AB" w14:textId="731BB92F" w:rsidR="0079525A" w:rsidRPr="0079525A" w:rsidRDefault="0079525A" w:rsidP="00710CE2">
      <w:pPr>
        <w:tabs>
          <w:tab w:val="left" w:pos="1701"/>
        </w:tabs>
        <w:spacing w:after="120"/>
        <w:jc w:val="both"/>
        <w:rPr>
          <w:rFonts w:eastAsia="Times New Roman"/>
          <w:b/>
          <w:bCs/>
          <w:iCs/>
          <w:u w:val="single"/>
          <w:lang w:val="en-GB" w:eastAsia="zh-CN"/>
        </w:rPr>
      </w:pPr>
      <w:r w:rsidRPr="0079525A">
        <w:rPr>
          <w:rFonts w:eastAsia="Times New Roman"/>
          <w:b/>
          <w:bCs/>
          <w:iCs/>
          <w:u w:val="single"/>
          <w:lang w:val="en-GB" w:eastAsia="zh-CN"/>
        </w:rPr>
        <w:t>Relay Load:</w:t>
      </w:r>
    </w:p>
    <w:p w14:paraId="6AD3D62A" w14:textId="713DF351" w:rsidR="00A13B1F" w:rsidRDefault="004E6242" w:rsidP="00710CE2">
      <w:pPr>
        <w:tabs>
          <w:tab w:val="left" w:pos="1701"/>
        </w:tabs>
        <w:spacing w:after="120"/>
        <w:jc w:val="both"/>
        <w:rPr>
          <w:rFonts w:eastAsia="Times New Roman"/>
          <w:iCs/>
          <w:lang w:val="en-GB" w:eastAsia="zh-CN"/>
        </w:rPr>
      </w:pPr>
      <w:r>
        <w:rPr>
          <w:rFonts w:eastAsia="Times New Roman"/>
          <w:iCs/>
          <w:lang w:val="en-GB" w:eastAsia="zh-CN"/>
        </w:rPr>
        <w:t>An important</w:t>
      </w:r>
      <w:r w:rsidR="00035590">
        <w:rPr>
          <w:rFonts w:eastAsia="Times New Roman"/>
          <w:iCs/>
          <w:lang w:val="en-GB" w:eastAsia="zh-CN"/>
        </w:rPr>
        <w:t xml:space="preserve"> factor that was discussed in the email discussion </w:t>
      </w:r>
      <w:r w:rsidR="001F000C">
        <w:rPr>
          <w:rFonts w:eastAsia="Times New Roman"/>
          <w:iCs/>
          <w:lang w:val="en-GB" w:eastAsia="zh-CN"/>
        </w:rPr>
        <w:t>pertains to the so-called relay ‘load’</w:t>
      </w:r>
      <w:r w:rsidR="00DA3160">
        <w:rPr>
          <w:rFonts w:eastAsia="Times New Roman"/>
          <w:iCs/>
          <w:lang w:val="en-GB" w:eastAsia="zh-CN"/>
        </w:rPr>
        <w:t xml:space="preserve"> of the candidate relay UE</w:t>
      </w:r>
      <w:r w:rsidR="001F000C">
        <w:rPr>
          <w:rFonts w:eastAsia="Times New Roman"/>
          <w:iCs/>
          <w:lang w:val="en-GB" w:eastAsia="zh-CN"/>
        </w:rPr>
        <w:t xml:space="preserve">, which can generally </w:t>
      </w:r>
      <w:r w:rsidR="009502CB">
        <w:rPr>
          <w:rFonts w:eastAsia="Times New Roman"/>
          <w:iCs/>
          <w:lang w:val="en-GB" w:eastAsia="zh-CN"/>
        </w:rPr>
        <w:t xml:space="preserve">be indicative of whether the relay UE can serve the QoS requirements of the </w:t>
      </w:r>
      <w:r w:rsidR="00B876B6">
        <w:rPr>
          <w:rFonts w:eastAsia="Times New Roman"/>
          <w:iCs/>
          <w:lang w:val="en-GB" w:eastAsia="zh-CN"/>
        </w:rPr>
        <w:t xml:space="preserve">remote </w:t>
      </w:r>
      <w:r w:rsidR="00B876B6">
        <w:rPr>
          <w:rFonts w:eastAsia="Times New Roman"/>
          <w:iCs/>
          <w:lang w:val="en-GB" w:eastAsia="zh-CN"/>
        </w:rPr>
        <w:lastRenderedPageBreak/>
        <w:t xml:space="preserve">UE. In our view, we first need to determine </w:t>
      </w:r>
      <w:r w:rsidR="00052A6A">
        <w:rPr>
          <w:rFonts w:eastAsia="Times New Roman"/>
          <w:iCs/>
          <w:lang w:val="en-GB" w:eastAsia="zh-CN"/>
        </w:rPr>
        <w:t xml:space="preserve">a more precise </w:t>
      </w:r>
      <w:r w:rsidR="00B876B6">
        <w:rPr>
          <w:rFonts w:eastAsia="Times New Roman"/>
          <w:iCs/>
          <w:lang w:val="en-GB" w:eastAsia="zh-CN"/>
        </w:rPr>
        <w:t xml:space="preserve">definition of </w:t>
      </w:r>
      <w:r w:rsidR="00052A6A">
        <w:rPr>
          <w:rFonts w:eastAsia="Times New Roman"/>
          <w:iCs/>
          <w:lang w:val="en-GB" w:eastAsia="zh-CN"/>
        </w:rPr>
        <w:t>‘relay load’ as it can refer to numerous things, e.g. support of QoS for certain SL services, the relay UE’s capability/data rate as well as potential power consumption constraints.</w:t>
      </w:r>
      <w:r w:rsidR="004D5ABF">
        <w:rPr>
          <w:rFonts w:eastAsia="Times New Roman"/>
          <w:iCs/>
          <w:lang w:val="en-GB" w:eastAsia="zh-CN"/>
        </w:rPr>
        <w:t xml:space="preserve"> </w:t>
      </w:r>
      <w:r w:rsidR="00D81ED1">
        <w:rPr>
          <w:rFonts w:eastAsia="Times New Roman"/>
          <w:iCs/>
          <w:lang w:val="en-GB" w:eastAsia="zh-CN"/>
        </w:rPr>
        <w:t>G</w:t>
      </w:r>
      <w:r w:rsidR="004D5ABF">
        <w:rPr>
          <w:rFonts w:eastAsia="Times New Roman"/>
          <w:iCs/>
          <w:lang w:val="en-GB" w:eastAsia="zh-CN"/>
        </w:rPr>
        <w:t xml:space="preserve">iven the breadth of possible factors that can impact this ‘relay load’, </w:t>
      </w:r>
      <w:r w:rsidR="00D81ED1">
        <w:rPr>
          <w:rFonts w:eastAsia="Times New Roman"/>
          <w:iCs/>
          <w:lang w:val="en-GB" w:eastAsia="zh-CN"/>
        </w:rPr>
        <w:t xml:space="preserve">it is not clear how this can be </w:t>
      </w:r>
      <w:r w:rsidR="008E60A3">
        <w:rPr>
          <w:rFonts w:eastAsia="Times New Roman"/>
          <w:iCs/>
          <w:lang w:val="en-GB" w:eastAsia="zh-CN"/>
        </w:rPr>
        <w:t xml:space="preserve">reasonably </w:t>
      </w:r>
      <w:r w:rsidR="00D81ED1">
        <w:rPr>
          <w:rFonts w:eastAsia="Times New Roman"/>
          <w:iCs/>
          <w:lang w:val="en-GB" w:eastAsia="zh-CN"/>
        </w:rPr>
        <w:t xml:space="preserve">specified in any </w:t>
      </w:r>
      <w:r w:rsidR="00B601B3">
        <w:rPr>
          <w:rFonts w:eastAsia="Times New Roman"/>
          <w:iCs/>
          <w:lang w:val="en-GB" w:eastAsia="zh-CN"/>
        </w:rPr>
        <w:t xml:space="preserve">shape or form. </w:t>
      </w:r>
      <w:r w:rsidR="00BC5917">
        <w:rPr>
          <w:rFonts w:eastAsia="Times New Roman"/>
          <w:iCs/>
          <w:lang w:val="en-GB" w:eastAsia="zh-CN"/>
        </w:rPr>
        <w:t>At the same time, based on internal UE interaction between AS and upper layers</w:t>
      </w:r>
      <w:r w:rsidR="00310DA4">
        <w:rPr>
          <w:rFonts w:eastAsia="Times New Roman"/>
          <w:iCs/>
          <w:lang w:val="en-GB" w:eastAsia="zh-CN"/>
        </w:rPr>
        <w:t xml:space="preserve">, the upper layers can </w:t>
      </w:r>
      <w:r w:rsidR="00A935BE">
        <w:rPr>
          <w:rFonts w:eastAsia="Times New Roman"/>
          <w:iCs/>
          <w:lang w:val="en-GB" w:eastAsia="zh-CN"/>
        </w:rPr>
        <w:t xml:space="preserve">always </w:t>
      </w:r>
      <w:r w:rsidR="00310DA4">
        <w:rPr>
          <w:rFonts w:eastAsia="Times New Roman"/>
          <w:iCs/>
          <w:lang w:val="en-GB" w:eastAsia="zh-CN"/>
        </w:rPr>
        <w:t xml:space="preserve">be informed about the current load at the relay UE, which can take this into account when </w:t>
      </w:r>
      <w:r w:rsidR="000E4DFE">
        <w:rPr>
          <w:rFonts w:eastAsia="Times New Roman"/>
          <w:iCs/>
          <w:lang w:val="en-GB" w:eastAsia="zh-CN"/>
        </w:rPr>
        <w:t xml:space="preserve">advertising as a relay. </w:t>
      </w:r>
      <w:r w:rsidR="00B601B3">
        <w:rPr>
          <w:rFonts w:eastAsia="Times New Roman"/>
          <w:iCs/>
          <w:lang w:val="en-GB" w:eastAsia="zh-CN"/>
        </w:rPr>
        <w:t xml:space="preserve">So, in our view, while it can be a useful criteria to consider at the AS, given </w:t>
      </w:r>
      <w:r w:rsidR="002036C2">
        <w:rPr>
          <w:rFonts w:eastAsia="Times New Roman"/>
          <w:iCs/>
          <w:lang w:val="en-GB" w:eastAsia="zh-CN"/>
        </w:rPr>
        <w:t>the</w:t>
      </w:r>
      <w:r w:rsidR="00A935BE">
        <w:rPr>
          <w:rFonts w:eastAsia="Times New Roman"/>
          <w:iCs/>
          <w:lang w:val="en-GB" w:eastAsia="zh-CN"/>
        </w:rPr>
        <w:t xml:space="preserve"> complexity associated with specifying how this relay load is computed and imparted to the nearby remote UEs</w:t>
      </w:r>
      <w:r w:rsidR="008E60A3">
        <w:rPr>
          <w:rFonts w:eastAsia="Times New Roman"/>
          <w:iCs/>
          <w:lang w:val="en-GB" w:eastAsia="zh-CN"/>
        </w:rPr>
        <w:t xml:space="preserve"> as well as the lack of time for this study</w:t>
      </w:r>
      <w:r w:rsidR="00A935BE">
        <w:rPr>
          <w:rFonts w:eastAsia="Times New Roman"/>
          <w:iCs/>
          <w:lang w:val="en-GB" w:eastAsia="zh-CN"/>
        </w:rPr>
        <w:t xml:space="preserve">, </w:t>
      </w:r>
      <w:r w:rsidR="00E11FC9">
        <w:rPr>
          <w:rFonts w:eastAsia="Times New Roman"/>
          <w:iCs/>
          <w:lang w:val="en-GB" w:eastAsia="zh-CN"/>
        </w:rPr>
        <w:t xml:space="preserve">we propose to </w:t>
      </w:r>
      <w:r w:rsidR="00EB4ECE">
        <w:rPr>
          <w:rFonts w:eastAsia="Times New Roman"/>
          <w:iCs/>
          <w:lang w:val="en-GB" w:eastAsia="zh-CN"/>
        </w:rPr>
        <w:t xml:space="preserve">simply </w:t>
      </w:r>
      <w:r w:rsidR="00F91C1A">
        <w:rPr>
          <w:rFonts w:eastAsia="Times New Roman"/>
          <w:iCs/>
          <w:lang w:val="en-GB" w:eastAsia="zh-CN"/>
        </w:rPr>
        <w:t>incorporate</w:t>
      </w:r>
      <w:r w:rsidR="00EB4ECE">
        <w:rPr>
          <w:rFonts w:eastAsia="Times New Roman"/>
          <w:iCs/>
          <w:lang w:val="en-GB" w:eastAsia="zh-CN"/>
        </w:rPr>
        <w:t xml:space="preserve"> it as part of criteria which can be taken into consideration by the AS layer and indicated to the upper layers to assist in </w:t>
      </w:r>
      <w:r w:rsidR="005417CC">
        <w:rPr>
          <w:rFonts w:eastAsia="Times New Roman"/>
          <w:iCs/>
          <w:lang w:val="en-GB" w:eastAsia="zh-CN"/>
        </w:rPr>
        <w:t xml:space="preserve">determining whether </w:t>
      </w:r>
      <w:r w:rsidR="005D77CC">
        <w:rPr>
          <w:rFonts w:eastAsia="Times New Roman"/>
          <w:iCs/>
          <w:lang w:val="en-GB" w:eastAsia="zh-CN"/>
        </w:rPr>
        <w:t xml:space="preserve">the UE continues to act/advertise as a relay. </w:t>
      </w:r>
    </w:p>
    <w:p w14:paraId="7B538181" w14:textId="234D2FDF" w:rsidR="002A599F" w:rsidRPr="00E35E2A" w:rsidRDefault="002C3258" w:rsidP="00E35E2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67D25">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The relay UE load can be </w:t>
      </w:r>
      <w:r w:rsidR="00233C80">
        <w:rPr>
          <w:rFonts w:eastAsia="Times New Roman"/>
          <w:b/>
          <w:bCs/>
          <w:i/>
          <w:lang w:val="en-GB" w:eastAsia="zh-CN"/>
        </w:rPr>
        <w:t>incorporated as a</w:t>
      </w:r>
      <w:r w:rsidR="005419F9">
        <w:rPr>
          <w:rFonts w:eastAsia="Times New Roman"/>
          <w:b/>
          <w:bCs/>
          <w:i/>
          <w:lang w:val="en-GB" w:eastAsia="zh-CN"/>
        </w:rPr>
        <w:t>n</w:t>
      </w:r>
      <w:r w:rsidR="00233C80">
        <w:rPr>
          <w:rFonts w:eastAsia="Times New Roman"/>
          <w:b/>
          <w:bCs/>
          <w:i/>
          <w:lang w:val="en-GB" w:eastAsia="zh-CN"/>
        </w:rPr>
        <w:t xml:space="preserve"> internal UE indication by the AS layer to the upper layers</w:t>
      </w:r>
      <w:r w:rsidR="00E35E2A">
        <w:rPr>
          <w:rFonts w:eastAsia="Times New Roman"/>
          <w:b/>
          <w:bCs/>
          <w:i/>
          <w:lang w:val="en-GB" w:eastAsia="zh-CN"/>
        </w:rPr>
        <w:t xml:space="preserve"> to stop</w:t>
      </w:r>
      <w:r w:rsidR="002340F2">
        <w:rPr>
          <w:rFonts w:eastAsia="Times New Roman"/>
          <w:b/>
          <w:bCs/>
          <w:i/>
          <w:lang w:val="en-GB" w:eastAsia="zh-CN"/>
        </w:rPr>
        <w:t>/start</w:t>
      </w:r>
      <w:r w:rsidR="00E35E2A">
        <w:rPr>
          <w:rFonts w:eastAsia="Times New Roman"/>
          <w:b/>
          <w:bCs/>
          <w:i/>
          <w:lang w:val="en-GB" w:eastAsia="zh-CN"/>
        </w:rPr>
        <w:t xml:space="preserve"> broadcasting discovery messages</w:t>
      </w:r>
      <w:r>
        <w:rPr>
          <w:rFonts w:eastAsia="Times New Roman"/>
          <w:b/>
          <w:bCs/>
          <w:i/>
          <w:lang w:val="en-GB" w:eastAsia="zh-CN"/>
        </w:rPr>
        <w:t>.</w:t>
      </w:r>
    </w:p>
    <w:p w14:paraId="6644CA96" w14:textId="6611A236" w:rsidR="00985CF7" w:rsidRPr="00D27C9B" w:rsidRDefault="00D27C9B" w:rsidP="00710CE2">
      <w:pPr>
        <w:jc w:val="both"/>
        <w:rPr>
          <w:b/>
          <w:bCs/>
          <w:u w:val="single"/>
        </w:rPr>
      </w:pPr>
      <w:r w:rsidRPr="00D27C9B">
        <w:rPr>
          <w:b/>
          <w:bCs/>
          <w:u w:val="single"/>
        </w:rPr>
        <w:t>QoS Requirement</w:t>
      </w:r>
      <w:r w:rsidR="00DF5174" w:rsidRPr="00D27C9B">
        <w:rPr>
          <w:b/>
          <w:bCs/>
          <w:u w:val="single"/>
        </w:rPr>
        <w:t>:</w:t>
      </w:r>
    </w:p>
    <w:p w14:paraId="1454C57B" w14:textId="77777777" w:rsidR="005419F9" w:rsidRDefault="00DF5174" w:rsidP="00710CE2">
      <w:pPr>
        <w:jc w:val="both"/>
      </w:pPr>
      <w:r>
        <w:t xml:space="preserve">When remote UE searches for a suitable relay with the intention of </w:t>
      </w:r>
      <w:r w:rsidR="00FD5F68">
        <w:t xml:space="preserve">connecting to a gNB, the general expectation is that the relevant service and associated QoS </w:t>
      </w:r>
      <w:r w:rsidR="001227C4">
        <w:t xml:space="preserve">can be met via the indirect link. In other words, the selected relay UE should be able to meet the QoS requirements for the associated service at the remote UE. For </w:t>
      </w:r>
      <w:r w:rsidR="00D91AA5">
        <w:t xml:space="preserve">both </w:t>
      </w:r>
      <w:r w:rsidR="001227C4">
        <w:t xml:space="preserve">the initial </w:t>
      </w:r>
      <w:r w:rsidR="00977E05">
        <w:t>relay selection case</w:t>
      </w:r>
      <w:r w:rsidR="00263497">
        <w:t xml:space="preserve"> or reselecti</w:t>
      </w:r>
      <w:r w:rsidR="00D91AA5">
        <w:t>on</w:t>
      </w:r>
      <w:r w:rsidR="00263497">
        <w:t xml:space="preserve"> to a different relay UE</w:t>
      </w:r>
      <w:r w:rsidR="00977E05">
        <w:t xml:space="preserve">, it can be assumed that this can be ensured during the PC5 link establishment procedure, i.e. </w:t>
      </w:r>
      <w:r w:rsidR="00304514">
        <w:t xml:space="preserve">the remote UE can indicate the </w:t>
      </w:r>
      <w:r w:rsidR="000B665D">
        <w:t>QoS flow</w:t>
      </w:r>
      <w:r w:rsidR="00304514">
        <w:t xml:space="preserve"> </w:t>
      </w:r>
      <w:r w:rsidR="000B665D">
        <w:t xml:space="preserve">information within the </w:t>
      </w:r>
      <w:proofErr w:type="spellStart"/>
      <w:r w:rsidR="000B665D" w:rsidRPr="000B665D">
        <w:rPr>
          <w:i/>
          <w:iCs/>
        </w:rPr>
        <w:t>RRCReconfigurationSidelink</w:t>
      </w:r>
      <w:proofErr w:type="spellEnd"/>
      <w:r w:rsidR="00304514">
        <w:t xml:space="preserve"> </w:t>
      </w:r>
      <w:r w:rsidR="000B665D">
        <w:t xml:space="preserve">message and </w:t>
      </w:r>
      <w:r w:rsidR="000B7352">
        <w:t>the relay UE can accept or reject the connection depending on whether the QoS requirements for the remote UE over the sidelink connection can be met.</w:t>
      </w:r>
      <w:r w:rsidR="00AF4890">
        <w:t xml:space="preserve"> </w:t>
      </w:r>
      <w:r w:rsidR="00263497">
        <w:t>However, f</w:t>
      </w:r>
      <w:r w:rsidR="00AF4890">
        <w:t xml:space="preserve">or the case of remote UE </w:t>
      </w:r>
      <w:r w:rsidR="005C4994">
        <w:t xml:space="preserve">already </w:t>
      </w:r>
      <w:r w:rsidR="00C67ABE">
        <w:t xml:space="preserve">connected to </w:t>
      </w:r>
      <w:r w:rsidR="005C4994">
        <w:t xml:space="preserve">the relay UE, a further question to consider is whether a dynamic change </w:t>
      </w:r>
      <w:r w:rsidR="005B350C">
        <w:t xml:space="preserve">at the relay UE </w:t>
      </w:r>
      <w:r w:rsidR="001434E4">
        <w:t xml:space="preserve">(e.g. change in relay UE load) </w:t>
      </w:r>
      <w:r w:rsidR="005B350C">
        <w:t>resulting in inability to meet the QoS requirements</w:t>
      </w:r>
      <w:r w:rsidR="00517894">
        <w:t xml:space="preserve"> </w:t>
      </w:r>
      <w:r w:rsidR="00B737B3">
        <w:t xml:space="preserve">shall be additionally considered. </w:t>
      </w:r>
    </w:p>
    <w:p w14:paraId="49BF7C86" w14:textId="7B873B07" w:rsidR="0079525A" w:rsidRDefault="00B737B3" w:rsidP="00710CE2">
      <w:pPr>
        <w:jc w:val="both"/>
      </w:pPr>
      <w:r>
        <w:t xml:space="preserve">Based on Rel-16 design, the UE can only trigger </w:t>
      </w:r>
      <w:r w:rsidR="002F4476">
        <w:t xml:space="preserve">modification of sidelink DRBs </w:t>
      </w:r>
      <w:r w:rsidR="00327775">
        <w:t xml:space="preserve">if any of the sidelink DRB related parameters is changed </w:t>
      </w:r>
      <w:r w:rsidR="00F46B08">
        <w:t xml:space="preserve">by </w:t>
      </w:r>
      <w:proofErr w:type="spellStart"/>
      <w:r w:rsidR="00F46B08" w:rsidRPr="00D96AD7">
        <w:rPr>
          <w:i/>
          <w:iCs/>
        </w:rPr>
        <w:t>sl-ConfigDedicatedNR</w:t>
      </w:r>
      <w:proofErr w:type="spellEnd"/>
      <w:r w:rsidR="00F46B08">
        <w:t xml:space="preserve">, </w:t>
      </w:r>
      <w:r w:rsidR="00F46B08" w:rsidRPr="003F28B0">
        <w:rPr>
          <w:i/>
          <w:iCs/>
        </w:rPr>
        <w:t>SIB12</w:t>
      </w:r>
      <w:r w:rsidR="00F46B08">
        <w:t xml:space="preserve">, </w:t>
      </w:r>
      <w:proofErr w:type="spellStart"/>
      <w:r w:rsidR="00F46B08" w:rsidRPr="00D96AD7">
        <w:rPr>
          <w:i/>
          <w:iCs/>
          <w:u w:val="single"/>
        </w:rPr>
        <w:t>SidelinkPreconfigNR</w:t>
      </w:r>
      <w:proofErr w:type="spellEnd"/>
      <w:r w:rsidR="00D96AD7">
        <w:rPr>
          <w:i/>
          <w:iCs/>
          <w:u w:val="single"/>
        </w:rPr>
        <w:t xml:space="preserve"> </w:t>
      </w:r>
      <w:r w:rsidR="00AE73EC">
        <w:t xml:space="preserve">(via </w:t>
      </w:r>
      <w:proofErr w:type="spellStart"/>
      <w:r w:rsidR="00F46B08" w:rsidRPr="00D96AD7">
        <w:rPr>
          <w:i/>
          <w:iCs/>
        </w:rPr>
        <w:t>RRCReconfigurationSidelink</w:t>
      </w:r>
      <w:proofErr w:type="spellEnd"/>
      <w:r w:rsidR="00AE73EC">
        <w:rPr>
          <w:i/>
          <w:iCs/>
        </w:rPr>
        <w:t>)</w:t>
      </w:r>
      <w:r w:rsidR="00F46B08">
        <w:t xml:space="preserve"> for one sidelink DRB which is established</w:t>
      </w:r>
      <w:r w:rsidR="00D96AD7">
        <w:t xml:space="preserve">. </w:t>
      </w:r>
      <w:r w:rsidR="00217C01">
        <w:t>A</w:t>
      </w:r>
      <w:r w:rsidR="00D96AD7">
        <w:t xml:space="preserve">ny </w:t>
      </w:r>
      <w:r w:rsidR="00D22136">
        <w:t xml:space="preserve">other condition when the relay or remote UE can trigger </w:t>
      </w:r>
      <w:r w:rsidR="008A4526">
        <w:t>addition/modification or release of a sidelink DRB due to</w:t>
      </w:r>
      <w:r w:rsidR="0001100E">
        <w:t xml:space="preserve">, for example, a change in </w:t>
      </w:r>
      <w:r w:rsidR="00BF70FD">
        <w:t xml:space="preserve">relay load or </w:t>
      </w:r>
      <w:r w:rsidR="002456BB">
        <w:t>cell quality</w:t>
      </w:r>
      <w:r w:rsidR="00217C01">
        <w:t xml:space="preserve"> are not directly </w:t>
      </w:r>
      <w:r w:rsidR="00B25CE6">
        <w:t>considered</w:t>
      </w:r>
      <w:r w:rsidR="00217C01">
        <w:t xml:space="preserve">. </w:t>
      </w:r>
      <w:r w:rsidR="00563934">
        <w:t xml:space="preserve">In this case, one potential enhancement to consider is a </w:t>
      </w:r>
      <w:r w:rsidR="00094737">
        <w:t>preemptive</w:t>
      </w:r>
      <w:r w:rsidR="00563934">
        <w:t xml:space="preserve"> release of the PC5-RRC connection to the remote UE</w:t>
      </w:r>
      <w:r w:rsidR="00D878EE">
        <w:t>. For instance, the relay UE can indicate to the upper layer that it cannot meet the QoS requirement for the connected remote UE</w:t>
      </w:r>
      <w:r w:rsidR="00086364">
        <w:t xml:space="preserve"> and trigger a PC5-RRC connection release by the upper layer, leading to the remote UE to reselect to a different relay UE. </w:t>
      </w:r>
      <w:r w:rsidR="00886308">
        <w:t>Alternatively</w:t>
      </w:r>
      <w:r w:rsidR="00217C01">
        <w:t xml:space="preserve">, </w:t>
      </w:r>
      <w:r w:rsidR="004C0DE2">
        <w:t xml:space="preserve">the relay UE can explicitly request the remote UE to </w:t>
      </w:r>
      <w:r w:rsidR="00845DE7">
        <w:t xml:space="preserve">reselect to a different relay UE </w:t>
      </w:r>
      <w:r w:rsidR="007116CE">
        <w:t xml:space="preserve">using the sidelink RRC </w:t>
      </w:r>
      <w:r w:rsidR="006D44A5">
        <w:t>reconfiguration</w:t>
      </w:r>
      <w:r w:rsidR="007116CE">
        <w:t xml:space="preserve"> procedure.</w:t>
      </w:r>
    </w:p>
    <w:p w14:paraId="5A25613E" w14:textId="5BDA5346" w:rsidR="002A56DB" w:rsidRPr="00A63CC0" w:rsidRDefault="005419F9" w:rsidP="00A63CC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67D25">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sidR="00303E0B">
        <w:rPr>
          <w:rFonts w:eastAsia="Times New Roman"/>
          <w:b/>
          <w:bCs/>
          <w:i/>
          <w:lang w:val="en-GB" w:eastAsia="zh-CN"/>
        </w:rPr>
        <w:t xml:space="preserve">RAN2 to discuss whether to support the release of </w:t>
      </w:r>
      <w:r w:rsidR="00303E0B" w:rsidRPr="00303E0B">
        <w:rPr>
          <w:rFonts w:eastAsia="Times New Roman"/>
          <w:b/>
          <w:bCs/>
          <w:i/>
          <w:lang w:val="en-GB" w:eastAsia="zh-CN"/>
        </w:rPr>
        <w:t xml:space="preserve">connected remote UE </w:t>
      </w:r>
      <w:r w:rsidR="00303E0B">
        <w:rPr>
          <w:rFonts w:eastAsia="Times New Roman"/>
          <w:b/>
          <w:bCs/>
          <w:i/>
          <w:lang w:val="en-GB" w:eastAsia="zh-CN"/>
        </w:rPr>
        <w:t xml:space="preserve">by the relay UE </w:t>
      </w:r>
      <w:r w:rsidR="00303E0B" w:rsidRPr="00303E0B">
        <w:rPr>
          <w:rFonts w:eastAsia="Times New Roman"/>
          <w:b/>
          <w:bCs/>
          <w:i/>
          <w:lang w:val="en-GB" w:eastAsia="zh-CN"/>
        </w:rPr>
        <w:t xml:space="preserve">if </w:t>
      </w:r>
      <w:r w:rsidR="00303E0B">
        <w:rPr>
          <w:rFonts w:eastAsia="Times New Roman"/>
          <w:b/>
          <w:bCs/>
          <w:i/>
          <w:lang w:val="en-GB" w:eastAsia="zh-CN"/>
        </w:rPr>
        <w:t xml:space="preserve">its </w:t>
      </w:r>
      <w:r w:rsidR="00303E0B" w:rsidRPr="00303E0B">
        <w:rPr>
          <w:rFonts w:eastAsia="Times New Roman"/>
          <w:b/>
          <w:bCs/>
          <w:i/>
          <w:lang w:val="en-GB" w:eastAsia="zh-CN"/>
        </w:rPr>
        <w:t xml:space="preserve">QoS </w:t>
      </w:r>
      <w:r w:rsidR="00303E0B">
        <w:rPr>
          <w:rFonts w:eastAsia="Times New Roman"/>
          <w:b/>
          <w:bCs/>
          <w:i/>
          <w:lang w:val="en-GB" w:eastAsia="zh-CN"/>
        </w:rPr>
        <w:t xml:space="preserve">requirements </w:t>
      </w:r>
      <w:r w:rsidR="00303E0B" w:rsidRPr="00303E0B">
        <w:rPr>
          <w:rFonts w:eastAsia="Times New Roman"/>
          <w:b/>
          <w:bCs/>
          <w:i/>
          <w:lang w:val="en-GB" w:eastAsia="zh-CN"/>
        </w:rPr>
        <w:t>cannot be met</w:t>
      </w:r>
      <w:r w:rsidR="00A63CC0">
        <w:rPr>
          <w:rFonts w:eastAsia="Times New Roman"/>
          <w:b/>
          <w:bCs/>
          <w:i/>
          <w:lang w:val="en-GB" w:eastAsia="zh-CN"/>
        </w:rPr>
        <w:t xml:space="preserve">, e.g. </w:t>
      </w:r>
      <w:r w:rsidR="00303E0B" w:rsidRPr="00303E0B">
        <w:rPr>
          <w:rFonts w:eastAsia="Times New Roman"/>
          <w:b/>
          <w:bCs/>
          <w:i/>
          <w:lang w:val="en-GB" w:eastAsia="zh-CN"/>
        </w:rPr>
        <w:t>via PC5-RRC connection release or request</w:t>
      </w:r>
      <w:r w:rsidR="00A63CC0">
        <w:rPr>
          <w:rFonts w:eastAsia="Times New Roman"/>
          <w:b/>
          <w:bCs/>
          <w:i/>
          <w:lang w:val="en-GB" w:eastAsia="zh-CN"/>
        </w:rPr>
        <w:t>ing</w:t>
      </w:r>
      <w:r w:rsidR="00303E0B" w:rsidRPr="00303E0B">
        <w:rPr>
          <w:rFonts w:eastAsia="Times New Roman"/>
          <w:b/>
          <w:bCs/>
          <w:i/>
          <w:lang w:val="en-GB" w:eastAsia="zh-CN"/>
        </w:rPr>
        <w:t xml:space="preserve"> remote UE to trigger reselection</w:t>
      </w:r>
      <w:r>
        <w:rPr>
          <w:rFonts w:eastAsia="Times New Roman"/>
          <w:b/>
          <w:bCs/>
          <w:i/>
          <w:lang w:val="en-GB" w:eastAsia="zh-CN"/>
        </w:rPr>
        <w:t>.</w:t>
      </w:r>
    </w:p>
    <w:p w14:paraId="575B11D9" w14:textId="21E41D0E" w:rsidR="004D170E" w:rsidRPr="00A63CC0" w:rsidRDefault="004D170E" w:rsidP="00710CE2">
      <w:pPr>
        <w:jc w:val="both"/>
        <w:rPr>
          <w:b/>
          <w:bCs/>
          <w:u w:val="single"/>
        </w:rPr>
      </w:pPr>
      <w:r w:rsidRPr="00A63CC0">
        <w:rPr>
          <w:b/>
          <w:bCs/>
          <w:u w:val="single"/>
        </w:rPr>
        <w:t>H</w:t>
      </w:r>
      <w:r w:rsidR="00A63CC0">
        <w:rPr>
          <w:b/>
          <w:bCs/>
          <w:u w:val="single"/>
        </w:rPr>
        <w:t>andover</w:t>
      </w:r>
      <w:r w:rsidRPr="00A63CC0">
        <w:rPr>
          <w:b/>
          <w:bCs/>
          <w:u w:val="single"/>
        </w:rPr>
        <w:t xml:space="preserve"> indication:</w:t>
      </w:r>
    </w:p>
    <w:p w14:paraId="3B01705C" w14:textId="30292A20" w:rsidR="004D170E" w:rsidRDefault="004D170E" w:rsidP="00710CE2">
      <w:pPr>
        <w:jc w:val="both"/>
      </w:pPr>
      <w:r>
        <w:t xml:space="preserve">Finally, one more aspect </w:t>
      </w:r>
      <w:r w:rsidR="004800A2">
        <w:t xml:space="preserve">to consider </w:t>
      </w:r>
      <w:r w:rsidR="005212AE">
        <w:t xml:space="preserve">is for the case when the relay UE is expected to perform </w:t>
      </w:r>
      <w:r w:rsidR="00BE60CC">
        <w:t xml:space="preserve">handover </w:t>
      </w:r>
      <w:r w:rsidR="00544995">
        <w:t xml:space="preserve">while connected to one or more remote UEs. In this scenario, </w:t>
      </w:r>
      <w:r w:rsidR="001111B8">
        <w:t xml:space="preserve">while </w:t>
      </w:r>
      <w:r w:rsidR="004D3DB3">
        <w:t xml:space="preserve">the majority of companies </w:t>
      </w:r>
      <w:r w:rsidR="00A4259C">
        <w:t>seem to be</w:t>
      </w:r>
      <w:r w:rsidR="004D3DB3">
        <w:t xml:space="preserve"> ok to down-prioritize </w:t>
      </w:r>
      <w:r w:rsidR="001111B8">
        <w:t xml:space="preserve">group mobility </w:t>
      </w:r>
      <w:r w:rsidR="004D3DB3">
        <w:t>for the SI</w:t>
      </w:r>
      <w:r w:rsidR="00A4259C">
        <w:t xml:space="preserve"> phase</w:t>
      </w:r>
      <w:r w:rsidR="004D3DB3">
        <w:t xml:space="preserve">, </w:t>
      </w:r>
      <w:r w:rsidR="007B2C19">
        <w:t xml:space="preserve">we can still discuss whether the relay UE can provide a pre-emptive indication to the </w:t>
      </w:r>
      <w:r w:rsidR="00D82F58">
        <w:t>remote UE</w:t>
      </w:r>
      <w:r w:rsidR="007B2C19">
        <w:t xml:space="preserve"> that it will be performing handover</w:t>
      </w:r>
      <w:r w:rsidR="00C24520">
        <w:t xml:space="preserve"> to a different gNB. In this way, the remote UE can then choose to either retain the </w:t>
      </w:r>
      <w:r w:rsidR="00A4259C">
        <w:t>PC5</w:t>
      </w:r>
      <w:r w:rsidR="00985E08">
        <w:t xml:space="preserve"> connection to the </w:t>
      </w:r>
      <w:r w:rsidR="008609C0">
        <w:t xml:space="preserve">relay UE or reselect to a different relay UE to ensure service continuity to its connected gNB. </w:t>
      </w:r>
      <w:r w:rsidR="0016766F">
        <w:t xml:space="preserve">Alternatively, this can be handled by an indication to the upper layers to trigger PC5-RRC </w:t>
      </w:r>
      <w:r w:rsidR="003646FA">
        <w:t xml:space="preserve">connection release as discussed </w:t>
      </w:r>
      <w:r w:rsidR="00C56ACC">
        <w:t xml:space="preserve">above. </w:t>
      </w:r>
      <w:r w:rsidR="008609C0">
        <w:t xml:space="preserve">Note that for the case of any new remote UE looking for a relay, when the </w:t>
      </w:r>
      <w:r w:rsidR="004F6647">
        <w:t xml:space="preserve">relay UE has an impending handover, it may not be advertising as a potential relay </w:t>
      </w:r>
      <w:r w:rsidR="00C56ACC">
        <w:t xml:space="preserve">UE anyway </w:t>
      </w:r>
      <w:r w:rsidR="004F6647">
        <w:t>due to link quality criteria discussed above.</w:t>
      </w:r>
    </w:p>
    <w:p w14:paraId="7EA04E9A" w14:textId="26616C65" w:rsidR="002A56DB" w:rsidRPr="00167D25" w:rsidRDefault="00985E08" w:rsidP="00167D2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67D25">
        <w:rPr>
          <w:rFonts w:eastAsia="Times New Roman"/>
          <w:b/>
          <w:bCs/>
          <w:u w:val="single"/>
          <w:lang w:val="en-GB" w:eastAsia="zh-CN"/>
        </w:rPr>
        <w:t>5</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RAN2 to discuss </w:t>
      </w:r>
      <w:r w:rsidR="0011489D">
        <w:rPr>
          <w:rFonts w:eastAsia="Times New Roman"/>
          <w:b/>
          <w:bCs/>
          <w:i/>
          <w:lang w:val="en-GB" w:eastAsia="zh-CN"/>
        </w:rPr>
        <w:t xml:space="preserve">whether to support </w:t>
      </w:r>
      <w:r w:rsidR="0011489D" w:rsidRPr="0011489D">
        <w:rPr>
          <w:rFonts w:eastAsia="Times New Roman"/>
          <w:b/>
          <w:bCs/>
          <w:i/>
          <w:lang w:val="en-GB" w:eastAsia="zh-CN"/>
        </w:rPr>
        <w:t xml:space="preserve">pre-emptive release of connected remote UE in case of impending handover by the relay UE, </w:t>
      </w:r>
      <w:r w:rsidR="00167D25">
        <w:rPr>
          <w:rFonts w:eastAsia="Times New Roman"/>
          <w:b/>
          <w:bCs/>
          <w:i/>
          <w:lang w:val="en-GB" w:eastAsia="zh-CN"/>
        </w:rPr>
        <w:t xml:space="preserve">e.g. </w:t>
      </w:r>
      <w:r w:rsidR="0011489D" w:rsidRPr="0011489D">
        <w:rPr>
          <w:rFonts w:eastAsia="Times New Roman"/>
          <w:b/>
          <w:bCs/>
          <w:i/>
          <w:lang w:val="en-GB" w:eastAsia="zh-CN"/>
        </w:rPr>
        <w:t>via PC5-RRC connection release or request</w:t>
      </w:r>
      <w:r w:rsidR="00167D25">
        <w:rPr>
          <w:rFonts w:eastAsia="Times New Roman"/>
          <w:b/>
          <w:bCs/>
          <w:i/>
          <w:lang w:val="en-GB" w:eastAsia="zh-CN"/>
        </w:rPr>
        <w:t>ing</w:t>
      </w:r>
      <w:r w:rsidR="0011489D" w:rsidRPr="0011489D">
        <w:rPr>
          <w:rFonts w:eastAsia="Times New Roman"/>
          <w:b/>
          <w:bCs/>
          <w:i/>
          <w:lang w:val="en-GB" w:eastAsia="zh-CN"/>
        </w:rPr>
        <w:t xml:space="preserve"> remote UE to trigger reselection</w:t>
      </w:r>
      <w:r>
        <w:rPr>
          <w:rFonts w:eastAsia="Times New Roman"/>
          <w:b/>
          <w:bCs/>
          <w:i/>
          <w:lang w:val="en-GB" w:eastAsia="zh-CN"/>
        </w:rPr>
        <w:t>.</w:t>
      </w:r>
    </w:p>
    <w:p w14:paraId="5AB4BABA" w14:textId="77777777" w:rsidR="00EB410E" w:rsidRDefault="00EB410E">
      <w:pPr>
        <w:pStyle w:val="Heading1"/>
        <w:numPr>
          <w:ilvl w:val="0"/>
          <w:numId w:val="2"/>
        </w:numPr>
      </w:pPr>
      <w:bookmarkStart w:id="3" w:name="_Toc465993148"/>
      <w:bookmarkEnd w:id="3"/>
      <w:r>
        <w:lastRenderedPageBreak/>
        <w:t>Conclusion</w:t>
      </w:r>
    </w:p>
    <w:p w14:paraId="5B182433" w14:textId="090CE02D" w:rsidR="001D136B" w:rsidRDefault="00CA4DEB" w:rsidP="00DE1023">
      <w:pPr>
        <w:jc w:val="both"/>
        <w:rPr>
          <w:lang w:eastAsia="zh-CN"/>
        </w:rPr>
      </w:pPr>
      <w:r>
        <w:rPr>
          <w:lang w:eastAsia="zh-CN"/>
        </w:rPr>
        <w:t>In this contribution, we discuss the outstanding issue on relay selection and reselection over sidelink and make the following observations and proposals:</w:t>
      </w:r>
    </w:p>
    <w:p w14:paraId="17AB5E7D" w14:textId="77777777" w:rsidR="00D76937"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Pr>
          <w:rFonts w:eastAsia="Times New Roman"/>
          <w:b/>
          <w:bCs/>
          <w:lang w:val="en-GB" w:eastAsia="zh-CN"/>
        </w:rPr>
        <w:tab/>
      </w:r>
      <w:r>
        <w:rPr>
          <w:rFonts w:eastAsia="Times New Roman"/>
          <w:b/>
          <w:bCs/>
          <w:i/>
          <w:lang w:val="en-GB" w:eastAsia="zh-CN"/>
        </w:rPr>
        <w:t xml:space="preserve">Link quality between the relay UE(s) and the gNB is already </w:t>
      </w:r>
      <w:proofErr w:type="gramStart"/>
      <w:r>
        <w:rPr>
          <w:rFonts w:eastAsia="Times New Roman"/>
          <w:b/>
          <w:bCs/>
          <w:i/>
          <w:lang w:val="en-GB" w:eastAsia="zh-CN"/>
        </w:rPr>
        <w:t>taken into account</w:t>
      </w:r>
      <w:proofErr w:type="gramEnd"/>
      <w:r>
        <w:rPr>
          <w:rFonts w:eastAsia="Times New Roman"/>
          <w:b/>
          <w:bCs/>
          <w:i/>
          <w:lang w:val="en-GB" w:eastAsia="zh-CN"/>
        </w:rPr>
        <w:t xml:space="preserve"> by configured RSRP thresholds for discovery.</w:t>
      </w:r>
    </w:p>
    <w:p w14:paraId="2F74C3FA" w14:textId="2D9B838B" w:rsidR="00D76937" w:rsidRPr="00D76937"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7850C4">
        <w:rPr>
          <w:rFonts w:eastAsia="Times New Roman"/>
          <w:b/>
          <w:bCs/>
          <w:u w:val="single"/>
          <w:lang w:val="en-GB" w:eastAsia="zh-CN"/>
        </w:rPr>
        <w:t xml:space="preserve"> </w:t>
      </w:r>
      <w:bookmarkStart w:id="4" w:name="_GoBack"/>
      <w:bookmarkEnd w:id="4"/>
      <w:r>
        <w:rPr>
          <w:rFonts w:eastAsia="Times New Roman"/>
          <w:b/>
          <w:bCs/>
          <w:u w:val="single"/>
          <w:lang w:val="en-GB" w:eastAsia="zh-CN"/>
        </w:rPr>
        <w:t>1:</w:t>
      </w:r>
      <w:r>
        <w:rPr>
          <w:rFonts w:eastAsia="Times New Roman"/>
          <w:b/>
          <w:bCs/>
          <w:lang w:val="en-GB" w:eastAsia="zh-CN"/>
        </w:rPr>
        <w:tab/>
      </w:r>
      <w:r>
        <w:rPr>
          <w:rFonts w:eastAsia="Times New Roman"/>
          <w:b/>
          <w:bCs/>
          <w:i/>
          <w:lang w:val="en-GB" w:eastAsia="zh-CN"/>
        </w:rPr>
        <w:t>It is proposed to use the RSRP measurement of the SL discovery broadcast message by the relay UE(s) for both initial relay selection and reselection.</w:t>
      </w:r>
    </w:p>
    <w:p w14:paraId="245498B6" w14:textId="341F4A5E" w:rsidR="00D76937"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rFonts w:eastAsia="Times New Roman"/>
          <w:b/>
          <w:bCs/>
          <w:i/>
          <w:lang w:val="en-GB" w:eastAsia="zh-CN"/>
        </w:rPr>
        <w:t>For the U2U case, RAN2 should further discuss the following options for indicating the 2</w:t>
      </w:r>
      <w:r w:rsidRPr="00D76937">
        <w:rPr>
          <w:rFonts w:eastAsia="Times New Roman"/>
          <w:b/>
          <w:bCs/>
          <w:i/>
          <w:vertAlign w:val="superscript"/>
          <w:lang w:val="en-GB" w:eastAsia="zh-CN"/>
        </w:rPr>
        <w:t>nd</w:t>
      </w:r>
      <w:r>
        <w:rPr>
          <w:rFonts w:eastAsia="Times New Roman"/>
          <w:b/>
          <w:bCs/>
          <w:i/>
          <w:lang w:val="en-GB" w:eastAsia="zh-CN"/>
        </w:rPr>
        <w:t xml:space="preserve"> hop link quality to the remote UE for relay (re-)selection: a) Via indication as part of the broadcast discovery message during relay (re-)selection, b) via link quality measurement reporting (using dedicated AS layer signalling over PC5-RRC) when triggering relay reselection</w:t>
      </w:r>
    </w:p>
    <w:p w14:paraId="5C73338A" w14:textId="77777777" w:rsidR="00D76937" w:rsidRPr="00E35E2A"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Pr>
          <w:rFonts w:eastAsia="Times New Roman"/>
          <w:b/>
          <w:bCs/>
          <w:i/>
          <w:lang w:val="en-GB" w:eastAsia="zh-CN"/>
        </w:rPr>
        <w:t>The relay UE load can be incorporated as an internal UE indication by the AS layer to the upper layers to stop/start broadcasting discovery messages.</w:t>
      </w:r>
    </w:p>
    <w:p w14:paraId="4A8D2287" w14:textId="77777777" w:rsidR="00D76937" w:rsidRPr="00A63CC0"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Pr>
          <w:rFonts w:eastAsia="Times New Roman"/>
          <w:b/>
          <w:bCs/>
          <w:i/>
          <w:lang w:val="en-GB" w:eastAsia="zh-CN"/>
        </w:rPr>
        <w:t xml:space="preserve">RAN2 to discuss whether to support the release of </w:t>
      </w:r>
      <w:r w:rsidRPr="00303E0B">
        <w:rPr>
          <w:rFonts w:eastAsia="Times New Roman"/>
          <w:b/>
          <w:bCs/>
          <w:i/>
          <w:lang w:val="en-GB" w:eastAsia="zh-CN"/>
        </w:rPr>
        <w:t xml:space="preserve">connected remote UE </w:t>
      </w:r>
      <w:r>
        <w:rPr>
          <w:rFonts w:eastAsia="Times New Roman"/>
          <w:b/>
          <w:bCs/>
          <w:i/>
          <w:lang w:val="en-GB" w:eastAsia="zh-CN"/>
        </w:rPr>
        <w:t xml:space="preserve">by the relay UE </w:t>
      </w:r>
      <w:r w:rsidRPr="00303E0B">
        <w:rPr>
          <w:rFonts w:eastAsia="Times New Roman"/>
          <w:b/>
          <w:bCs/>
          <w:i/>
          <w:lang w:val="en-GB" w:eastAsia="zh-CN"/>
        </w:rPr>
        <w:t xml:space="preserve">if </w:t>
      </w:r>
      <w:r>
        <w:rPr>
          <w:rFonts w:eastAsia="Times New Roman"/>
          <w:b/>
          <w:bCs/>
          <w:i/>
          <w:lang w:val="en-GB" w:eastAsia="zh-CN"/>
        </w:rPr>
        <w:t xml:space="preserve">its </w:t>
      </w:r>
      <w:r w:rsidRPr="00303E0B">
        <w:rPr>
          <w:rFonts w:eastAsia="Times New Roman"/>
          <w:b/>
          <w:bCs/>
          <w:i/>
          <w:lang w:val="en-GB" w:eastAsia="zh-CN"/>
        </w:rPr>
        <w:t xml:space="preserve">QoS </w:t>
      </w:r>
      <w:r>
        <w:rPr>
          <w:rFonts w:eastAsia="Times New Roman"/>
          <w:b/>
          <w:bCs/>
          <w:i/>
          <w:lang w:val="en-GB" w:eastAsia="zh-CN"/>
        </w:rPr>
        <w:t xml:space="preserve">requirements </w:t>
      </w:r>
      <w:r w:rsidRPr="00303E0B">
        <w:rPr>
          <w:rFonts w:eastAsia="Times New Roman"/>
          <w:b/>
          <w:bCs/>
          <w:i/>
          <w:lang w:val="en-GB" w:eastAsia="zh-CN"/>
        </w:rPr>
        <w:t>cannot be met</w:t>
      </w:r>
      <w:r>
        <w:rPr>
          <w:rFonts w:eastAsia="Times New Roman"/>
          <w:b/>
          <w:bCs/>
          <w:i/>
          <w:lang w:val="en-GB" w:eastAsia="zh-CN"/>
        </w:rPr>
        <w:t xml:space="preserve">, e.g. </w:t>
      </w:r>
      <w:r w:rsidRPr="00303E0B">
        <w:rPr>
          <w:rFonts w:eastAsia="Times New Roman"/>
          <w:b/>
          <w:bCs/>
          <w:i/>
          <w:lang w:val="en-GB" w:eastAsia="zh-CN"/>
        </w:rPr>
        <w:t>via PC5-RRC connection release or request</w:t>
      </w:r>
      <w:r>
        <w:rPr>
          <w:rFonts w:eastAsia="Times New Roman"/>
          <w:b/>
          <w:bCs/>
          <w:i/>
          <w:lang w:val="en-GB" w:eastAsia="zh-CN"/>
        </w:rPr>
        <w:t>ing</w:t>
      </w:r>
      <w:r w:rsidRPr="00303E0B">
        <w:rPr>
          <w:rFonts w:eastAsia="Times New Roman"/>
          <w:b/>
          <w:bCs/>
          <w:i/>
          <w:lang w:val="en-GB" w:eastAsia="zh-CN"/>
        </w:rPr>
        <w:t xml:space="preserve"> remote UE to trigger reselection</w:t>
      </w:r>
      <w:r>
        <w:rPr>
          <w:rFonts w:eastAsia="Times New Roman"/>
          <w:b/>
          <w:bCs/>
          <w:i/>
          <w:lang w:val="en-GB" w:eastAsia="zh-CN"/>
        </w:rPr>
        <w:t>.</w:t>
      </w:r>
    </w:p>
    <w:p w14:paraId="23727660" w14:textId="77777777" w:rsidR="00D76937" w:rsidRPr="00167D25"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Pr>
          <w:rFonts w:eastAsia="Times New Roman"/>
          <w:b/>
          <w:bCs/>
          <w:lang w:val="en-GB" w:eastAsia="zh-CN"/>
        </w:rPr>
        <w:tab/>
      </w:r>
      <w:r>
        <w:rPr>
          <w:rFonts w:eastAsia="Times New Roman"/>
          <w:b/>
          <w:bCs/>
          <w:i/>
          <w:lang w:val="en-GB" w:eastAsia="zh-CN"/>
        </w:rPr>
        <w:t xml:space="preserve">RAN2 to discuss whether to support </w:t>
      </w:r>
      <w:r w:rsidRPr="0011489D">
        <w:rPr>
          <w:rFonts w:eastAsia="Times New Roman"/>
          <w:b/>
          <w:bCs/>
          <w:i/>
          <w:lang w:val="en-GB" w:eastAsia="zh-CN"/>
        </w:rPr>
        <w:t xml:space="preserve">pre-emptive release of connected remote UE in case of impending handover by the relay UE, </w:t>
      </w:r>
      <w:r>
        <w:rPr>
          <w:rFonts w:eastAsia="Times New Roman"/>
          <w:b/>
          <w:bCs/>
          <w:i/>
          <w:lang w:val="en-GB" w:eastAsia="zh-CN"/>
        </w:rPr>
        <w:t xml:space="preserve">e.g. </w:t>
      </w:r>
      <w:r w:rsidRPr="0011489D">
        <w:rPr>
          <w:rFonts w:eastAsia="Times New Roman"/>
          <w:b/>
          <w:bCs/>
          <w:i/>
          <w:lang w:val="en-GB" w:eastAsia="zh-CN"/>
        </w:rPr>
        <w:t>via PC5-RRC connection release or request</w:t>
      </w:r>
      <w:r>
        <w:rPr>
          <w:rFonts w:eastAsia="Times New Roman"/>
          <w:b/>
          <w:bCs/>
          <w:i/>
          <w:lang w:val="en-GB" w:eastAsia="zh-CN"/>
        </w:rPr>
        <w:t>ing</w:t>
      </w:r>
      <w:r w:rsidRPr="0011489D">
        <w:rPr>
          <w:rFonts w:eastAsia="Times New Roman"/>
          <w:b/>
          <w:bCs/>
          <w:i/>
          <w:lang w:val="en-GB" w:eastAsia="zh-CN"/>
        </w:rPr>
        <w:t xml:space="preserve"> remote UE to trigger reselection</w:t>
      </w:r>
      <w:r>
        <w:rPr>
          <w:rFonts w:eastAsia="Times New Roman"/>
          <w:b/>
          <w:bCs/>
          <w:i/>
          <w:lang w:val="en-GB" w:eastAsia="zh-CN"/>
        </w:rPr>
        <w:t>.</w:t>
      </w:r>
    </w:p>
    <w:p w14:paraId="4E00E4C8" w14:textId="77777777" w:rsidR="00CA4DEB" w:rsidRDefault="00CA4DEB" w:rsidP="00DE1023">
      <w:pPr>
        <w:jc w:val="both"/>
        <w:rPr>
          <w:lang w:eastAsia="zh-CN"/>
        </w:rPr>
      </w:pPr>
    </w:p>
    <w:p w14:paraId="60BB974F" w14:textId="448DA643" w:rsidR="00B46F8A" w:rsidRPr="00B46F8A" w:rsidRDefault="00EB410E" w:rsidP="00B46F8A">
      <w:pPr>
        <w:pStyle w:val="Heading1"/>
        <w:numPr>
          <w:ilvl w:val="0"/>
          <w:numId w:val="2"/>
        </w:numPr>
      </w:pPr>
      <w:bookmarkStart w:id="5" w:name="_Ref434066290"/>
      <w:r>
        <w:t>Reference</w:t>
      </w:r>
      <w:bookmarkEnd w:id="5"/>
      <w:bookmarkEnd w:id="1"/>
      <w:r w:rsidR="00B46F8A">
        <w:t>s</w:t>
      </w:r>
      <w:r w:rsidR="00B46F8A">
        <w:rPr>
          <w:lang w:eastAsia="en-GB"/>
        </w:rPr>
        <w:fldChar w:fldCharType="begin"/>
      </w:r>
      <w:r w:rsidR="00B46F8A">
        <w:rPr>
          <w:lang w:eastAsia="en-GB"/>
        </w:rPr>
        <w:instrText xml:space="preserve"> BIBLIOGRAPHY  \l 1033 </w:instrText>
      </w:r>
      <w:r w:rsidR="00B46F8A">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46F8A" w14:paraId="293D4BA1" w14:textId="77777777">
        <w:trPr>
          <w:divId w:val="2121138922"/>
          <w:tblCellSpacing w:w="15" w:type="dxa"/>
        </w:trPr>
        <w:tc>
          <w:tcPr>
            <w:tcW w:w="50" w:type="pct"/>
            <w:hideMark/>
          </w:tcPr>
          <w:p w14:paraId="41478F88" w14:textId="2AB444AE" w:rsidR="00B46F8A" w:rsidRDefault="00B46F8A">
            <w:pPr>
              <w:pStyle w:val="Bibliography"/>
              <w:rPr>
                <w:noProof/>
                <w:sz w:val="24"/>
                <w:szCs w:val="24"/>
              </w:rPr>
            </w:pPr>
            <w:r>
              <w:rPr>
                <w:noProof/>
              </w:rPr>
              <w:t xml:space="preserve">[1] </w:t>
            </w:r>
          </w:p>
        </w:tc>
        <w:tc>
          <w:tcPr>
            <w:tcW w:w="0" w:type="auto"/>
            <w:hideMark/>
          </w:tcPr>
          <w:p w14:paraId="715A1DFC" w14:textId="77777777" w:rsidR="00B46F8A" w:rsidRDefault="00B46F8A">
            <w:pPr>
              <w:pStyle w:val="Bibliography"/>
              <w:rPr>
                <w:noProof/>
              </w:rPr>
            </w:pPr>
            <w:r>
              <w:rPr>
                <w:noProof/>
              </w:rPr>
              <w:t xml:space="preserve">"R2-20xxxx, Summary of email discusison on Relay selection and reselection, Apple". </w:t>
            </w:r>
          </w:p>
        </w:tc>
      </w:tr>
      <w:tr w:rsidR="00B46F8A" w14:paraId="191D0850" w14:textId="77777777">
        <w:trPr>
          <w:divId w:val="2121138922"/>
          <w:tblCellSpacing w:w="15" w:type="dxa"/>
        </w:trPr>
        <w:tc>
          <w:tcPr>
            <w:tcW w:w="50" w:type="pct"/>
            <w:hideMark/>
          </w:tcPr>
          <w:p w14:paraId="2F8B155D" w14:textId="77777777" w:rsidR="00B46F8A" w:rsidRDefault="00B46F8A">
            <w:pPr>
              <w:pStyle w:val="Bibliography"/>
              <w:rPr>
                <w:noProof/>
              </w:rPr>
            </w:pPr>
            <w:r>
              <w:rPr>
                <w:noProof/>
              </w:rPr>
              <w:t xml:space="preserve">[2] </w:t>
            </w:r>
          </w:p>
        </w:tc>
        <w:tc>
          <w:tcPr>
            <w:tcW w:w="0" w:type="auto"/>
            <w:hideMark/>
          </w:tcPr>
          <w:p w14:paraId="05BF5B45" w14:textId="77777777" w:rsidR="00B46F8A" w:rsidRDefault="00B46F8A">
            <w:pPr>
              <w:pStyle w:val="Bibliography"/>
              <w:rPr>
                <w:noProof/>
              </w:rPr>
            </w:pPr>
            <w:r>
              <w:rPr>
                <w:noProof/>
              </w:rPr>
              <w:t xml:space="preserve">"TS 36.331, LTE; Radio Resource Control (RRC); Protocol specification". </w:t>
            </w:r>
          </w:p>
        </w:tc>
      </w:tr>
    </w:tbl>
    <w:p w14:paraId="09D498EB" w14:textId="77777777" w:rsidR="00B46F8A" w:rsidRDefault="00B46F8A">
      <w:pPr>
        <w:divId w:val="2121138922"/>
        <w:rPr>
          <w:rFonts w:eastAsia="Times New Roman"/>
          <w:noProof/>
        </w:rPr>
      </w:pPr>
    </w:p>
    <w:p w14:paraId="24A83A4B" w14:textId="3BFB1729" w:rsidR="00C00EA7" w:rsidRPr="00C00EA7" w:rsidRDefault="00B46F8A" w:rsidP="00B46F8A">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E4F0F" w14:textId="77777777" w:rsidR="00F964EB" w:rsidRDefault="00F964EB" w:rsidP="00F964EB">
      <w:pPr>
        <w:spacing w:after="0"/>
      </w:pPr>
      <w:r>
        <w:separator/>
      </w:r>
    </w:p>
  </w:endnote>
  <w:endnote w:type="continuationSeparator" w:id="0">
    <w:p w14:paraId="642C1D57" w14:textId="77777777" w:rsidR="00F964EB" w:rsidRDefault="00F964EB" w:rsidP="00F964EB">
      <w:pPr>
        <w:spacing w:after="0"/>
      </w:pPr>
      <w:r>
        <w:continuationSeparator/>
      </w:r>
    </w:p>
  </w:endnote>
  <w:endnote w:type="continuationNotice" w:id="1">
    <w:p w14:paraId="61B8AEB6" w14:textId="77777777" w:rsidR="00320B0C" w:rsidRDefault="00320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FCC79" w14:textId="77777777" w:rsidR="00F964EB" w:rsidRDefault="00F964EB" w:rsidP="00F964EB">
      <w:pPr>
        <w:spacing w:after="0"/>
      </w:pPr>
      <w:r>
        <w:separator/>
      </w:r>
    </w:p>
  </w:footnote>
  <w:footnote w:type="continuationSeparator" w:id="0">
    <w:p w14:paraId="4DB56872" w14:textId="77777777" w:rsidR="00F964EB" w:rsidRDefault="00F964EB" w:rsidP="00F964EB">
      <w:pPr>
        <w:spacing w:after="0"/>
      </w:pPr>
      <w:r>
        <w:continuationSeparator/>
      </w:r>
    </w:p>
  </w:footnote>
  <w:footnote w:type="continuationNotice" w:id="1">
    <w:p w14:paraId="276B35C4" w14:textId="77777777" w:rsidR="00320B0C" w:rsidRDefault="00320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35A21"/>
    <w:multiLevelType w:val="hybridMultilevel"/>
    <w:tmpl w:val="CE94C172"/>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4775B3A"/>
    <w:multiLevelType w:val="hybridMultilevel"/>
    <w:tmpl w:val="0972BC12"/>
    <w:lvl w:ilvl="0" w:tplc="29E82D6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46C6B"/>
    <w:multiLevelType w:val="hybridMultilevel"/>
    <w:tmpl w:val="35B01A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22612"/>
    <w:multiLevelType w:val="hybridMultilevel"/>
    <w:tmpl w:val="57782FF0"/>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AC5202"/>
    <w:multiLevelType w:val="hybridMultilevel"/>
    <w:tmpl w:val="DE40E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3352"/>
    <w:multiLevelType w:val="multilevel"/>
    <w:tmpl w:val="67EEA5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13140"/>
    <w:multiLevelType w:val="multilevel"/>
    <w:tmpl w:val="EBF6EE80"/>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A83E58"/>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D426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35647301"/>
    <w:multiLevelType w:val="multilevel"/>
    <w:tmpl w:val="C0565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BA01852"/>
    <w:multiLevelType w:val="hybridMultilevel"/>
    <w:tmpl w:val="4EE8692E"/>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73C6F67E">
      <w:start w:val="1"/>
      <w:numFmt w:val="upp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FD4343"/>
    <w:multiLevelType w:val="hybridMultilevel"/>
    <w:tmpl w:val="12522EC4"/>
    <w:lvl w:ilvl="0" w:tplc="53160D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F42CC"/>
    <w:multiLevelType w:val="hybridMultilevel"/>
    <w:tmpl w:val="C228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F6611"/>
    <w:multiLevelType w:val="hybridMultilevel"/>
    <w:tmpl w:val="E53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CB47BF"/>
    <w:multiLevelType w:val="multilevel"/>
    <w:tmpl w:val="3FE81822"/>
    <w:lvl w:ilvl="0">
      <w:start w:val="1"/>
      <w:numFmt w:val="decimal"/>
      <w:lvlText w:val="P%1."/>
      <w:lvlJc w:val="left"/>
      <w:pPr>
        <w:ind w:left="720" w:hanging="360"/>
      </w:pPr>
      <w:rPr>
        <w:rFonts w:hint="default"/>
      </w:rPr>
    </w:lvl>
    <w:lvl w:ilvl="1">
      <w:start w:val="1"/>
      <w:numFmt w:val="lowerLetter"/>
      <w:lvlText w:val="P8.%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AC48CE"/>
    <w:multiLevelType w:val="hybridMultilevel"/>
    <w:tmpl w:val="77C0A4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5049F"/>
    <w:multiLevelType w:val="hybridMultilevel"/>
    <w:tmpl w:val="FAECD94E"/>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BCB"/>
    <w:multiLevelType w:val="hybridMultilevel"/>
    <w:tmpl w:val="198A0EE6"/>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D2AC2"/>
    <w:multiLevelType w:val="hybridMultilevel"/>
    <w:tmpl w:val="F9561884"/>
    <w:lvl w:ilvl="0" w:tplc="73424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9"/>
  </w:num>
  <w:num w:numId="5">
    <w:abstractNumId w:val="23"/>
  </w:num>
  <w:num w:numId="6">
    <w:abstractNumId w:val="26"/>
  </w:num>
  <w:num w:numId="7">
    <w:abstractNumId w:val="2"/>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4"/>
  </w:num>
  <w:num w:numId="12">
    <w:abstractNumId w:val="29"/>
  </w:num>
  <w:num w:numId="13">
    <w:abstractNumId w:val="5"/>
  </w:num>
  <w:num w:numId="14">
    <w:abstractNumId w:val="14"/>
  </w:num>
  <w:num w:numId="15">
    <w:abstractNumId w:val="30"/>
  </w:num>
  <w:num w:numId="16">
    <w:abstractNumId w:val="3"/>
  </w:num>
  <w:num w:numId="17">
    <w:abstractNumId w:val="16"/>
  </w:num>
  <w:num w:numId="18">
    <w:abstractNumId w:val="15"/>
  </w:num>
  <w:num w:numId="19">
    <w:abstractNumId w:val="4"/>
  </w:num>
  <w:num w:numId="20">
    <w:abstractNumId w:val="11"/>
  </w:num>
  <w:num w:numId="21">
    <w:abstractNumId w:val="32"/>
  </w:num>
  <w:num w:numId="22">
    <w:abstractNumId w:val="22"/>
  </w:num>
  <w:num w:numId="23">
    <w:abstractNumId w:val="20"/>
  </w:num>
  <w:num w:numId="24">
    <w:abstractNumId w:val="6"/>
  </w:num>
  <w:num w:numId="25">
    <w:abstractNumId w:val="12"/>
  </w:num>
  <w:num w:numId="26">
    <w:abstractNumId w:val="1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8"/>
  </w:num>
  <w:num w:numId="29">
    <w:abstractNumId w:val="27"/>
  </w:num>
  <w:num w:numId="30">
    <w:abstractNumId w:val="33"/>
  </w:num>
  <w:num w:numId="31">
    <w:abstractNumId w:val="33"/>
  </w:num>
  <w:num w:numId="32">
    <w:abstractNumId w:val="28"/>
  </w:num>
  <w:num w:numId="33">
    <w:abstractNumId w:val="33"/>
    <w:lvlOverride w:ilvl="0">
      <w:startOverride w:val="1"/>
    </w:lvlOverride>
  </w:num>
  <w:num w:numId="34">
    <w:abstractNumId w:val="33"/>
    <w:lvlOverride w:ilvl="0">
      <w:startOverride w:val="1"/>
    </w:lvlOverride>
  </w:num>
  <w:num w:numId="35">
    <w:abstractNumId w:val="33"/>
    <w:lvlOverride w:ilvl="0">
      <w:startOverride w:val="1"/>
    </w:lvlOverride>
  </w:num>
  <w:num w:numId="36">
    <w:abstractNumId w:val="33"/>
  </w:num>
  <w:num w:numId="37">
    <w:abstractNumId w:val="33"/>
    <w:lvlOverride w:ilvl="0">
      <w:startOverride w:val="1"/>
    </w:lvlOverride>
  </w:num>
  <w:num w:numId="38">
    <w:abstractNumId w:val="33"/>
    <w:lvlOverride w:ilvl="0">
      <w:startOverride w:val="1"/>
    </w:lvlOverride>
  </w:num>
  <w:num w:numId="39">
    <w:abstractNumId w:val="33"/>
    <w:lvlOverride w:ilvl="0">
      <w:startOverride w:val="1"/>
    </w:lvlOverride>
  </w:num>
  <w:num w:numId="40">
    <w:abstractNumId w:val="33"/>
    <w:lvlOverride w:ilvl="0">
      <w:startOverride w:val="1"/>
    </w:lvlOverride>
  </w:num>
  <w:num w:numId="41">
    <w:abstractNumId w:val="33"/>
    <w:lvlOverride w:ilvl="0">
      <w:startOverride w:val="1"/>
    </w:lvlOverride>
  </w:num>
  <w:num w:numId="42">
    <w:abstractNumId w:val="33"/>
    <w:lvlOverride w:ilvl="0">
      <w:startOverride w:val="1"/>
    </w:lvlOverride>
  </w:num>
  <w:num w:numId="43">
    <w:abstractNumId w:val="33"/>
    <w:lvlOverride w:ilvl="0">
      <w:startOverride w:val="1"/>
    </w:lvlOverride>
  </w:num>
  <w:num w:numId="44">
    <w:abstractNumId w:val="25"/>
  </w:num>
  <w:num w:numId="45">
    <w:abstractNumId w:val="10"/>
  </w:num>
  <w:num w:numId="46">
    <w:abstractNumId w:val="17"/>
  </w:num>
  <w:num w:numId="47">
    <w:abstractNumId w:val="21"/>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1100E"/>
    <w:rsid w:val="0001535C"/>
    <w:rsid w:val="000161B9"/>
    <w:rsid w:val="00016262"/>
    <w:rsid w:val="000176A8"/>
    <w:rsid w:val="00020237"/>
    <w:rsid w:val="00022C94"/>
    <w:rsid w:val="000230D3"/>
    <w:rsid w:val="00024176"/>
    <w:rsid w:val="00024E28"/>
    <w:rsid w:val="00025791"/>
    <w:rsid w:val="00025E3C"/>
    <w:rsid w:val="0002633D"/>
    <w:rsid w:val="00026359"/>
    <w:rsid w:val="00026665"/>
    <w:rsid w:val="00030F64"/>
    <w:rsid w:val="000334C2"/>
    <w:rsid w:val="0003442E"/>
    <w:rsid w:val="000344E4"/>
    <w:rsid w:val="00035590"/>
    <w:rsid w:val="00035853"/>
    <w:rsid w:val="0003634D"/>
    <w:rsid w:val="00036E0E"/>
    <w:rsid w:val="000373E9"/>
    <w:rsid w:val="00040190"/>
    <w:rsid w:val="00041D9B"/>
    <w:rsid w:val="00042A07"/>
    <w:rsid w:val="00045F1C"/>
    <w:rsid w:val="00050A08"/>
    <w:rsid w:val="000527CF"/>
    <w:rsid w:val="00052A6A"/>
    <w:rsid w:val="00056F6A"/>
    <w:rsid w:val="00060413"/>
    <w:rsid w:val="00061B35"/>
    <w:rsid w:val="00061BFD"/>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B68"/>
    <w:rsid w:val="00082E46"/>
    <w:rsid w:val="00083974"/>
    <w:rsid w:val="00086364"/>
    <w:rsid w:val="00091340"/>
    <w:rsid w:val="00091887"/>
    <w:rsid w:val="00091A41"/>
    <w:rsid w:val="00091DE0"/>
    <w:rsid w:val="000939AC"/>
    <w:rsid w:val="00094737"/>
    <w:rsid w:val="00096FAB"/>
    <w:rsid w:val="000971A9"/>
    <w:rsid w:val="00097A65"/>
    <w:rsid w:val="00097CF1"/>
    <w:rsid w:val="000A0C69"/>
    <w:rsid w:val="000A40D3"/>
    <w:rsid w:val="000A5FFE"/>
    <w:rsid w:val="000A6B3B"/>
    <w:rsid w:val="000A7D2D"/>
    <w:rsid w:val="000B1980"/>
    <w:rsid w:val="000B48FE"/>
    <w:rsid w:val="000B5C76"/>
    <w:rsid w:val="000B665D"/>
    <w:rsid w:val="000B7352"/>
    <w:rsid w:val="000B74B0"/>
    <w:rsid w:val="000C140A"/>
    <w:rsid w:val="000C2692"/>
    <w:rsid w:val="000C3473"/>
    <w:rsid w:val="000C48B6"/>
    <w:rsid w:val="000C4AD5"/>
    <w:rsid w:val="000C4D83"/>
    <w:rsid w:val="000C7040"/>
    <w:rsid w:val="000C7D35"/>
    <w:rsid w:val="000D0F98"/>
    <w:rsid w:val="000D20B9"/>
    <w:rsid w:val="000D2AC3"/>
    <w:rsid w:val="000D4379"/>
    <w:rsid w:val="000D7B92"/>
    <w:rsid w:val="000E0653"/>
    <w:rsid w:val="000E246B"/>
    <w:rsid w:val="000E4DFE"/>
    <w:rsid w:val="000E68B5"/>
    <w:rsid w:val="000E69D3"/>
    <w:rsid w:val="000F0ABD"/>
    <w:rsid w:val="000F0CDC"/>
    <w:rsid w:val="000F39A4"/>
    <w:rsid w:val="000F39FE"/>
    <w:rsid w:val="000F4918"/>
    <w:rsid w:val="000F5BA4"/>
    <w:rsid w:val="000F5F56"/>
    <w:rsid w:val="000F6824"/>
    <w:rsid w:val="000F6AEF"/>
    <w:rsid w:val="000F6BC0"/>
    <w:rsid w:val="001014CF"/>
    <w:rsid w:val="00102261"/>
    <w:rsid w:val="00102CD3"/>
    <w:rsid w:val="001035C0"/>
    <w:rsid w:val="0010363A"/>
    <w:rsid w:val="00104032"/>
    <w:rsid w:val="00104E06"/>
    <w:rsid w:val="0010596C"/>
    <w:rsid w:val="0010636C"/>
    <w:rsid w:val="00106625"/>
    <w:rsid w:val="001068D1"/>
    <w:rsid w:val="001069E2"/>
    <w:rsid w:val="00107DA6"/>
    <w:rsid w:val="001111B8"/>
    <w:rsid w:val="00111A5A"/>
    <w:rsid w:val="00113505"/>
    <w:rsid w:val="001142E7"/>
    <w:rsid w:val="0011458A"/>
    <w:rsid w:val="00114778"/>
    <w:rsid w:val="0011489D"/>
    <w:rsid w:val="0012091B"/>
    <w:rsid w:val="00120A81"/>
    <w:rsid w:val="0012112E"/>
    <w:rsid w:val="001227C4"/>
    <w:rsid w:val="00123680"/>
    <w:rsid w:val="00123C18"/>
    <w:rsid w:val="0012463C"/>
    <w:rsid w:val="0012589C"/>
    <w:rsid w:val="00125CE0"/>
    <w:rsid w:val="00130943"/>
    <w:rsid w:val="0013416B"/>
    <w:rsid w:val="00134632"/>
    <w:rsid w:val="001358B1"/>
    <w:rsid w:val="00137DD6"/>
    <w:rsid w:val="00140061"/>
    <w:rsid w:val="00142E10"/>
    <w:rsid w:val="001434E4"/>
    <w:rsid w:val="00143D8A"/>
    <w:rsid w:val="001514AE"/>
    <w:rsid w:val="001538A6"/>
    <w:rsid w:val="00154C8E"/>
    <w:rsid w:val="00155715"/>
    <w:rsid w:val="00156621"/>
    <w:rsid w:val="0016349A"/>
    <w:rsid w:val="00164C91"/>
    <w:rsid w:val="00164FF0"/>
    <w:rsid w:val="00165CA7"/>
    <w:rsid w:val="00165F8A"/>
    <w:rsid w:val="0016766F"/>
    <w:rsid w:val="00167D25"/>
    <w:rsid w:val="0017035A"/>
    <w:rsid w:val="001703B2"/>
    <w:rsid w:val="00174370"/>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1B15"/>
    <w:rsid w:val="001A25D3"/>
    <w:rsid w:val="001A7220"/>
    <w:rsid w:val="001A7D0C"/>
    <w:rsid w:val="001B00AF"/>
    <w:rsid w:val="001B0BC5"/>
    <w:rsid w:val="001B1436"/>
    <w:rsid w:val="001B4FC1"/>
    <w:rsid w:val="001C05A5"/>
    <w:rsid w:val="001C1195"/>
    <w:rsid w:val="001C1396"/>
    <w:rsid w:val="001C3F36"/>
    <w:rsid w:val="001C4D1D"/>
    <w:rsid w:val="001C5B6A"/>
    <w:rsid w:val="001C62FA"/>
    <w:rsid w:val="001C66E8"/>
    <w:rsid w:val="001D04AB"/>
    <w:rsid w:val="001D136B"/>
    <w:rsid w:val="001D25AC"/>
    <w:rsid w:val="001D442F"/>
    <w:rsid w:val="001D4B44"/>
    <w:rsid w:val="001E357B"/>
    <w:rsid w:val="001E5F6F"/>
    <w:rsid w:val="001E6049"/>
    <w:rsid w:val="001F000C"/>
    <w:rsid w:val="001F079A"/>
    <w:rsid w:val="001F1D20"/>
    <w:rsid w:val="001F3A24"/>
    <w:rsid w:val="001F3DE7"/>
    <w:rsid w:val="001F6415"/>
    <w:rsid w:val="002003F4"/>
    <w:rsid w:val="00200BC5"/>
    <w:rsid w:val="002026D9"/>
    <w:rsid w:val="0020323B"/>
    <w:rsid w:val="002036C2"/>
    <w:rsid w:val="00205982"/>
    <w:rsid w:val="002107D8"/>
    <w:rsid w:val="0021138C"/>
    <w:rsid w:val="00211496"/>
    <w:rsid w:val="00211B63"/>
    <w:rsid w:val="00213A54"/>
    <w:rsid w:val="00213A6B"/>
    <w:rsid w:val="0021429A"/>
    <w:rsid w:val="00214A58"/>
    <w:rsid w:val="002150FF"/>
    <w:rsid w:val="00215879"/>
    <w:rsid w:val="00215AC8"/>
    <w:rsid w:val="002165D9"/>
    <w:rsid w:val="00216FE9"/>
    <w:rsid w:val="00217068"/>
    <w:rsid w:val="00217505"/>
    <w:rsid w:val="002176CB"/>
    <w:rsid w:val="0021784E"/>
    <w:rsid w:val="00217C01"/>
    <w:rsid w:val="00221B64"/>
    <w:rsid w:val="00223085"/>
    <w:rsid w:val="0022560D"/>
    <w:rsid w:val="00225FE5"/>
    <w:rsid w:val="00226198"/>
    <w:rsid w:val="00227246"/>
    <w:rsid w:val="00227D06"/>
    <w:rsid w:val="002307D3"/>
    <w:rsid w:val="00231703"/>
    <w:rsid w:val="0023192F"/>
    <w:rsid w:val="002332B3"/>
    <w:rsid w:val="00233C80"/>
    <w:rsid w:val="002340F2"/>
    <w:rsid w:val="0023470A"/>
    <w:rsid w:val="00234FD3"/>
    <w:rsid w:val="00235C71"/>
    <w:rsid w:val="00237E80"/>
    <w:rsid w:val="00240434"/>
    <w:rsid w:val="002427DF"/>
    <w:rsid w:val="00243D99"/>
    <w:rsid w:val="002456BB"/>
    <w:rsid w:val="002475F7"/>
    <w:rsid w:val="00251709"/>
    <w:rsid w:val="00252F06"/>
    <w:rsid w:val="00253544"/>
    <w:rsid w:val="002538FC"/>
    <w:rsid w:val="00253F2F"/>
    <w:rsid w:val="00254E1F"/>
    <w:rsid w:val="00256BBD"/>
    <w:rsid w:val="00257398"/>
    <w:rsid w:val="00257C47"/>
    <w:rsid w:val="00263497"/>
    <w:rsid w:val="0026423A"/>
    <w:rsid w:val="00264862"/>
    <w:rsid w:val="00266461"/>
    <w:rsid w:val="00266EA1"/>
    <w:rsid w:val="002704D1"/>
    <w:rsid w:val="002707C0"/>
    <w:rsid w:val="00277E65"/>
    <w:rsid w:val="002808F4"/>
    <w:rsid w:val="00282139"/>
    <w:rsid w:val="00282937"/>
    <w:rsid w:val="00283A56"/>
    <w:rsid w:val="00285FEA"/>
    <w:rsid w:val="00286807"/>
    <w:rsid w:val="00287CE1"/>
    <w:rsid w:val="00290168"/>
    <w:rsid w:val="002920BA"/>
    <w:rsid w:val="00292585"/>
    <w:rsid w:val="002930A2"/>
    <w:rsid w:val="002932A9"/>
    <w:rsid w:val="0029479B"/>
    <w:rsid w:val="00295279"/>
    <w:rsid w:val="002963C2"/>
    <w:rsid w:val="002A069D"/>
    <w:rsid w:val="002A0E41"/>
    <w:rsid w:val="002A1074"/>
    <w:rsid w:val="002A2DE3"/>
    <w:rsid w:val="002A407E"/>
    <w:rsid w:val="002A56DB"/>
    <w:rsid w:val="002A599F"/>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E73"/>
    <w:rsid w:val="002C3258"/>
    <w:rsid w:val="002C3BC1"/>
    <w:rsid w:val="002C50EB"/>
    <w:rsid w:val="002C7C65"/>
    <w:rsid w:val="002D0BE1"/>
    <w:rsid w:val="002D1D5C"/>
    <w:rsid w:val="002D5436"/>
    <w:rsid w:val="002D567E"/>
    <w:rsid w:val="002D6F3D"/>
    <w:rsid w:val="002D701C"/>
    <w:rsid w:val="002D763F"/>
    <w:rsid w:val="002D7822"/>
    <w:rsid w:val="002D7CCB"/>
    <w:rsid w:val="002E0573"/>
    <w:rsid w:val="002E07CF"/>
    <w:rsid w:val="002E10AE"/>
    <w:rsid w:val="002E1A8D"/>
    <w:rsid w:val="002E226E"/>
    <w:rsid w:val="002E3E2A"/>
    <w:rsid w:val="002E418C"/>
    <w:rsid w:val="002E570E"/>
    <w:rsid w:val="002F1BE4"/>
    <w:rsid w:val="002F1C7B"/>
    <w:rsid w:val="002F2B7F"/>
    <w:rsid w:val="002F3BAE"/>
    <w:rsid w:val="002F4476"/>
    <w:rsid w:val="002F4CC8"/>
    <w:rsid w:val="002F5B1A"/>
    <w:rsid w:val="002F62DB"/>
    <w:rsid w:val="002F641E"/>
    <w:rsid w:val="00301981"/>
    <w:rsid w:val="00302624"/>
    <w:rsid w:val="00303749"/>
    <w:rsid w:val="00303E0B"/>
    <w:rsid w:val="0030424B"/>
    <w:rsid w:val="00304514"/>
    <w:rsid w:val="00304546"/>
    <w:rsid w:val="0031015A"/>
    <w:rsid w:val="00310BC0"/>
    <w:rsid w:val="00310DA4"/>
    <w:rsid w:val="003111AD"/>
    <w:rsid w:val="003146D7"/>
    <w:rsid w:val="00315D56"/>
    <w:rsid w:val="0031624D"/>
    <w:rsid w:val="00316C8F"/>
    <w:rsid w:val="00320B0C"/>
    <w:rsid w:val="003213EF"/>
    <w:rsid w:val="00321426"/>
    <w:rsid w:val="00322CB9"/>
    <w:rsid w:val="00322D72"/>
    <w:rsid w:val="003233B5"/>
    <w:rsid w:val="00326828"/>
    <w:rsid w:val="00326AD1"/>
    <w:rsid w:val="00327355"/>
    <w:rsid w:val="00327775"/>
    <w:rsid w:val="00330640"/>
    <w:rsid w:val="003329B8"/>
    <w:rsid w:val="003348E9"/>
    <w:rsid w:val="00334ED5"/>
    <w:rsid w:val="00335837"/>
    <w:rsid w:val="003359AE"/>
    <w:rsid w:val="00335AFD"/>
    <w:rsid w:val="00335DA6"/>
    <w:rsid w:val="003362F8"/>
    <w:rsid w:val="00337181"/>
    <w:rsid w:val="00337922"/>
    <w:rsid w:val="00337FE7"/>
    <w:rsid w:val="003403C5"/>
    <w:rsid w:val="00342272"/>
    <w:rsid w:val="003438DC"/>
    <w:rsid w:val="00343ADB"/>
    <w:rsid w:val="003441A9"/>
    <w:rsid w:val="00347B28"/>
    <w:rsid w:val="003524B4"/>
    <w:rsid w:val="003530AC"/>
    <w:rsid w:val="0035320C"/>
    <w:rsid w:val="0035527C"/>
    <w:rsid w:val="00360EA5"/>
    <w:rsid w:val="0036228D"/>
    <w:rsid w:val="0036251E"/>
    <w:rsid w:val="003629F8"/>
    <w:rsid w:val="003635B7"/>
    <w:rsid w:val="003643B0"/>
    <w:rsid w:val="003645DD"/>
    <w:rsid w:val="003646FA"/>
    <w:rsid w:val="003663F1"/>
    <w:rsid w:val="00367C28"/>
    <w:rsid w:val="0037092F"/>
    <w:rsid w:val="00372924"/>
    <w:rsid w:val="00373489"/>
    <w:rsid w:val="003737E7"/>
    <w:rsid w:val="00381431"/>
    <w:rsid w:val="00381F38"/>
    <w:rsid w:val="00382601"/>
    <w:rsid w:val="003833B4"/>
    <w:rsid w:val="003839BB"/>
    <w:rsid w:val="00385849"/>
    <w:rsid w:val="00385C32"/>
    <w:rsid w:val="00386CC2"/>
    <w:rsid w:val="003900D6"/>
    <w:rsid w:val="00390F0A"/>
    <w:rsid w:val="00392103"/>
    <w:rsid w:val="003922B1"/>
    <w:rsid w:val="00393458"/>
    <w:rsid w:val="00393462"/>
    <w:rsid w:val="00393F1E"/>
    <w:rsid w:val="00395E4E"/>
    <w:rsid w:val="0039692E"/>
    <w:rsid w:val="003970A3"/>
    <w:rsid w:val="003A1068"/>
    <w:rsid w:val="003A2933"/>
    <w:rsid w:val="003A4929"/>
    <w:rsid w:val="003A5509"/>
    <w:rsid w:val="003A6682"/>
    <w:rsid w:val="003A6AE5"/>
    <w:rsid w:val="003A7C4E"/>
    <w:rsid w:val="003B0A5C"/>
    <w:rsid w:val="003B1CC6"/>
    <w:rsid w:val="003B1E01"/>
    <w:rsid w:val="003B1E35"/>
    <w:rsid w:val="003B25DB"/>
    <w:rsid w:val="003B3193"/>
    <w:rsid w:val="003B34D8"/>
    <w:rsid w:val="003B38FB"/>
    <w:rsid w:val="003C022D"/>
    <w:rsid w:val="003C02D6"/>
    <w:rsid w:val="003C1537"/>
    <w:rsid w:val="003C26A1"/>
    <w:rsid w:val="003C418E"/>
    <w:rsid w:val="003C51E8"/>
    <w:rsid w:val="003C5C47"/>
    <w:rsid w:val="003D1DCF"/>
    <w:rsid w:val="003D44D3"/>
    <w:rsid w:val="003D5CEB"/>
    <w:rsid w:val="003D5EE7"/>
    <w:rsid w:val="003D69BF"/>
    <w:rsid w:val="003D6F65"/>
    <w:rsid w:val="003E0727"/>
    <w:rsid w:val="003E085E"/>
    <w:rsid w:val="003E08E9"/>
    <w:rsid w:val="003E0EB4"/>
    <w:rsid w:val="003E1621"/>
    <w:rsid w:val="003E1BDF"/>
    <w:rsid w:val="003E1C6A"/>
    <w:rsid w:val="003E2705"/>
    <w:rsid w:val="003E34B8"/>
    <w:rsid w:val="003E4296"/>
    <w:rsid w:val="003E4626"/>
    <w:rsid w:val="003E489B"/>
    <w:rsid w:val="003E5359"/>
    <w:rsid w:val="003E769E"/>
    <w:rsid w:val="003F12B2"/>
    <w:rsid w:val="003F194E"/>
    <w:rsid w:val="003F23FD"/>
    <w:rsid w:val="003F25E2"/>
    <w:rsid w:val="003F28B0"/>
    <w:rsid w:val="003F2D65"/>
    <w:rsid w:val="003F3DE3"/>
    <w:rsid w:val="003F48B9"/>
    <w:rsid w:val="003F50C5"/>
    <w:rsid w:val="003F547A"/>
    <w:rsid w:val="0040363F"/>
    <w:rsid w:val="00403796"/>
    <w:rsid w:val="00404D22"/>
    <w:rsid w:val="004052E8"/>
    <w:rsid w:val="00406D76"/>
    <w:rsid w:val="004079CE"/>
    <w:rsid w:val="004106C8"/>
    <w:rsid w:val="004124E2"/>
    <w:rsid w:val="00412DBF"/>
    <w:rsid w:val="00413E1A"/>
    <w:rsid w:val="0041474F"/>
    <w:rsid w:val="00414E63"/>
    <w:rsid w:val="00415584"/>
    <w:rsid w:val="004166E3"/>
    <w:rsid w:val="0042149C"/>
    <w:rsid w:val="00421FC8"/>
    <w:rsid w:val="0042215A"/>
    <w:rsid w:val="00422852"/>
    <w:rsid w:val="00422BF3"/>
    <w:rsid w:val="004234AC"/>
    <w:rsid w:val="00425C54"/>
    <w:rsid w:val="00425CA0"/>
    <w:rsid w:val="00425E73"/>
    <w:rsid w:val="004272D1"/>
    <w:rsid w:val="004328FA"/>
    <w:rsid w:val="0043498B"/>
    <w:rsid w:val="00435088"/>
    <w:rsid w:val="004402BD"/>
    <w:rsid w:val="00441780"/>
    <w:rsid w:val="00442179"/>
    <w:rsid w:val="004431EF"/>
    <w:rsid w:val="00444136"/>
    <w:rsid w:val="00445236"/>
    <w:rsid w:val="00445815"/>
    <w:rsid w:val="00446B90"/>
    <w:rsid w:val="00447B16"/>
    <w:rsid w:val="00447FAF"/>
    <w:rsid w:val="004504D8"/>
    <w:rsid w:val="00453092"/>
    <w:rsid w:val="0045541B"/>
    <w:rsid w:val="004565BE"/>
    <w:rsid w:val="0046002D"/>
    <w:rsid w:val="004631F7"/>
    <w:rsid w:val="004648B1"/>
    <w:rsid w:val="00466831"/>
    <w:rsid w:val="00467FD9"/>
    <w:rsid w:val="00471374"/>
    <w:rsid w:val="00473175"/>
    <w:rsid w:val="00474686"/>
    <w:rsid w:val="004749CE"/>
    <w:rsid w:val="004800A2"/>
    <w:rsid w:val="00480117"/>
    <w:rsid w:val="00480722"/>
    <w:rsid w:val="0048577D"/>
    <w:rsid w:val="004870C9"/>
    <w:rsid w:val="004878FC"/>
    <w:rsid w:val="00487948"/>
    <w:rsid w:val="0049117D"/>
    <w:rsid w:val="00492FBA"/>
    <w:rsid w:val="00496417"/>
    <w:rsid w:val="004A3351"/>
    <w:rsid w:val="004A3F42"/>
    <w:rsid w:val="004A427D"/>
    <w:rsid w:val="004A7A5D"/>
    <w:rsid w:val="004B0BC4"/>
    <w:rsid w:val="004B1FC0"/>
    <w:rsid w:val="004B228C"/>
    <w:rsid w:val="004B2F40"/>
    <w:rsid w:val="004B64A6"/>
    <w:rsid w:val="004C0DE2"/>
    <w:rsid w:val="004C4725"/>
    <w:rsid w:val="004C55B3"/>
    <w:rsid w:val="004C6014"/>
    <w:rsid w:val="004C738A"/>
    <w:rsid w:val="004C7B7B"/>
    <w:rsid w:val="004D170E"/>
    <w:rsid w:val="004D2040"/>
    <w:rsid w:val="004D22DB"/>
    <w:rsid w:val="004D26FA"/>
    <w:rsid w:val="004D2AF4"/>
    <w:rsid w:val="004D3DB3"/>
    <w:rsid w:val="004D5ABF"/>
    <w:rsid w:val="004E107B"/>
    <w:rsid w:val="004E3477"/>
    <w:rsid w:val="004E6242"/>
    <w:rsid w:val="004E6EFB"/>
    <w:rsid w:val="004F1BE5"/>
    <w:rsid w:val="004F2FB8"/>
    <w:rsid w:val="004F424F"/>
    <w:rsid w:val="004F612F"/>
    <w:rsid w:val="004F62BD"/>
    <w:rsid w:val="004F6647"/>
    <w:rsid w:val="0050293A"/>
    <w:rsid w:val="0050551E"/>
    <w:rsid w:val="00510022"/>
    <w:rsid w:val="005102EB"/>
    <w:rsid w:val="0051198F"/>
    <w:rsid w:val="00511F83"/>
    <w:rsid w:val="005139C2"/>
    <w:rsid w:val="0051416A"/>
    <w:rsid w:val="00515E0D"/>
    <w:rsid w:val="00515FB3"/>
    <w:rsid w:val="00517173"/>
    <w:rsid w:val="00517894"/>
    <w:rsid w:val="005212AE"/>
    <w:rsid w:val="00521681"/>
    <w:rsid w:val="0052229A"/>
    <w:rsid w:val="0052257A"/>
    <w:rsid w:val="005250C2"/>
    <w:rsid w:val="00526A73"/>
    <w:rsid w:val="00526C75"/>
    <w:rsid w:val="00532CAE"/>
    <w:rsid w:val="00533128"/>
    <w:rsid w:val="0053625C"/>
    <w:rsid w:val="00536AC2"/>
    <w:rsid w:val="005371E4"/>
    <w:rsid w:val="0054079E"/>
    <w:rsid w:val="00540A04"/>
    <w:rsid w:val="00541737"/>
    <w:rsid w:val="005417CC"/>
    <w:rsid w:val="0054193C"/>
    <w:rsid w:val="005419F9"/>
    <w:rsid w:val="0054217D"/>
    <w:rsid w:val="00542276"/>
    <w:rsid w:val="00544995"/>
    <w:rsid w:val="0054693B"/>
    <w:rsid w:val="00546D72"/>
    <w:rsid w:val="00550801"/>
    <w:rsid w:val="005510A9"/>
    <w:rsid w:val="00557B35"/>
    <w:rsid w:val="0056088A"/>
    <w:rsid w:val="00561CD8"/>
    <w:rsid w:val="00563934"/>
    <w:rsid w:val="00563DD0"/>
    <w:rsid w:val="00563DEC"/>
    <w:rsid w:val="0056745E"/>
    <w:rsid w:val="005707EE"/>
    <w:rsid w:val="00571EE7"/>
    <w:rsid w:val="00575CEB"/>
    <w:rsid w:val="00576582"/>
    <w:rsid w:val="00576836"/>
    <w:rsid w:val="00576A01"/>
    <w:rsid w:val="0057705A"/>
    <w:rsid w:val="00577372"/>
    <w:rsid w:val="00577713"/>
    <w:rsid w:val="00577B03"/>
    <w:rsid w:val="0058085F"/>
    <w:rsid w:val="005816CF"/>
    <w:rsid w:val="005831D0"/>
    <w:rsid w:val="00586068"/>
    <w:rsid w:val="00593CD4"/>
    <w:rsid w:val="00596DDB"/>
    <w:rsid w:val="005A0D51"/>
    <w:rsid w:val="005A1DF1"/>
    <w:rsid w:val="005A20CB"/>
    <w:rsid w:val="005A3563"/>
    <w:rsid w:val="005A618F"/>
    <w:rsid w:val="005A6620"/>
    <w:rsid w:val="005A7D53"/>
    <w:rsid w:val="005B013F"/>
    <w:rsid w:val="005B08FA"/>
    <w:rsid w:val="005B0CA4"/>
    <w:rsid w:val="005B11E0"/>
    <w:rsid w:val="005B16E0"/>
    <w:rsid w:val="005B1902"/>
    <w:rsid w:val="005B350C"/>
    <w:rsid w:val="005B6D07"/>
    <w:rsid w:val="005B75E6"/>
    <w:rsid w:val="005C035E"/>
    <w:rsid w:val="005C0A31"/>
    <w:rsid w:val="005C195E"/>
    <w:rsid w:val="005C1C91"/>
    <w:rsid w:val="005C1F77"/>
    <w:rsid w:val="005C4994"/>
    <w:rsid w:val="005C57C1"/>
    <w:rsid w:val="005C5815"/>
    <w:rsid w:val="005D11BF"/>
    <w:rsid w:val="005D335E"/>
    <w:rsid w:val="005D4551"/>
    <w:rsid w:val="005D48A9"/>
    <w:rsid w:val="005D77CC"/>
    <w:rsid w:val="005D7BDF"/>
    <w:rsid w:val="005E5A46"/>
    <w:rsid w:val="005E5E8D"/>
    <w:rsid w:val="005E5F63"/>
    <w:rsid w:val="005E70CC"/>
    <w:rsid w:val="005F161F"/>
    <w:rsid w:val="005F17E3"/>
    <w:rsid w:val="005F238D"/>
    <w:rsid w:val="005F3183"/>
    <w:rsid w:val="005F4134"/>
    <w:rsid w:val="005F6BBD"/>
    <w:rsid w:val="005F70A0"/>
    <w:rsid w:val="005F7AB5"/>
    <w:rsid w:val="00600FAC"/>
    <w:rsid w:val="0060199D"/>
    <w:rsid w:val="00602304"/>
    <w:rsid w:val="00603522"/>
    <w:rsid w:val="006061A1"/>
    <w:rsid w:val="006062B3"/>
    <w:rsid w:val="00606986"/>
    <w:rsid w:val="00606B41"/>
    <w:rsid w:val="006078D3"/>
    <w:rsid w:val="00610670"/>
    <w:rsid w:val="00611ED7"/>
    <w:rsid w:val="00612262"/>
    <w:rsid w:val="006125DB"/>
    <w:rsid w:val="00612E62"/>
    <w:rsid w:val="00614BAB"/>
    <w:rsid w:val="00615056"/>
    <w:rsid w:val="00617147"/>
    <w:rsid w:val="00620FB7"/>
    <w:rsid w:val="00624BB8"/>
    <w:rsid w:val="00626F98"/>
    <w:rsid w:val="00630697"/>
    <w:rsid w:val="00633D9E"/>
    <w:rsid w:val="00634EDF"/>
    <w:rsid w:val="0063531B"/>
    <w:rsid w:val="0063697B"/>
    <w:rsid w:val="006439B5"/>
    <w:rsid w:val="0064471E"/>
    <w:rsid w:val="006501EE"/>
    <w:rsid w:val="006502E5"/>
    <w:rsid w:val="006510F4"/>
    <w:rsid w:val="00652322"/>
    <w:rsid w:val="00653CE8"/>
    <w:rsid w:val="0065516A"/>
    <w:rsid w:val="006613A2"/>
    <w:rsid w:val="006626FC"/>
    <w:rsid w:val="00662A6E"/>
    <w:rsid w:val="0066570A"/>
    <w:rsid w:val="00665AFE"/>
    <w:rsid w:val="0066722D"/>
    <w:rsid w:val="00667379"/>
    <w:rsid w:val="006715D4"/>
    <w:rsid w:val="00672BC2"/>
    <w:rsid w:val="006730F8"/>
    <w:rsid w:val="006753CD"/>
    <w:rsid w:val="0068038F"/>
    <w:rsid w:val="006805BF"/>
    <w:rsid w:val="00682FB3"/>
    <w:rsid w:val="006834EA"/>
    <w:rsid w:val="0068399A"/>
    <w:rsid w:val="00684167"/>
    <w:rsid w:val="00687F49"/>
    <w:rsid w:val="00690FFF"/>
    <w:rsid w:val="00692A54"/>
    <w:rsid w:val="00692B6E"/>
    <w:rsid w:val="0069453F"/>
    <w:rsid w:val="0069732C"/>
    <w:rsid w:val="00697431"/>
    <w:rsid w:val="0069761C"/>
    <w:rsid w:val="00697E25"/>
    <w:rsid w:val="006A0C4A"/>
    <w:rsid w:val="006A0EEB"/>
    <w:rsid w:val="006A11F1"/>
    <w:rsid w:val="006A213F"/>
    <w:rsid w:val="006A405A"/>
    <w:rsid w:val="006A4E0D"/>
    <w:rsid w:val="006A59DF"/>
    <w:rsid w:val="006A672D"/>
    <w:rsid w:val="006B0FBC"/>
    <w:rsid w:val="006B1CC4"/>
    <w:rsid w:val="006B1E6C"/>
    <w:rsid w:val="006B22D5"/>
    <w:rsid w:val="006B45FB"/>
    <w:rsid w:val="006B6193"/>
    <w:rsid w:val="006B707A"/>
    <w:rsid w:val="006C145E"/>
    <w:rsid w:val="006C30EC"/>
    <w:rsid w:val="006C3892"/>
    <w:rsid w:val="006C58C0"/>
    <w:rsid w:val="006C678B"/>
    <w:rsid w:val="006C7216"/>
    <w:rsid w:val="006C7387"/>
    <w:rsid w:val="006C742D"/>
    <w:rsid w:val="006C7886"/>
    <w:rsid w:val="006D0867"/>
    <w:rsid w:val="006D08E1"/>
    <w:rsid w:val="006D1C05"/>
    <w:rsid w:val="006D2CFD"/>
    <w:rsid w:val="006D44A5"/>
    <w:rsid w:val="006D47E9"/>
    <w:rsid w:val="006D57F4"/>
    <w:rsid w:val="006E39DC"/>
    <w:rsid w:val="006E5894"/>
    <w:rsid w:val="006E59E0"/>
    <w:rsid w:val="006E61FE"/>
    <w:rsid w:val="006E7D29"/>
    <w:rsid w:val="006F2522"/>
    <w:rsid w:val="006F6E92"/>
    <w:rsid w:val="007008E6"/>
    <w:rsid w:val="00702716"/>
    <w:rsid w:val="00702745"/>
    <w:rsid w:val="00702959"/>
    <w:rsid w:val="00703305"/>
    <w:rsid w:val="007037CC"/>
    <w:rsid w:val="00705B58"/>
    <w:rsid w:val="00707534"/>
    <w:rsid w:val="007076DF"/>
    <w:rsid w:val="00710CE2"/>
    <w:rsid w:val="007116CE"/>
    <w:rsid w:val="00712C88"/>
    <w:rsid w:val="007144E5"/>
    <w:rsid w:val="00715918"/>
    <w:rsid w:val="007163AC"/>
    <w:rsid w:val="00716490"/>
    <w:rsid w:val="007207EA"/>
    <w:rsid w:val="00720E22"/>
    <w:rsid w:val="00722699"/>
    <w:rsid w:val="007237B7"/>
    <w:rsid w:val="00723E79"/>
    <w:rsid w:val="00723F24"/>
    <w:rsid w:val="007252C4"/>
    <w:rsid w:val="00726067"/>
    <w:rsid w:val="007264A3"/>
    <w:rsid w:val="00727698"/>
    <w:rsid w:val="007277A8"/>
    <w:rsid w:val="00730F51"/>
    <w:rsid w:val="00732E2B"/>
    <w:rsid w:val="00733CD1"/>
    <w:rsid w:val="007342AA"/>
    <w:rsid w:val="00736C96"/>
    <w:rsid w:val="00743459"/>
    <w:rsid w:val="0074584A"/>
    <w:rsid w:val="00745B04"/>
    <w:rsid w:val="00750C92"/>
    <w:rsid w:val="00751D84"/>
    <w:rsid w:val="007549AA"/>
    <w:rsid w:val="007550C5"/>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5D02"/>
    <w:rsid w:val="00776AC5"/>
    <w:rsid w:val="00780189"/>
    <w:rsid w:val="00780AD6"/>
    <w:rsid w:val="007850C4"/>
    <w:rsid w:val="007858A7"/>
    <w:rsid w:val="00785FEE"/>
    <w:rsid w:val="00786B38"/>
    <w:rsid w:val="00790C87"/>
    <w:rsid w:val="0079108F"/>
    <w:rsid w:val="007912B5"/>
    <w:rsid w:val="007951A3"/>
    <w:rsid w:val="0079525A"/>
    <w:rsid w:val="007965C8"/>
    <w:rsid w:val="007968EE"/>
    <w:rsid w:val="007A013B"/>
    <w:rsid w:val="007A09C4"/>
    <w:rsid w:val="007A56ED"/>
    <w:rsid w:val="007A65CD"/>
    <w:rsid w:val="007A698C"/>
    <w:rsid w:val="007A6D83"/>
    <w:rsid w:val="007A74B7"/>
    <w:rsid w:val="007A771D"/>
    <w:rsid w:val="007B06C0"/>
    <w:rsid w:val="007B111F"/>
    <w:rsid w:val="007B26AC"/>
    <w:rsid w:val="007B285A"/>
    <w:rsid w:val="007B29D4"/>
    <w:rsid w:val="007B2C19"/>
    <w:rsid w:val="007B395C"/>
    <w:rsid w:val="007B716C"/>
    <w:rsid w:val="007B73EA"/>
    <w:rsid w:val="007C017A"/>
    <w:rsid w:val="007C044E"/>
    <w:rsid w:val="007C0DAF"/>
    <w:rsid w:val="007C31BC"/>
    <w:rsid w:val="007C4065"/>
    <w:rsid w:val="007C50F9"/>
    <w:rsid w:val="007C6038"/>
    <w:rsid w:val="007D24CA"/>
    <w:rsid w:val="007D2BC6"/>
    <w:rsid w:val="007D3DD9"/>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604"/>
    <w:rsid w:val="0080106E"/>
    <w:rsid w:val="00801EED"/>
    <w:rsid w:val="008022CE"/>
    <w:rsid w:val="00803A3B"/>
    <w:rsid w:val="0080463D"/>
    <w:rsid w:val="00804E36"/>
    <w:rsid w:val="00806812"/>
    <w:rsid w:val="0080796F"/>
    <w:rsid w:val="008113A2"/>
    <w:rsid w:val="0081369B"/>
    <w:rsid w:val="008140A4"/>
    <w:rsid w:val="0082013D"/>
    <w:rsid w:val="00820BB8"/>
    <w:rsid w:val="0082153C"/>
    <w:rsid w:val="00824146"/>
    <w:rsid w:val="00824794"/>
    <w:rsid w:val="008273C6"/>
    <w:rsid w:val="00827AA3"/>
    <w:rsid w:val="008315E5"/>
    <w:rsid w:val="008316A6"/>
    <w:rsid w:val="00831D18"/>
    <w:rsid w:val="00832DD6"/>
    <w:rsid w:val="00833007"/>
    <w:rsid w:val="0083443C"/>
    <w:rsid w:val="00834707"/>
    <w:rsid w:val="008359E9"/>
    <w:rsid w:val="00836F27"/>
    <w:rsid w:val="00841133"/>
    <w:rsid w:val="00841296"/>
    <w:rsid w:val="008426A4"/>
    <w:rsid w:val="00843ABF"/>
    <w:rsid w:val="008446A2"/>
    <w:rsid w:val="00844927"/>
    <w:rsid w:val="00845736"/>
    <w:rsid w:val="00845DE7"/>
    <w:rsid w:val="00845F94"/>
    <w:rsid w:val="00846471"/>
    <w:rsid w:val="00847987"/>
    <w:rsid w:val="00850D58"/>
    <w:rsid w:val="008517F0"/>
    <w:rsid w:val="00852173"/>
    <w:rsid w:val="00852485"/>
    <w:rsid w:val="00852CEA"/>
    <w:rsid w:val="008537DF"/>
    <w:rsid w:val="008541A7"/>
    <w:rsid w:val="00854D0C"/>
    <w:rsid w:val="0085532A"/>
    <w:rsid w:val="00855924"/>
    <w:rsid w:val="00856177"/>
    <w:rsid w:val="008574BC"/>
    <w:rsid w:val="00857F74"/>
    <w:rsid w:val="008603F8"/>
    <w:rsid w:val="00860861"/>
    <w:rsid w:val="008609C0"/>
    <w:rsid w:val="0086157E"/>
    <w:rsid w:val="008616B8"/>
    <w:rsid w:val="0086181A"/>
    <w:rsid w:val="008627A0"/>
    <w:rsid w:val="00864719"/>
    <w:rsid w:val="00867ED7"/>
    <w:rsid w:val="00871D41"/>
    <w:rsid w:val="0087308C"/>
    <w:rsid w:val="00873254"/>
    <w:rsid w:val="00873411"/>
    <w:rsid w:val="00873DB1"/>
    <w:rsid w:val="00873F1C"/>
    <w:rsid w:val="008751BF"/>
    <w:rsid w:val="00875AED"/>
    <w:rsid w:val="00876DFD"/>
    <w:rsid w:val="008770D9"/>
    <w:rsid w:val="00877C96"/>
    <w:rsid w:val="00880A59"/>
    <w:rsid w:val="00883BA7"/>
    <w:rsid w:val="00884AC1"/>
    <w:rsid w:val="00886308"/>
    <w:rsid w:val="008865A3"/>
    <w:rsid w:val="00890440"/>
    <w:rsid w:val="0089076F"/>
    <w:rsid w:val="00893B73"/>
    <w:rsid w:val="0089558E"/>
    <w:rsid w:val="0089649D"/>
    <w:rsid w:val="008A0450"/>
    <w:rsid w:val="008A051D"/>
    <w:rsid w:val="008A128C"/>
    <w:rsid w:val="008A1A35"/>
    <w:rsid w:val="008A3A46"/>
    <w:rsid w:val="008A3F11"/>
    <w:rsid w:val="008A413A"/>
    <w:rsid w:val="008A4526"/>
    <w:rsid w:val="008A6E24"/>
    <w:rsid w:val="008A7EEB"/>
    <w:rsid w:val="008B1FFF"/>
    <w:rsid w:val="008B45EF"/>
    <w:rsid w:val="008B56A6"/>
    <w:rsid w:val="008B6CA2"/>
    <w:rsid w:val="008B70EF"/>
    <w:rsid w:val="008C014E"/>
    <w:rsid w:val="008C08F1"/>
    <w:rsid w:val="008C0E60"/>
    <w:rsid w:val="008C15F5"/>
    <w:rsid w:val="008C268D"/>
    <w:rsid w:val="008C338E"/>
    <w:rsid w:val="008C4437"/>
    <w:rsid w:val="008C7D0C"/>
    <w:rsid w:val="008D086E"/>
    <w:rsid w:val="008D16AB"/>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58A3"/>
    <w:rsid w:val="008E60A3"/>
    <w:rsid w:val="008E6253"/>
    <w:rsid w:val="008E7E3F"/>
    <w:rsid w:val="008F240A"/>
    <w:rsid w:val="008F2AE4"/>
    <w:rsid w:val="008F38B4"/>
    <w:rsid w:val="008F4C35"/>
    <w:rsid w:val="008F58C5"/>
    <w:rsid w:val="008F599E"/>
    <w:rsid w:val="008F606E"/>
    <w:rsid w:val="00900842"/>
    <w:rsid w:val="0090196F"/>
    <w:rsid w:val="00901B04"/>
    <w:rsid w:val="00901CBE"/>
    <w:rsid w:val="0090264F"/>
    <w:rsid w:val="00906464"/>
    <w:rsid w:val="00906972"/>
    <w:rsid w:val="00906A02"/>
    <w:rsid w:val="009072C5"/>
    <w:rsid w:val="009079CD"/>
    <w:rsid w:val="00907B51"/>
    <w:rsid w:val="00910C94"/>
    <w:rsid w:val="00911D3F"/>
    <w:rsid w:val="0091323D"/>
    <w:rsid w:val="00915F9D"/>
    <w:rsid w:val="00916958"/>
    <w:rsid w:val="00917663"/>
    <w:rsid w:val="009178C2"/>
    <w:rsid w:val="00917ABC"/>
    <w:rsid w:val="009208A1"/>
    <w:rsid w:val="00922EFC"/>
    <w:rsid w:val="00923C7A"/>
    <w:rsid w:val="00927FC5"/>
    <w:rsid w:val="00930639"/>
    <w:rsid w:val="00931410"/>
    <w:rsid w:val="00934B18"/>
    <w:rsid w:val="00934BEB"/>
    <w:rsid w:val="00935624"/>
    <w:rsid w:val="00936142"/>
    <w:rsid w:val="00936A68"/>
    <w:rsid w:val="00937DDD"/>
    <w:rsid w:val="009402A7"/>
    <w:rsid w:val="00942E92"/>
    <w:rsid w:val="00943108"/>
    <w:rsid w:val="00946125"/>
    <w:rsid w:val="009467B6"/>
    <w:rsid w:val="009502CB"/>
    <w:rsid w:val="00950FF5"/>
    <w:rsid w:val="0095170F"/>
    <w:rsid w:val="00952231"/>
    <w:rsid w:val="00952645"/>
    <w:rsid w:val="00952EED"/>
    <w:rsid w:val="0095470C"/>
    <w:rsid w:val="0095554F"/>
    <w:rsid w:val="00960852"/>
    <w:rsid w:val="00961280"/>
    <w:rsid w:val="0096153B"/>
    <w:rsid w:val="009638E8"/>
    <w:rsid w:val="00965CCC"/>
    <w:rsid w:val="00966429"/>
    <w:rsid w:val="00966FDC"/>
    <w:rsid w:val="00973CCE"/>
    <w:rsid w:val="00973F4D"/>
    <w:rsid w:val="009753F2"/>
    <w:rsid w:val="00976065"/>
    <w:rsid w:val="009771C9"/>
    <w:rsid w:val="00977E05"/>
    <w:rsid w:val="009802AE"/>
    <w:rsid w:val="00980CE7"/>
    <w:rsid w:val="00980F3D"/>
    <w:rsid w:val="00981681"/>
    <w:rsid w:val="00981AB0"/>
    <w:rsid w:val="00981CF6"/>
    <w:rsid w:val="00982142"/>
    <w:rsid w:val="009837EB"/>
    <w:rsid w:val="00984043"/>
    <w:rsid w:val="0098463E"/>
    <w:rsid w:val="00984B04"/>
    <w:rsid w:val="00985CF7"/>
    <w:rsid w:val="00985E08"/>
    <w:rsid w:val="009907FC"/>
    <w:rsid w:val="009915AE"/>
    <w:rsid w:val="00993983"/>
    <w:rsid w:val="00995376"/>
    <w:rsid w:val="00997360"/>
    <w:rsid w:val="009A063B"/>
    <w:rsid w:val="009A0C65"/>
    <w:rsid w:val="009A294F"/>
    <w:rsid w:val="009A32D3"/>
    <w:rsid w:val="009A44C9"/>
    <w:rsid w:val="009A6CD7"/>
    <w:rsid w:val="009A771C"/>
    <w:rsid w:val="009B00BE"/>
    <w:rsid w:val="009B0818"/>
    <w:rsid w:val="009B3C53"/>
    <w:rsid w:val="009B4113"/>
    <w:rsid w:val="009B4CB8"/>
    <w:rsid w:val="009B4F31"/>
    <w:rsid w:val="009B5BFC"/>
    <w:rsid w:val="009B7C03"/>
    <w:rsid w:val="009C163C"/>
    <w:rsid w:val="009C24B9"/>
    <w:rsid w:val="009C445B"/>
    <w:rsid w:val="009C452B"/>
    <w:rsid w:val="009C4B75"/>
    <w:rsid w:val="009C5102"/>
    <w:rsid w:val="009C5155"/>
    <w:rsid w:val="009D0AD3"/>
    <w:rsid w:val="009D15D6"/>
    <w:rsid w:val="009D3883"/>
    <w:rsid w:val="009D4AE6"/>
    <w:rsid w:val="009D71EF"/>
    <w:rsid w:val="009D72E8"/>
    <w:rsid w:val="009E0821"/>
    <w:rsid w:val="009E0825"/>
    <w:rsid w:val="009E5310"/>
    <w:rsid w:val="009E53DC"/>
    <w:rsid w:val="009E7299"/>
    <w:rsid w:val="009E7D71"/>
    <w:rsid w:val="009F0696"/>
    <w:rsid w:val="009F0807"/>
    <w:rsid w:val="009F099B"/>
    <w:rsid w:val="009F18F5"/>
    <w:rsid w:val="009F1C9F"/>
    <w:rsid w:val="009F2B83"/>
    <w:rsid w:val="009F3CFA"/>
    <w:rsid w:val="009F53B0"/>
    <w:rsid w:val="009F5DB1"/>
    <w:rsid w:val="009F6A30"/>
    <w:rsid w:val="009F6E4A"/>
    <w:rsid w:val="00A02B3A"/>
    <w:rsid w:val="00A03B26"/>
    <w:rsid w:val="00A04118"/>
    <w:rsid w:val="00A05690"/>
    <w:rsid w:val="00A0706A"/>
    <w:rsid w:val="00A103E5"/>
    <w:rsid w:val="00A104ED"/>
    <w:rsid w:val="00A10C39"/>
    <w:rsid w:val="00A12397"/>
    <w:rsid w:val="00A13502"/>
    <w:rsid w:val="00A13731"/>
    <w:rsid w:val="00A13B1F"/>
    <w:rsid w:val="00A13E26"/>
    <w:rsid w:val="00A15651"/>
    <w:rsid w:val="00A17E13"/>
    <w:rsid w:val="00A213D2"/>
    <w:rsid w:val="00A22995"/>
    <w:rsid w:val="00A22E25"/>
    <w:rsid w:val="00A22FA6"/>
    <w:rsid w:val="00A24BEA"/>
    <w:rsid w:val="00A2506A"/>
    <w:rsid w:val="00A27FCD"/>
    <w:rsid w:val="00A30133"/>
    <w:rsid w:val="00A302E4"/>
    <w:rsid w:val="00A30C2E"/>
    <w:rsid w:val="00A31FD7"/>
    <w:rsid w:val="00A32238"/>
    <w:rsid w:val="00A3301C"/>
    <w:rsid w:val="00A33074"/>
    <w:rsid w:val="00A356B2"/>
    <w:rsid w:val="00A37DD0"/>
    <w:rsid w:val="00A40627"/>
    <w:rsid w:val="00A41856"/>
    <w:rsid w:val="00A4259C"/>
    <w:rsid w:val="00A43FC3"/>
    <w:rsid w:val="00A4565C"/>
    <w:rsid w:val="00A45BBC"/>
    <w:rsid w:val="00A5354E"/>
    <w:rsid w:val="00A547AC"/>
    <w:rsid w:val="00A5545B"/>
    <w:rsid w:val="00A55667"/>
    <w:rsid w:val="00A572D4"/>
    <w:rsid w:val="00A57579"/>
    <w:rsid w:val="00A616AB"/>
    <w:rsid w:val="00A61ADC"/>
    <w:rsid w:val="00A63A75"/>
    <w:rsid w:val="00A63CC0"/>
    <w:rsid w:val="00A640D0"/>
    <w:rsid w:val="00A6478B"/>
    <w:rsid w:val="00A64D57"/>
    <w:rsid w:val="00A658F4"/>
    <w:rsid w:val="00A65992"/>
    <w:rsid w:val="00A6711B"/>
    <w:rsid w:val="00A71B81"/>
    <w:rsid w:val="00A7272F"/>
    <w:rsid w:val="00A72832"/>
    <w:rsid w:val="00A72C7B"/>
    <w:rsid w:val="00A73786"/>
    <w:rsid w:val="00A74FA3"/>
    <w:rsid w:val="00A768D2"/>
    <w:rsid w:val="00A77EEA"/>
    <w:rsid w:val="00A82596"/>
    <w:rsid w:val="00A8271F"/>
    <w:rsid w:val="00A839CE"/>
    <w:rsid w:val="00A84D2F"/>
    <w:rsid w:val="00A852AF"/>
    <w:rsid w:val="00A85A4E"/>
    <w:rsid w:val="00A867BB"/>
    <w:rsid w:val="00A907B3"/>
    <w:rsid w:val="00A92043"/>
    <w:rsid w:val="00A924CB"/>
    <w:rsid w:val="00A92A8A"/>
    <w:rsid w:val="00A935BE"/>
    <w:rsid w:val="00A95B7C"/>
    <w:rsid w:val="00A9624E"/>
    <w:rsid w:val="00A967CB"/>
    <w:rsid w:val="00A96E11"/>
    <w:rsid w:val="00A96FE5"/>
    <w:rsid w:val="00AA034D"/>
    <w:rsid w:val="00AA140B"/>
    <w:rsid w:val="00AA18F1"/>
    <w:rsid w:val="00AA257A"/>
    <w:rsid w:val="00AA58CC"/>
    <w:rsid w:val="00AA5DAE"/>
    <w:rsid w:val="00AA639D"/>
    <w:rsid w:val="00AA7E88"/>
    <w:rsid w:val="00AB057C"/>
    <w:rsid w:val="00AB1079"/>
    <w:rsid w:val="00AB1924"/>
    <w:rsid w:val="00AB1E55"/>
    <w:rsid w:val="00AB26F2"/>
    <w:rsid w:val="00AB2AD0"/>
    <w:rsid w:val="00AB2F18"/>
    <w:rsid w:val="00AB4165"/>
    <w:rsid w:val="00AB5367"/>
    <w:rsid w:val="00AB74A3"/>
    <w:rsid w:val="00AC0603"/>
    <w:rsid w:val="00AC1DBC"/>
    <w:rsid w:val="00AC4054"/>
    <w:rsid w:val="00AC45A8"/>
    <w:rsid w:val="00AC5C2C"/>
    <w:rsid w:val="00AD0208"/>
    <w:rsid w:val="00AD09AB"/>
    <w:rsid w:val="00AD0CD0"/>
    <w:rsid w:val="00AD53F1"/>
    <w:rsid w:val="00AD6F37"/>
    <w:rsid w:val="00AE2FE4"/>
    <w:rsid w:val="00AE309D"/>
    <w:rsid w:val="00AE45D7"/>
    <w:rsid w:val="00AE73EC"/>
    <w:rsid w:val="00AF267C"/>
    <w:rsid w:val="00AF3B7F"/>
    <w:rsid w:val="00AF4890"/>
    <w:rsid w:val="00AF5943"/>
    <w:rsid w:val="00AF6321"/>
    <w:rsid w:val="00AF6BC1"/>
    <w:rsid w:val="00AF6C68"/>
    <w:rsid w:val="00AF7F51"/>
    <w:rsid w:val="00B00ABA"/>
    <w:rsid w:val="00B01037"/>
    <w:rsid w:val="00B01F31"/>
    <w:rsid w:val="00B026C8"/>
    <w:rsid w:val="00B02E9E"/>
    <w:rsid w:val="00B03411"/>
    <w:rsid w:val="00B043F9"/>
    <w:rsid w:val="00B06197"/>
    <w:rsid w:val="00B100F9"/>
    <w:rsid w:val="00B105D3"/>
    <w:rsid w:val="00B11AD1"/>
    <w:rsid w:val="00B12747"/>
    <w:rsid w:val="00B12F97"/>
    <w:rsid w:val="00B13060"/>
    <w:rsid w:val="00B14A5C"/>
    <w:rsid w:val="00B16D13"/>
    <w:rsid w:val="00B2137C"/>
    <w:rsid w:val="00B22390"/>
    <w:rsid w:val="00B24E87"/>
    <w:rsid w:val="00B25CE6"/>
    <w:rsid w:val="00B304C9"/>
    <w:rsid w:val="00B32BBF"/>
    <w:rsid w:val="00B33FF2"/>
    <w:rsid w:val="00B3565D"/>
    <w:rsid w:val="00B365CD"/>
    <w:rsid w:val="00B3716D"/>
    <w:rsid w:val="00B37259"/>
    <w:rsid w:val="00B375C7"/>
    <w:rsid w:val="00B37BDE"/>
    <w:rsid w:val="00B421D5"/>
    <w:rsid w:val="00B455D3"/>
    <w:rsid w:val="00B461D0"/>
    <w:rsid w:val="00B46220"/>
    <w:rsid w:val="00B4657E"/>
    <w:rsid w:val="00B469D8"/>
    <w:rsid w:val="00B46E6C"/>
    <w:rsid w:val="00B46F8A"/>
    <w:rsid w:val="00B47146"/>
    <w:rsid w:val="00B5357B"/>
    <w:rsid w:val="00B53F23"/>
    <w:rsid w:val="00B54D8E"/>
    <w:rsid w:val="00B5523F"/>
    <w:rsid w:val="00B56812"/>
    <w:rsid w:val="00B572E3"/>
    <w:rsid w:val="00B57E5D"/>
    <w:rsid w:val="00B601A6"/>
    <w:rsid w:val="00B601B3"/>
    <w:rsid w:val="00B603F0"/>
    <w:rsid w:val="00B61132"/>
    <w:rsid w:val="00B61D43"/>
    <w:rsid w:val="00B644BC"/>
    <w:rsid w:val="00B647BE"/>
    <w:rsid w:val="00B664AB"/>
    <w:rsid w:val="00B67174"/>
    <w:rsid w:val="00B71FAD"/>
    <w:rsid w:val="00B72B51"/>
    <w:rsid w:val="00B7326A"/>
    <w:rsid w:val="00B737B3"/>
    <w:rsid w:val="00B7475A"/>
    <w:rsid w:val="00B76194"/>
    <w:rsid w:val="00B77A38"/>
    <w:rsid w:val="00B815CA"/>
    <w:rsid w:val="00B87017"/>
    <w:rsid w:val="00B876B6"/>
    <w:rsid w:val="00B943E6"/>
    <w:rsid w:val="00B95221"/>
    <w:rsid w:val="00B95483"/>
    <w:rsid w:val="00B964C3"/>
    <w:rsid w:val="00B968C7"/>
    <w:rsid w:val="00BA0C40"/>
    <w:rsid w:val="00BA2BBB"/>
    <w:rsid w:val="00BA3AC7"/>
    <w:rsid w:val="00BA68C9"/>
    <w:rsid w:val="00BB47B5"/>
    <w:rsid w:val="00BB4FAA"/>
    <w:rsid w:val="00BB58F1"/>
    <w:rsid w:val="00BB69E1"/>
    <w:rsid w:val="00BC05F0"/>
    <w:rsid w:val="00BC0A94"/>
    <w:rsid w:val="00BC1490"/>
    <w:rsid w:val="00BC1986"/>
    <w:rsid w:val="00BC1DD3"/>
    <w:rsid w:val="00BC3E0B"/>
    <w:rsid w:val="00BC3E77"/>
    <w:rsid w:val="00BC54D1"/>
    <w:rsid w:val="00BC5503"/>
    <w:rsid w:val="00BC5917"/>
    <w:rsid w:val="00BD01F7"/>
    <w:rsid w:val="00BD3B77"/>
    <w:rsid w:val="00BD51C3"/>
    <w:rsid w:val="00BD54A3"/>
    <w:rsid w:val="00BD5824"/>
    <w:rsid w:val="00BD620F"/>
    <w:rsid w:val="00BD7044"/>
    <w:rsid w:val="00BE0044"/>
    <w:rsid w:val="00BE158F"/>
    <w:rsid w:val="00BE2B27"/>
    <w:rsid w:val="00BE3B23"/>
    <w:rsid w:val="00BE4571"/>
    <w:rsid w:val="00BE4589"/>
    <w:rsid w:val="00BE60CC"/>
    <w:rsid w:val="00BE7BDC"/>
    <w:rsid w:val="00BF1AD3"/>
    <w:rsid w:val="00BF2157"/>
    <w:rsid w:val="00BF2868"/>
    <w:rsid w:val="00BF2B49"/>
    <w:rsid w:val="00BF5FA7"/>
    <w:rsid w:val="00BF70FD"/>
    <w:rsid w:val="00BF7A0D"/>
    <w:rsid w:val="00C004B6"/>
    <w:rsid w:val="00C00EA7"/>
    <w:rsid w:val="00C02B4E"/>
    <w:rsid w:val="00C034EE"/>
    <w:rsid w:val="00C041C1"/>
    <w:rsid w:val="00C04210"/>
    <w:rsid w:val="00C05071"/>
    <w:rsid w:val="00C058D9"/>
    <w:rsid w:val="00C0787B"/>
    <w:rsid w:val="00C0788E"/>
    <w:rsid w:val="00C12498"/>
    <w:rsid w:val="00C15EF2"/>
    <w:rsid w:val="00C17BDE"/>
    <w:rsid w:val="00C200EC"/>
    <w:rsid w:val="00C20C4F"/>
    <w:rsid w:val="00C20E87"/>
    <w:rsid w:val="00C24520"/>
    <w:rsid w:val="00C26E8A"/>
    <w:rsid w:val="00C304CF"/>
    <w:rsid w:val="00C3110F"/>
    <w:rsid w:val="00C33303"/>
    <w:rsid w:val="00C33566"/>
    <w:rsid w:val="00C35341"/>
    <w:rsid w:val="00C363B3"/>
    <w:rsid w:val="00C364F0"/>
    <w:rsid w:val="00C3682E"/>
    <w:rsid w:val="00C40113"/>
    <w:rsid w:val="00C41BB8"/>
    <w:rsid w:val="00C45DA1"/>
    <w:rsid w:val="00C45ED3"/>
    <w:rsid w:val="00C4784B"/>
    <w:rsid w:val="00C47D3C"/>
    <w:rsid w:val="00C5163F"/>
    <w:rsid w:val="00C520E9"/>
    <w:rsid w:val="00C52202"/>
    <w:rsid w:val="00C523CA"/>
    <w:rsid w:val="00C527DD"/>
    <w:rsid w:val="00C53228"/>
    <w:rsid w:val="00C539B2"/>
    <w:rsid w:val="00C53C0C"/>
    <w:rsid w:val="00C55BDF"/>
    <w:rsid w:val="00C56097"/>
    <w:rsid w:val="00C56ACC"/>
    <w:rsid w:val="00C57106"/>
    <w:rsid w:val="00C571AF"/>
    <w:rsid w:val="00C61A9D"/>
    <w:rsid w:val="00C63308"/>
    <w:rsid w:val="00C6431A"/>
    <w:rsid w:val="00C65CF8"/>
    <w:rsid w:val="00C66087"/>
    <w:rsid w:val="00C66A9D"/>
    <w:rsid w:val="00C67049"/>
    <w:rsid w:val="00C67ABE"/>
    <w:rsid w:val="00C7037F"/>
    <w:rsid w:val="00C70897"/>
    <w:rsid w:val="00C70C99"/>
    <w:rsid w:val="00C70D6A"/>
    <w:rsid w:val="00C728D4"/>
    <w:rsid w:val="00C73E99"/>
    <w:rsid w:val="00C7425A"/>
    <w:rsid w:val="00C75036"/>
    <w:rsid w:val="00C80533"/>
    <w:rsid w:val="00C81501"/>
    <w:rsid w:val="00C86835"/>
    <w:rsid w:val="00C8689D"/>
    <w:rsid w:val="00C87027"/>
    <w:rsid w:val="00C87AF9"/>
    <w:rsid w:val="00C91734"/>
    <w:rsid w:val="00C968EB"/>
    <w:rsid w:val="00C9712B"/>
    <w:rsid w:val="00CA013E"/>
    <w:rsid w:val="00CA21E1"/>
    <w:rsid w:val="00CA252B"/>
    <w:rsid w:val="00CA25E2"/>
    <w:rsid w:val="00CA3C6F"/>
    <w:rsid w:val="00CA4DEB"/>
    <w:rsid w:val="00CA6E26"/>
    <w:rsid w:val="00CA7DDF"/>
    <w:rsid w:val="00CB0D15"/>
    <w:rsid w:val="00CB2146"/>
    <w:rsid w:val="00CB2A30"/>
    <w:rsid w:val="00CB39A9"/>
    <w:rsid w:val="00CB4F29"/>
    <w:rsid w:val="00CB56FE"/>
    <w:rsid w:val="00CB7814"/>
    <w:rsid w:val="00CC25EA"/>
    <w:rsid w:val="00CC43B2"/>
    <w:rsid w:val="00CC6313"/>
    <w:rsid w:val="00CD14A3"/>
    <w:rsid w:val="00CD3665"/>
    <w:rsid w:val="00CD424F"/>
    <w:rsid w:val="00CD4724"/>
    <w:rsid w:val="00CD4E4B"/>
    <w:rsid w:val="00CD5563"/>
    <w:rsid w:val="00CD5FB3"/>
    <w:rsid w:val="00CD6111"/>
    <w:rsid w:val="00CE103C"/>
    <w:rsid w:val="00CE2441"/>
    <w:rsid w:val="00CE4C0C"/>
    <w:rsid w:val="00CE6DAC"/>
    <w:rsid w:val="00CF53AE"/>
    <w:rsid w:val="00D02B41"/>
    <w:rsid w:val="00D06657"/>
    <w:rsid w:val="00D10966"/>
    <w:rsid w:val="00D15114"/>
    <w:rsid w:val="00D15C45"/>
    <w:rsid w:val="00D16234"/>
    <w:rsid w:val="00D16320"/>
    <w:rsid w:val="00D16417"/>
    <w:rsid w:val="00D16713"/>
    <w:rsid w:val="00D16E7E"/>
    <w:rsid w:val="00D22136"/>
    <w:rsid w:val="00D23581"/>
    <w:rsid w:val="00D23A7E"/>
    <w:rsid w:val="00D240D2"/>
    <w:rsid w:val="00D2490F"/>
    <w:rsid w:val="00D25452"/>
    <w:rsid w:val="00D25778"/>
    <w:rsid w:val="00D25A12"/>
    <w:rsid w:val="00D27C9B"/>
    <w:rsid w:val="00D31F5D"/>
    <w:rsid w:val="00D32A33"/>
    <w:rsid w:val="00D32BD7"/>
    <w:rsid w:val="00D34CA8"/>
    <w:rsid w:val="00D439BB"/>
    <w:rsid w:val="00D45B51"/>
    <w:rsid w:val="00D504E5"/>
    <w:rsid w:val="00D5545F"/>
    <w:rsid w:val="00D579A3"/>
    <w:rsid w:val="00D57D24"/>
    <w:rsid w:val="00D601B7"/>
    <w:rsid w:val="00D60528"/>
    <w:rsid w:val="00D61CD7"/>
    <w:rsid w:val="00D62302"/>
    <w:rsid w:val="00D64176"/>
    <w:rsid w:val="00D66507"/>
    <w:rsid w:val="00D66F4C"/>
    <w:rsid w:val="00D67F59"/>
    <w:rsid w:val="00D72F44"/>
    <w:rsid w:val="00D74441"/>
    <w:rsid w:val="00D74F4D"/>
    <w:rsid w:val="00D754D1"/>
    <w:rsid w:val="00D75DFF"/>
    <w:rsid w:val="00D75F8E"/>
    <w:rsid w:val="00D767BB"/>
    <w:rsid w:val="00D76937"/>
    <w:rsid w:val="00D7713E"/>
    <w:rsid w:val="00D77FC2"/>
    <w:rsid w:val="00D81ED1"/>
    <w:rsid w:val="00D828C1"/>
    <w:rsid w:val="00D82F58"/>
    <w:rsid w:val="00D83DFA"/>
    <w:rsid w:val="00D8425E"/>
    <w:rsid w:val="00D84CED"/>
    <w:rsid w:val="00D86967"/>
    <w:rsid w:val="00D878EE"/>
    <w:rsid w:val="00D91AA5"/>
    <w:rsid w:val="00D93719"/>
    <w:rsid w:val="00D9423A"/>
    <w:rsid w:val="00D94AAE"/>
    <w:rsid w:val="00D96118"/>
    <w:rsid w:val="00D96AD7"/>
    <w:rsid w:val="00D97584"/>
    <w:rsid w:val="00D97F92"/>
    <w:rsid w:val="00DA0D25"/>
    <w:rsid w:val="00DA127D"/>
    <w:rsid w:val="00DA1E6B"/>
    <w:rsid w:val="00DA21A4"/>
    <w:rsid w:val="00DA279C"/>
    <w:rsid w:val="00DA2DCC"/>
    <w:rsid w:val="00DA3160"/>
    <w:rsid w:val="00DB05AC"/>
    <w:rsid w:val="00DB06A3"/>
    <w:rsid w:val="00DB0E08"/>
    <w:rsid w:val="00DB0F50"/>
    <w:rsid w:val="00DB34F3"/>
    <w:rsid w:val="00DB4B9A"/>
    <w:rsid w:val="00DB6243"/>
    <w:rsid w:val="00DB6F0C"/>
    <w:rsid w:val="00DB70DC"/>
    <w:rsid w:val="00DB79B7"/>
    <w:rsid w:val="00DC0700"/>
    <w:rsid w:val="00DC278D"/>
    <w:rsid w:val="00DC6587"/>
    <w:rsid w:val="00DC75CE"/>
    <w:rsid w:val="00DC7FDE"/>
    <w:rsid w:val="00DD2798"/>
    <w:rsid w:val="00DD38BD"/>
    <w:rsid w:val="00DD3EE6"/>
    <w:rsid w:val="00DD73A2"/>
    <w:rsid w:val="00DD7F00"/>
    <w:rsid w:val="00DE008D"/>
    <w:rsid w:val="00DE1023"/>
    <w:rsid w:val="00DE12EF"/>
    <w:rsid w:val="00DE1526"/>
    <w:rsid w:val="00DE2569"/>
    <w:rsid w:val="00DE413E"/>
    <w:rsid w:val="00DE49FD"/>
    <w:rsid w:val="00DE4DB0"/>
    <w:rsid w:val="00DE7156"/>
    <w:rsid w:val="00DE72BB"/>
    <w:rsid w:val="00DF0A93"/>
    <w:rsid w:val="00DF0EA3"/>
    <w:rsid w:val="00DF1F47"/>
    <w:rsid w:val="00DF25FC"/>
    <w:rsid w:val="00DF46FF"/>
    <w:rsid w:val="00DF5174"/>
    <w:rsid w:val="00DF522F"/>
    <w:rsid w:val="00DF551D"/>
    <w:rsid w:val="00DF77AC"/>
    <w:rsid w:val="00DF7E0D"/>
    <w:rsid w:val="00E02A6D"/>
    <w:rsid w:val="00E0446D"/>
    <w:rsid w:val="00E04DE3"/>
    <w:rsid w:val="00E057B2"/>
    <w:rsid w:val="00E05FF3"/>
    <w:rsid w:val="00E10D5E"/>
    <w:rsid w:val="00E11288"/>
    <w:rsid w:val="00E11FC9"/>
    <w:rsid w:val="00E13481"/>
    <w:rsid w:val="00E15446"/>
    <w:rsid w:val="00E16019"/>
    <w:rsid w:val="00E16B93"/>
    <w:rsid w:val="00E16FF3"/>
    <w:rsid w:val="00E21271"/>
    <w:rsid w:val="00E2288A"/>
    <w:rsid w:val="00E23003"/>
    <w:rsid w:val="00E246F3"/>
    <w:rsid w:val="00E31145"/>
    <w:rsid w:val="00E31559"/>
    <w:rsid w:val="00E33196"/>
    <w:rsid w:val="00E33B40"/>
    <w:rsid w:val="00E34056"/>
    <w:rsid w:val="00E3456C"/>
    <w:rsid w:val="00E35E2A"/>
    <w:rsid w:val="00E37CA7"/>
    <w:rsid w:val="00E37FED"/>
    <w:rsid w:val="00E40648"/>
    <w:rsid w:val="00E40C3D"/>
    <w:rsid w:val="00E4115A"/>
    <w:rsid w:val="00E42DE6"/>
    <w:rsid w:val="00E4384E"/>
    <w:rsid w:val="00E447C5"/>
    <w:rsid w:val="00E44DA4"/>
    <w:rsid w:val="00E53410"/>
    <w:rsid w:val="00E54E30"/>
    <w:rsid w:val="00E55117"/>
    <w:rsid w:val="00E56232"/>
    <w:rsid w:val="00E611D6"/>
    <w:rsid w:val="00E61C9D"/>
    <w:rsid w:val="00E6222A"/>
    <w:rsid w:val="00E62FFA"/>
    <w:rsid w:val="00E636CC"/>
    <w:rsid w:val="00E6370C"/>
    <w:rsid w:val="00E643DC"/>
    <w:rsid w:val="00E64622"/>
    <w:rsid w:val="00E65BF7"/>
    <w:rsid w:val="00E66A9B"/>
    <w:rsid w:val="00E66F9F"/>
    <w:rsid w:val="00E72578"/>
    <w:rsid w:val="00E737E4"/>
    <w:rsid w:val="00E74F37"/>
    <w:rsid w:val="00E775D4"/>
    <w:rsid w:val="00E823E6"/>
    <w:rsid w:val="00E83860"/>
    <w:rsid w:val="00E86ECA"/>
    <w:rsid w:val="00E86FBE"/>
    <w:rsid w:val="00E87F92"/>
    <w:rsid w:val="00E90F48"/>
    <w:rsid w:val="00E92CBA"/>
    <w:rsid w:val="00E943CE"/>
    <w:rsid w:val="00E95790"/>
    <w:rsid w:val="00E95D80"/>
    <w:rsid w:val="00E97E25"/>
    <w:rsid w:val="00EA0AE0"/>
    <w:rsid w:val="00EA1B9F"/>
    <w:rsid w:val="00EA234F"/>
    <w:rsid w:val="00EA6A59"/>
    <w:rsid w:val="00EB01E8"/>
    <w:rsid w:val="00EB0275"/>
    <w:rsid w:val="00EB2FD6"/>
    <w:rsid w:val="00EB410E"/>
    <w:rsid w:val="00EB4ECE"/>
    <w:rsid w:val="00EB543A"/>
    <w:rsid w:val="00EB5C75"/>
    <w:rsid w:val="00EB6534"/>
    <w:rsid w:val="00EB6DD1"/>
    <w:rsid w:val="00EB7523"/>
    <w:rsid w:val="00EB7794"/>
    <w:rsid w:val="00EB78C0"/>
    <w:rsid w:val="00EC099B"/>
    <w:rsid w:val="00EC15E9"/>
    <w:rsid w:val="00EC18A3"/>
    <w:rsid w:val="00EC31B6"/>
    <w:rsid w:val="00EC5046"/>
    <w:rsid w:val="00EC5C42"/>
    <w:rsid w:val="00EC75A0"/>
    <w:rsid w:val="00EC76CE"/>
    <w:rsid w:val="00ED1955"/>
    <w:rsid w:val="00ED2019"/>
    <w:rsid w:val="00ED23C9"/>
    <w:rsid w:val="00ED2858"/>
    <w:rsid w:val="00ED2E2A"/>
    <w:rsid w:val="00ED3E95"/>
    <w:rsid w:val="00ED4E60"/>
    <w:rsid w:val="00ED4F87"/>
    <w:rsid w:val="00ED692D"/>
    <w:rsid w:val="00ED7D99"/>
    <w:rsid w:val="00EE14E5"/>
    <w:rsid w:val="00EE16B6"/>
    <w:rsid w:val="00EE2250"/>
    <w:rsid w:val="00EE5A79"/>
    <w:rsid w:val="00EE5F43"/>
    <w:rsid w:val="00EE6D9C"/>
    <w:rsid w:val="00EE7DCE"/>
    <w:rsid w:val="00EF0A8D"/>
    <w:rsid w:val="00EF16A8"/>
    <w:rsid w:val="00EF1B2F"/>
    <w:rsid w:val="00EF39B0"/>
    <w:rsid w:val="00EF4C4E"/>
    <w:rsid w:val="00F00A03"/>
    <w:rsid w:val="00F00C77"/>
    <w:rsid w:val="00F040F6"/>
    <w:rsid w:val="00F04DDB"/>
    <w:rsid w:val="00F05616"/>
    <w:rsid w:val="00F06F04"/>
    <w:rsid w:val="00F10551"/>
    <w:rsid w:val="00F12070"/>
    <w:rsid w:val="00F136BC"/>
    <w:rsid w:val="00F15349"/>
    <w:rsid w:val="00F15F7A"/>
    <w:rsid w:val="00F16945"/>
    <w:rsid w:val="00F16D8B"/>
    <w:rsid w:val="00F22E70"/>
    <w:rsid w:val="00F2541C"/>
    <w:rsid w:val="00F2688E"/>
    <w:rsid w:val="00F302C0"/>
    <w:rsid w:val="00F32412"/>
    <w:rsid w:val="00F328EF"/>
    <w:rsid w:val="00F331E1"/>
    <w:rsid w:val="00F3375A"/>
    <w:rsid w:val="00F33E5B"/>
    <w:rsid w:val="00F34D79"/>
    <w:rsid w:val="00F3574B"/>
    <w:rsid w:val="00F357EB"/>
    <w:rsid w:val="00F37154"/>
    <w:rsid w:val="00F4198D"/>
    <w:rsid w:val="00F43A70"/>
    <w:rsid w:val="00F4420D"/>
    <w:rsid w:val="00F45823"/>
    <w:rsid w:val="00F45AE4"/>
    <w:rsid w:val="00F46B08"/>
    <w:rsid w:val="00F50D63"/>
    <w:rsid w:val="00F53080"/>
    <w:rsid w:val="00F556BD"/>
    <w:rsid w:val="00F557BD"/>
    <w:rsid w:val="00F55D6F"/>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75E9C"/>
    <w:rsid w:val="00F801FA"/>
    <w:rsid w:val="00F814A1"/>
    <w:rsid w:val="00F82661"/>
    <w:rsid w:val="00F83473"/>
    <w:rsid w:val="00F84281"/>
    <w:rsid w:val="00F864D3"/>
    <w:rsid w:val="00F871D4"/>
    <w:rsid w:val="00F871FE"/>
    <w:rsid w:val="00F91C1A"/>
    <w:rsid w:val="00F929EB"/>
    <w:rsid w:val="00F9591B"/>
    <w:rsid w:val="00F964EB"/>
    <w:rsid w:val="00FA1839"/>
    <w:rsid w:val="00FA361D"/>
    <w:rsid w:val="00FA4185"/>
    <w:rsid w:val="00FA69E0"/>
    <w:rsid w:val="00FA6CA3"/>
    <w:rsid w:val="00FB17A5"/>
    <w:rsid w:val="00FB19FE"/>
    <w:rsid w:val="00FB1BA0"/>
    <w:rsid w:val="00FB20C3"/>
    <w:rsid w:val="00FB2398"/>
    <w:rsid w:val="00FB24EC"/>
    <w:rsid w:val="00FB771B"/>
    <w:rsid w:val="00FC1052"/>
    <w:rsid w:val="00FC1779"/>
    <w:rsid w:val="00FC1CF5"/>
    <w:rsid w:val="00FC311C"/>
    <w:rsid w:val="00FC3727"/>
    <w:rsid w:val="00FC479A"/>
    <w:rsid w:val="00FC57AD"/>
    <w:rsid w:val="00FC70BC"/>
    <w:rsid w:val="00FC7867"/>
    <w:rsid w:val="00FD138F"/>
    <w:rsid w:val="00FD20BE"/>
    <w:rsid w:val="00FD27E5"/>
    <w:rsid w:val="00FD3F52"/>
    <w:rsid w:val="00FD48D4"/>
    <w:rsid w:val="00FD551F"/>
    <w:rsid w:val="00FD5A12"/>
    <w:rsid w:val="00FD5F68"/>
    <w:rsid w:val="00FD680C"/>
    <w:rsid w:val="00FE10FE"/>
    <w:rsid w:val="00FE195C"/>
    <w:rsid w:val="00FE1AF9"/>
    <w:rsid w:val="00FE1B90"/>
    <w:rsid w:val="00FE1F0F"/>
    <w:rsid w:val="00FE2594"/>
    <w:rsid w:val="00FE301B"/>
    <w:rsid w:val="00FE4632"/>
    <w:rsid w:val="00FE4D83"/>
    <w:rsid w:val="00FE543D"/>
    <w:rsid w:val="00FF03A3"/>
    <w:rsid w:val="00FF13FA"/>
    <w:rsid w:val="00FF1601"/>
    <w:rsid w:val="00FF2E41"/>
    <w:rsid w:val="00FF34E7"/>
    <w:rsid w:val="00FF4CD1"/>
    <w:rsid w:val="00FF53FB"/>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8D16AB"/>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8D16A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36"/>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UnresolvedMention">
    <w:name w:val="Unresolved Mention"/>
    <w:basedOn w:val="DefaultParagraphFont"/>
    <w:uiPriority w:val="99"/>
    <w:unhideWhenUsed/>
    <w:rsid w:val="003329B8"/>
    <w:rPr>
      <w:color w:val="605E5C"/>
      <w:shd w:val="clear" w:color="auto" w:fill="E1DFDD"/>
    </w:rPr>
  </w:style>
  <w:style w:type="character" w:styleId="Mention">
    <w:name w:val="Mention"/>
    <w:basedOn w:val="DefaultParagraphFont"/>
    <w:uiPriority w:val="99"/>
    <w:unhideWhenUsed/>
    <w:rsid w:val="003329B8"/>
    <w:rPr>
      <w:color w:val="2B579A"/>
      <w:shd w:val="clear" w:color="auto" w:fill="E1DFDD"/>
    </w:rPr>
  </w:style>
  <w:style w:type="paragraph" w:styleId="Footer">
    <w:name w:val="footer"/>
    <w:basedOn w:val="Normal"/>
    <w:link w:val="FooterChar"/>
    <w:uiPriority w:val="99"/>
    <w:semiHidden/>
    <w:unhideWhenUsed/>
    <w:rsid w:val="00320B0C"/>
    <w:pPr>
      <w:tabs>
        <w:tab w:val="center" w:pos="4680"/>
        <w:tab w:val="right" w:pos="9360"/>
      </w:tabs>
      <w:spacing w:after="0"/>
    </w:pPr>
  </w:style>
  <w:style w:type="character" w:customStyle="1" w:styleId="FooterChar">
    <w:name w:val="Footer Char"/>
    <w:basedOn w:val="DefaultParagraphFont"/>
    <w:link w:val="Footer"/>
    <w:uiPriority w:val="99"/>
    <w:semiHidden/>
    <w:rsid w:val="00320B0C"/>
    <w:rPr>
      <w:rFonts w:ascii="Times New Roman" w:eastAsia="SimSun" w:hAnsi="Times New Roman"/>
    </w:rPr>
  </w:style>
  <w:style w:type="paragraph" w:styleId="Revision">
    <w:name w:val="Revision"/>
    <w:hidden/>
    <w:uiPriority w:val="99"/>
    <w:semiHidden/>
    <w:rsid w:val="00123C18"/>
    <w:rPr>
      <w:rFonts w:ascii="Times New Roman" w:eastAsia="SimSun" w:hAnsi="Times New Roman"/>
    </w:rPr>
  </w:style>
  <w:style w:type="paragraph" w:styleId="Bibliography">
    <w:name w:val="Bibliography"/>
    <w:basedOn w:val="Normal"/>
    <w:next w:val="Normal"/>
    <w:uiPriority w:val="37"/>
    <w:unhideWhenUsed/>
    <w:rsid w:val="00B46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622">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1518756">
      <w:bodyDiv w:val="1"/>
      <w:marLeft w:val="0"/>
      <w:marRight w:val="0"/>
      <w:marTop w:val="0"/>
      <w:marBottom w:val="0"/>
      <w:divBdr>
        <w:top w:val="none" w:sz="0" w:space="0" w:color="auto"/>
        <w:left w:val="none" w:sz="0" w:space="0" w:color="auto"/>
        <w:bottom w:val="none" w:sz="0" w:space="0" w:color="auto"/>
        <w:right w:val="none" w:sz="0" w:space="0" w:color="auto"/>
      </w:divBdr>
    </w:div>
    <w:div w:id="42534533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34761125">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1094656">
      <w:bodyDiv w:val="1"/>
      <w:marLeft w:val="0"/>
      <w:marRight w:val="0"/>
      <w:marTop w:val="0"/>
      <w:marBottom w:val="0"/>
      <w:divBdr>
        <w:top w:val="none" w:sz="0" w:space="0" w:color="auto"/>
        <w:left w:val="none" w:sz="0" w:space="0" w:color="auto"/>
        <w:bottom w:val="none" w:sz="0" w:space="0" w:color="auto"/>
        <w:right w:val="none" w:sz="0" w:space="0" w:color="auto"/>
      </w:divBdr>
    </w:div>
    <w:div w:id="143336162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790741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0882004">
      <w:bodyDiv w:val="1"/>
      <w:marLeft w:val="0"/>
      <w:marRight w:val="0"/>
      <w:marTop w:val="0"/>
      <w:marBottom w:val="0"/>
      <w:divBdr>
        <w:top w:val="none" w:sz="0" w:space="0" w:color="auto"/>
        <w:left w:val="none" w:sz="0" w:space="0" w:color="auto"/>
        <w:bottom w:val="none" w:sz="0" w:space="0" w:color="auto"/>
        <w:right w:val="none" w:sz="0" w:space="0" w:color="auto"/>
      </w:divBdr>
    </w:div>
    <w:div w:id="1747070761">
      <w:bodyDiv w:val="1"/>
      <w:marLeft w:val="0"/>
      <w:marRight w:val="0"/>
      <w:marTop w:val="0"/>
      <w:marBottom w:val="0"/>
      <w:divBdr>
        <w:top w:val="none" w:sz="0" w:space="0" w:color="auto"/>
        <w:left w:val="none" w:sz="0" w:space="0" w:color="auto"/>
        <w:bottom w:val="none" w:sz="0" w:space="0" w:color="auto"/>
        <w:right w:val="none" w:sz="0" w:space="0" w:color="auto"/>
      </w:divBdr>
    </w:div>
    <w:div w:id="1911306570">
      <w:bodyDiv w:val="1"/>
      <w:marLeft w:val="0"/>
      <w:marRight w:val="0"/>
      <w:marTop w:val="0"/>
      <w:marBottom w:val="0"/>
      <w:divBdr>
        <w:top w:val="none" w:sz="0" w:space="0" w:color="auto"/>
        <w:left w:val="none" w:sz="0" w:space="0" w:color="auto"/>
        <w:bottom w:val="none" w:sz="0" w:space="0" w:color="auto"/>
        <w:right w:val="none" w:sz="0" w:space="0" w:color="auto"/>
      </w:divBdr>
    </w:div>
    <w:div w:id="1931936003">
      <w:bodyDiv w:val="1"/>
      <w:marLeft w:val="0"/>
      <w:marRight w:val="0"/>
      <w:marTop w:val="0"/>
      <w:marBottom w:val="0"/>
      <w:divBdr>
        <w:top w:val="none" w:sz="0" w:space="0" w:color="auto"/>
        <w:left w:val="none" w:sz="0" w:space="0" w:color="auto"/>
        <w:bottom w:val="none" w:sz="0" w:space="0" w:color="auto"/>
        <w:right w:val="none" w:sz="0" w:space="0" w:color="auto"/>
      </w:divBdr>
    </w:div>
    <w:div w:id="212113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relayreselectionemail</b:Tag>
    <b:SourceType>ConferenceProceedings</b:SourceType>
    <b:Guid>{003B4A91-4C0A-4AB4-B645-4AD8271BD855}</b:Guid>
    <b:Title>R2-20xxxx, Summary of email discusison on Relay selection and reselection, Apple</b:Title>
    <b:RefOrder>1</b:RefOrder>
  </b:Source>
  <b:Source>
    <b:Tag>TS36331</b:Tag>
    <b:SourceType>ConferenceProceedings</b:SourceType>
    <b:Guid>{816F6B85-2F81-4C4D-B525-94927DE2C303}</b:Guid>
    <b:Title>TS 36.331, LTE; Radio Resource Control (RRC); Protocol specification</b:Title>
    <b:RefOrder>2</b:RefOrder>
  </b:Source>
</b:Sources>
</file>

<file path=customXml/itemProps1.xml><?xml version="1.0" encoding="utf-8"?>
<ds:datastoreItem xmlns:ds="http://schemas.openxmlformats.org/officeDocument/2006/customXml" ds:itemID="{EFD23346-0E0D-4271-A1A2-2D8F0F6FEB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23d77754-4ccc-4c57-9291-cab09e81894a"/>
    <ds:schemaRef ds:uri="http://www.w3.org/XML/1998/namespace"/>
    <ds:schemaRef ds:uri="http://purl.org/dc/dcmitype/"/>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25301DA7-9F24-44AD-9816-E606786B6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19FAF-39A9-4B8F-B8CC-C850B1F1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2168</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6</cp:revision>
  <dcterms:created xsi:type="dcterms:W3CDTF">2020-10-23T02:13:00Z</dcterms:created>
  <dcterms:modified xsi:type="dcterms:W3CDTF">2020-10-23T02:16:00Z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