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70A9AE66"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12</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200</w:t>
      </w:r>
      <w:r w:rsidR="008D7F35">
        <w:rPr>
          <w:rFonts w:eastAsia="Times New Roman"/>
          <w:b/>
          <w:bCs/>
          <w:sz w:val="24"/>
          <w:szCs w:val="24"/>
        </w:rPr>
        <w:t>8929</w:t>
      </w:r>
    </w:p>
    <w:p w14:paraId="338512CF" w14:textId="38946868" w:rsidR="00F54DA5" w:rsidRPr="00B019D5" w:rsidRDefault="001F34E8" w:rsidP="00F54DA5">
      <w:pPr>
        <w:tabs>
          <w:tab w:val="right" w:pos="9639"/>
        </w:tabs>
        <w:overflowPunct/>
        <w:autoSpaceDE/>
        <w:autoSpaceDN/>
        <w:adjustRightInd/>
        <w:spacing w:line="240" w:lineRule="auto"/>
        <w:jc w:val="left"/>
        <w:textAlignment w:val="auto"/>
        <w:rPr>
          <w:rFonts w:cs="Arial"/>
          <w:sz w:val="24"/>
          <w:szCs w:val="24"/>
          <w:lang w:eastAsia="en-US"/>
        </w:rPr>
      </w:pPr>
      <w:r w:rsidRPr="00B019D5">
        <w:rPr>
          <w:rFonts w:cs="Arial"/>
          <w:b/>
          <w:sz w:val="24"/>
          <w:szCs w:val="24"/>
          <w:lang w:eastAsia="en-US"/>
        </w:rPr>
        <w:t xml:space="preserve">Electronic meeting, </w:t>
      </w:r>
      <w:r w:rsidR="009804B2">
        <w:rPr>
          <w:rFonts w:cs="Arial"/>
          <w:b/>
          <w:sz w:val="24"/>
          <w:szCs w:val="24"/>
          <w:lang w:eastAsia="en-US"/>
        </w:rPr>
        <w:t>Nov. 2</w:t>
      </w:r>
      <w:r w:rsidR="009804B2" w:rsidRPr="009804B2">
        <w:rPr>
          <w:rFonts w:cs="Arial"/>
          <w:b/>
          <w:sz w:val="24"/>
          <w:szCs w:val="24"/>
          <w:vertAlign w:val="superscript"/>
          <w:lang w:eastAsia="en-US"/>
        </w:rPr>
        <w:t>nd</w:t>
      </w:r>
      <w:r w:rsidR="009804B2">
        <w:rPr>
          <w:rFonts w:cs="Arial"/>
          <w:b/>
          <w:sz w:val="24"/>
          <w:szCs w:val="24"/>
          <w:lang w:eastAsia="en-US"/>
        </w:rPr>
        <w:t xml:space="preserve"> – Nov. 13</w:t>
      </w:r>
      <w:r w:rsidR="009804B2" w:rsidRPr="009804B2">
        <w:rPr>
          <w:rFonts w:cs="Arial"/>
          <w:b/>
          <w:sz w:val="24"/>
          <w:szCs w:val="24"/>
          <w:vertAlign w:val="superscript"/>
          <w:lang w:eastAsia="en-US"/>
        </w:rPr>
        <w:t>th</w:t>
      </w:r>
      <w:r w:rsidR="00B019D5" w:rsidRPr="00B019D5">
        <w:rPr>
          <w:rFonts w:eastAsia="MS Mincho" w:cs="Arial"/>
          <w:b/>
          <w:bCs/>
          <w:sz w:val="24"/>
          <w:szCs w:val="24"/>
          <w:lang w:eastAsia="ja-JP"/>
        </w:rPr>
        <w:t>, 2020</w:t>
      </w:r>
      <w:r w:rsidR="005208F4" w:rsidRPr="00A66B07">
        <w:rPr>
          <w:rFonts w:cs="Arial"/>
          <w:sz w:val="24"/>
          <w:szCs w:val="24"/>
          <w:lang w:eastAsia="en-US"/>
        </w:rPr>
        <w:tab/>
      </w:r>
    </w:p>
    <w:p w14:paraId="7811E7C9" w14:textId="77777777" w:rsidR="006D3016" w:rsidRPr="00A66B07" w:rsidRDefault="006D3016" w:rsidP="00250190">
      <w:pPr>
        <w:widowControl w:val="0"/>
        <w:spacing w:after="0"/>
        <w:jc w:val="left"/>
        <w:rPr>
          <w:rFonts w:eastAsia="Times New Roman"/>
          <w:bCs/>
          <w:sz w:val="24"/>
        </w:rPr>
      </w:pPr>
    </w:p>
    <w:p w14:paraId="61F5F757" w14:textId="320DC3F2"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8D7F35">
        <w:rPr>
          <w:rFonts w:eastAsia="MS Mincho" w:cs="Arial"/>
          <w:bCs/>
          <w:sz w:val="24"/>
          <w:szCs w:val="24"/>
          <w:lang w:eastAsia="en-US"/>
        </w:rPr>
        <w:t>1</w:t>
      </w:r>
      <w:r w:rsidR="000A2FF8" w:rsidRPr="00FF113A">
        <w:rPr>
          <w:rFonts w:eastAsia="MS Mincho" w:cs="Arial"/>
          <w:bCs/>
          <w:sz w:val="24"/>
          <w:szCs w:val="24"/>
          <w:lang w:eastAsia="en-US"/>
        </w:rPr>
        <w:t>.</w:t>
      </w:r>
      <w:r w:rsidR="008D7F35">
        <w:rPr>
          <w:rFonts w:eastAsia="MS Mincho" w:cs="Arial"/>
          <w:bCs/>
          <w:sz w:val="24"/>
          <w:szCs w:val="24"/>
          <w:lang w:eastAsia="en-US"/>
        </w:rPr>
        <w:t>1</w:t>
      </w:r>
    </w:p>
    <w:p w14:paraId="341E9F0C" w14:textId="2BE9275D"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p>
    <w:p w14:paraId="15C84C0E" w14:textId="3B386A57"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8D7F35">
        <w:rPr>
          <w:rFonts w:eastAsia="Times New Roman" w:cs="Arial"/>
          <w:bCs/>
          <w:sz w:val="24"/>
          <w:szCs w:val="24"/>
          <w:lang w:eastAsia="en-US"/>
        </w:rPr>
        <w:t>D</w:t>
      </w:r>
      <w:r w:rsidR="008D7F35">
        <w:rPr>
          <w:rFonts w:asciiTheme="minorEastAsia" w:eastAsiaTheme="minorEastAsia" w:hAnsiTheme="minorEastAsia" w:cs="Arial" w:hint="eastAsia"/>
          <w:bCs/>
          <w:sz w:val="24"/>
          <w:szCs w:val="24"/>
        </w:rPr>
        <w:t>i</w:t>
      </w:r>
      <w:r w:rsidR="008D7F35">
        <w:rPr>
          <w:rFonts w:asciiTheme="minorEastAsia" w:eastAsiaTheme="minorEastAsia" w:hAnsiTheme="minorEastAsia" w:cs="Arial"/>
          <w:bCs/>
          <w:sz w:val="24"/>
          <w:szCs w:val="24"/>
        </w:rPr>
        <w:t>scussion on the protocol stack for NR MBS</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1"/>
      <w:r w:rsidR="00A20DA1" w:rsidRPr="00FF113A">
        <w:rPr>
          <w:rFonts w:eastAsia="Times New Roman" w:cs="Arial"/>
          <w:bCs/>
          <w:sz w:val="24"/>
          <w:szCs w:val="24"/>
          <w:lang w:eastAsia="en-US"/>
        </w:rPr>
        <w:t>and Decision</w:t>
      </w:r>
    </w:p>
    <w:p w14:paraId="6B5A42B8" w14:textId="77777777" w:rsidR="00CD1FF7" w:rsidRPr="00A66B07" w:rsidRDefault="00CD1FF7" w:rsidP="00220301">
      <w:pPr>
        <w:pStyle w:val="1"/>
        <w:numPr>
          <w:ilvl w:val="0"/>
          <w:numId w:val="18"/>
        </w:numPr>
      </w:pPr>
      <w:r w:rsidRPr="00A66B07">
        <w:t>Introduction</w:t>
      </w:r>
    </w:p>
    <w:p w14:paraId="07D71F0A" w14:textId="7534D47B" w:rsidR="00E3297C"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253997" w:rsidRPr="00A66B07">
        <w:t xml:space="preserve">. </w:t>
      </w:r>
      <w:r w:rsidR="00B927DB">
        <w:t xml:space="preserve">This </w:t>
      </w:r>
      <w:r w:rsidR="00AC43DA" w:rsidRPr="00A66B07">
        <w:t xml:space="preserve">work item focuses </w:t>
      </w:r>
      <w:r w:rsidR="00995C67" w:rsidRPr="00A66B07">
        <w:t xml:space="preserve">on </w:t>
      </w:r>
      <w:r w:rsidR="00B927DB">
        <w:t xml:space="preserve">providing both the </w:t>
      </w:r>
      <w:r w:rsidR="004F30DA">
        <w:t xml:space="preserve">NR </w:t>
      </w:r>
      <w:r w:rsidR="00B927DB">
        <w:t xml:space="preserve">MBS </w:t>
      </w:r>
      <w:r w:rsidR="00995C67" w:rsidRPr="00A66B07">
        <w:t>solution</w:t>
      </w:r>
      <w:r w:rsidR="00B927DB">
        <w:t xml:space="preserve"> for</w:t>
      </w:r>
      <w:r w:rsidR="000D7549">
        <w:t xml:space="preserve"> </w:t>
      </w:r>
      <w:r w:rsidR="00B927DB">
        <w:t xml:space="preserve">RRC_CONNECTED </w:t>
      </w:r>
      <w:r w:rsidR="000D7549">
        <w:t>UE</w:t>
      </w:r>
      <w:r w:rsidR="000D7549">
        <w:rPr>
          <w:rFonts w:hint="eastAsia"/>
        </w:rPr>
        <w:t>s</w:t>
      </w:r>
      <w:r w:rsidR="00B927DB">
        <w:t xml:space="preserve"> and the </w:t>
      </w:r>
      <w:r w:rsidR="004F30DA">
        <w:t xml:space="preserve">NR </w:t>
      </w:r>
      <w:r w:rsidR="00B927DB">
        <w:t xml:space="preserve">MBS solution for </w:t>
      </w:r>
      <w:r w:rsidR="000D7549">
        <w:t>R</w:t>
      </w:r>
      <w:r w:rsidR="00B927DB">
        <w:t>RC_IDLE</w:t>
      </w:r>
      <w:r w:rsidR="000D7549">
        <w:t>/</w:t>
      </w:r>
      <w:r w:rsidR="00B927DB">
        <w:t xml:space="preserve">RRC_INACTIVE </w:t>
      </w:r>
      <w:r w:rsidR="000D7549">
        <w:t>UE</w:t>
      </w:r>
      <w:r w:rsidR="000D7549">
        <w:rPr>
          <w:rFonts w:hint="eastAsia"/>
        </w:rPr>
        <w:t>s</w:t>
      </w:r>
      <w:r w:rsidR="00B927DB">
        <w:t>.</w:t>
      </w:r>
      <w:r w:rsidR="002C1F29">
        <w:t xml:space="preserve"> </w:t>
      </w:r>
      <w:r w:rsidR="00466ADD">
        <w:t>In the work item, a PTM bearer can be used to carry an MBS to a group of RRC_CONNECTE UEs or all UEs in the cell while a PTP bearer can be used to carry an MB</w:t>
      </w:r>
      <w:r w:rsidR="00272BC5">
        <w:t>S</w:t>
      </w:r>
      <w:r w:rsidR="00466ADD">
        <w:t xml:space="preserve"> to a given RRC_CONNECTED UE</w:t>
      </w:r>
      <w:r w:rsidR="00466ADD">
        <w:rPr>
          <w:rFonts w:hint="eastAsia"/>
        </w:rPr>
        <w:t>.</w:t>
      </w:r>
      <w:r w:rsidR="00466ADD">
        <w:t xml:space="preserve"> </w:t>
      </w:r>
      <w:r w:rsidR="003C57DE">
        <w:t xml:space="preserve">In the contribution, the </w:t>
      </w:r>
      <w:r w:rsidR="00466ADD">
        <w:t>protocol stack</w:t>
      </w:r>
      <w:r w:rsidR="00A2395D">
        <w:t xml:space="preserve"> </w:t>
      </w:r>
      <w:r w:rsidR="00EB5205">
        <w:t xml:space="preserve">of </w:t>
      </w:r>
      <w:r w:rsidR="00466ADD">
        <w:t xml:space="preserve">the PTM/PTP bearer of an MBS </w:t>
      </w:r>
      <w:r w:rsidR="00A2395D">
        <w:t xml:space="preserve">is </w:t>
      </w:r>
      <w:r w:rsidR="00466ADD">
        <w:t>discussed and t</w:t>
      </w:r>
      <w:r w:rsidR="00E92CE2">
        <w:t xml:space="preserve">he </w:t>
      </w:r>
      <w:r w:rsidR="000D7549">
        <w:t>related proposals are made</w:t>
      </w:r>
      <w:r w:rsidR="00582B18">
        <w:t>.</w:t>
      </w:r>
      <w:r w:rsidR="00E92CE2">
        <w:t xml:space="preserve"> In detail, the following content is discussed.</w:t>
      </w:r>
    </w:p>
    <w:p w14:paraId="35D20270" w14:textId="5EF397CF" w:rsidR="00466ADD" w:rsidRPr="00466ADD" w:rsidRDefault="00466ADD" w:rsidP="00E92CE2">
      <w:pPr>
        <w:pStyle w:val="af1"/>
        <w:numPr>
          <w:ilvl w:val="0"/>
          <w:numId w:val="46"/>
        </w:numPr>
        <w:ind w:leftChars="0"/>
      </w:pPr>
      <w:r>
        <w:rPr>
          <w:rFonts w:eastAsiaTheme="minorEastAsia"/>
          <w:lang w:eastAsia="zh-CN"/>
        </w:rPr>
        <w:t xml:space="preserve">Protocol stack </w:t>
      </w:r>
      <w:r w:rsidR="00EB5205">
        <w:rPr>
          <w:rFonts w:eastAsiaTheme="minorEastAsia"/>
          <w:lang w:eastAsia="zh-CN"/>
        </w:rPr>
        <w:t>of</w:t>
      </w:r>
      <w:r>
        <w:rPr>
          <w:rFonts w:eastAsiaTheme="minorEastAsia"/>
          <w:lang w:eastAsia="zh-CN"/>
        </w:rPr>
        <w:t xml:space="preserve"> </w:t>
      </w:r>
      <w:r w:rsidR="00EB5205">
        <w:rPr>
          <w:rFonts w:eastAsiaTheme="minorEastAsia"/>
          <w:lang w:eastAsia="zh-CN"/>
        </w:rPr>
        <w:t xml:space="preserve">a </w:t>
      </w:r>
      <w:r>
        <w:rPr>
          <w:rFonts w:eastAsiaTheme="minorEastAsia"/>
          <w:lang w:eastAsia="zh-CN"/>
        </w:rPr>
        <w:t>PTM bearer</w:t>
      </w:r>
      <w:r w:rsidR="00F846CA">
        <w:rPr>
          <w:rFonts w:eastAsiaTheme="minorEastAsia"/>
          <w:lang w:eastAsia="zh-CN"/>
        </w:rPr>
        <w:t xml:space="preserve"> from </w:t>
      </w:r>
      <w:proofErr w:type="spellStart"/>
      <w:r w:rsidR="00F846CA">
        <w:rPr>
          <w:rFonts w:eastAsiaTheme="minorEastAsia"/>
          <w:lang w:eastAsia="zh-CN"/>
        </w:rPr>
        <w:t>gNB</w:t>
      </w:r>
      <w:proofErr w:type="spellEnd"/>
      <w:r w:rsidR="00F846CA">
        <w:rPr>
          <w:rFonts w:eastAsiaTheme="minorEastAsia"/>
          <w:lang w:eastAsia="zh-CN"/>
        </w:rPr>
        <w:t xml:space="preserve"> side</w:t>
      </w:r>
    </w:p>
    <w:p w14:paraId="2D9F2BE0" w14:textId="0A84250A" w:rsidR="00466ADD" w:rsidRPr="00F846CA" w:rsidRDefault="00466ADD" w:rsidP="00466ADD">
      <w:pPr>
        <w:pStyle w:val="af1"/>
        <w:numPr>
          <w:ilvl w:val="0"/>
          <w:numId w:val="46"/>
        </w:numPr>
        <w:ind w:leftChars="0"/>
      </w:pPr>
      <w:r>
        <w:rPr>
          <w:rFonts w:eastAsiaTheme="minorEastAsia"/>
          <w:lang w:eastAsia="zh-CN"/>
        </w:rPr>
        <w:t xml:space="preserve">Protocol stack </w:t>
      </w:r>
      <w:r w:rsidR="00EB5205">
        <w:rPr>
          <w:rFonts w:eastAsiaTheme="minorEastAsia"/>
          <w:lang w:eastAsia="zh-CN"/>
        </w:rPr>
        <w:t xml:space="preserve">of a </w:t>
      </w:r>
      <w:r>
        <w:rPr>
          <w:rFonts w:eastAsiaTheme="minorEastAsia"/>
          <w:lang w:eastAsia="zh-CN"/>
        </w:rPr>
        <w:t>PTP bearer</w:t>
      </w:r>
      <w:r w:rsidR="00F846CA">
        <w:rPr>
          <w:rFonts w:eastAsiaTheme="minorEastAsia"/>
          <w:lang w:eastAsia="zh-CN"/>
        </w:rPr>
        <w:t xml:space="preserve"> from </w:t>
      </w:r>
      <w:proofErr w:type="spellStart"/>
      <w:r w:rsidR="00F846CA">
        <w:rPr>
          <w:rFonts w:eastAsiaTheme="minorEastAsia"/>
          <w:lang w:eastAsia="zh-CN"/>
        </w:rPr>
        <w:t>gNB</w:t>
      </w:r>
      <w:proofErr w:type="spellEnd"/>
      <w:r w:rsidR="00F846CA">
        <w:rPr>
          <w:rFonts w:eastAsiaTheme="minorEastAsia"/>
          <w:lang w:eastAsia="zh-CN"/>
        </w:rPr>
        <w:t xml:space="preserve"> side</w:t>
      </w:r>
    </w:p>
    <w:p w14:paraId="4C8D1FE3" w14:textId="52893685" w:rsidR="00F846CA" w:rsidRPr="00E92CE2" w:rsidRDefault="00F846CA" w:rsidP="00466ADD">
      <w:pPr>
        <w:pStyle w:val="af1"/>
        <w:numPr>
          <w:ilvl w:val="0"/>
          <w:numId w:val="46"/>
        </w:numPr>
        <w:ind w:leftChars="0"/>
      </w:pPr>
      <w:r>
        <w:rPr>
          <w:rFonts w:eastAsiaTheme="minorEastAsia"/>
          <w:lang w:eastAsia="zh-CN"/>
        </w:rPr>
        <w:t>Protocol stack of a PTM/PTP bearer from UE side</w:t>
      </w:r>
    </w:p>
    <w:p w14:paraId="779F167B" w14:textId="77777777" w:rsidR="00E92CE2" w:rsidRPr="00EB5205" w:rsidRDefault="00E92CE2" w:rsidP="00E92CE2"/>
    <w:p w14:paraId="27F063AA" w14:textId="26621638" w:rsidR="003C57DE" w:rsidRDefault="00272BC5" w:rsidP="00891B72">
      <w:pPr>
        <w:pStyle w:val="1"/>
        <w:numPr>
          <w:ilvl w:val="0"/>
          <w:numId w:val="18"/>
        </w:numPr>
        <w:rPr>
          <w:rFonts w:eastAsiaTheme="minorEastAsia"/>
          <w:lang w:eastAsia="zh-CN"/>
        </w:rPr>
      </w:pPr>
      <w:bookmarkStart w:id="2" w:name="OLE_LINK1"/>
      <w:bookmarkStart w:id="3" w:name="OLE_LINK2"/>
      <w:bookmarkStart w:id="4" w:name="_Ref40865202"/>
      <w:r>
        <w:rPr>
          <w:rFonts w:eastAsiaTheme="minorEastAsia"/>
          <w:lang w:eastAsia="zh-CN"/>
        </w:rPr>
        <w:t xml:space="preserve">Protocol stack </w:t>
      </w:r>
      <w:r w:rsidR="00EB5205">
        <w:rPr>
          <w:rFonts w:eastAsiaTheme="minorEastAsia"/>
          <w:lang w:eastAsia="zh-CN"/>
        </w:rPr>
        <w:t>of</w:t>
      </w:r>
      <w:r>
        <w:rPr>
          <w:rFonts w:eastAsiaTheme="minorEastAsia"/>
          <w:lang w:eastAsia="zh-CN"/>
        </w:rPr>
        <w:t xml:space="preserve"> </w:t>
      </w:r>
      <w:r w:rsidR="00EB5205">
        <w:rPr>
          <w:rFonts w:eastAsiaTheme="minorEastAsia"/>
          <w:lang w:eastAsia="zh-CN"/>
        </w:rPr>
        <w:t xml:space="preserve">a </w:t>
      </w:r>
      <w:r>
        <w:rPr>
          <w:rFonts w:eastAsiaTheme="minorEastAsia"/>
          <w:lang w:eastAsia="zh-CN"/>
        </w:rPr>
        <w:t>PTM bearer</w:t>
      </w:r>
      <w:r w:rsidR="00F846CA">
        <w:rPr>
          <w:rFonts w:eastAsiaTheme="minorEastAsia"/>
          <w:lang w:eastAsia="zh-CN"/>
        </w:rPr>
        <w:t xml:space="preserve"> from </w:t>
      </w:r>
      <w:proofErr w:type="spellStart"/>
      <w:r w:rsidR="00F846CA">
        <w:rPr>
          <w:rFonts w:eastAsiaTheme="minorEastAsia"/>
          <w:lang w:eastAsia="zh-CN"/>
        </w:rPr>
        <w:t>gNB</w:t>
      </w:r>
      <w:proofErr w:type="spellEnd"/>
      <w:r w:rsidR="00F846CA">
        <w:rPr>
          <w:rFonts w:eastAsiaTheme="minorEastAsia"/>
          <w:lang w:eastAsia="zh-CN"/>
        </w:rPr>
        <w:t xml:space="preserve"> side</w:t>
      </w:r>
    </w:p>
    <w:bookmarkEnd w:id="2"/>
    <w:bookmarkEnd w:id="3"/>
    <w:bookmarkEnd w:id="4"/>
    <w:p w14:paraId="4BFEF4FC" w14:textId="3757A86A" w:rsidR="007C56E2" w:rsidRDefault="00EB5205" w:rsidP="007C56E2">
      <w:r>
        <w:t>In NR MBS, an MBS can provide the same service types as a unicast service, Therefore, an MBS session can consist of more than one QOS flows. The protocol stack of</w:t>
      </w:r>
      <w:r w:rsidR="00672CA9">
        <w:t xml:space="preserve"> a PTM bearer is shown in Figure 1.</w:t>
      </w:r>
    </w:p>
    <w:p w14:paraId="38E4C279" w14:textId="30EE1A19" w:rsidR="007C56E2" w:rsidRDefault="007C56E2" w:rsidP="007C56E2">
      <w:r>
        <w:t xml:space="preserve">In detail, </w:t>
      </w:r>
      <w:r w:rsidR="00610046">
        <w:t>one</w:t>
      </w:r>
      <w:r>
        <w:t xml:space="preserve"> SDAP entity </w:t>
      </w:r>
      <w:r w:rsidR="00610046">
        <w:t xml:space="preserve">and K PDCP entities are </w:t>
      </w:r>
      <w:r>
        <w:t xml:space="preserve">allocated to </w:t>
      </w:r>
      <w:r w:rsidR="00610046">
        <w:t xml:space="preserve">an MBS, where the SDAP entity </w:t>
      </w:r>
      <w:r>
        <w:t xml:space="preserve">maps the QOS flows of </w:t>
      </w:r>
      <w:r w:rsidR="00610046">
        <w:t>an MBS session</w:t>
      </w:r>
      <w:r>
        <w:t xml:space="preserve"> onto K RBs</w:t>
      </w:r>
      <w:r w:rsidR="00610046">
        <w:t>. The SDAP entity is connected with the k-</w:t>
      </w:r>
      <w:proofErr w:type="spellStart"/>
      <w:r w:rsidR="00610046">
        <w:t>th</w:t>
      </w:r>
      <w:proofErr w:type="spellEnd"/>
      <w:r w:rsidR="00610046">
        <w:t xml:space="preserve"> PDCP entity through the k-</w:t>
      </w:r>
      <w:proofErr w:type="spellStart"/>
      <w:r w:rsidR="00610046">
        <w:t>th</w:t>
      </w:r>
      <w:proofErr w:type="spellEnd"/>
      <w:r w:rsidR="00610046">
        <w:t xml:space="preserve"> RB. The SDAP entity and K PDCP entities are shared by all PTM bearers and all PTP bearers of the MBS.</w:t>
      </w:r>
    </w:p>
    <w:p w14:paraId="4546C51A" w14:textId="77777777" w:rsidR="00610046" w:rsidRPr="00610046" w:rsidRDefault="00610046" w:rsidP="007C56E2"/>
    <w:p w14:paraId="704C6E13" w14:textId="77777777" w:rsidR="007C56E2" w:rsidRDefault="007C56E2" w:rsidP="007C56E2"/>
    <w:p w14:paraId="04131DA4" w14:textId="77777777" w:rsidR="007C56E2" w:rsidRDefault="007C56E2" w:rsidP="007C56E2">
      <w:pPr>
        <w:jc w:val="center"/>
      </w:pPr>
      <w:r>
        <w:rPr>
          <w:rFonts w:asciiTheme="minorEastAsia" w:eastAsiaTheme="minorEastAsia" w:hAnsiTheme="minorEastAsia" w:hint="eastAsia"/>
          <w:noProof/>
          <w:sz w:val="24"/>
          <w:lang w:val="en-US"/>
        </w:rPr>
        <w:lastRenderedPageBreak/>
        <w:drawing>
          <wp:inline distT="0" distB="0" distL="0" distR="0" wp14:anchorId="7744114A" wp14:editId="09583BB2">
            <wp:extent cx="2950210" cy="263080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0210" cy="2630805"/>
                    </a:xfrm>
                    <a:prstGeom prst="rect">
                      <a:avLst/>
                    </a:prstGeom>
                    <a:noFill/>
                    <a:ln>
                      <a:noFill/>
                    </a:ln>
                  </pic:spPr>
                </pic:pic>
              </a:graphicData>
            </a:graphic>
          </wp:inline>
        </w:drawing>
      </w:r>
    </w:p>
    <w:p w14:paraId="6ED92349" w14:textId="1CFC19C6" w:rsidR="007C56E2" w:rsidRDefault="007C56E2" w:rsidP="007C56E2">
      <w:pPr>
        <w:jc w:val="center"/>
        <w:rPr>
          <w:rFonts w:asciiTheme="minorEastAsia" w:eastAsiaTheme="minorEastAsia" w:hAnsiTheme="minorEastAsia"/>
          <w:sz w:val="24"/>
        </w:rPr>
      </w:pPr>
      <w:r>
        <w:t xml:space="preserve">Figure 1: protocol stack of a PTM bearer from </w:t>
      </w:r>
      <w:proofErr w:type="spellStart"/>
      <w:r>
        <w:t>gNB</w:t>
      </w:r>
      <w:proofErr w:type="spellEnd"/>
      <w:r>
        <w:t xml:space="preserve"> side</w:t>
      </w:r>
    </w:p>
    <w:p w14:paraId="5F59613C" w14:textId="48BB628B" w:rsidR="00636E9A" w:rsidRDefault="00FE2A02" w:rsidP="00A12B25">
      <w:r>
        <w:t>K RLC entities are allocated to a PTM bearer. The k-</w:t>
      </w:r>
      <w:proofErr w:type="spellStart"/>
      <w:r>
        <w:t>th</w:t>
      </w:r>
      <w:proofErr w:type="spellEnd"/>
      <w:r>
        <w:t xml:space="preserve"> RLC entity is upward connected with the k-</w:t>
      </w:r>
      <w:proofErr w:type="spellStart"/>
      <w:r>
        <w:t>th</w:t>
      </w:r>
      <w:proofErr w:type="spellEnd"/>
      <w:r>
        <w:t xml:space="preserve"> PDCP entity through the RLC channel and downward connected with the MAC layer through the k-</w:t>
      </w:r>
      <w:proofErr w:type="spellStart"/>
      <w:r>
        <w:t>th</w:t>
      </w:r>
      <w:proofErr w:type="spellEnd"/>
      <w:r>
        <w:t xml:space="preserve"> SC-MTCH</w:t>
      </w:r>
      <w:r w:rsidR="002147A1">
        <w:t>, where SC-MTCH is a shared traffic channel for MBS</w:t>
      </w:r>
      <w:r>
        <w:t>.</w:t>
      </w:r>
      <w:r w:rsidR="00E934EC">
        <w:t xml:space="preserve"> </w:t>
      </w:r>
      <w:r w:rsidR="00805C0C">
        <w:t>Each RLC entity takes UM or TM mode.</w:t>
      </w:r>
      <w:r w:rsidR="006315D5">
        <w:t xml:space="preserve"> When a RB carries the voice service, the RLC entity for this RB takes TM mode.</w:t>
      </w:r>
    </w:p>
    <w:p w14:paraId="3739A6A9" w14:textId="17318BA8" w:rsidR="00A12B25" w:rsidRDefault="00E934EC" w:rsidP="00A12B25">
      <w:r>
        <w:t xml:space="preserve">In order to identify an MBS </w:t>
      </w:r>
      <w:r w:rsidR="00286CF8">
        <w:t xml:space="preserve">over </w:t>
      </w:r>
      <w:proofErr w:type="spellStart"/>
      <w:r w:rsidR="00286CF8">
        <w:t>Uu</w:t>
      </w:r>
      <w:proofErr w:type="spellEnd"/>
      <w:r w:rsidR="00286CF8">
        <w:t>, G</w:t>
      </w:r>
      <w:r>
        <w:t xml:space="preserve">-RNTI and SPS G-RNTI are </w:t>
      </w:r>
      <w:r w:rsidR="00286CF8">
        <w:t>a</w:t>
      </w:r>
      <w:r>
        <w:t>llocated to the MBS</w:t>
      </w:r>
      <w:r w:rsidR="008741D9">
        <w:t xml:space="preserve">. It’s suggested that the </w:t>
      </w:r>
      <w:r w:rsidR="00B77086">
        <w:t xml:space="preserve">unitary G-RNTI and SPS G-RNTI are allocated to an MBS for the cells in the </w:t>
      </w:r>
      <w:r w:rsidR="008741D9">
        <w:t xml:space="preserve">same </w:t>
      </w:r>
      <w:proofErr w:type="spellStart"/>
      <w:r w:rsidR="003D50C3">
        <w:t>gNB</w:t>
      </w:r>
      <w:proofErr w:type="spellEnd"/>
      <w:r w:rsidR="003D50C3">
        <w:t xml:space="preserve"> </w:t>
      </w:r>
      <w:r w:rsidR="008741D9">
        <w:t xml:space="preserve">and </w:t>
      </w:r>
      <w:r w:rsidR="003D50C3">
        <w:t xml:space="preserve">the cells in the </w:t>
      </w:r>
      <w:r w:rsidR="00B77086">
        <w:t xml:space="preserve">different </w:t>
      </w:r>
      <w:proofErr w:type="spellStart"/>
      <w:r w:rsidR="00B77086">
        <w:t>gNB</w:t>
      </w:r>
      <w:r w:rsidR="003D50C3">
        <w:t>s</w:t>
      </w:r>
      <w:proofErr w:type="spellEnd"/>
      <w:r w:rsidR="00B77086">
        <w:t>.</w:t>
      </w:r>
    </w:p>
    <w:p w14:paraId="3CC9304A" w14:textId="451D65FD" w:rsidR="002147A1" w:rsidRDefault="002147A1" w:rsidP="00A12B25">
      <w:r>
        <w:t xml:space="preserve">The K RBs of the PTM bearer are classified into P-RBs and NP-RBs in the MAC layer, where each P-RB has the feature of transmitting periodically with the same fixed data amount in each period and the other RBs except the P-RBs are NP-RBs. The MAC layer allocates the SPS PDSCH resource to each P-RB while schedules all NP-RBs dynamically with </w:t>
      </w:r>
      <w:r w:rsidR="0087718E">
        <w:t xml:space="preserve">these </w:t>
      </w:r>
      <w:r>
        <w:t>RBs multiplexed onto one DL-SCH.</w:t>
      </w:r>
      <w:r w:rsidR="0087718E">
        <w:t xml:space="preserve"> Each time the MAC layer schedules the NP-RBs of the PTM bearer, it allocates the PDSCH resource and the PDCCH resource to these NP-RBs</w:t>
      </w:r>
      <w:r w:rsidR="00E934EC">
        <w:t xml:space="preserve">, where the PDSCH resource is used to send the MAC PDU made up of the MAC SDUs of these NP-RBs and the PDCCH resource is used to send the scheduling information. </w:t>
      </w:r>
    </w:p>
    <w:p w14:paraId="00986177" w14:textId="1E3773B0" w:rsidR="00E934EC" w:rsidRDefault="002947B4" w:rsidP="00A12B25">
      <w:r>
        <w:t xml:space="preserve">In the PHY layer, </w:t>
      </w:r>
      <w:r w:rsidR="0087718E">
        <w:t xml:space="preserve">the </w:t>
      </w:r>
      <w:r>
        <w:t xml:space="preserve">PDSCH </w:t>
      </w:r>
      <w:r w:rsidR="0087718E">
        <w:t xml:space="preserve">for a P-RB </w:t>
      </w:r>
      <w:r>
        <w:t>is transmitted periodically with the SPS PDSCH resource</w:t>
      </w:r>
      <w:r w:rsidR="0087718E">
        <w:t>, where each TB on the PDSCH consists of the MAC PDU from the P-RB</w:t>
      </w:r>
      <w:r w:rsidR="00E934EC">
        <w:t xml:space="preserve"> and SPS G-RNTI is used in the bit scrambling of the PDSCH.</w:t>
      </w:r>
    </w:p>
    <w:p w14:paraId="39BB9E99" w14:textId="13DE732E" w:rsidR="0087718E" w:rsidRDefault="0087718E" w:rsidP="00A12B25">
      <w:r>
        <w:t>The PDSCH for all NP-RBs is transmitted with the allocated PDSCH resource</w:t>
      </w:r>
      <w:r w:rsidR="00E934EC">
        <w:t>, where G-RNTI is used in the bit scrambling of the PDSCH</w:t>
      </w:r>
      <w:r>
        <w:t>. The PDCCH for all NP-RBs is transmitted with the allocated PDCCH resource w</w:t>
      </w:r>
      <w:r w:rsidR="00E934EC">
        <w:t>here the CRC of the PDCCH is scrambled with G-RNTI and the DCI format on the PDCCH is the scheduling information for the PDSCH.</w:t>
      </w:r>
    </w:p>
    <w:p w14:paraId="6113F75E" w14:textId="2E96A102" w:rsidR="0017143D" w:rsidRDefault="0017143D" w:rsidP="00A12B25">
      <w:r>
        <w:t>When more than one PTM bearers are configured for an MBS, these PTM bearers have the same SDAP and PDCP configuration due to the fact that all PTM bearers of the MBS share the same SDPA entity and the same PDCP entities.</w:t>
      </w:r>
    </w:p>
    <w:p w14:paraId="4B7DFD6F" w14:textId="2D08E69F" w:rsidR="0017143D" w:rsidRDefault="0017143D" w:rsidP="00A12B25">
      <w:r>
        <w:t>Similarly, these PTM bearers should have the same K groups of RLC parameters, where the k-</w:t>
      </w:r>
      <w:proofErr w:type="spellStart"/>
      <w:r>
        <w:t>th</w:t>
      </w:r>
      <w:proofErr w:type="spellEnd"/>
      <w:r>
        <w:t xml:space="preserve"> group of RLC parameter is used to configure the k-</w:t>
      </w:r>
      <w:proofErr w:type="spellStart"/>
      <w:r>
        <w:t>th</w:t>
      </w:r>
      <w:proofErr w:type="spellEnd"/>
      <w:r>
        <w:t xml:space="preserve"> RLC entity of each PTM bearer.</w:t>
      </w:r>
    </w:p>
    <w:p w14:paraId="45E62C21" w14:textId="6C427886" w:rsidR="00791DEE" w:rsidRDefault="00791DEE" w:rsidP="00A12B25">
      <w:r>
        <w:t>The PDSCH/PDCCH for a P-RB has many parameters. For simplicity, these PTM bearer can have the same PDSCH/PDCCH configuration for the same P-RB which means that the PDSCH/PDCCH for a P-RB of each PTM bearer has the same PDSCH/PDCCH parameters.</w:t>
      </w:r>
    </w:p>
    <w:p w14:paraId="7D038349" w14:textId="12B25C05" w:rsidR="0087718E" w:rsidRDefault="00791DEE" w:rsidP="00A12B25">
      <w:r>
        <w:lastRenderedPageBreak/>
        <w:t>Similarly, the PTM bearers of an MBS can have the same PDSCH/PDCCH configuration for the NP-RBs which means that the PDSCH/PDCCH for the NR-RBs of each PTM bearer has the same PDSCH/PDCCH parameters.</w:t>
      </w:r>
    </w:p>
    <w:p w14:paraId="6E8D0BB5" w14:textId="714A54F5" w:rsidR="00791DEE" w:rsidRDefault="00791DEE" w:rsidP="00A12B25">
      <w:r>
        <w:t>Based on the above discussion, the following proposals are made.</w:t>
      </w:r>
    </w:p>
    <w:p w14:paraId="73015539" w14:textId="629E95F0" w:rsidR="00FB73F0" w:rsidRDefault="00791DEE" w:rsidP="00A12B25">
      <w:pPr>
        <w:rPr>
          <w:b/>
        </w:rPr>
      </w:pPr>
      <w:r w:rsidRPr="00BF55F0">
        <w:rPr>
          <w:b/>
        </w:rPr>
        <w:t xml:space="preserve">Proposal 1: </w:t>
      </w:r>
      <w:r w:rsidR="0092565F">
        <w:rPr>
          <w:b/>
        </w:rPr>
        <w:t xml:space="preserve">The </w:t>
      </w:r>
      <w:r w:rsidR="00B77086">
        <w:rPr>
          <w:b/>
        </w:rPr>
        <w:t xml:space="preserve">unitary </w:t>
      </w:r>
      <w:r w:rsidR="00FB73F0">
        <w:rPr>
          <w:b/>
        </w:rPr>
        <w:t xml:space="preserve">G-RNTI and </w:t>
      </w:r>
      <w:r w:rsidR="0092565F">
        <w:rPr>
          <w:b/>
        </w:rPr>
        <w:t>S</w:t>
      </w:r>
      <w:r w:rsidR="00FB73F0">
        <w:rPr>
          <w:b/>
        </w:rPr>
        <w:t xml:space="preserve">PS G-RNTI are allocated to an MBS to identify the MBS over </w:t>
      </w:r>
      <w:proofErr w:type="spellStart"/>
      <w:r w:rsidR="00FB73F0">
        <w:rPr>
          <w:b/>
        </w:rPr>
        <w:t>Uu</w:t>
      </w:r>
      <w:proofErr w:type="spellEnd"/>
      <w:r w:rsidR="0092565F">
        <w:rPr>
          <w:b/>
        </w:rPr>
        <w:t xml:space="preserve"> in the cells</w:t>
      </w:r>
      <w:r w:rsidR="003E5F4B">
        <w:rPr>
          <w:b/>
        </w:rPr>
        <w:t xml:space="preserve"> in the same </w:t>
      </w:r>
      <w:proofErr w:type="spellStart"/>
      <w:r w:rsidR="003E5F4B">
        <w:rPr>
          <w:b/>
        </w:rPr>
        <w:t>gNB</w:t>
      </w:r>
      <w:proofErr w:type="spellEnd"/>
      <w:r w:rsidR="003E5F4B">
        <w:rPr>
          <w:b/>
        </w:rPr>
        <w:t xml:space="preserve"> and </w:t>
      </w:r>
      <w:r w:rsidR="003D50C3">
        <w:rPr>
          <w:b/>
        </w:rPr>
        <w:t xml:space="preserve">in the cells in the </w:t>
      </w:r>
      <w:r w:rsidR="003E5F4B">
        <w:rPr>
          <w:b/>
        </w:rPr>
        <w:t xml:space="preserve">different </w:t>
      </w:r>
      <w:proofErr w:type="spellStart"/>
      <w:r w:rsidR="003E5F4B">
        <w:rPr>
          <w:b/>
        </w:rPr>
        <w:t>gNBs</w:t>
      </w:r>
      <w:proofErr w:type="spellEnd"/>
      <w:r w:rsidR="003E5F4B">
        <w:rPr>
          <w:b/>
        </w:rPr>
        <w:t xml:space="preserve">, where G-RNTI is used for </w:t>
      </w:r>
      <w:r w:rsidR="00FB73F0">
        <w:rPr>
          <w:b/>
        </w:rPr>
        <w:t xml:space="preserve">the dynamic scheduling </w:t>
      </w:r>
      <w:r w:rsidR="00286CF8">
        <w:rPr>
          <w:b/>
        </w:rPr>
        <w:t xml:space="preserve">of the MBS </w:t>
      </w:r>
      <w:r w:rsidR="00FB73F0">
        <w:rPr>
          <w:b/>
        </w:rPr>
        <w:t xml:space="preserve">and </w:t>
      </w:r>
      <w:r w:rsidR="00286CF8">
        <w:rPr>
          <w:b/>
        </w:rPr>
        <w:t xml:space="preserve">SPS G-RNTI is used for the </w:t>
      </w:r>
      <w:r w:rsidR="0053510A">
        <w:rPr>
          <w:b/>
        </w:rPr>
        <w:t xml:space="preserve">SPS </w:t>
      </w:r>
      <w:r w:rsidR="00286CF8">
        <w:rPr>
          <w:b/>
        </w:rPr>
        <w:t>scheduling of the MBS.</w:t>
      </w:r>
    </w:p>
    <w:p w14:paraId="4BAA3FDA" w14:textId="0E598F8E" w:rsidR="00791DEE" w:rsidRPr="00BF55F0" w:rsidRDefault="00FB73F0" w:rsidP="00A12B25">
      <w:pPr>
        <w:rPr>
          <w:b/>
        </w:rPr>
      </w:pPr>
      <w:r>
        <w:rPr>
          <w:b/>
        </w:rPr>
        <w:t xml:space="preserve">Proposal 2: </w:t>
      </w:r>
      <w:r w:rsidR="00791DEE" w:rsidRPr="00BF55F0">
        <w:rPr>
          <w:b/>
        </w:rPr>
        <w:t>The PTM and PTP bearers of an MBS share the same SDAP entity and the same PDCP entities.</w:t>
      </w:r>
    </w:p>
    <w:p w14:paraId="41A1D9E1" w14:textId="5EA0E4C8" w:rsidR="00791DEE" w:rsidRDefault="00791DEE" w:rsidP="00A12B25">
      <w:pPr>
        <w:rPr>
          <w:b/>
        </w:rPr>
      </w:pPr>
      <w:r w:rsidRPr="00BF55F0">
        <w:rPr>
          <w:b/>
        </w:rPr>
        <w:t xml:space="preserve">Proposal </w:t>
      </w:r>
      <w:r w:rsidR="00FB73F0">
        <w:rPr>
          <w:b/>
        </w:rPr>
        <w:t>3</w:t>
      </w:r>
      <w:r w:rsidRPr="00BF55F0">
        <w:rPr>
          <w:b/>
        </w:rPr>
        <w:t>: The PTM bearers of an MBS</w:t>
      </w:r>
      <w:r w:rsidR="0066479D" w:rsidRPr="00BF55F0">
        <w:rPr>
          <w:b/>
        </w:rPr>
        <w:t xml:space="preserve"> have or support the same RLC configuration, which means that all PTM bearers have the same RLC parameters for the same RB.</w:t>
      </w:r>
      <w:r w:rsidR="003A50DD">
        <w:rPr>
          <w:b/>
        </w:rPr>
        <w:t xml:space="preserve"> Each RLC entity of the PTM bearer takes UM or TM mode.</w:t>
      </w:r>
    </w:p>
    <w:p w14:paraId="281FA0D8" w14:textId="0ECABDEE" w:rsidR="00861AB6" w:rsidRPr="00BF55F0" w:rsidRDefault="00861AB6" w:rsidP="00A12B25">
      <w:pPr>
        <w:rPr>
          <w:b/>
        </w:rPr>
      </w:pPr>
      <w:r>
        <w:rPr>
          <w:b/>
        </w:rPr>
        <w:t>Proposal 4: SC-MTCH is used to carry the RLC PDUs of a RB of an MBS.</w:t>
      </w:r>
    </w:p>
    <w:p w14:paraId="2516799A" w14:textId="55D2E38B" w:rsidR="0066479D" w:rsidRPr="00BF55F0" w:rsidRDefault="00FB73F0" w:rsidP="00A12B25">
      <w:pPr>
        <w:rPr>
          <w:b/>
        </w:rPr>
      </w:pPr>
      <w:r>
        <w:rPr>
          <w:b/>
        </w:rPr>
        <w:t xml:space="preserve">Proposal </w:t>
      </w:r>
      <w:r w:rsidR="002F4A87">
        <w:rPr>
          <w:b/>
        </w:rPr>
        <w:t>5</w:t>
      </w:r>
      <w:r w:rsidR="0066479D" w:rsidRPr="00BF55F0">
        <w:rPr>
          <w:b/>
        </w:rPr>
        <w:t>: The PTM bearers of an MBS have or support the same PDSCH/PDCCH configuration.</w:t>
      </w:r>
    </w:p>
    <w:p w14:paraId="15BB8FEE" w14:textId="77777777" w:rsidR="007C23FF" w:rsidRPr="00EB5205" w:rsidRDefault="007C23FF" w:rsidP="007C23FF"/>
    <w:p w14:paraId="578D4FF6" w14:textId="5F48155E" w:rsidR="007C23FF" w:rsidRDefault="007C23FF" w:rsidP="007C23FF">
      <w:pPr>
        <w:pStyle w:val="1"/>
        <w:numPr>
          <w:ilvl w:val="0"/>
          <w:numId w:val="18"/>
        </w:numPr>
        <w:rPr>
          <w:rFonts w:eastAsiaTheme="minorEastAsia"/>
          <w:lang w:eastAsia="zh-CN"/>
        </w:rPr>
      </w:pPr>
      <w:r>
        <w:rPr>
          <w:rFonts w:eastAsiaTheme="minorEastAsia"/>
          <w:lang w:eastAsia="zh-CN"/>
        </w:rPr>
        <w:t>Protocol stack of a PTP bearer</w:t>
      </w:r>
      <w:r w:rsidR="00F846CA">
        <w:rPr>
          <w:rFonts w:eastAsiaTheme="minorEastAsia"/>
          <w:lang w:eastAsia="zh-CN"/>
        </w:rPr>
        <w:t xml:space="preserve"> from </w:t>
      </w:r>
      <w:proofErr w:type="spellStart"/>
      <w:r w:rsidR="00F846CA">
        <w:rPr>
          <w:rFonts w:eastAsiaTheme="minorEastAsia"/>
          <w:lang w:eastAsia="zh-CN"/>
        </w:rPr>
        <w:t>gNB</w:t>
      </w:r>
      <w:proofErr w:type="spellEnd"/>
      <w:r w:rsidR="00F846CA">
        <w:rPr>
          <w:rFonts w:eastAsiaTheme="minorEastAsia"/>
          <w:lang w:eastAsia="zh-CN"/>
        </w:rPr>
        <w:t xml:space="preserve"> side</w:t>
      </w:r>
    </w:p>
    <w:p w14:paraId="27B58B2D" w14:textId="77777777" w:rsidR="007C23FF" w:rsidRDefault="007C23FF" w:rsidP="007C23FF">
      <w:r>
        <w:rPr>
          <w:rFonts w:hint="eastAsia"/>
        </w:rPr>
        <w:t>F</w:t>
      </w:r>
      <w:r>
        <w:t xml:space="preserve">or a RRC_CONNECTED UE, if the PTP bearer is used to carry an MBS to the UE, </w:t>
      </w:r>
      <w:proofErr w:type="spellStart"/>
      <w:r>
        <w:t>gNB</w:t>
      </w:r>
      <w:proofErr w:type="spellEnd"/>
      <w:r>
        <w:t xml:space="preserve"> configures K RLC entities and K DTCHs for the PTP bearer. Each PTP bearer shares one SDPA entity and K PDCP entities with all other PTP bearers and all PTM bearers.</w:t>
      </w:r>
    </w:p>
    <w:p w14:paraId="7AA912FD" w14:textId="77777777" w:rsidR="007C23FF" w:rsidRDefault="007C23FF" w:rsidP="007C23FF">
      <w:r>
        <w:t>The MAY layer will allocate the SPS PDSCH resource for each P-RB of the PTP bearer. For the NP-RBs of the PTP bearer, if the PTP bearer and the unicast service of a RRC_CONNECTED UE are located on the different BWPs, the MAC layer will schedule the NP-RBs of the PTP bearer independently with the DTCHs of the NP-RBs multiplexed onto the same DL-SCH. Otherwise, the MAY layer will schedule the NP-RBs of the PTP bearer and the NP-RBs of the unicast service at the same time with the DTCHs of the NP-RBs of the PTP bearer and the DTCHS of the NP-RB of the unicast service multiplexed onto the same DL-SCH.</w:t>
      </w:r>
    </w:p>
    <w:p w14:paraId="13441D38" w14:textId="1E5D9D85" w:rsidR="009163A2" w:rsidRDefault="00364F9A" w:rsidP="007C23FF">
      <w:r>
        <w:t>In order to save the memory, for</w:t>
      </w:r>
      <w:r w:rsidR="009163A2">
        <w:t xml:space="preserve"> the k-</w:t>
      </w:r>
      <w:proofErr w:type="spellStart"/>
      <w:r w:rsidR="009163A2">
        <w:t>th</w:t>
      </w:r>
      <w:proofErr w:type="spellEnd"/>
      <w:r w:rsidR="009163A2">
        <w:t xml:space="preserve"> RB of </w:t>
      </w:r>
      <w:r>
        <w:t xml:space="preserve">the </w:t>
      </w:r>
      <w:r w:rsidR="009163A2">
        <w:t>MBS, the RLC entities connected with the k-</w:t>
      </w:r>
      <w:proofErr w:type="spellStart"/>
      <w:r w:rsidR="009163A2">
        <w:t>th</w:t>
      </w:r>
      <w:proofErr w:type="spellEnd"/>
      <w:r w:rsidR="009163A2">
        <w:t xml:space="preserve"> PDCP entity share the same RLC buffer which is used to </w:t>
      </w:r>
      <w:r>
        <w:t xml:space="preserve">store the PDCP PDUs. For simplicity, for an MBS, each PTP bearer has the same PDSCH/PDCCH configuration with each PTM bearer. </w:t>
      </w:r>
      <w:r w:rsidR="009163A2">
        <w:t xml:space="preserve">Based on the above discussion, </w:t>
      </w:r>
      <w:r>
        <w:t>the following proposals are made.</w:t>
      </w:r>
    </w:p>
    <w:p w14:paraId="01F30AC6" w14:textId="69EF71EB" w:rsidR="00364F9A" w:rsidRPr="00611F57" w:rsidRDefault="00626454" w:rsidP="007C23FF">
      <w:pPr>
        <w:rPr>
          <w:b/>
        </w:rPr>
      </w:pPr>
      <w:r>
        <w:rPr>
          <w:b/>
        </w:rPr>
        <w:t xml:space="preserve">Proposal </w:t>
      </w:r>
      <w:r w:rsidR="006A5E32">
        <w:rPr>
          <w:b/>
        </w:rPr>
        <w:t>6</w:t>
      </w:r>
      <w:r>
        <w:rPr>
          <w:b/>
        </w:rPr>
        <w:t xml:space="preserve">: </w:t>
      </w:r>
      <w:r w:rsidR="00364F9A" w:rsidRPr="00611F57">
        <w:rPr>
          <w:b/>
        </w:rPr>
        <w:t>The PTP bearers have the same PDSCH/PDCCH configuration with the PTM bearers of an MBS.</w:t>
      </w:r>
    </w:p>
    <w:p w14:paraId="3E1B3DA7" w14:textId="77777777" w:rsidR="007C23FF" w:rsidRPr="00A84310" w:rsidRDefault="007C23FF" w:rsidP="00A12B25"/>
    <w:p w14:paraId="3D9E1CDA" w14:textId="2BBF4EF2" w:rsidR="00272BC5" w:rsidRDefault="00272BC5" w:rsidP="00272BC5">
      <w:pPr>
        <w:pStyle w:val="1"/>
        <w:numPr>
          <w:ilvl w:val="0"/>
          <w:numId w:val="18"/>
        </w:numPr>
      </w:pPr>
      <w:r>
        <w:rPr>
          <w:rFonts w:eastAsiaTheme="minorEastAsia"/>
          <w:lang w:eastAsia="zh-CN"/>
        </w:rPr>
        <w:t xml:space="preserve">Protocol stack </w:t>
      </w:r>
      <w:r w:rsidR="00EB5205">
        <w:rPr>
          <w:rFonts w:eastAsiaTheme="minorEastAsia"/>
          <w:lang w:eastAsia="zh-CN"/>
        </w:rPr>
        <w:t>o</w:t>
      </w:r>
      <w:r>
        <w:rPr>
          <w:rFonts w:eastAsiaTheme="minorEastAsia"/>
          <w:lang w:eastAsia="zh-CN"/>
        </w:rPr>
        <w:t xml:space="preserve">f </w:t>
      </w:r>
      <w:r w:rsidR="00EB5205">
        <w:rPr>
          <w:rFonts w:eastAsiaTheme="minorEastAsia"/>
          <w:lang w:eastAsia="zh-CN"/>
        </w:rPr>
        <w:t xml:space="preserve">a </w:t>
      </w:r>
      <w:r w:rsidR="007C23FF">
        <w:rPr>
          <w:rFonts w:eastAsiaTheme="minorEastAsia"/>
          <w:lang w:eastAsia="zh-CN"/>
        </w:rPr>
        <w:t>PTM/P</w:t>
      </w:r>
      <w:r>
        <w:rPr>
          <w:rFonts w:eastAsiaTheme="minorEastAsia"/>
          <w:lang w:eastAsia="zh-CN"/>
        </w:rPr>
        <w:t>TP bearer</w:t>
      </w:r>
      <w:r w:rsidR="007C23FF">
        <w:rPr>
          <w:rFonts w:eastAsiaTheme="minorEastAsia"/>
          <w:lang w:eastAsia="zh-CN"/>
        </w:rPr>
        <w:t xml:space="preserve"> from UE side</w:t>
      </w:r>
    </w:p>
    <w:p w14:paraId="5DC1F948" w14:textId="3D6E4D85" w:rsidR="000B2DC3" w:rsidRDefault="000B2DC3" w:rsidP="007C23FF">
      <w:r>
        <w:t>In order to receive an MBS, UE configures one SDAP entity and K PDCP entities for the MBS. If UE receives the MBS with a PTM bearer, UE configures K RLC entities and K SC-MTCHs. If UE receives the MBS with a PTP bearer, UE configures K RLC entities and K DTCHs. The PTM bearer and the PTP bearer share the above SDPA entity and PDCP entities.</w:t>
      </w:r>
    </w:p>
    <w:p w14:paraId="4E3430AB" w14:textId="77777777" w:rsidR="00D85780" w:rsidRDefault="00D85780" w:rsidP="00B354E1">
      <w:pPr>
        <w:jc w:val="center"/>
      </w:pPr>
    </w:p>
    <w:p w14:paraId="21D17409" w14:textId="77777777" w:rsidR="00272BC5" w:rsidRPr="00303558" w:rsidRDefault="00272BC5" w:rsidP="00B354E1">
      <w:pPr>
        <w:jc w:val="center"/>
      </w:pPr>
    </w:p>
    <w:p w14:paraId="6A455B2F" w14:textId="77777777" w:rsidR="00C20C06" w:rsidRPr="00A66B07" w:rsidRDefault="00501D61" w:rsidP="001D766C">
      <w:pPr>
        <w:pStyle w:val="1"/>
        <w:numPr>
          <w:ilvl w:val="0"/>
          <w:numId w:val="18"/>
        </w:numPr>
      </w:pPr>
      <w:r w:rsidRPr="00A66B07">
        <w:t>Conclusion</w:t>
      </w:r>
    </w:p>
    <w:p w14:paraId="01C812F0" w14:textId="77F01DF9"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8A1A82">
        <w:rPr>
          <w:lang w:eastAsia="ja-JP"/>
        </w:rPr>
        <w:t xml:space="preserve">are made </w:t>
      </w:r>
      <w:r w:rsidR="002C0269">
        <w:rPr>
          <w:lang w:eastAsia="ja-JP"/>
        </w:rPr>
        <w:t xml:space="preserve">and </w:t>
      </w:r>
      <w:r w:rsidR="00A45072">
        <w:rPr>
          <w:lang w:eastAsia="ja-JP"/>
        </w:rPr>
        <w:t xml:space="preserve">expected </w:t>
      </w:r>
      <w:r w:rsidR="002C0269">
        <w:rPr>
          <w:lang w:eastAsia="ja-JP"/>
        </w:rPr>
        <w:t>to be discussed.</w:t>
      </w:r>
    </w:p>
    <w:p w14:paraId="65493811" w14:textId="77777777" w:rsidR="006A5E32" w:rsidRDefault="006A5E32" w:rsidP="006A5E32">
      <w:pPr>
        <w:rPr>
          <w:b/>
        </w:rPr>
      </w:pPr>
      <w:r w:rsidRPr="00BF55F0">
        <w:rPr>
          <w:b/>
        </w:rPr>
        <w:t xml:space="preserve">Proposal 1: </w:t>
      </w:r>
      <w:r>
        <w:rPr>
          <w:b/>
        </w:rPr>
        <w:t xml:space="preserve">The unitary G-RNTI and SPS G-RNTI are allocated to an MBS to identify the MBS over </w:t>
      </w:r>
      <w:proofErr w:type="spellStart"/>
      <w:r>
        <w:rPr>
          <w:b/>
        </w:rPr>
        <w:t>Uu</w:t>
      </w:r>
      <w:proofErr w:type="spellEnd"/>
      <w:r>
        <w:rPr>
          <w:b/>
        </w:rPr>
        <w:t xml:space="preserve"> in the cells in the same </w:t>
      </w:r>
      <w:proofErr w:type="spellStart"/>
      <w:r>
        <w:rPr>
          <w:b/>
        </w:rPr>
        <w:t>gNB</w:t>
      </w:r>
      <w:proofErr w:type="spellEnd"/>
      <w:r>
        <w:rPr>
          <w:b/>
        </w:rPr>
        <w:t xml:space="preserve"> and in the cells in the different </w:t>
      </w:r>
      <w:proofErr w:type="spellStart"/>
      <w:r>
        <w:rPr>
          <w:b/>
        </w:rPr>
        <w:t>gNBs</w:t>
      </w:r>
      <w:proofErr w:type="spellEnd"/>
      <w:r>
        <w:rPr>
          <w:b/>
        </w:rPr>
        <w:t>, where G-RNTI is used for the dynamic scheduling of the MBS and SPS G-RNTI is used for the SPS scheduling of the MBS.</w:t>
      </w:r>
    </w:p>
    <w:p w14:paraId="44F8C296" w14:textId="77777777" w:rsidR="006A5E32" w:rsidRPr="00BF55F0" w:rsidRDefault="006A5E32" w:rsidP="006A5E32">
      <w:pPr>
        <w:rPr>
          <w:b/>
        </w:rPr>
      </w:pPr>
      <w:r>
        <w:rPr>
          <w:b/>
        </w:rPr>
        <w:t xml:space="preserve">Proposal 2: </w:t>
      </w:r>
      <w:r w:rsidRPr="00BF55F0">
        <w:rPr>
          <w:b/>
        </w:rPr>
        <w:t>The PTM and PTP bearers of an MBS share the same SDAP entity and the same PDCP entities.</w:t>
      </w:r>
    </w:p>
    <w:p w14:paraId="2260EB6C" w14:textId="77777777" w:rsidR="00185E94" w:rsidRDefault="00185E94" w:rsidP="00185E94">
      <w:pPr>
        <w:rPr>
          <w:b/>
        </w:rPr>
      </w:pPr>
      <w:r w:rsidRPr="00BF55F0">
        <w:rPr>
          <w:b/>
        </w:rPr>
        <w:t xml:space="preserve">Proposal </w:t>
      </w:r>
      <w:r>
        <w:rPr>
          <w:b/>
        </w:rPr>
        <w:t>3</w:t>
      </w:r>
      <w:r w:rsidRPr="00BF55F0">
        <w:rPr>
          <w:b/>
        </w:rPr>
        <w:t>: The PTM bearers of an MBS have or support the same RLC configuration, which means that all PTM bearers have the same RLC parameters for the same RB.</w:t>
      </w:r>
      <w:r>
        <w:rPr>
          <w:b/>
        </w:rPr>
        <w:t xml:space="preserve"> Each RLC entity of the PTM bearer takes UM or TM mode.</w:t>
      </w:r>
    </w:p>
    <w:p w14:paraId="412DED58" w14:textId="77777777" w:rsidR="006A5E32" w:rsidRPr="00BF55F0" w:rsidRDefault="006A5E32" w:rsidP="006A5E32">
      <w:pPr>
        <w:rPr>
          <w:b/>
        </w:rPr>
      </w:pPr>
      <w:bookmarkStart w:id="5" w:name="_GoBack"/>
      <w:bookmarkEnd w:id="5"/>
      <w:r>
        <w:rPr>
          <w:b/>
        </w:rPr>
        <w:t>Proposal 4: SC-MTCH is used to carry the RLC PDUs of a RB of an MBS.</w:t>
      </w:r>
    </w:p>
    <w:p w14:paraId="0DB4A7D4" w14:textId="19F72E0D" w:rsidR="008552C1" w:rsidRPr="003E5F4B" w:rsidRDefault="006A5E32" w:rsidP="006A5E32">
      <w:pPr>
        <w:rPr>
          <w:b/>
        </w:rPr>
      </w:pPr>
      <w:r>
        <w:rPr>
          <w:b/>
        </w:rPr>
        <w:t>Proposal 5</w:t>
      </w:r>
      <w:r w:rsidRPr="00BF55F0">
        <w:rPr>
          <w:b/>
        </w:rPr>
        <w:t>: The PTM bearers of an MBS have or support the same PDSCH/PDCCH configuration.</w:t>
      </w:r>
    </w:p>
    <w:p w14:paraId="41939990" w14:textId="4E44C000" w:rsidR="008552C1" w:rsidRPr="00611F57" w:rsidRDefault="008552C1" w:rsidP="008552C1">
      <w:pPr>
        <w:rPr>
          <w:b/>
        </w:rPr>
      </w:pPr>
      <w:r>
        <w:rPr>
          <w:b/>
        </w:rPr>
        <w:t xml:space="preserve">Proposal </w:t>
      </w:r>
      <w:r w:rsidR="006A5E32">
        <w:rPr>
          <w:b/>
        </w:rPr>
        <w:t>6</w:t>
      </w:r>
      <w:r>
        <w:rPr>
          <w:b/>
        </w:rPr>
        <w:t xml:space="preserve"> </w:t>
      </w:r>
      <w:r w:rsidRPr="00611F57">
        <w:rPr>
          <w:b/>
        </w:rPr>
        <w:t>The PTP bearers have the same PDSCH/PDCCH configuration with the PTM bearers of an MBS.</w:t>
      </w:r>
    </w:p>
    <w:p w14:paraId="3D52D671" w14:textId="77777777" w:rsidR="008858F4" w:rsidRPr="008552C1" w:rsidRDefault="008858F4" w:rsidP="008858F4">
      <w:pPr>
        <w:rPr>
          <w:rFonts w:eastAsia="MS Gothic"/>
          <w:b/>
          <w:lang w:eastAsia="ja-JP"/>
        </w:rPr>
      </w:pPr>
    </w:p>
    <w:p w14:paraId="66971960" w14:textId="77777777" w:rsidR="008552C1" w:rsidRPr="008552C1" w:rsidRDefault="008552C1" w:rsidP="008858F4">
      <w:pPr>
        <w:rPr>
          <w:rFonts w:eastAsia="MS Gothic"/>
          <w:b/>
          <w:lang w:eastAsia="ja-JP"/>
        </w:rP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833605" w:rsidRDefault="00AC43DA" w:rsidP="00833605">
      <w:pPr>
        <w:pStyle w:val="af1"/>
        <w:numPr>
          <w:ilvl w:val="0"/>
          <w:numId w:val="11"/>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sectPr w:rsidR="00A66B07" w:rsidRPr="00833605">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850D2" w14:textId="77777777" w:rsidR="005B6D57" w:rsidRDefault="005B6D57">
      <w:r>
        <w:separator/>
      </w:r>
    </w:p>
    <w:p w14:paraId="3D015F6E" w14:textId="77777777" w:rsidR="005B6D57" w:rsidRDefault="005B6D57"/>
  </w:endnote>
  <w:endnote w:type="continuationSeparator" w:id="0">
    <w:p w14:paraId="1B1511B9" w14:textId="77777777" w:rsidR="005B6D57" w:rsidRDefault="005B6D57">
      <w:r>
        <w:continuationSeparator/>
      </w:r>
    </w:p>
    <w:p w14:paraId="1255A706" w14:textId="77777777" w:rsidR="005B6D57" w:rsidRDefault="005B6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626454" w:rsidRDefault="00626454">
    <w:pPr>
      <w:pStyle w:val="a4"/>
      <w:jc w:val="right"/>
    </w:pPr>
    <w:r>
      <w:fldChar w:fldCharType="begin"/>
    </w:r>
    <w:r>
      <w:instrText xml:space="preserve"> PAGE   \* MERGEFORMAT </w:instrText>
    </w:r>
    <w:r>
      <w:fldChar w:fldCharType="separate"/>
    </w:r>
    <w:r w:rsidR="00185E94">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AFE93" w14:textId="77777777" w:rsidR="005B6D57" w:rsidRDefault="005B6D57">
      <w:r>
        <w:separator/>
      </w:r>
    </w:p>
    <w:p w14:paraId="45C537BA" w14:textId="77777777" w:rsidR="005B6D57" w:rsidRDefault="005B6D57"/>
  </w:footnote>
  <w:footnote w:type="continuationSeparator" w:id="0">
    <w:p w14:paraId="6D5E227F" w14:textId="77777777" w:rsidR="005B6D57" w:rsidRDefault="005B6D57">
      <w:r>
        <w:continuationSeparator/>
      </w:r>
    </w:p>
    <w:p w14:paraId="4F5E5C6B" w14:textId="77777777" w:rsidR="005B6D57" w:rsidRDefault="005B6D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626454" w:rsidRDefault="00626454"/>
  <w:p w14:paraId="756100E0" w14:textId="77777777" w:rsidR="00626454" w:rsidRDefault="006264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9" w15:restartNumberingAfterBreak="0">
    <w:nsid w:val="22D75188"/>
    <w:multiLevelType w:val="hybridMultilevel"/>
    <w:tmpl w:val="2378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4FB4D65"/>
    <w:multiLevelType w:val="hybridMultilevel"/>
    <w:tmpl w:val="CD968922"/>
    <w:lvl w:ilvl="0" w:tplc="F0A80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47525"/>
    <w:multiLevelType w:val="hybridMultilevel"/>
    <w:tmpl w:val="4D2E6520"/>
    <w:lvl w:ilvl="0" w:tplc="F050D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2F5284"/>
    <w:multiLevelType w:val="hybridMultilevel"/>
    <w:tmpl w:val="76DC57AA"/>
    <w:lvl w:ilvl="0" w:tplc="B164B6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7A06B1"/>
    <w:multiLevelType w:val="hybridMultilevel"/>
    <w:tmpl w:val="0A584614"/>
    <w:lvl w:ilvl="0" w:tplc="00B0A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DE6CA4"/>
    <w:multiLevelType w:val="hybridMultilevel"/>
    <w:tmpl w:val="4DB6B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0"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EC6376"/>
    <w:multiLevelType w:val="hybridMultilevel"/>
    <w:tmpl w:val="F30A48AA"/>
    <w:lvl w:ilvl="0" w:tplc="78689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6"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CCF1D33"/>
    <w:multiLevelType w:val="hybridMultilevel"/>
    <w:tmpl w:val="3996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44"/>
  </w:num>
  <w:num w:numId="3">
    <w:abstractNumId w:val="31"/>
  </w:num>
  <w:num w:numId="4">
    <w:abstractNumId w:val="10"/>
  </w:num>
  <w:num w:numId="5">
    <w:abstractNumId w:val="11"/>
  </w:num>
  <w:num w:numId="6">
    <w:abstractNumId w:val="42"/>
  </w:num>
  <w:num w:numId="7">
    <w:abstractNumId w:val="28"/>
  </w:num>
  <w:num w:numId="8">
    <w:abstractNumId w:val="12"/>
  </w:num>
  <w:num w:numId="9">
    <w:abstractNumId w:val="38"/>
  </w:num>
  <w:num w:numId="10">
    <w:abstractNumId w:val="14"/>
  </w:num>
  <w:num w:numId="11">
    <w:abstractNumId w:val="3"/>
  </w:num>
  <w:num w:numId="12">
    <w:abstractNumId w:val="43"/>
  </w:num>
  <w:num w:numId="13">
    <w:abstractNumId w:val="22"/>
  </w:num>
  <w:num w:numId="14">
    <w:abstractNumId w:val="4"/>
  </w:num>
  <w:num w:numId="15">
    <w:abstractNumId w:val="35"/>
  </w:num>
  <w:num w:numId="16">
    <w:abstractNumId w:val="25"/>
  </w:num>
  <w:num w:numId="17">
    <w:abstractNumId w:val="23"/>
  </w:num>
  <w:num w:numId="18">
    <w:abstractNumId w:val="46"/>
  </w:num>
  <w:num w:numId="19">
    <w:abstractNumId w:val="6"/>
  </w:num>
  <w:num w:numId="20">
    <w:abstractNumId w:val="24"/>
  </w:num>
  <w:num w:numId="21">
    <w:abstractNumId w:val="30"/>
  </w:num>
  <w:num w:numId="22">
    <w:abstractNumId w:val="19"/>
  </w:num>
  <w:num w:numId="23">
    <w:abstractNumId w:val="1"/>
  </w:num>
  <w:num w:numId="24">
    <w:abstractNumId w:val="32"/>
  </w:num>
  <w:num w:numId="25">
    <w:abstractNumId w:val="45"/>
  </w:num>
  <w:num w:numId="26">
    <w:abstractNumId w:val="2"/>
  </w:num>
  <w:num w:numId="27">
    <w:abstractNumId w:val="39"/>
  </w:num>
  <w:num w:numId="28">
    <w:abstractNumId w:val="36"/>
  </w:num>
  <w:num w:numId="29">
    <w:abstractNumId w:val="40"/>
  </w:num>
  <w:num w:numId="30">
    <w:abstractNumId w:val="0"/>
  </w:num>
  <w:num w:numId="31">
    <w:abstractNumId w:val="20"/>
  </w:num>
  <w:num w:numId="32">
    <w:abstractNumId w:val="34"/>
  </w:num>
  <w:num w:numId="33">
    <w:abstractNumId w:val="26"/>
  </w:num>
  <w:num w:numId="34">
    <w:abstractNumId w:val="29"/>
  </w:num>
  <w:num w:numId="35">
    <w:abstractNumId w:val="8"/>
  </w:num>
  <w:num w:numId="36">
    <w:abstractNumId w:val="27"/>
  </w:num>
  <w:num w:numId="37">
    <w:abstractNumId w:val="5"/>
  </w:num>
  <w:num w:numId="38">
    <w:abstractNumId w:val="37"/>
  </w:num>
  <w:num w:numId="39">
    <w:abstractNumId w:val="13"/>
  </w:num>
  <w:num w:numId="40">
    <w:abstractNumId w:val="41"/>
  </w:num>
  <w:num w:numId="41">
    <w:abstractNumId w:val="21"/>
  </w:num>
  <w:num w:numId="42">
    <w:abstractNumId w:val="9"/>
  </w:num>
  <w:num w:numId="43">
    <w:abstractNumId w:val="16"/>
  </w:num>
  <w:num w:numId="44">
    <w:abstractNumId w:val="33"/>
  </w:num>
  <w:num w:numId="45">
    <w:abstractNumId w:val="15"/>
  </w:num>
  <w:num w:numId="46">
    <w:abstractNumId w:val="7"/>
  </w:num>
  <w:num w:numId="47">
    <w:abstractNumId w:val="18"/>
  </w:num>
  <w:num w:numId="4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38DA"/>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2DC3"/>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43D"/>
    <w:rsid w:val="00171876"/>
    <w:rsid w:val="0017205C"/>
    <w:rsid w:val="00173E7B"/>
    <w:rsid w:val="00175353"/>
    <w:rsid w:val="001763C9"/>
    <w:rsid w:val="00176E7B"/>
    <w:rsid w:val="00177527"/>
    <w:rsid w:val="00177FA8"/>
    <w:rsid w:val="0018120D"/>
    <w:rsid w:val="00183D6D"/>
    <w:rsid w:val="001841AA"/>
    <w:rsid w:val="00185E94"/>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47A1"/>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1545"/>
    <w:rsid w:val="002426BB"/>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2BC5"/>
    <w:rsid w:val="00274028"/>
    <w:rsid w:val="00275A55"/>
    <w:rsid w:val="002769B8"/>
    <w:rsid w:val="00277332"/>
    <w:rsid w:val="0028006E"/>
    <w:rsid w:val="0028138C"/>
    <w:rsid w:val="00281B04"/>
    <w:rsid w:val="00281B12"/>
    <w:rsid w:val="0028263B"/>
    <w:rsid w:val="00282801"/>
    <w:rsid w:val="00283090"/>
    <w:rsid w:val="0028417B"/>
    <w:rsid w:val="00286710"/>
    <w:rsid w:val="00286CF8"/>
    <w:rsid w:val="002873AF"/>
    <w:rsid w:val="002878D4"/>
    <w:rsid w:val="00287FB8"/>
    <w:rsid w:val="00290F39"/>
    <w:rsid w:val="00290F62"/>
    <w:rsid w:val="00291334"/>
    <w:rsid w:val="00291D15"/>
    <w:rsid w:val="00293697"/>
    <w:rsid w:val="00294083"/>
    <w:rsid w:val="002947B4"/>
    <w:rsid w:val="002954BF"/>
    <w:rsid w:val="00297BA3"/>
    <w:rsid w:val="00297F77"/>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39F9"/>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A87"/>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1AA6"/>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4F9A"/>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50DD"/>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50C3"/>
    <w:rsid w:val="003D608C"/>
    <w:rsid w:val="003D7D44"/>
    <w:rsid w:val="003E217F"/>
    <w:rsid w:val="003E299D"/>
    <w:rsid w:val="003E2BF5"/>
    <w:rsid w:val="003E31A4"/>
    <w:rsid w:val="003E4F96"/>
    <w:rsid w:val="003E5E11"/>
    <w:rsid w:val="003E5F4B"/>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6ADD"/>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B6D57"/>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046"/>
    <w:rsid w:val="006103D7"/>
    <w:rsid w:val="006111D7"/>
    <w:rsid w:val="00611883"/>
    <w:rsid w:val="00611F57"/>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6454"/>
    <w:rsid w:val="00627A07"/>
    <w:rsid w:val="00630236"/>
    <w:rsid w:val="006303B9"/>
    <w:rsid w:val="006303D8"/>
    <w:rsid w:val="00631432"/>
    <w:rsid w:val="006315D5"/>
    <w:rsid w:val="0063219A"/>
    <w:rsid w:val="00632708"/>
    <w:rsid w:val="00632977"/>
    <w:rsid w:val="00633139"/>
    <w:rsid w:val="00633DFE"/>
    <w:rsid w:val="006348E3"/>
    <w:rsid w:val="00634B58"/>
    <w:rsid w:val="006356B5"/>
    <w:rsid w:val="00636B47"/>
    <w:rsid w:val="00636E9A"/>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479D"/>
    <w:rsid w:val="0066514F"/>
    <w:rsid w:val="00665269"/>
    <w:rsid w:val="006656A8"/>
    <w:rsid w:val="00666774"/>
    <w:rsid w:val="00667B4D"/>
    <w:rsid w:val="006709BE"/>
    <w:rsid w:val="0067152D"/>
    <w:rsid w:val="00672430"/>
    <w:rsid w:val="00672CA9"/>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5E32"/>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10B2"/>
    <w:rsid w:val="00782FD3"/>
    <w:rsid w:val="007850E8"/>
    <w:rsid w:val="00785496"/>
    <w:rsid w:val="00786A1A"/>
    <w:rsid w:val="00786ECC"/>
    <w:rsid w:val="00790210"/>
    <w:rsid w:val="007903F7"/>
    <w:rsid w:val="00790B4D"/>
    <w:rsid w:val="007917D2"/>
    <w:rsid w:val="00791DEE"/>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3FF"/>
    <w:rsid w:val="007C2B02"/>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5C0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C1"/>
    <w:rsid w:val="008552FB"/>
    <w:rsid w:val="008577AD"/>
    <w:rsid w:val="00861707"/>
    <w:rsid w:val="00861A17"/>
    <w:rsid w:val="00861AB6"/>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1D9"/>
    <w:rsid w:val="00874301"/>
    <w:rsid w:val="00874369"/>
    <w:rsid w:val="0087578E"/>
    <w:rsid w:val="00876E14"/>
    <w:rsid w:val="00876E28"/>
    <w:rsid w:val="0087718E"/>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1A82"/>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2C54"/>
    <w:rsid w:val="008E3795"/>
    <w:rsid w:val="008E50C9"/>
    <w:rsid w:val="008E588B"/>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2FD4"/>
    <w:rsid w:val="00913018"/>
    <w:rsid w:val="0091484C"/>
    <w:rsid w:val="00914D0D"/>
    <w:rsid w:val="00915890"/>
    <w:rsid w:val="0091634E"/>
    <w:rsid w:val="009163A2"/>
    <w:rsid w:val="0091700D"/>
    <w:rsid w:val="00920049"/>
    <w:rsid w:val="00920CF6"/>
    <w:rsid w:val="00921F6B"/>
    <w:rsid w:val="00923690"/>
    <w:rsid w:val="00924023"/>
    <w:rsid w:val="00924084"/>
    <w:rsid w:val="009251FD"/>
    <w:rsid w:val="0092565F"/>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3F92"/>
    <w:rsid w:val="00974CA2"/>
    <w:rsid w:val="0097562F"/>
    <w:rsid w:val="0097617D"/>
    <w:rsid w:val="0097673F"/>
    <w:rsid w:val="009767BC"/>
    <w:rsid w:val="00976BFC"/>
    <w:rsid w:val="009776F0"/>
    <w:rsid w:val="009804B2"/>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A7831"/>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3BE"/>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93B"/>
    <w:rsid w:val="00A2395D"/>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310"/>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77086"/>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2BA4"/>
    <w:rsid w:val="00BE2D53"/>
    <w:rsid w:val="00BE38CD"/>
    <w:rsid w:val="00BE3C1E"/>
    <w:rsid w:val="00BE45F4"/>
    <w:rsid w:val="00BE5367"/>
    <w:rsid w:val="00BE5837"/>
    <w:rsid w:val="00BE5B80"/>
    <w:rsid w:val="00BE6A4F"/>
    <w:rsid w:val="00BE71F0"/>
    <w:rsid w:val="00BF1AFA"/>
    <w:rsid w:val="00BF3796"/>
    <w:rsid w:val="00BF3D81"/>
    <w:rsid w:val="00BF428F"/>
    <w:rsid w:val="00BF4674"/>
    <w:rsid w:val="00BF4BEB"/>
    <w:rsid w:val="00BF55F0"/>
    <w:rsid w:val="00BF60D6"/>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3185"/>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A0B"/>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205"/>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648"/>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4C9D"/>
    <w:rsid w:val="00F6525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77555"/>
    <w:rsid w:val="00F8022F"/>
    <w:rsid w:val="00F8147C"/>
    <w:rsid w:val="00F81CCE"/>
    <w:rsid w:val="00F81DE4"/>
    <w:rsid w:val="00F8288B"/>
    <w:rsid w:val="00F846CA"/>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3F0"/>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A02"/>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3B728-C8A6-4B5A-8979-00B89DA65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Pages>
  <Words>1177</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Weilimei (B)</cp:lastModifiedBy>
  <cp:revision>33</cp:revision>
  <cp:lastPrinted>2019-02-06T17:41:00Z</cp:lastPrinted>
  <dcterms:created xsi:type="dcterms:W3CDTF">2020-10-25T04:30:00Z</dcterms:created>
  <dcterms:modified xsi:type="dcterms:W3CDTF">2020-10-26T05:39:00Z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(3)BKi7xL3ATLV5KNIOevohllVCQ+8csI4Rt4THDy5atHovOJW8+RBvep8KMaMQIyngR+PcWm0E
jJtI/GIXraG8JMFBn5Sv5IezDb6p7WdymR7NKZTIwbGomQDEkElD4S+2I+4DJrEnaDqiRedT
qf1m2xXG3hxU2+HnLs7YCbPxeZUf8wkH6g8OvNF9A3B4Ml3ZjpheXJ8c4UfsrO8af+EJu1Dy
sKKNClnLi43lzKlTTK</vt:lpwstr>
  </property>
  <property fmtid="{D5CDD505-2E9C-101B-9397-08002B2CF9AE}" pid="4" name="_2015_ms_pID_7253431">
    <vt:lpwstr>dgpzTndgs7qvk7RkoJ3oKbe3Ndg9AkHMzqtHidcO/DQtO5mX7nduAd
e0v2bMWIwOZsq1+JW1Y/UeTL2p3kR3gEsFTKxetnGjwL+/by6eKgkLZTB2/aYpmRgv5T7Nuf
jGrsqIfkq0RGoOv2qBB/2oGpNgML7dHmu6kLpjzyfl30g5HLnY86pMqPiTklW6Ird3HpxcCh
//64Oi0bGlqEZ5O+JeQnFs+7YdZto/A2xXAd</vt:lpwstr>
  </property>
  <property fmtid="{D5CDD505-2E9C-101B-9397-08002B2CF9AE}" pid="5" name="_2015_ms_pID_7253432">
    <vt:lpwstr>sdd/pHq2uqJ/yFVArRqOdbE=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