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5FFDC9" w:rsidR="001E41F3" w:rsidRDefault="001E41F3">
      <w:pPr>
        <w:pStyle w:val="CRCoverPage"/>
        <w:tabs>
          <w:tab w:val="right" w:pos="9639"/>
        </w:tabs>
        <w:spacing w:after="0"/>
        <w:rPr>
          <w:b/>
          <w:i/>
          <w:noProof/>
          <w:sz w:val="28"/>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112-e</w:t>
      </w:r>
      <w:r>
        <w:rPr>
          <w:b/>
          <w:i/>
          <w:noProof/>
          <w:sz w:val="28"/>
        </w:rPr>
        <w:tab/>
      </w:r>
      <w:r w:rsidR="00D10E48" w:rsidRPr="00D10E48">
        <w:rPr>
          <w:b/>
          <w:i/>
          <w:noProof/>
          <w:sz w:val="28"/>
        </w:rPr>
        <w:t>R2-20088</w:t>
      </w:r>
      <w:r w:rsidR="00184099">
        <w:rPr>
          <w:rFonts w:hint="eastAsia"/>
          <w:b/>
          <w:i/>
          <w:noProof/>
          <w:sz w:val="28"/>
          <w:lang w:eastAsia="zh-CN"/>
        </w:rPr>
        <w:t>78</w:t>
      </w:r>
    </w:p>
    <w:p w14:paraId="7CB45193" w14:textId="09D4013D" w:rsidR="001E41F3" w:rsidRDefault="00F67ECE" w:rsidP="005E2C44">
      <w:pPr>
        <w:pStyle w:val="CRCoverPage"/>
        <w:outlineLvl w:val="0"/>
        <w:rPr>
          <w:b/>
          <w:noProof/>
          <w:sz w:val="24"/>
        </w:rPr>
      </w:pPr>
      <w:fldSimple w:instr=" DOCPROPERTY  Location  \* MERGEFORMAT ">
        <w:r w:rsidR="006A7BC5">
          <w:rPr>
            <w:b/>
            <w:noProof/>
            <w:sz w:val="24"/>
          </w:rPr>
          <w:t xml:space="preserve">Online, </w:t>
        </w:r>
        <w:r w:rsidR="006A7BC5" w:rsidRPr="006C41B7">
          <w:rPr>
            <w:b/>
            <w:noProof/>
            <w:sz w:val="24"/>
          </w:rPr>
          <w:t xml:space="preserve">November 2nd </w:t>
        </w:r>
        <w:r w:rsidR="006A7BC5">
          <w:rPr>
            <w:b/>
            <w:noProof/>
            <w:sz w:val="24"/>
          </w:rPr>
          <w:t>-</w:t>
        </w:r>
        <w:r w:rsidR="006A7BC5" w:rsidRPr="006C41B7">
          <w:rPr>
            <w:b/>
            <w:noProof/>
            <w:sz w:val="24"/>
          </w:rPr>
          <w:t xml:space="preserve"> 13th,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B7D2B" w:rsidR="001E41F3" w:rsidRPr="00410371" w:rsidRDefault="0052750B"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C3D29" w:rsidR="001E41F3" w:rsidRPr="00410371" w:rsidRDefault="00E70D84" w:rsidP="00E70D84">
            <w:pPr>
              <w:pStyle w:val="CRCoverPage"/>
              <w:spacing w:after="0"/>
              <w:rPr>
                <w:noProof/>
                <w:lang w:eastAsia="zh-CN"/>
              </w:rPr>
            </w:pPr>
            <w:r>
              <w:rPr>
                <w:b/>
                <w:noProof/>
                <w:sz w:val="28"/>
              </w:rPr>
              <w:t>202</w:t>
            </w:r>
            <w:r>
              <w:rPr>
                <w:rFonts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B7305" w:rsidR="001E41F3" w:rsidRPr="00410371" w:rsidRDefault="0052750B">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F5257" w:rsidR="001E41F3" w:rsidRDefault="00184099">
            <w:pPr>
              <w:pStyle w:val="CRCoverPage"/>
              <w:spacing w:after="0"/>
              <w:ind w:left="100"/>
              <w:rPr>
                <w:noProof/>
              </w:rPr>
            </w:pPr>
            <w:r w:rsidRPr="00184099">
              <w:rPr>
                <w:noProof/>
                <w:lang w:eastAsia="zh-CN"/>
              </w:rPr>
              <w:t>Clarification on the description of sl-AssistanceConfigNR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31F87" w:rsidR="001E41F3" w:rsidRDefault="006738F7" w:rsidP="006738F7">
            <w:pPr>
              <w:pStyle w:val="CRCoverPage"/>
              <w:spacing w:after="0"/>
              <w:ind w:left="100"/>
              <w:rPr>
                <w:noProof/>
              </w:rPr>
            </w:pPr>
            <w:r>
              <w:t>R</w:t>
            </w:r>
            <w:r w:rsidR="00F6415D">
              <w:rPr>
                <w:rFonts w:hint="eastAsia"/>
                <w:lang w:eastAsia="zh-CN"/>
              </w:rPr>
              <w:t>AN</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A5871" w:rsidR="001E41F3" w:rsidRDefault="006738F7" w:rsidP="007C3F2D">
            <w:pPr>
              <w:pStyle w:val="CRCoverPage"/>
              <w:spacing w:after="0"/>
              <w:ind w:left="100"/>
              <w:rPr>
                <w:noProof/>
              </w:rPr>
            </w:pPr>
            <w:r>
              <w:rPr>
                <w:noProof/>
              </w:rPr>
              <w:t>20</w:t>
            </w:r>
            <w:r>
              <w:rPr>
                <w:rFonts w:hint="eastAsia"/>
                <w:noProof/>
                <w:lang w:eastAsia="zh-CN"/>
              </w:rPr>
              <w:t>20</w:t>
            </w:r>
            <w:r>
              <w:rPr>
                <w:noProof/>
              </w:rPr>
              <w:t>-</w:t>
            </w:r>
            <w:r>
              <w:rPr>
                <w:rFonts w:hint="eastAsia"/>
                <w:noProof/>
                <w:lang w:eastAsia="zh-CN"/>
              </w:rPr>
              <w:t>10</w:t>
            </w:r>
            <w:r>
              <w:rPr>
                <w:noProof/>
              </w:rPr>
              <w:t>-</w:t>
            </w:r>
            <w:r w:rsidR="007C3F2D">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F67ECE">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E2068" w14:textId="7511E8B5" w:rsidR="005745D7" w:rsidRDefault="005745D7" w:rsidP="005745D7">
            <w:pPr>
              <w:pStyle w:val="CRCoverPage"/>
              <w:spacing w:after="0"/>
              <w:ind w:left="100"/>
              <w:rPr>
                <w:lang w:eastAsia="zh-CN"/>
              </w:rPr>
            </w:pPr>
            <w:r>
              <w:rPr>
                <w:rFonts w:hint="eastAsia"/>
                <w:lang w:eastAsia="zh-CN"/>
              </w:rPr>
              <w:t xml:space="preserve">According to TS38.331 ASN. 1, if </w:t>
            </w:r>
            <w:proofErr w:type="spellStart"/>
            <w:r w:rsidRPr="00D96C74">
              <w:rPr>
                <w:i/>
              </w:rPr>
              <w:t>sl-AssistanceConfigNR</w:t>
            </w:r>
            <w:proofErr w:type="spellEnd"/>
            <w:r>
              <w:rPr>
                <w:rFonts w:hint="eastAsia"/>
                <w:lang w:eastAsia="zh-CN"/>
              </w:rPr>
              <w:t xml:space="preserve"> is configured, it can only </w:t>
            </w:r>
            <w:r w:rsidR="00BD2B7F">
              <w:rPr>
                <w:rFonts w:hint="eastAsia"/>
                <w:lang w:eastAsia="zh-CN"/>
              </w:rPr>
              <w:t xml:space="preserve">be </w:t>
            </w:r>
            <w:r>
              <w:rPr>
                <w:rFonts w:hint="eastAsia"/>
                <w:lang w:eastAsia="zh-CN"/>
              </w:rPr>
              <w:t>set to tr</w:t>
            </w:r>
            <w:r w:rsidR="00BD2B7F">
              <w:rPr>
                <w:rFonts w:hint="eastAsia"/>
                <w:lang w:eastAsia="zh-CN"/>
              </w:rPr>
              <w:t>u</w:t>
            </w:r>
            <w:r>
              <w:rPr>
                <w:rFonts w:hint="eastAsia"/>
                <w:lang w:eastAsia="zh-CN"/>
              </w:rPr>
              <w:t xml:space="preserve">e, hence the </w:t>
            </w:r>
            <w:r>
              <w:rPr>
                <w:lang w:eastAsia="zh-CN"/>
              </w:rPr>
              <w:t>“</w:t>
            </w:r>
            <w:r>
              <w:rPr>
                <w:rFonts w:hint="eastAsia"/>
                <w:lang w:eastAsia="zh-CN"/>
              </w:rPr>
              <w:t>else</w:t>
            </w:r>
            <w:r>
              <w:rPr>
                <w:lang w:eastAsia="zh-CN"/>
              </w:rPr>
              <w:t>”</w:t>
            </w:r>
            <w:r>
              <w:rPr>
                <w:rFonts w:hint="eastAsia"/>
                <w:lang w:eastAsia="zh-CN"/>
              </w:rPr>
              <w:t xml:space="preserve"> branch </w:t>
            </w:r>
            <w:r w:rsidR="00473BD7">
              <w:rPr>
                <w:rFonts w:hint="eastAsia"/>
                <w:lang w:eastAsia="zh-CN"/>
              </w:rPr>
              <w:t>in clause 5.3.5.9</w:t>
            </w:r>
            <w:r>
              <w:rPr>
                <w:rFonts w:hint="eastAsia"/>
                <w:lang w:eastAsia="zh-CN"/>
              </w:rPr>
              <w:t xml:space="preserve"> is not correct.</w:t>
            </w:r>
          </w:p>
          <w:p w14:paraId="708AA7DE" w14:textId="08A42F18" w:rsidR="001E41F3" w:rsidRDefault="001E41F3" w:rsidP="005745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3D7D9" w14:textId="7701CA78" w:rsidR="00473BD7" w:rsidRDefault="00FF6A54" w:rsidP="00473BD7">
            <w:pPr>
              <w:pStyle w:val="CRCoverPage"/>
              <w:spacing w:before="20" w:after="80"/>
              <w:ind w:left="102"/>
              <w:rPr>
                <w:noProof/>
                <w:lang w:eastAsia="zh-CN"/>
              </w:rPr>
            </w:pPr>
            <w:r>
              <w:rPr>
                <w:rFonts w:hint="eastAsia"/>
                <w:lang w:eastAsia="zh-CN"/>
              </w:rPr>
              <w:t xml:space="preserve">Remove the </w:t>
            </w:r>
            <w:r>
              <w:rPr>
                <w:lang w:eastAsia="zh-CN"/>
              </w:rPr>
              <w:t>“</w:t>
            </w:r>
            <w:r>
              <w:rPr>
                <w:rFonts w:hint="eastAsia"/>
                <w:lang w:eastAsia="zh-CN"/>
              </w:rPr>
              <w:t>else</w:t>
            </w:r>
            <w:r>
              <w:rPr>
                <w:lang w:eastAsia="zh-CN"/>
              </w:rPr>
              <w:t>”</w:t>
            </w:r>
            <w:r>
              <w:rPr>
                <w:rFonts w:hint="eastAsia"/>
                <w:lang w:eastAsia="zh-CN"/>
              </w:rPr>
              <w:t xml:space="preserve"> branch for </w:t>
            </w:r>
            <w:proofErr w:type="spellStart"/>
            <w:r w:rsidRPr="00D96C74">
              <w:rPr>
                <w:i/>
              </w:rPr>
              <w:t>sl-AssistanceConfigNR</w:t>
            </w:r>
            <w:proofErr w:type="spellEnd"/>
            <w:r>
              <w:rPr>
                <w:rFonts w:hint="eastAsia"/>
                <w:lang w:eastAsia="zh-CN"/>
              </w:rPr>
              <w:t xml:space="preserve"> </w:t>
            </w:r>
            <w:r w:rsidR="00473BD7">
              <w:rPr>
                <w:rFonts w:hint="eastAsia"/>
                <w:lang w:eastAsia="zh-CN"/>
              </w:rPr>
              <w:t>in clause 5.3.5.9</w:t>
            </w:r>
            <w:r w:rsidR="00473BD7">
              <w:rPr>
                <w:rFonts w:hint="eastAsia"/>
                <w:noProof/>
                <w:lang w:eastAsia="zh-CN"/>
              </w:rPr>
              <w:t>.</w:t>
            </w:r>
          </w:p>
          <w:p w14:paraId="506C6058" w14:textId="77777777" w:rsidR="00473BD7"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40AC1" w:rsidR="00471CBC" w:rsidRPr="005C419C" w:rsidRDefault="00B37EEC" w:rsidP="0042664A">
            <w:pPr>
              <w:pStyle w:val="CRCoverPage"/>
              <w:spacing w:after="0"/>
              <w:ind w:left="100"/>
              <w:rPr>
                <w:rFonts w:ascii="Calibri" w:hAnsi="Calibri"/>
                <w:color w:val="1F497D"/>
                <w:sz w:val="22"/>
                <w:szCs w:val="22"/>
              </w:rPr>
            </w:pPr>
            <w:r>
              <w:rPr>
                <w:rFonts w:cs="Arial" w:hint="eastAsia"/>
                <w:noProof/>
                <w:lang w:val="en-US" w:eastAsia="zh-CN"/>
              </w:rPr>
              <w:t>The description is redundant and causing confusion</w:t>
            </w:r>
            <w:r w:rsidR="0042664A">
              <w:rPr>
                <w:rFonts w:cs="Arial" w:hint="eastAsia"/>
                <w:noProof/>
                <w:lang w:val="en-US" w:eastAsia="zh-CN"/>
              </w:rPr>
              <w:t>,</w:t>
            </w:r>
            <w:r w:rsidR="00E31F06">
              <w:rPr>
                <w:rFonts w:cs="Arial" w:hint="eastAsia"/>
                <w:noProof/>
                <w:lang w:val="en-US" w:eastAsia="zh-CN"/>
              </w:rPr>
              <w:t xml:space="preserve"> since if</w:t>
            </w:r>
            <w:r>
              <w:rPr>
                <w:rFonts w:cs="Arial" w:hint="eastAsia"/>
                <w:noProof/>
                <w:lang w:val="en-US" w:eastAsia="zh-CN"/>
              </w:rPr>
              <w:t xml:space="preserve"> </w:t>
            </w:r>
            <w:r w:rsidR="00471CBC" w:rsidRPr="005C419C">
              <w:rPr>
                <w:rFonts w:cs="Arial"/>
                <w:noProof/>
                <w:lang w:val="en-US" w:eastAsia="zh-CN"/>
              </w:rPr>
              <w:t xml:space="preserve">the parameter </w:t>
            </w:r>
            <w:r w:rsidR="00213F4D" w:rsidRPr="00E70D84">
              <w:rPr>
                <w:i/>
                <w:noProof/>
                <w:lang w:eastAsia="zh-CN"/>
              </w:rPr>
              <w:t>sl-AssistanceConfig</w:t>
            </w:r>
            <w:r w:rsidR="00213F4D" w:rsidRPr="005C419C">
              <w:rPr>
                <w:rFonts w:cs="Arial"/>
                <w:noProof/>
                <w:lang w:val="en-US" w:eastAsia="zh-CN"/>
              </w:rPr>
              <w:t xml:space="preserve"> </w:t>
            </w:r>
            <w:r w:rsidR="00471CBC" w:rsidRPr="005C419C">
              <w:rPr>
                <w:rFonts w:cs="Arial"/>
                <w:noProof/>
                <w:lang w:val="en-US" w:eastAsia="zh-CN"/>
              </w:rPr>
              <w:t>is configured, it</w:t>
            </w:r>
            <w:r w:rsidR="00E31F06">
              <w:rPr>
                <w:rFonts w:cs="Arial" w:hint="eastAsia"/>
                <w:noProof/>
                <w:lang w:val="en-US" w:eastAsia="zh-CN"/>
              </w:rPr>
              <w:t xml:space="preserve"> can only be set to true</w:t>
            </w:r>
            <w:r w:rsidR="00471CBC" w:rsidRPr="005C419C">
              <w:rPr>
                <w:rFonts w:cs="Arial"/>
                <w:noProof/>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A3293" w:rsidR="001E41F3" w:rsidRDefault="00473BD7">
            <w:pPr>
              <w:pStyle w:val="CRCoverPage"/>
              <w:spacing w:after="0"/>
              <w:ind w:left="100"/>
              <w:rPr>
                <w:noProof/>
              </w:rPr>
            </w:pPr>
            <w:r>
              <w:rPr>
                <w:noProof/>
              </w:rPr>
              <w:t>5.3.5.9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4B87B3CC" w14:textId="77777777" w:rsidR="00473BD7" w:rsidRPr="00D96C74" w:rsidRDefault="00473BD7" w:rsidP="00473BD7">
      <w:pPr>
        <w:pStyle w:val="4"/>
        <w:rPr>
          <w:rFonts w:eastAsia="MS Mincho"/>
        </w:rPr>
      </w:pPr>
      <w:bookmarkStart w:id="1" w:name="_Toc46439163"/>
      <w:bookmarkStart w:id="2" w:name="_Toc46444000"/>
      <w:bookmarkStart w:id="3" w:name="_Toc46486761"/>
      <w:bookmarkStart w:id="4" w:name="_Toc52836639"/>
      <w:bookmarkStart w:id="5" w:name="_Toc52837647"/>
      <w:bookmarkStart w:id="6" w:name="_Toc53006287"/>
      <w:r w:rsidRPr="00D96C74">
        <w:rPr>
          <w:lang w:eastAsia="zh-CN"/>
        </w:rPr>
        <w:t>5.3.5.9</w:t>
      </w:r>
      <w:r w:rsidRPr="00D96C74">
        <w:rPr>
          <w:lang w:eastAsia="zh-CN"/>
        </w:rPr>
        <w:tab/>
      </w:r>
      <w:r w:rsidRPr="00D96C74">
        <w:rPr>
          <w:rFonts w:eastAsia="MS Mincho"/>
        </w:rPr>
        <w:t>Other configuration</w:t>
      </w:r>
      <w:bookmarkEnd w:id="1"/>
      <w:bookmarkEnd w:id="2"/>
      <w:bookmarkEnd w:id="3"/>
      <w:bookmarkEnd w:id="4"/>
      <w:bookmarkEnd w:id="5"/>
      <w:bookmarkEnd w:id="6"/>
    </w:p>
    <w:p w14:paraId="3009805D" w14:textId="77777777" w:rsidR="00473BD7" w:rsidRPr="00D96C74" w:rsidRDefault="00473BD7" w:rsidP="00473BD7">
      <w:r w:rsidRPr="00D96C74">
        <w:t>The UE shall:</w:t>
      </w:r>
    </w:p>
    <w:p w14:paraId="778E45CD"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delayBudgetReportingConfig</w:t>
      </w:r>
      <w:proofErr w:type="spellEnd"/>
      <w:r w:rsidRPr="00D96C74">
        <w:t>:</w:t>
      </w:r>
    </w:p>
    <w:p w14:paraId="2818B765" w14:textId="77777777" w:rsidR="00473BD7" w:rsidRPr="00D96C74" w:rsidRDefault="00473BD7" w:rsidP="00473BD7">
      <w:pPr>
        <w:pStyle w:val="B2"/>
      </w:pPr>
      <w:r w:rsidRPr="00D96C74">
        <w:t>2&gt;</w:t>
      </w:r>
      <w:r w:rsidRPr="00D96C74">
        <w:tab/>
        <w:t xml:space="preserve">if </w:t>
      </w:r>
      <w:proofErr w:type="spellStart"/>
      <w:r w:rsidRPr="00D96C74">
        <w:rPr>
          <w:i/>
        </w:rPr>
        <w:t>delayBudgetReportingConfig</w:t>
      </w:r>
      <w:proofErr w:type="spellEnd"/>
      <w:r w:rsidRPr="00D96C74">
        <w:t xml:space="preserve"> is set to </w:t>
      </w:r>
      <w:r w:rsidRPr="00D96C74">
        <w:rPr>
          <w:i/>
        </w:rPr>
        <w:t>setup</w:t>
      </w:r>
      <w:r w:rsidRPr="00D96C74">
        <w:t>:</w:t>
      </w:r>
    </w:p>
    <w:p w14:paraId="57406326" w14:textId="77777777" w:rsidR="00473BD7" w:rsidRPr="00D96C74" w:rsidRDefault="00473BD7" w:rsidP="00473BD7">
      <w:pPr>
        <w:pStyle w:val="B3"/>
      </w:pPr>
      <w:r w:rsidRPr="00D96C74">
        <w:t>3&gt;</w:t>
      </w:r>
      <w:r w:rsidRPr="00D96C74">
        <w:tab/>
        <w:t>consider itself to be configured to send delay budget reports in accordance with 5.</w:t>
      </w:r>
      <w:r w:rsidRPr="00D96C74">
        <w:rPr>
          <w:lang w:eastAsia="zh-CN"/>
        </w:rPr>
        <w:t>7.4</w:t>
      </w:r>
      <w:r w:rsidRPr="00D96C74">
        <w:t>;</w:t>
      </w:r>
    </w:p>
    <w:p w14:paraId="5C289141" w14:textId="77777777" w:rsidR="00473BD7" w:rsidRPr="00D96C74" w:rsidRDefault="00473BD7" w:rsidP="00473BD7">
      <w:pPr>
        <w:pStyle w:val="B2"/>
      </w:pPr>
      <w:r w:rsidRPr="00D96C74">
        <w:t>2&gt;</w:t>
      </w:r>
      <w:r w:rsidRPr="00D96C74">
        <w:tab/>
        <w:t>else:</w:t>
      </w:r>
    </w:p>
    <w:p w14:paraId="1B594C66" w14:textId="77777777" w:rsidR="00473BD7" w:rsidRPr="00D96C74" w:rsidRDefault="00473BD7" w:rsidP="00473BD7">
      <w:pPr>
        <w:pStyle w:val="B3"/>
      </w:pPr>
      <w:r w:rsidRPr="00D96C74">
        <w:t>3&gt;</w:t>
      </w:r>
      <w:r w:rsidRPr="00D96C74">
        <w:tab/>
        <w:t>consider itself not to be configured to send delay budget reports and stop timer T3</w:t>
      </w:r>
      <w:r w:rsidRPr="00D96C74">
        <w:rPr>
          <w:lang w:eastAsia="zh-CN"/>
        </w:rPr>
        <w:t>42</w:t>
      </w:r>
      <w:r w:rsidRPr="00D96C74">
        <w:t>, if running.</w:t>
      </w:r>
    </w:p>
    <w:p w14:paraId="4BD49A1B"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overheatingAssistanceConfig</w:t>
      </w:r>
      <w:proofErr w:type="spellEnd"/>
      <w:r w:rsidRPr="00D96C74">
        <w:t>:</w:t>
      </w:r>
    </w:p>
    <w:p w14:paraId="3628C85D" w14:textId="77777777" w:rsidR="00473BD7" w:rsidRPr="00D96C74" w:rsidRDefault="00473BD7" w:rsidP="00473BD7">
      <w:pPr>
        <w:pStyle w:val="B2"/>
      </w:pPr>
      <w:r w:rsidRPr="00D96C74">
        <w:t>2&gt;</w:t>
      </w:r>
      <w:r w:rsidRPr="00D96C74">
        <w:tab/>
        <w:t xml:space="preserve">if </w:t>
      </w:r>
      <w:proofErr w:type="spellStart"/>
      <w:r w:rsidRPr="00D96C74">
        <w:rPr>
          <w:i/>
        </w:rPr>
        <w:t>overheatingAssistanceConfig</w:t>
      </w:r>
      <w:proofErr w:type="spellEnd"/>
      <w:r w:rsidRPr="00D96C74">
        <w:t xml:space="preserve"> is set to </w:t>
      </w:r>
      <w:r w:rsidRPr="00D96C74">
        <w:rPr>
          <w:i/>
        </w:rPr>
        <w:t>setup</w:t>
      </w:r>
      <w:r w:rsidRPr="00D96C74">
        <w:t>:</w:t>
      </w:r>
    </w:p>
    <w:p w14:paraId="559B675C" w14:textId="77777777" w:rsidR="00473BD7" w:rsidRPr="00D96C74" w:rsidRDefault="00473BD7" w:rsidP="00473BD7">
      <w:pPr>
        <w:pStyle w:val="B3"/>
      </w:pPr>
      <w:r w:rsidRPr="00D96C74">
        <w:t>3&gt;</w:t>
      </w:r>
      <w:r w:rsidRPr="00D96C74">
        <w:tab/>
        <w:t>consider itself to be configured to provide overheating assistance information in accordance with 5.7.4;</w:t>
      </w:r>
    </w:p>
    <w:p w14:paraId="45D90A84" w14:textId="77777777" w:rsidR="00473BD7" w:rsidRPr="00D96C74" w:rsidRDefault="00473BD7" w:rsidP="00473BD7">
      <w:pPr>
        <w:pStyle w:val="B2"/>
      </w:pPr>
      <w:r w:rsidRPr="00D96C74">
        <w:t>2&gt;</w:t>
      </w:r>
      <w:r w:rsidRPr="00D96C74">
        <w:tab/>
        <w:t>else:</w:t>
      </w:r>
    </w:p>
    <w:p w14:paraId="3275387B" w14:textId="77777777" w:rsidR="00473BD7" w:rsidRPr="00D96C74" w:rsidRDefault="00473BD7" w:rsidP="00473BD7">
      <w:pPr>
        <w:pStyle w:val="B3"/>
      </w:pPr>
      <w:r w:rsidRPr="00D96C74">
        <w:t>3&gt;</w:t>
      </w:r>
      <w:r w:rsidRPr="00D96C74">
        <w:tab/>
        <w:t>consider itself not to be configured to provide overheating assistance information and stop timer T345, if running;</w:t>
      </w:r>
    </w:p>
    <w:p w14:paraId="560487F2"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idc-AssistanceConfig</w:t>
      </w:r>
      <w:proofErr w:type="spellEnd"/>
      <w:r w:rsidRPr="00D96C74">
        <w:t>:</w:t>
      </w:r>
    </w:p>
    <w:p w14:paraId="06E030C6" w14:textId="77777777" w:rsidR="00473BD7" w:rsidRPr="00D96C74" w:rsidRDefault="00473BD7" w:rsidP="00473BD7">
      <w:pPr>
        <w:pStyle w:val="B2"/>
      </w:pPr>
      <w:r w:rsidRPr="00D96C74">
        <w:t>2&gt;</w:t>
      </w:r>
      <w:r w:rsidRPr="00D96C74">
        <w:tab/>
        <w:t xml:space="preserve">if </w:t>
      </w:r>
      <w:proofErr w:type="spellStart"/>
      <w:r w:rsidRPr="00D96C74">
        <w:rPr>
          <w:i/>
        </w:rPr>
        <w:t>idc-AssistanceConfig</w:t>
      </w:r>
      <w:proofErr w:type="spellEnd"/>
      <w:r w:rsidRPr="00D96C74">
        <w:t xml:space="preserve"> is set to </w:t>
      </w:r>
      <w:r w:rsidRPr="00D96C74">
        <w:rPr>
          <w:i/>
        </w:rPr>
        <w:t>setup</w:t>
      </w:r>
      <w:r w:rsidRPr="00D96C74">
        <w:t>:</w:t>
      </w:r>
    </w:p>
    <w:p w14:paraId="61BBD7F2" w14:textId="77777777" w:rsidR="00473BD7" w:rsidRPr="00D96C74" w:rsidRDefault="00473BD7" w:rsidP="00473BD7">
      <w:pPr>
        <w:pStyle w:val="B3"/>
      </w:pPr>
      <w:r w:rsidRPr="00D96C74">
        <w:t>3&gt;</w:t>
      </w:r>
      <w:r w:rsidRPr="00D96C74">
        <w:tab/>
        <w:t>consider itself to be configured to provide IDC assistance information in accordance with 5.7.4;</w:t>
      </w:r>
    </w:p>
    <w:p w14:paraId="7E584BB5" w14:textId="77777777" w:rsidR="00473BD7" w:rsidRPr="00D96C74" w:rsidRDefault="00473BD7" w:rsidP="00473BD7">
      <w:pPr>
        <w:pStyle w:val="B2"/>
      </w:pPr>
      <w:r w:rsidRPr="00D96C74">
        <w:t>2&gt;</w:t>
      </w:r>
      <w:r w:rsidRPr="00D96C74">
        <w:tab/>
        <w:t>else:</w:t>
      </w:r>
    </w:p>
    <w:p w14:paraId="1C5D5511" w14:textId="77777777" w:rsidR="00473BD7" w:rsidRPr="00D96C74" w:rsidRDefault="00473BD7" w:rsidP="00473BD7">
      <w:pPr>
        <w:pStyle w:val="B3"/>
      </w:pPr>
      <w:r w:rsidRPr="00D96C74">
        <w:t>3&gt;</w:t>
      </w:r>
      <w:r w:rsidRPr="00D96C74">
        <w:tab/>
        <w:t>consider itself not to be configured to provide IDC assistance information;</w:t>
      </w:r>
    </w:p>
    <w:p w14:paraId="43953FD2"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drx-PreferenceConfig</w:t>
      </w:r>
      <w:proofErr w:type="spellEnd"/>
      <w:r w:rsidRPr="00D96C74">
        <w:t>:</w:t>
      </w:r>
    </w:p>
    <w:p w14:paraId="4FBE428A" w14:textId="77777777" w:rsidR="00473BD7" w:rsidRPr="00D96C74" w:rsidRDefault="00473BD7" w:rsidP="00473BD7">
      <w:pPr>
        <w:pStyle w:val="B2"/>
      </w:pPr>
      <w:r w:rsidRPr="00D96C74">
        <w:t>2&gt;</w:t>
      </w:r>
      <w:r w:rsidRPr="00D96C74">
        <w:tab/>
        <w:t xml:space="preserve">if </w:t>
      </w:r>
      <w:proofErr w:type="spellStart"/>
      <w:r w:rsidRPr="00D96C74">
        <w:rPr>
          <w:i/>
        </w:rPr>
        <w:t>drx-PreferenceConfig</w:t>
      </w:r>
      <w:proofErr w:type="spellEnd"/>
      <w:r w:rsidRPr="00D96C74">
        <w:t xml:space="preserve"> is set to </w:t>
      </w:r>
      <w:r w:rsidRPr="00D96C74">
        <w:rPr>
          <w:i/>
        </w:rPr>
        <w:t>setup</w:t>
      </w:r>
      <w:r w:rsidRPr="00D96C74">
        <w:t>:</w:t>
      </w:r>
    </w:p>
    <w:p w14:paraId="510B8D83" w14:textId="77777777" w:rsidR="00473BD7" w:rsidRPr="00D96C74" w:rsidRDefault="00473BD7" w:rsidP="00473BD7">
      <w:pPr>
        <w:pStyle w:val="B3"/>
      </w:pPr>
      <w:r w:rsidRPr="00D96C74">
        <w:t>3&gt;</w:t>
      </w:r>
      <w:r w:rsidRPr="00D96C74">
        <w:tab/>
        <w:t>consider itself to be configured to provide its preference on DRX parameters for power saving for the cell group in accordance with 5.7.4;</w:t>
      </w:r>
    </w:p>
    <w:p w14:paraId="4340AB36" w14:textId="77777777" w:rsidR="00473BD7" w:rsidRPr="00D96C74" w:rsidRDefault="00473BD7" w:rsidP="00473BD7">
      <w:pPr>
        <w:pStyle w:val="B2"/>
      </w:pPr>
      <w:r w:rsidRPr="00D96C74">
        <w:t>2&gt;</w:t>
      </w:r>
      <w:r w:rsidRPr="00D96C74">
        <w:tab/>
        <w:t>else:</w:t>
      </w:r>
    </w:p>
    <w:p w14:paraId="22F5218B" w14:textId="77777777" w:rsidR="00473BD7" w:rsidRPr="00D96C74" w:rsidRDefault="00473BD7" w:rsidP="00473BD7">
      <w:pPr>
        <w:pStyle w:val="B3"/>
      </w:pPr>
      <w:r w:rsidRPr="00D96C74">
        <w:t>3&gt;</w:t>
      </w:r>
      <w:r w:rsidRPr="00D96C74">
        <w:tab/>
        <w:t>consider itself not to be configured to provide its preference on DRX parameters for power saving for the cell group and stop timer T346a associated with the cell group, if running;</w:t>
      </w:r>
    </w:p>
    <w:p w14:paraId="31148CB1"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maxBW-PreferenceConfig</w:t>
      </w:r>
      <w:proofErr w:type="spellEnd"/>
      <w:r w:rsidRPr="00D96C74">
        <w:t>:</w:t>
      </w:r>
    </w:p>
    <w:p w14:paraId="7C6628CE" w14:textId="77777777" w:rsidR="00473BD7" w:rsidRPr="00D96C74" w:rsidRDefault="00473BD7" w:rsidP="00473BD7">
      <w:pPr>
        <w:pStyle w:val="B2"/>
      </w:pPr>
      <w:r w:rsidRPr="00D96C74">
        <w:t>2&gt;</w:t>
      </w:r>
      <w:r w:rsidRPr="00D96C74">
        <w:tab/>
        <w:t xml:space="preserve">if </w:t>
      </w:r>
      <w:proofErr w:type="spellStart"/>
      <w:r w:rsidRPr="00D96C74">
        <w:rPr>
          <w:i/>
        </w:rPr>
        <w:t>maxBW-PreferenceConfig</w:t>
      </w:r>
      <w:proofErr w:type="spellEnd"/>
      <w:r w:rsidRPr="00D96C74">
        <w:t xml:space="preserve"> is set to </w:t>
      </w:r>
      <w:r w:rsidRPr="00D96C74">
        <w:rPr>
          <w:i/>
        </w:rPr>
        <w:t>setup</w:t>
      </w:r>
      <w:r w:rsidRPr="00D96C74">
        <w:t>:</w:t>
      </w:r>
    </w:p>
    <w:p w14:paraId="7638641D" w14:textId="77777777" w:rsidR="00473BD7" w:rsidRPr="00D96C74" w:rsidRDefault="00473BD7" w:rsidP="00473BD7">
      <w:pPr>
        <w:pStyle w:val="B3"/>
      </w:pPr>
      <w:r w:rsidRPr="00D96C74">
        <w:t>3&gt;</w:t>
      </w:r>
      <w:r w:rsidRPr="00D96C74">
        <w:tab/>
        <w:t>consider itself to be configured to provide its preference on the maximum aggregated bandwidth for power saving for the cell group in accordance with 5.7.4;</w:t>
      </w:r>
    </w:p>
    <w:p w14:paraId="6C65A159" w14:textId="77777777" w:rsidR="00473BD7" w:rsidRPr="00D96C74" w:rsidRDefault="00473BD7" w:rsidP="00473BD7">
      <w:pPr>
        <w:pStyle w:val="B2"/>
      </w:pPr>
      <w:r w:rsidRPr="00D96C74">
        <w:t>2&gt;</w:t>
      </w:r>
      <w:r w:rsidRPr="00D96C74">
        <w:tab/>
        <w:t>else:</w:t>
      </w:r>
    </w:p>
    <w:p w14:paraId="11EBB411" w14:textId="77777777" w:rsidR="00473BD7" w:rsidRPr="00D96C74" w:rsidRDefault="00473BD7" w:rsidP="00473BD7">
      <w:pPr>
        <w:pStyle w:val="B3"/>
      </w:pPr>
      <w:r w:rsidRPr="00D96C74">
        <w:t>3&gt;</w:t>
      </w:r>
      <w:r w:rsidRPr="00D96C74">
        <w:tab/>
        <w:t>consider itself not to be configured to provide its preference on the maximum aggregated bandwidth for power saving for the cell group and stop timer T346b associated with the cell group, if running;</w:t>
      </w:r>
    </w:p>
    <w:p w14:paraId="1A67B6D6"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maxCC-PreferenceConfig</w:t>
      </w:r>
      <w:proofErr w:type="spellEnd"/>
      <w:r w:rsidRPr="00D96C74">
        <w:t>:</w:t>
      </w:r>
    </w:p>
    <w:p w14:paraId="17DDEE3C" w14:textId="77777777" w:rsidR="00473BD7" w:rsidRPr="00D96C74" w:rsidRDefault="00473BD7" w:rsidP="00473BD7">
      <w:pPr>
        <w:pStyle w:val="B2"/>
      </w:pPr>
      <w:r w:rsidRPr="00D96C74">
        <w:t>2&gt;</w:t>
      </w:r>
      <w:r w:rsidRPr="00D96C74">
        <w:tab/>
        <w:t xml:space="preserve">if </w:t>
      </w:r>
      <w:proofErr w:type="spellStart"/>
      <w:r w:rsidRPr="00D96C74">
        <w:rPr>
          <w:i/>
        </w:rPr>
        <w:t>maxCC-PreferenceConfig</w:t>
      </w:r>
      <w:proofErr w:type="spellEnd"/>
      <w:r w:rsidRPr="00D96C74">
        <w:t xml:space="preserve"> is set to </w:t>
      </w:r>
      <w:r w:rsidRPr="00D96C74">
        <w:rPr>
          <w:i/>
        </w:rPr>
        <w:t>setup</w:t>
      </w:r>
      <w:r w:rsidRPr="00D96C74">
        <w:t>:</w:t>
      </w:r>
    </w:p>
    <w:p w14:paraId="38093A01" w14:textId="77777777" w:rsidR="00473BD7" w:rsidRPr="00D96C74" w:rsidRDefault="00473BD7" w:rsidP="00473BD7">
      <w:pPr>
        <w:pStyle w:val="B3"/>
      </w:pPr>
      <w:r w:rsidRPr="00D96C74">
        <w:t>3&gt;</w:t>
      </w:r>
      <w:r w:rsidRPr="00D96C74">
        <w:tab/>
        <w:t>consider itself to be configured to provide its preference on the maximum number of secondary component carriers for power saving for the cell group in accordance with 5.7.4;</w:t>
      </w:r>
    </w:p>
    <w:p w14:paraId="550319C5" w14:textId="77777777" w:rsidR="00473BD7" w:rsidRPr="00D96C74" w:rsidRDefault="00473BD7" w:rsidP="00473BD7">
      <w:pPr>
        <w:pStyle w:val="B2"/>
      </w:pPr>
      <w:r w:rsidRPr="00D96C74">
        <w:lastRenderedPageBreak/>
        <w:t>2&gt;</w:t>
      </w:r>
      <w:r w:rsidRPr="00D96C74">
        <w:tab/>
        <w:t>else:</w:t>
      </w:r>
    </w:p>
    <w:p w14:paraId="7300797F" w14:textId="77777777" w:rsidR="00473BD7" w:rsidRPr="00D96C74" w:rsidRDefault="00473BD7" w:rsidP="00473BD7">
      <w:pPr>
        <w:pStyle w:val="B3"/>
      </w:pPr>
      <w:r w:rsidRPr="00D96C74">
        <w:t>3&gt;</w:t>
      </w:r>
      <w:r w:rsidRPr="00D96C74">
        <w:tab/>
        <w:t>consider itself not to be configured to provide its preference on the maximum number of secondary component carriers for power saving for the cell group and stop timer T346c associated with the cell group, if running;</w:t>
      </w:r>
    </w:p>
    <w:p w14:paraId="744202A8"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maxMIMO-LayerPreferenceConfig</w:t>
      </w:r>
      <w:proofErr w:type="spellEnd"/>
      <w:r w:rsidRPr="00D96C74">
        <w:t>:</w:t>
      </w:r>
    </w:p>
    <w:p w14:paraId="236CDB19" w14:textId="77777777" w:rsidR="00473BD7" w:rsidRPr="00D96C74" w:rsidRDefault="00473BD7" w:rsidP="00473BD7">
      <w:pPr>
        <w:pStyle w:val="B2"/>
      </w:pPr>
      <w:r w:rsidRPr="00D96C74">
        <w:t>2&gt;</w:t>
      </w:r>
      <w:r w:rsidRPr="00D96C74">
        <w:tab/>
        <w:t xml:space="preserve">if </w:t>
      </w:r>
      <w:proofErr w:type="spellStart"/>
      <w:r w:rsidRPr="00D96C74">
        <w:rPr>
          <w:i/>
        </w:rPr>
        <w:t>maxMIMO-LayerPreferenceConfig</w:t>
      </w:r>
      <w:proofErr w:type="spellEnd"/>
      <w:r w:rsidRPr="00D96C74">
        <w:t xml:space="preserve"> is set to </w:t>
      </w:r>
      <w:r w:rsidRPr="00D96C74">
        <w:rPr>
          <w:i/>
        </w:rPr>
        <w:t>setup</w:t>
      </w:r>
      <w:r w:rsidRPr="00D96C74">
        <w:t>:</w:t>
      </w:r>
    </w:p>
    <w:p w14:paraId="221E0F7F" w14:textId="77777777" w:rsidR="00473BD7" w:rsidRPr="00D96C74" w:rsidRDefault="00473BD7" w:rsidP="00473BD7">
      <w:pPr>
        <w:pStyle w:val="B3"/>
      </w:pPr>
      <w:r w:rsidRPr="00D96C74">
        <w:t>3&gt;</w:t>
      </w:r>
      <w:r w:rsidRPr="00D96C74">
        <w:tab/>
        <w:t>consider itself to be configured to provide its preference on the maximum number of MIMO layers for power saving for the cell group in accordance with 5.7.4;</w:t>
      </w:r>
    </w:p>
    <w:p w14:paraId="76454490" w14:textId="77777777" w:rsidR="00473BD7" w:rsidRPr="00D96C74" w:rsidRDefault="00473BD7" w:rsidP="00473BD7">
      <w:pPr>
        <w:pStyle w:val="B2"/>
      </w:pPr>
      <w:r w:rsidRPr="00D96C74">
        <w:t>2&gt;</w:t>
      </w:r>
      <w:r w:rsidRPr="00D96C74">
        <w:tab/>
        <w:t>else:</w:t>
      </w:r>
    </w:p>
    <w:p w14:paraId="5A6448D0" w14:textId="77777777" w:rsidR="00473BD7" w:rsidRPr="00D96C74" w:rsidRDefault="00473BD7" w:rsidP="00473BD7">
      <w:pPr>
        <w:pStyle w:val="B3"/>
      </w:pPr>
      <w:r w:rsidRPr="00D96C74">
        <w:t>3&gt;</w:t>
      </w:r>
      <w:r w:rsidRPr="00D96C74">
        <w:tab/>
        <w:t>consider itself not to be configured to provide its preference on the maximum number of MIMO layers for power saving for the cell group and stop timer T346d associated with the cell group, if running;</w:t>
      </w:r>
    </w:p>
    <w:p w14:paraId="544A412F"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minSchedulingOffsetPreferenceConfig</w:t>
      </w:r>
      <w:proofErr w:type="spellEnd"/>
      <w:r w:rsidRPr="00D96C74">
        <w:t>:</w:t>
      </w:r>
    </w:p>
    <w:p w14:paraId="3FB377F3" w14:textId="77777777" w:rsidR="00473BD7" w:rsidRPr="00D96C74" w:rsidRDefault="00473BD7" w:rsidP="00473BD7">
      <w:pPr>
        <w:pStyle w:val="B2"/>
      </w:pPr>
      <w:r w:rsidRPr="00D96C74">
        <w:t>2&gt;</w:t>
      </w:r>
      <w:r w:rsidRPr="00D96C74">
        <w:tab/>
        <w:t xml:space="preserve">if </w:t>
      </w:r>
      <w:proofErr w:type="spellStart"/>
      <w:r w:rsidRPr="00D96C74">
        <w:rPr>
          <w:i/>
        </w:rPr>
        <w:t>minSchedulingOffsetPreferenceConfig</w:t>
      </w:r>
      <w:proofErr w:type="spellEnd"/>
      <w:r w:rsidRPr="00D96C74">
        <w:t xml:space="preserve"> is set to </w:t>
      </w:r>
      <w:r w:rsidRPr="00D96C74">
        <w:rPr>
          <w:i/>
        </w:rPr>
        <w:t>setup</w:t>
      </w:r>
      <w:r w:rsidRPr="00D96C74">
        <w:t>:</w:t>
      </w:r>
    </w:p>
    <w:p w14:paraId="630D70E1" w14:textId="77777777" w:rsidR="00473BD7" w:rsidRPr="00D96C74" w:rsidRDefault="00473BD7" w:rsidP="00473BD7">
      <w:pPr>
        <w:pStyle w:val="B3"/>
      </w:pPr>
      <w:r w:rsidRPr="00D96C74">
        <w:t>3&gt;</w:t>
      </w:r>
      <w:r w:rsidRPr="00D96C74">
        <w:tab/>
        <w:t>consider itself to be configured to provide its preference on the minimum scheduling offset for cross-slot scheduling for power saving for the cell group in accordance with 5.7.4;</w:t>
      </w:r>
    </w:p>
    <w:p w14:paraId="15B04C25" w14:textId="77777777" w:rsidR="00473BD7" w:rsidRPr="00D96C74" w:rsidRDefault="00473BD7" w:rsidP="00473BD7">
      <w:pPr>
        <w:pStyle w:val="B2"/>
      </w:pPr>
      <w:r w:rsidRPr="00D96C74">
        <w:t>2&gt;</w:t>
      </w:r>
      <w:r w:rsidRPr="00D96C74">
        <w:tab/>
        <w:t>else:</w:t>
      </w:r>
    </w:p>
    <w:p w14:paraId="2765EA34" w14:textId="77777777" w:rsidR="00473BD7" w:rsidRPr="00D96C74" w:rsidRDefault="00473BD7" w:rsidP="00473BD7">
      <w:pPr>
        <w:pStyle w:val="B3"/>
      </w:pPr>
      <w:r w:rsidRPr="00D96C74">
        <w:t>3&gt;</w:t>
      </w:r>
      <w:r w:rsidRPr="00D96C74">
        <w:tab/>
        <w:t>consider itself not to be configured to provide its preference on the minimum scheduling offset for cross-slot scheduling for power saving for the cell group and stop timer T346e associated with the cell group, if running;</w:t>
      </w:r>
    </w:p>
    <w:p w14:paraId="0BD6A0AA"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releasePreferenceConfig</w:t>
      </w:r>
      <w:proofErr w:type="spellEnd"/>
      <w:r w:rsidRPr="00D96C74">
        <w:t>:</w:t>
      </w:r>
    </w:p>
    <w:p w14:paraId="43DE5015" w14:textId="77777777" w:rsidR="00473BD7" w:rsidRPr="00D96C74" w:rsidRDefault="00473BD7" w:rsidP="00473BD7">
      <w:pPr>
        <w:pStyle w:val="B2"/>
      </w:pPr>
      <w:r w:rsidRPr="00D96C74">
        <w:t>2&gt;</w:t>
      </w:r>
      <w:r w:rsidRPr="00D96C74">
        <w:tab/>
        <w:t xml:space="preserve">if </w:t>
      </w:r>
      <w:proofErr w:type="spellStart"/>
      <w:r w:rsidRPr="00D96C74">
        <w:rPr>
          <w:i/>
        </w:rPr>
        <w:t>releasePreferenceConfig</w:t>
      </w:r>
      <w:proofErr w:type="spellEnd"/>
      <w:r w:rsidRPr="00D96C74">
        <w:t xml:space="preserve"> is set to </w:t>
      </w:r>
      <w:r w:rsidRPr="00D96C74">
        <w:rPr>
          <w:i/>
        </w:rPr>
        <w:t>setup</w:t>
      </w:r>
      <w:r w:rsidRPr="00D96C74">
        <w:t>:</w:t>
      </w:r>
    </w:p>
    <w:p w14:paraId="42B3038E" w14:textId="77777777" w:rsidR="00473BD7" w:rsidRPr="00D96C74" w:rsidRDefault="00473BD7" w:rsidP="00473BD7">
      <w:pPr>
        <w:pStyle w:val="B3"/>
      </w:pPr>
      <w:r w:rsidRPr="00D96C74">
        <w:t>3&gt;</w:t>
      </w:r>
      <w:r w:rsidRPr="00D96C74">
        <w:tab/>
        <w:t>consider itself to be configured to provide assistance information to transition out of RRC_CONNECTED in accordance with 5.7.4;</w:t>
      </w:r>
    </w:p>
    <w:p w14:paraId="689C34D4" w14:textId="77777777" w:rsidR="00473BD7" w:rsidRPr="00D96C74" w:rsidRDefault="00473BD7" w:rsidP="00473BD7">
      <w:pPr>
        <w:pStyle w:val="B2"/>
      </w:pPr>
      <w:r w:rsidRPr="00D96C74">
        <w:t>2&gt;</w:t>
      </w:r>
      <w:r w:rsidRPr="00D96C74">
        <w:tab/>
        <w:t>else:</w:t>
      </w:r>
    </w:p>
    <w:p w14:paraId="4BA3857A" w14:textId="77777777" w:rsidR="00473BD7" w:rsidRPr="00D96C74" w:rsidRDefault="00473BD7" w:rsidP="00473BD7">
      <w:pPr>
        <w:pStyle w:val="B3"/>
      </w:pPr>
      <w:r w:rsidRPr="00D96C74">
        <w:t>3&gt;</w:t>
      </w:r>
      <w:r w:rsidRPr="00D96C74">
        <w:tab/>
        <w:t>consider itself not to be configured to provide assistance information to transition out of RRC_CONNECTED and stop timer T346f, if running.</w:t>
      </w:r>
    </w:p>
    <w:p w14:paraId="5B4478B4"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proofErr w:type="spellStart"/>
      <w:r w:rsidRPr="00D96C74">
        <w:rPr>
          <w:i/>
        </w:rPr>
        <w:t>obtainCommonLocation</w:t>
      </w:r>
      <w:proofErr w:type="spellEnd"/>
      <w:r w:rsidRPr="00D96C74">
        <w:t>:</w:t>
      </w:r>
    </w:p>
    <w:p w14:paraId="6CD773FE" w14:textId="77777777" w:rsidR="00473BD7" w:rsidRPr="00D96C74" w:rsidRDefault="00473BD7" w:rsidP="00473BD7">
      <w:pPr>
        <w:pStyle w:val="B2"/>
      </w:pPr>
      <w:r w:rsidRPr="00D96C74">
        <w:t>2&gt;</w:t>
      </w:r>
      <w:r w:rsidRPr="00D96C74">
        <w:tab/>
        <w:t xml:space="preserve">include available detailed location information for any subsequent measurement report or any subsequent RLF report, CEF report and </w:t>
      </w:r>
      <w:proofErr w:type="spellStart"/>
      <w:r w:rsidRPr="00D96C74">
        <w:t>SCGFailureInformation</w:t>
      </w:r>
      <w:proofErr w:type="spellEnd"/>
      <w:r w:rsidRPr="00D96C74">
        <w:t>;</w:t>
      </w:r>
    </w:p>
    <w:p w14:paraId="2089D8FA" w14:textId="77777777" w:rsidR="00473BD7" w:rsidRPr="00D96C74" w:rsidRDefault="00473BD7" w:rsidP="00473BD7">
      <w:pPr>
        <w:pStyle w:val="NO"/>
      </w:pPr>
      <w:r w:rsidRPr="00D96C74">
        <w:t>NOTE 1:</w:t>
      </w:r>
      <w:r w:rsidRPr="00D96C74">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355B27B"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BT-</w:t>
      </w:r>
      <w:proofErr w:type="spellStart"/>
      <w:r w:rsidRPr="00D96C74">
        <w:rPr>
          <w:i/>
        </w:rPr>
        <w:t>NameList</w:t>
      </w:r>
      <w:proofErr w:type="spellEnd"/>
      <w:r w:rsidRPr="00D96C74">
        <w:t>:</w:t>
      </w:r>
    </w:p>
    <w:p w14:paraId="69ACF358" w14:textId="77777777" w:rsidR="00473BD7" w:rsidRPr="00D96C74" w:rsidRDefault="00473BD7" w:rsidP="00473BD7">
      <w:pPr>
        <w:pStyle w:val="B2"/>
      </w:pPr>
      <w:r w:rsidRPr="00D96C74">
        <w:t>2&gt;</w:t>
      </w:r>
      <w:r w:rsidRPr="00D96C74">
        <w:tab/>
        <w:t xml:space="preserve">if </w:t>
      </w:r>
      <w:r w:rsidRPr="00D96C74">
        <w:rPr>
          <w:i/>
        </w:rPr>
        <w:t>BT-</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Bluetooth measurement results for any subsequent measurement report or any subsequent RLF report, CEF report and </w:t>
      </w:r>
      <w:proofErr w:type="spellStart"/>
      <w:r w:rsidRPr="00D96C74">
        <w:t>SCGFailureInformation</w:t>
      </w:r>
      <w:proofErr w:type="spellEnd"/>
      <w:r w:rsidRPr="00D96C74">
        <w:t>;</w:t>
      </w:r>
    </w:p>
    <w:p w14:paraId="2B006EEE" w14:textId="77777777" w:rsidR="00473BD7" w:rsidRPr="00D96C74" w:rsidRDefault="00473BD7" w:rsidP="00473BD7">
      <w:pPr>
        <w:pStyle w:val="B1"/>
      </w:pPr>
      <w:r w:rsidRPr="00D96C74">
        <w:t>1&gt;</w:t>
      </w:r>
      <w:r w:rsidRPr="00D96C74">
        <w:tab/>
        <w:t xml:space="preserve">if the received </w:t>
      </w:r>
      <w:proofErr w:type="spellStart"/>
      <w:r w:rsidRPr="00D96C74">
        <w:rPr>
          <w:i/>
        </w:rPr>
        <w:t>otherConfig</w:t>
      </w:r>
      <w:proofErr w:type="spellEnd"/>
      <w:r w:rsidRPr="00D96C74">
        <w:t xml:space="preserve"> includes the </w:t>
      </w:r>
      <w:r w:rsidRPr="00D96C74">
        <w:rPr>
          <w:i/>
        </w:rPr>
        <w:t>WLAN-</w:t>
      </w:r>
      <w:proofErr w:type="spellStart"/>
      <w:r w:rsidRPr="00D96C74">
        <w:rPr>
          <w:i/>
        </w:rPr>
        <w:t>NameList</w:t>
      </w:r>
      <w:proofErr w:type="spellEnd"/>
      <w:r w:rsidRPr="00D96C74">
        <w:t>:</w:t>
      </w:r>
    </w:p>
    <w:p w14:paraId="4AAC72E2" w14:textId="77777777" w:rsidR="00473BD7" w:rsidRPr="00D96C74" w:rsidRDefault="00473BD7" w:rsidP="00473BD7">
      <w:pPr>
        <w:pStyle w:val="B2"/>
      </w:pPr>
      <w:r w:rsidRPr="00D96C74">
        <w:t>2&gt;</w:t>
      </w:r>
      <w:r w:rsidRPr="00D96C74">
        <w:tab/>
        <w:t xml:space="preserve">if </w:t>
      </w:r>
      <w:r w:rsidRPr="00D96C74">
        <w:rPr>
          <w:i/>
        </w:rPr>
        <w:t>WLAN-</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WLAN measurement results for any subsequent measurement report or any subsequent RLF report, CEF report and </w:t>
      </w:r>
      <w:proofErr w:type="spellStart"/>
      <w:r w:rsidRPr="00D96C74">
        <w:t>SCGFailureInformation</w:t>
      </w:r>
      <w:proofErr w:type="spellEnd"/>
      <w:r w:rsidRPr="00D96C74">
        <w:t>;</w:t>
      </w:r>
    </w:p>
    <w:p w14:paraId="54C01A72" w14:textId="77777777" w:rsidR="00473BD7" w:rsidRPr="00D96C74" w:rsidRDefault="00473BD7" w:rsidP="00473BD7">
      <w:pPr>
        <w:pStyle w:val="NO"/>
      </w:pPr>
      <w:r w:rsidRPr="00D96C74">
        <w:t>NOTE 2:</w:t>
      </w:r>
      <w:r w:rsidRPr="00D96C74">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68C37927" w14:textId="77777777" w:rsidR="00473BD7" w:rsidRPr="00D96C74" w:rsidRDefault="00473BD7" w:rsidP="00473BD7">
      <w:pPr>
        <w:pStyle w:val="B1"/>
      </w:pPr>
      <w:r w:rsidRPr="00D96C74">
        <w:lastRenderedPageBreak/>
        <w:t>1&gt;</w:t>
      </w:r>
      <w:r w:rsidRPr="00D96C74">
        <w:tab/>
        <w:t xml:space="preserve">if the received </w:t>
      </w:r>
      <w:proofErr w:type="spellStart"/>
      <w:r w:rsidRPr="00D96C74">
        <w:rPr>
          <w:i/>
        </w:rPr>
        <w:t>otherConfig</w:t>
      </w:r>
      <w:proofErr w:type="spellEnd"/>
      <w:r w:rsidRPr="00D96C74">
        <w:t xml:space="preserve"> includes the </w:t>
      </w:r>
      <w:r w:rsidRPr="00D96C74">
        <w:rPr>
          <w:i/>
        </w:rPr>
        <w:t>Sensor-</w:t>
      </w:r>
      <w:proofErr w:type="spellStart"/>
      <w:r w:rsidRPr="00D96C74">
        <w:rPr>
          <w:i/>
        </w:rPr>
        <w:t>NameList</w:t>
      </w:r>
      <w:proofErr w:type="spellEnd"/>
      <w:r w:rsidRPr="00D96C74">
        <w:t>:</w:t>
      </w:r>
    </w:p>
    <w:p w14:paraId="2E0BC308" w14:textId="77777777" w:rsidR="00473BD7" w:rsidRPr="00D96C74" w:rsidRDefault="00473BD7" w:rsidP="00473BD7">
      <w:pPr>
        <w:pStyle w:val="B2"/>
      </w:pPr>
      <w:r w:rsidRPr="00D96C74">
        <w:t>2&gt;</w:t>
      </w:r>
      <w:r w:rsidRPr="00D96C74">
        <w:tab/>
        <w:t xml:space="preserve">if </w:t>
      </w:r>
      <w:r w:rsidRPr="00D96C74">
        <w:rPr>
          <w:i/>
        </w:rPr>
        <w:t>Sensor-</w:t>
      </w:r>
      <w:proofErr w:type="spellStart"/>
      <w:r w:rsidRPr="00D96C74">
        <w:rPr>
          <w:i/>
        </w:rPr>
        <w:t>NameList</w:t>
      </w:r>
      <w:proofErr w:type="spellEnd"/>
      <w:r w:rsidRPr="00D96C74">
        <w:rPr>
          <w:i/>
        </w:rPr>
        <w:t xml:space="preserve"> </w:t>
      </w:r>
      <w:r w:rsidRPr="00D96C74">
        <w:t xml:space="preserve">is set to </w:t>
      </w:r>
      <w:r w:rsidRPr="00D96C74">
        <w:rPr>
          <w:i/>
        </w:rPr>
        <w:t>setup</w:t>
      </w:r>
      <w:r w:rsidRPr="00D96C74">
        <w:t xml:space="preserve">, include available Sensor measurement results for any subsequent measurement report or any subsequent RLF report, CEF report and </w:t>
      </w:r>
      <w:proofErr w:type="spellStart"/>
      <w:r w:rsidRPr="00D96C74">
        <w:t>SCGFailureInformation</w:t>
      </w:r>
      <w:proofErr w:type="spellEnd"/>
      <w:r w:rsidRPr="00D96C74">
        <w:t>;</w:t>
      </w:r>
    </w:p>
    <w:p w14:paraId="19E30AC2" w14:textId="77777777" w:rsidR="00011D72" w:rsidRDefault="00011D72" w:rsidP="00011D72">
      <w:pPr>
        <w:pStyle w:val="B1"/>
      </w:pPr>
      <w:r>
        <w:t>1&gt;</w:t>
      </w:r>
      <w:r>
        <w:tab/>
        <w:t xml:space="preserve">if the received </w:t>
      </w:r>
      <w:proofErr w:type="spellStart"/>
      <w:r>
        <w:rPr>
          <w:i/>
        </w:rPr>
        <w:t>otherConfig</w:t>
      </w:r>
      <w:proofErr w:type="spellEnd"/>
      <w:r>
        <w:t xml:space="preserve"> includes the </w:t>
      </w:r>
      <w:proofErr w:type="spellStart"/>
      <w:r>
        <w:rPr>
          <w:i/>
        </w:rPr>
        <w:t>sl-AssistanceConfigNR</w:t>
      </w:r>
      <w:proofErr w:type="spellEnd"/>
      <w:r>
        <w:t>:</w:t>
      </w:r>
    </w:p>
    <w:p w14:paraId="36207391" w14:textId="3E3EF3CC" w:rsidR="00011D72" w:rsidDel="00C35CFE" w:rsidRDefault="00011D72" w:rsidP="00011D72">
      <w:pPr>
        <w:pStyle w:val="B2"/>
        <w:rPr>
          <w:del w:id="7" w:author="CATT" w:date="2020-10-23T12:39:00Z"/>
        </w:rPr>
      </w:pPr>
      <w:del w:id="8" w:author="CATT" w:date="2020-10-23T12:39:00Z">
        <w:r w:rsidDel="00C35CFE">
          <w:delText>2&gt;</w:delText>
        </w:r>
        <w:r w:rsidDel="00C35CFE">
          <w:tab/>
          <w:delText xml:space="preserve">if </w:delText>
        </w:r>
        <w:r w:rsidDel="00C35CFE">
          <w:rPr>
            <w:i/>
            <w:iCs/>
          </w:rPr>
          <w:delText>sl-AssistanceConfigNR</w:delText>
        </w:r>
        <w:r w:rsidDel="00C35CFE">
          <w:delText xml:space="preserve"> is set to true:</w:delText>
        </w:r>
      </w:del>
    </w:p>
    <w:p w14:paraId="15FE5945" w14:textId="1CE89FD2" w:rsidR="00011D72" w:rsidRDefault="00011D72" w:rsidP="00B21C5E">
      <w:pPr>
        <w:pStyle w:val="B2"/>
      </w:pPr>
      <w:del w:id="9" w:author="CATT" w:date="2020-10-23T12:39:00Z">
        <w:r w:rsidDel="00C35CFE">
          <w:delText>3</w:delText>
        </w:r>
      </w:del>
      <w:ins w:id="10" w:author="CATT" w:date="2020-10-23T12:39:00Z">
        <w:r w:rsidR="00C35CFE">
          <w:rPr>
            <w:rFonts w:hint="eastAsia"/>
            <w:lang w:eastAsia="zh-CN"/>
          </w:rPr>
          <w:t>2</w:t>
        </w:r>
      </w:ins>
      <w:r>
        <w:t xml:space="preserve">&gt;consider itself to be configured to provide configured grant assistance information for NR </w:t>
      </w:r>
      <w:proofErr w:type="spellStart"/>
      <w:r>
        <w:t>sidelink</w:t>
      </w:r>
      <w:proofErr w:type="spellEnd"/>
      <w:r>
        <w:t xml:space="preserve"> communication in accordance with 5.7.4;</w:t>
      </w:r>
    </w:p>
    <w:p w14:paraId="59B36C81" w14:textId="1267BD8C" w:rsidR="00011D72" w:rsidDel="00C35CFE" w:rsidRDefault="00011D72" w:rsidP="00011D72">
      <w:pPr>
        <w:pStyle w:val="B2"/>
        <w:rPr>
          <w:del w:id="11" w:author="CATT" w:date="2020-10-23T12:39:00Z"/>
        </w:rPr>
      </w:pPr>
      <w:del w:id="12" w:author="CATT" w:date="2020-10-23T12:39:00Z">
        <w:r w:rsidDel="00C35CFE">
          <w:delText>2&gt;</w:delText>
        </w:r>
        <w:r w:rsidDel="00C35CFE">
          <w:tab/>
          <w:delText>else:</w:delText>
        </w:r>
      </w:del>
    </w:p>
    <w:p w14:paraId="535672CB" w14:textId="3AA7DB12" w:rsidR="00011D72" w:rsidDel="00C35CFE" w:rsidRDefault="00011D72" w:rsidP="00011D72">
      <w:pPr>
        <w:pStyle w:val="B3"/>
        <w:rPr>
          <w:del w:id="13" w:author="CATT" w:date="2020-10-23T12:39:00Z"/>
        </w:rPr>
      </w:pPr>
      <w:del w:id="14" w:author="CATT" w:date="2020-10-23T12:39:00Z">
        <w:r w:rsidDel="00C35CFE">
          <w:delText>3&gt;</w:delText>
        </w:r>
        <w:r w:rsidDel="00C35CFE">
          <w:tab/>
          <w:delText>consider itself not to be configured to provide configured grant assistance information for NR sidelink communication;</w:delText>
        </w:r>
      </w:del>
    </w:p>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bookmarkStart w:id="15" w:name="_GoBack"/>
      <w:bookmarkEnd w:id="1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2B566" w14:textId="77777777" w:rsidR="000F7719" w:rsidRDefault="000F7719">
      <w:r>
        <w:separator/>
      </w:r>
    </w:p>
  </w:endnote>
  <w:endnote w:type="continuationSeparator" w:id="0">
    <w:p w14:paraId="351F03CF" w14:textId="77777777" w:rsidR="000F7719" w:rsidRDefault="000F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84EB6" w14:textId="77777777" w:rsidR="000F7719" w:rsidRDefault="000F7719">
      <w:r>
        <w:separator/>
      </w:r>
    </w:p>
  </w:footnote>
  <w:footnote w:type="continuationSeparator" w:id="0">
    <w:p w14:paraId="507D5B86" w14:textId="77777777" w:rsidR="000F7719" w:rsidRDefault="000F7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72"/>
    <w:rsid w:val="00011DC7"/>
    <w:rsid w:val="00022E4A"/>
    <w:rsid w:val="00075156"/>
    <w:rsid w:val="00090B4D"/>
    <w:rsid w:val="000A6394"/>
    <w:rsid w:val="000B7FED"/>
    <w:rsid w:val="000C038A"/>
    <w:rsid w:val="000C6598"/>
    <w:rsid w:val="000D44B3"/>
    <w:rsid w:val="000F7719"/>
    <w:rsid w:val="00145D43"/>
    <w:rsid w:val="00184099"/>
    <w:rsid w:val="00192C46"/>
    <w:rsid w:val="001A08B3"/>
    <w:rsid w:val="001A7B60"/>
    <w:rsid w:val="001B52F0"/>
    <w:rsid w:val="001B7A65"/>
    <w:rsid w:val="001E41F3"/>
    <w:rsid w:val="00213F4D"/>
    <w:rsid w:val="0026004D"/>
    <w:rsid w:val="00263D4E"/>
    <w:rsid w:val="002640DD"/>
    <w:rsid w:val="00275D12"/>
    <w:rsid w:val="00284FEB"/>
    <w:rsid w:val="002860C4"/>
    <w:rsid w:val="002B5741"/>
    <w:rsid w:val="002E472E"/>
    <w:rsid w:val="00305409"/>
    <w:rsid w:val="0034523A"/>
    <w:rsid w:val="00350FDC"/>
    <w:rsid w:val="003609EF"/>
    <w:rsid w:val="0036231A"/>
    <w:rsid w:val="00374DD4"/>
    <w:rsid w:val="003E1A36"/>
    <w:rsid w:val="00410371"/>
    <w:rsid w:val="00417D45"/>
    <w:rsid w:val="004242F1"/>
    <w:rsid w:val="0042664A"/>
    <w:rsid w:val="00431D22"/>
    <w:rsid w:val="00471CBC"/>
    <w:rsid w:val="00473BD7"/>
    <w:rsid w:val="0049740E"/>
    <w:rsid w:val="004B75B7"/>
    <w:rsid w:val="0051580D"/>
    <w:rsid w:val="0052750B"/>
    <w:rsid w:val="00547111"/>
    <w:rsid w:val="005745D7"/>
    <w:rsid w:val="00584241"/>
    <w:rsid w:val="00592D74"/>
    <w:rsid w:val="005C419C"/>
    <w:rsid w:val="005E2C44"/>
    <w:rsid w:val="00621188"/>
    <w:rsid w:val="006257ED"/>
    <w:rsid w:val="00665C47"/>
    <w:rsid w:val="006738F7"/>
    <w:rsid w:val="0069252A"/>
    <w:rsid w:val="00695808"/>
    <w:rsid w:val="006A7BC5"/>
    <w:rsid w:val="006B46FB"/>
    <w:rsid w:val="006D53E7"/>
    <w:rsid w:val="006E21FB"/>
    <w:rsid w:val="00792342"/>
    <w:rsid w:val="007977A8"/>
    <w:rsid w:val="007B512A"/>
    <w:rsid w:val="007C2097"/>
    <w:rsid w:val="007C3F2D"/>
    <w:rsid w:val="007D6A07"/>
    <w:rsid w:val="007F7259"/>
    <w:rsid w:val="008040A8"/>
    <w:rsid w:val="00817406"/>
    <w:rsid w:val="008279FA"/>
    <w:rsid w:val="00835AB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FF0"/>
    <w:rsid w:val="00A47E70"/>
    <w:rsid w:val="00A50CF0"/>
    <w:rsid w:val="00A7671C"/>
    <w:rsid w:val="00AA2CBC"/>
    <w:rsid w:val="00AC5820"/>
    <w:rsid w:val="00AD1CD8"/>
    <w:rsid w:val="00B152C4"/>
    <w:rsid w:val="00B21C5E"/>
    <w:rsid w:val="00B258BB"/>
    <w:rsid w:val="00B37EEC"/>
    <w:rsid w:val="00B457B6"/>
    <w:rsid w:val="00B67B97"/>
    <w:rsid w:val="00B968C8"/>
    <w:rsid w:val="00BA3EC5"/>
    <w:rsid w:val="00BA51D9"/>
    <w:rsid w:val="00BB240E"/>
    <w:rsid w:val="00BB5DFC"/>
    <w:rsid w:val="00BD279D"/>
    <w:rsid w:val="00BD2B7F"/>
    <w:rsid w:val="00BD6BB8"/>
    <w:rsid w:val="00C346C6"/>
    <w:rsid w:val="00C35CFE"/>
    <w:rsid w:val="00C66BA2"/>
    <w:rsid w:val="00C95985"/>
    <w:rsid w:val="00CC5026"/>
    <w:rsid w:val="00CC68D0"/>
    <w:rsid w:val="00D03F9A"/>
    <w:rsid w:val="00D06D51"/>
    <w:rsid w:val="00D10E48"/>
    <w:rsid w:val="00D24991"/>
    <w:rsid w:val="00D50255"/>
    <w:rsid w:val="00D66520"/>
    <w:rsid w:val="00D91EE7"/>
    <w:rsid w:val="00DA3A05"/>
    <w:rsid w:val="00DE34CF"/>
    <w:rsid w:val="00DE3511"/>
    <w:rsid w:val="00E13F3D"/>
    <w:rsid w:val="00E31F06"/>
    <w:rsid w:val="00E34898"/>
    <w:rsid w:val="00E5157C"/>
    <w:rsid w:val="00E70D84"/>
    <w:rsid w:val="00E728BE"/>
    <w:rsid w:val="00EB09B7"/>
    <w:rsid w:val="00EB629B"/>
    <w:rsid w:val="00EE7D7C"/>
    <w:rsid w:val="00F25D98"/>
    <w:rsid w:val="00F300FB"/>
    <w:rsid w:val="00F6415D"/>
    <w:rsid w:val="00F67ECE"/>
    <w:rsid w:val="00F922E0"/>
    <w:rsid w:val="00FB6386"/>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BB41-7AF5-4254-A9A4-774B4986D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2020-10-23T03:11:00Z</dcterms:created>
  <dcterms:modified xsi:type="dcterms:W3CDTF">2020-10-23T05:04:00Z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