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12-e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200</w:t>
      </w:r>
      <w:r w:rsidR="00E87F87">
        <w:rPr>
          <w:rFonts w:eastAsiaTheme="minorEastAsia" w:hint="eastAsia"/>
          <w:sz w:val="22"/>
          <w:szCs w:val="22"/>
          <w:lang w:val="en-GB" w:eastAsia="zh-CN"/>
        </w:rPr>
        <w:t>8875</w:t>
      </w:r>
      <w:bookmarkStart w:id="0" w:name="_GoBack"/>
      <w:bookmarkEnd w:id="0"/>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8340DF">
        <w:rPr>
          <w:rFonts w:eastAsiaTheme="minorEastAsia" w:hint="eastAsia"/>
          <w:sz w:val="22"/>
          <w:szCs w:val="22"/>
          <w:lang w:val="en-GB" w:eastAsia="zh-CN"/>
        </w:rPr>
        <w:t>2nd</w:t>
      </w:r>
      <w:r w:rsidR="00AA7EAC">
        <w:rPr>
          <w:rFonts w:eastAsiaTheme="minorEastAsia"/>
          <w:sz w:val="22"/>
          <w:szCs w:val="22"/>
          <w:lang w:val="en-GB" w:eastAsia="zh-CN"/>
        </w:rPr>
        <w:t xml:space="preserve"> </w:t>
      </w:r>
      <w:r w:rsidR="0027125C">
        <w:rPr>
          <w:rFonts w:eastAsiaTheme="minorEastAsia" w:hint="eastAsia"/>
          <w:sz w:val="22"/>
          <w:szCs w:val="22"/>
          <w:lang w:val="en-GB" w:eastAsia="zh-CN"/>
        </w:rPr>
        <w:t xml:space="preserve">- </w:t>
      </w:r>
      <w:r w:rsidR="008340DF">
        <w:rPr>
          <w:rFonts w:eastAsiaTheme="minorEastAsia" w:hint="eastAsia"/>
          <w:sz w:val="22"/>
          <w:szCs w:val="22"/>
          <w:lang w:val="en-GB" w:eastAsia="zh-CN"/>
        </w:rPr>
        <w:t>13</w:t>
      </w:r>
      <w:r w:rsidR="00AA7EAC">
        <w:rPr>
          <w:rFonts w:eastAsiaTheme="minorEastAsia" w:hint="eastAsia"/>
          <w:sz w:val="22"/>
          <w:szCs w:val="22"/>
          <w:lang w:val="en-GB" w:eastAsia="zh-CN"/>
        </w:rPr>
        <w:t>th</w:t>
      </w:r>
      <w:r w:rsidR="006D1973" w:rsidRPr="006D1973">
        <w:rPr>
          <w:rFonts w:eastAsiaTheme="minorEastAsia"/>
          <w:sz w:val="22"/>
          <w:szCs w:val="22"/>
          <w:lang w:val="en-GB" w:eastAsia="zh-CN"/>
        </w:rPr>
        <w:t xml:space="preserve"> </w:t>
      </w:r>
      <w:r w:rsidR="008340DF">
        <w:rPr>
          <w:rFonts w:eastAsiaTheme="minorEastAsia" w:hint="eastAsia"/>
          <w:sz w:val="22"/>
          <w:szCs w:val="22"/>
          <w:lang w:val="en-GB" w:eastAsia="zh-CN"/>
        </w:rPr>
        <w:t>Nov</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033084" w:rsidRDefault="004F6A36" w:rsidP="00033084">
      <w:pPr>
        <w:pStyle w:val="a4"/>
        <w:tabs>
          <w:tab w:val="clear" w:pos="4536"/>
          <w:tab w:val="left" w:pos="1800"/>
        </w:tabs>
        <w:jc w:val="both"/>
        <w:rPr>
          <w:rFonts w:eastAsia="宋体" w:cs="Arial"/>
          <w:sz w:val="22"/>
          <w:szCs w:val="22"/>
          <w:lang w:eastAsia="zh-CN"/>
        </w:rPr>
      </w:pPr>
      <w:r>
        <w:rPr>
          <w:rFonts w:cs="Arial"/>
          <w:sz w:val="22"/>
          <w:szCs w:val="22"/>
        </w:rPr>
        <w:t>Title:</w:t>
      </w:r>
      <w:bookmarkStart w:id="1" w:name="Title"/>
      <w:bookmarkEnd w:id="1"/>
      <w:r>
        <w:rPr>
          <w:rFonts w:cs="Arial"/>
          <w:sz w:val="22"/>
          <w:szCs w:val="22"/>
        </w:rPr>
        <w:tab/>
      </w:r>
      <w:r w:rsidR="00033084" w:rsidRPr="00033084">
        <w:rPr>
          <w:rFonts w:eastAsia="宋体" w:cs="Arial"/>
          <w:sz w:val="22"/>
          <w:szCs w:val="22"/>
          <w:lang w:eastAsia="zh-CN"/>
        </w:rPr>
        <w:t xml:space="preserve">Discussion on </w:t>
      </w:r>
      <w:r w:rsidR="00033084" w:rsidRPr="00033084">
        <w:rPr>
          <w:rFonts w:eastAsia="宋体" w:cs="Arial" w:hint="eastAsia"/>
          <w:sz w:val="22"/>
          <w:szCs w:val="22"/>
          <w:lang w:eastAsia="zh-CN"/>
        </w:rPr>
        <w:t>left issue of</w:t>
      </w:r>
      <w:r w:rsidR="00033084" w:rsidRPr="00033084">
        <w:rPr>
          <w:rFonts w:eastAsia="宋体" w:cs="Arial"/>
          <w:sz w:val="22"/>
          <w:szCs w:val="22"/>
          <w:lang w:eastAsia="zh-CN"/>
        </w:rPr>
        <w:t xml:space="preserve"> 38.304 and 36.304</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033084">
        <w:rPr>
          <w:rFonts w:eastAsia="宋体" w:cs="Arial" w:hint="eastAsia"/>
          <w:sz w:val="22"/>
          <w:szCs w:val="22"/>
          <w:lang w:eastAsia="zh-CN"/>
        </w:rPr>
        <w:t>6.4.2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48560D" w:rsidRDefault="00E3725B" w:rsidP="0048560D">
      <w:pPr>
        <w:pStyle w:val="1"/>
        <w:numPr>
          <w:ilvl w:val="0"/>
          <w:numId w:val="24"/>
        </w:numPr>
        <w:jc w:val="both"/>
      </w:pPr>
      <w:bookmarkStart w:id="4" w:name="_Ref35586532"/>
      <w:r w:rsidRPr="0048560D">
        <w:t>Introduction</w:t>
      </w:r>
      <w:bookmarkEnd w:id="4"/>
    </w:p>
    <w:p w:rsidR="00033084" w:rsidRPr="00414252" w:rsidRDefault="00033084" w:rsidP="00033084">
      <w:pPr>
        <w:spacing w:before="60"/>
        <w:jc w:val="both"/>
        <w:rPr>
          <w:rFonts w:eastAsia="宋体"/>
          <w:lang w:eastAsia="zh-CN"/>
        </w:rPr>
      </w:pPr>
      <w:r>
        <w:rPr>
          <w:rFonts w:eastAsia="宋体" w:hint="eastAsia"/>
          <w:lang w:eastAsia="zh-CN"/>
        </w:rPr>
        <w:t>T</w:t>
      </w:r>
      <w:r>
        <w:rPr>
          <w:lang w:eastAsia="ko-KR"/>
        </w:rPr>
        <w:t xml:space="preserve">he email discussion </w:t>
      </w:r>
      <w:r>
        <w:rPr>
          <w:rFonts w:eastAsia="宋体" w:hint="eastAsia"/>
          <w:lang w:eastAsia="zh-CN"/>
        </w:rPr>
        <w:t>of TS 38.304 and TS 36.304 corrections after</w:t>
      </w:r>
      <w:r>
        <w:rPr>
          <w:lang w:eastAsia="ko-KR"/>
        </w:rPr>
        <w:t xml:space="preserve"> RAN2#111-e Meeting [1]</w:t>
      </w:r>
      <w:r>
        <w:rPr>
          <w:rFonts w:eastAsia="宋体" w:hint="eastAsia"/>
          <w:lang w:eastAsia="zh-CN"/>
        </w:rPr>
        <w:t xml:space="preserve"> was discussed and the issue of </w:t>
      </w:r>
      <w:r w:rsidR="00704D04" w:rsidRPr="00704D04">
        <w:rPr>
          <w:rFonts w:eastAsia="宋体"/>
          <w:lang w:eastAsia="zh-CN"/>
        </w:rPr>
        <w:t>cell selection and intra-frequency reselection‎</w:t>
      </w:r>
      <w:r w:rsidRPr="00414252">
        <w:rPr>
          <w:rFonts w:eastAsia="宋体"/>
          <w:lang w:eastAsia="zh-CN"/>
        </w:rPr>
        <w:t xml:space="preserve"> </w:t>
      </w:r>
      <w:r w:rsidR="00704D04">
        <w:rPr>
          <w:rFonts w:eastAsia="宋体" w:hint="eastAsia"/>
          <w:lang w:eastAsia="zh-CN"/>
        </w:rPr>
        <w:t xml:space="preserve">procedure </w:t>
      </w:r>
      <w:r>
        <w:rPr>
          <w:rFonts w:eastAsia="宋体" w:hint="eastAsia"/>
          <w:lang w:eastAsia="zh-CN"/>
        </w:rPr>
        <w:t xml:space="preserve">is </w:t>
      </w:r>
      <w:r>
        <w:rPr>
          <w:rFonts w:eastAsia="宋体"/>
          <w:lang w:eastAsia="zh-CN"/>
        </w:rPr>
        <w:t>postponed</w:t>
      </w:r>
      <w:r>
        <w:rPr>
          <w:rFonts w:eastAsia="宋体" w:hint="eastAsia"/>
          <w:lang w:eastAsia="zh-CN"/>
        </w:rPr>
        <w:t xml:space="preserve"> to RAN2#112-e</w:t>
      </w:r>
      <w:r w:rsidRPr="00414252">
        <w:rPr>
          <w:rFonts w:eastAsia="宋体"/>
          <w:lang w:eastAsia="zh-CN"/>
        </w:rPr>
        <w:t>.</w:t>
      </w:r>
    </w:p>
    <w:p w:rsidR="00033084" w:rsidRDefault="00033084" w:rsidP="00033084">
      <w:pPr>
        <w:spacing w:before="60"/>
        <w:jc w:val="both"/>
        <w:rPr>
          <w:lang w:eastAsia="ko-KR"/>
        </w:rPr>
      </w:pPr>
      <w:r>
        <w:rPr>
          <w:lang w:eastAsia="ko-KR"/>
        </w:rPr>
        <w:t>Th</w:t>
      </w:r>
      <w:r>
        <w:rPr>
          <w:rFonts w:eastAsia="宋体" w:hint="eastAsia"/>
          <w:lang w:eastAsia="zh-CN"/>
        </w:rPr>
        <w:t>is contribution will further discuss this issue</w:t>
      </w:r>
      <w:r>
        <w:rPr>
          <w:lang w:eastAsia="ko-KR"/>
        </w:rPr>
        <w:t xml:space="preserve"> in Section 2 and the conclusions are summarized in Section 3. </w:t>
      </w:r>
    </w:p>
    <w:p w:rsidR="00E3725B" w:rsidRDefault="00E3725B" w:rsidP="0048560D">
      <w:pPr>
        <w:pStyle w:val="1"/>
        <w:numPr>
          <w:ilvl w:val="0"/>
          <w:numId w:val="24"/>
        </w:numPr>
        <w:tabs>
          <w:tab w:val="num" w:pos="567"/>
        </w:tabs>
        <w:jc w:val="both"/>
      </w:pPr>
      <w:r w:rsidRPr="00AA54B6">
        <w:rPr>
          <w:rFonts w:hint="eastAsia"/>
        </w:rPr>
        <w:t>Discussion</w:t>
      </w:r>
    </w:p>
    <w:p w:rsidR="00033084" w:rsidRPr="00033084" w:rsidRDefault="00033084" w:rsidP="00033084">
      <w:pPr>
        <w:pStyle w:val="20"/>
        <w:tabs>
          <w:tab w:val="num" w:pos="0"/>
        </w:tabs>
        <w:rPr>
          <w:rFonts w:eastAsiaTheme="minorEastAsia"/>
        </w:rPr>
      </w:pPr>
      <w:r w:rsidRPr="00033084">
        <w:rPr>
          <w:rFonts w:eastAsiaTheme="minorEastAsia"/>
        </w:rPr>
        <w:t>2.</w:t>
      </w:r>
      <w:r w:rsidRPr="00033084">
        <w:rPr>
          <w:rFonts w:eastAsiaTheme="minorEastAsia" w:hint="eastAsia"/>
        </w:rPr>
        <w:t>1</w:t>
      </w:r>
      <w:r w:rsidRPr="00033084">
        <w:rPr>
          <w:rFonts w:eastAsiaTheme="minorEastAsia"/>
        </w:rPr>
        <w:tab/>
      </w:r>
      <w:r w:rsidRPr="00033084">
        <w:rPr>
          <w:rFonts w:eastAsiaTheme="minorEastAsia" w:hint="eastAsia"/>
        </w:rPr>
        <w:t>I</w:t>
      </w:r>
      <w:r w:rsidRPr="00033084">
        <w:rPr>
          <w:rFonts w:eastAsiaTheme="minorEastAsia"/>
        </w:rPr>
        <w:t>ntra-frequency restriction for cell reselection</w:t>
      </w:r>
    </w:p>
    <w:p w:rsidR="00033084" w:rsidRPr="00033084" w:rsidRDefault="00033084" w:rsidP="00033084">
      <w:pPr>
        <w:pStyle w:val="a0"/>
        <w:ind w:left="53"/>
        <w:rPr>
          <w:rFonts w:eastAsiaTheme="minorEastAsia"/>
          <w:lang w:eastAsia="zh-CN"/>
        </w:rPr>
      </w:pPr>
      <w:r w:rsidRPr="00033084">
        <w:rPr>
          <w:rFonts w:eastAsiaTheme="minorEastAsia" w:hint="eastAsia"/>
          <w:lang w:eastAsia="zh-CN"/>
        </w:rPr>
        <w:t xml:space="preserve">In TS 38.304 clause 8.2, the description of V2X </w:t>
      </w:r>
      <w:r w:rsidRPr="00033084">
        <w:rPr>
          <w:rFonts w:eastAsiaTheme="minorEastAsia"/>
          <w:lang w:eastAsia="zh-CN"/>
        </w:rPr>
        <w:t>measurements</w:t>
      </w:r>
      <w:r w:rsidRPr="00033084">
        <w:rPr>
          <w:rFonts w:eastAsiaTheme="minorEastAsia" w:hint="eastAsia"/>
          <w:lang w:eastAsia="zh-CN"/>
        </w:rPr>
        <w:t xml:space="preserve"> is </w:t>
      </w:r>
      <w:r w:rsidR="00A531CA">
        <w:rPr>
          <w:rFonts w:eastAsiaTheme="minorEastAsia" w:hint="eastAsia"/>
          <w:lang w:eastAsia="zh-CN"/>
        </w:rPr>
        <w:t xml:space="preserve">as </w:t>
      </w:r>
      <w:r w:rsidRPr="00033084">
        <w:rPr>
          <w:rFonts w:eastAsiaTheme="minorEastAsia" w:hint="eastAsia"/>
          <w:lang w:eastAsia="zh-CN"/>
        </w:rPr>
        <w:t>below:</w:t>
      </w:r>
    </w:p>
    <w:tbl>
      <w:tblPr>
        <w:tblStyle w:val="a7"/>
        <w:tblW w:w="0" w:type="auto"/>
        <w:tblLook w:val="04A0" w:firstRow="1" w:lastRow="0" w:firstColumn="1" w:lastColumn="0" w:noHBand="0" w:noVBand="1"/>
      </w:tblPr>
      <w:tblGrid>
        <w:gridCol w:w="8522"/>
      </w:tblGrid>
      <w:tr w:rsidR="00033084" w:rsidTr="0023300D">
        <w:tc>
          <w:tcPr>
            <w:tcW w:w="9855" w:type="dxa"/>
          </w:tcPr>
          <w:p w:rsidR="00033084" w:rsidRDefault="00033084" w:rsidP="0023300D">
            <w:pPr>
              <w:jc w:val="both"/>
              <w:rPr>
                <w:rFonts w:eastAsia="宋体"/>
                <w:lang w:eastAsia="zh-CN"/>
              </w:rPr>
            </w:pPr>
            <w:r>
              <w:rPr>
                <w:rFonts w:hint="eastAsia"/>
                <w:lang w:eastAsia="zh-CN"/>
              </w:rPr>
              <w:t xml:space="preserve">When UE is interested to perform NR </w:t>
            </w:r>
            <w:proofErr w:type="spellStart"/>
            <w:r>
              <w:rPr>
                <w:rFonts w:hint="eastAsia"/>
                <w:lang w:eastAsia="zh-CN"/>
              </w:rPr>
              <w:t>sidelink</w:t>
            </w:r>
            <w:proofErr w:type="spellEnd"/>
            <w:r>
              <w:rPr>
                <w:rFonts w:hint="eastAsia"/>
                <w:lang w:eastAsia="zh-CN"/>
              </w:rPr>
              <w:t xml:space="preserve"> communication on non-serving frequency, it may perform measurements on that frequency or the frequencies which can provide inter carrier NR </w:t>
            </w:r>
            <w:proofErr w:type="spellStart"/>
            <w:r>
              <w:rPr>
                <w:rFonts w:hint="eastAsia"/>
                <w:lang w:eastAsia="zh-CN"/>
              </w:rPr>
              <w:t>sidelink</w:t>
            </w:r>
            <w:proofErr w:type="spellEnd"/>
            <w:r>
              <w:rPr>
                <w:rFonts w:hint="eastAsia"/>
                <w:lang w:eastAsia="zh-CN"/>
              </w:rPr>
              <w:t xml:space="preserve"> configuration for that frequency for cell selection and </w:t>
            </w:r>
            <w:r w:rsidRPr="00BD5B38">
              <w:rPr>
                <w:rFonts w:hint="eastAsia"/>
                <w:highlight w:val="yellow"/>
                <w:lang w:eastAsia="zh-CN"/>
              </w:rPr>
              <w:t>intra-frequency</w:t>
            </w:r>
            <w:r>
              <w:rPr>
                <w:rFonts w:hint="eastAsia"/>
                <w:lang w:eastAsia="zh-CN"/>
              </w:rPr>
              <w:t xml:space="preserve"> reselection purpose in accordance with TS 38.133[8]. When UE is interested to perform V2X </w:t>
            </w:r>
            <w:proofErr w:type="spellStart"/>
            <w:r>
              <w:rPr>
                <w:rFonts w:hint="eastAsia"/>
                <w:lang w:eastAsia="zh-CN"/>
              </w:rPr>
              <w:t>sidelink</w:t>
            </w:r>
            <w:proofErr w:type="spellEnd"/>
            <w:r>
              <w:rPr>
                <w:rFonts w:hint="eastAsia"/>
                <w:lang w:eastAsia="zh-CN"/>
              </w:rPr>
              <w:t xml:space="preserve"> communication on non-serving frequency, it may perform measurements on that frequency or the frequencies which can provide inter carrier V2X </w:t>
            </w:r>
            <w:proofErr w:type="spellStart"/>
            <w:r>
              <w:rPr>
                <w:rFonts w:hint="eastAsia"/>
                <w:lang w:eastAsia="zh-CN"/>
              </w:rPr>
              <w:t>sidelink</w:t>
            </w:r>
            <w:proofErr w:type="spellEnd"/>
            <w:r>
              <w:rPr>
                <w:rFonts w:hint="eastAsia"/>
                <w:lang w:eastAsia="zh-CN"/>
              </w:rPr>
              <w:t xml:space="preserve"> configuration for that frequency for cell selection and </w:t>
            </w:r>
            <w:r w:rsidRPr="00BD5B38">
              <w:rPr>
                <w:rFonts w:hint="eastAsia"/>
                <w:highlight w:val="yellow"/>
                <w:lang w:eastAsia="zh-CN"/>
              </w:rPr>
              <w:t>intra-frequency</w:t>
            </w:r>
            <w:r>
              <w:rPr>
                <w:rFonts w:hint="eastAsia"/>
                <w:lang w:eastAsia="zh-CN"/>
              </w:rPr>
              <w:t xml:space="preserve"> reselection purpose in accordance with TS 38.133[8].</w:t>
            </w:r>
          </w:p>
        </w:tc>
      </w:tr>
    </w:tbl>
    <w:p w:rsidR="00A531CA" w:rsidRDefault="00A531CA" w:rsidP="00033084">
      <w:pPr>
        <w:pStyle w:val="a0"/>
        <w:ind w:left="53"/>
        <w:rPr>
          <w:rFonts w:eastAsiaTheme="minorEastAsia"/>
          <w:lang w:eastAsia="zh-CN"/>
        </w:rPr>
      </w:pPr>
    </w:p>
    <w:p w:rsidR="00033084" w:rsidRPr="00033084" w:rsidRDefault="00033084" w:rsidP="00033084">
      <w:pPr>
        <w:pStyle w:val="a0"/>
        <w:ind w:left="53"/>
        <w:rPr>
          <w:rFonts w:eastAsiaTheme="minorEastAsia"/>
          <w:lang w:eastAsia="zh-CN"/>
        </w:rPr>
      </w:pPr>
      <w:r w:rsidRPr="00033084">
        <w:rPr>
          <w:rFonts w:eastAsiaTheme="minorEastAsia"/>
          <w:lang w:eastAsia="zh-CN"/>
        </w:rPr>
        <w:t>Consider</w:t>
      </w:r>
      <w:r w:rsidR="00A531CA">
        <w:rPr>
          <w:rFonts w:eastAsiaTheme="minorEastAsia" w:hint="eastAsia"/>
          <w:lang w:eastAsia="zh-CN"/>
        </w:rPr>
        <w:t>ing</w:t>
      </w:r>
      <w:r w:rsidRPr="00033084">
        <w:rPr>
          <w:rFonts w:eastAsiaTheme="minorEastAsia"/>
          <w:lang w:eastAsia="zh-CN"/>
        </w:rPr>
        <w:t xml:space="preserve"> on the case that UE </w:t>
      </w:r>
      <w:r w:rsidRPr="00033084">
        <w:rPr>
          <w:rFonts w:eastAsiaTheme="minorEastAsia" w:hint="eastAsia"/>
          <w:lang w:eastAsia="zh-CN"/>
        </w:rPr>
        <w:t xml:space="preserve">camps on </w:t>
      </w:r>
      <w:r w:rsidRPr="00033084">
        <w:rPr>
          <w:rFonts w:eastAsiaTheme="minorEastAsia"/>
          <w:lang w:eastAsia="zh-CN"/>
        </w:rPr>
        <w:t>F1</w:t>
      </w:r>
      <w:r w:rsidR="00A531CA">
        <w:rPr>
          <w:rFonts w:eastAsiaTheme="minorEastAsia" w:hint="eastAsia"/>
          <w:lang w:eastAsia="zh-CN"/>
        </w:rPr>
        <w:t xml:space="preserve"> and</w:t>
      </w:r>
      <w:r w:rsidRPr="00033084">
        <w:rPr>
          <w:rFonts w:eastAsiaTheme="minorEastAsia"/>
          <w:lang w:eastAsia="zh-CN"/>
        </w:rPr>
        <w:t xml:space="preserve"> </w:t>
      </w:r>
      <w:r w:rsidRPr="00033084">
        <w:rPr>
          <w:rFonts w:eastAsiaTheme="minorEastAsia" w:hint="eastAsia"/>
          <w:lang w:eastAsia="zh-CN"/>
        </w:rPr>
        <w:t xml:space="preserve">the frequency which can provide inter carrier NR </w:t>
      </w:r>
      <w:proofErr w:type="spellStart"/>
      <w:r w:rsidRPr="00033084">
        <w:rPr>
          <w:rFonts w:eastAsiaTheme="minorEastAsia" w:hint="eastAsia"/>
          <w:lang w:eastAsia="zh-CN"/>
        </w:rPr>
        <w:t>sidelink</w:t>
      </w:r>
      <w:proofErr w:type="spellEnd"/>
      <w:r w:rsidRPr="00033084">
        <w:rPr>
          <w:rFonts w:eastAsiaTheme="minorEastAsia" w:hint="eastAsia"/>
          <w:lang w:eastAsia="zh-CN"/>
        </w:rPr>
        <w:t xml:space="preserve"> configuration for</w:t>
      </w:r>
      <w:r w:rsidRPr="00033084">
        <w:rPr>
          <w:rFonts w:eastAsiaTheme="minorEastAsia"/>
          <w:lang w:eastAsia="zh-CN"/>
        </w:rPr>
        <w:t xml:space="preserve"> </w:t>
      </w:r>
      <w:r w:rsidRPr="00033084">
        <w:rPr>
          <w:rFonts w:eastAsiaTheme="minorEastAsia" w:hint="eastAsia"/>
          <w:lang w:eastAsia="zh-CN"/>
        </w:rPr>
        <w:t xml:space="preserve">F2 is </w:t>
      </w:r>
      <w:r w:rsidR="00FA24F6">
        <w:rPr>
          <w:rFonts w:eastAsiaTheme="minorEastAsia" w:hint="eastAsia"/>
          <w:lang w:eastAsia="zh-CN"/>
        </w:rPr>
        <w:t xml:space="preserve">on </w:t>
      </w:r>
      <w:r w:rsidRPr="00033084">
        <w:rPr>
          <w:rFonts w:eastAsiaTheme="minorEastAsia" w:hint="eastAsia"/>
          <w:lang w:eastAsia="zh-CN"/>
        </w:rPr>
        <w:t>F3</w:t>
      </w:r>
      <w:r w:rsidR="003C060C">
        <w:rPr>
          <w:rFonts w:eastAsiaTheme="minorEastAsia" w:hint="eastAsia"/>
          <w:lang w:eastAsia="zh-CN"/>
        </w:rPr>
        <w:t>,</w:t>
      </w:r>
      <w:r w:rsidRPr="00033084">
        <w:rPr>
          <w:rFonts w:eastAsiaTheme="minorEastAsia" w:hint="eastAsia"/>
          <w:lang w:eastAsia="zh-CN"/>
        </w:rPr>
        <w:t xml:space="preserve"> </w:t>
      </w:r>
      <w:r w:rsidR="003C060C">
        <w:rPr>
          <w:rFonts w:eastAsiaTheme="minorEastAsia" w:hint="eastAsia"/>
          <w:lang w:eastAsia="zh-CN"/>
        </w:rPr>
        <w:t>t</w:t>
      </w:r>
      <w:r w:rsidRPr="00033084">
        <w:rPr>
          <w:rFonts w:eastAsiaTheme="minorEastAsia" w:hint="eastAsia"/>
          <w:lang w:eastAsia="zh-CN"/>
        </w:rPr>
        <w:t xml:space="preserve">he UE should </w:t>
      </w:r>
      <w:r w:rsidRPr="00033084">
        <w:rPr>
          <w:rFonts w:eastAsiaTheme="minorEastAsia"/>
          <w:lang w:eastAsia="zh-CN"/>
        </w:rPr>
        <w:t>perform measurements on</w:t>
      </w:r>
      <w:r w:rsidRPr="00033084">
        <w:rPr>
          <w:rFonts w:eastAsiaTheme="minorEastAsia" w:hint="eastAsia"/>
          <w:lang w:eastAsia="zh-CN"/>
        </w:rPr>
        <w:t xml:space="preserve"> F3 for inter-frequency purpose</w:t>
      </w:r>
      <w:r w:rsidR="003C060C">
        <w:rPr>
          <w:rFonts w:eastAsiaTheme="minorEastAsia" w:hint="eastAsia"/>
          <w:lang w:eastAsia="zh-CN"/>
        </w:rPr>
        <w:t>.</w:t>
      </w:r>
      <w:r w:rsidRPr="00033084">
        <w:rPr>
          <w:rFonts w:eastAsiaTheme="minorEastAsia" w:hint="eastAsia"/>
          <w:lang w:eastAsia="zh-CN"/>
        </w:rPr>
        <w:t xml:space="preserve"> </w:t>
      </w:r>
      <w:r w:rsidR="003C060C">
        <w:rPr>
          <w:rFonts w:eastAsiaTheme="minorEastAsia" w:hint="eastAsia"/>
          <w:lang w:eastAsia="zh-CN"/>
        </w:rPr>
        <w:t>Thus,</w:t>
      </w:r>
      <w:r w:rsidRPr="00033084">
        <w:rPr>
          <w:rFonts w:eastAsiaTheme="minorEastAsia" w:hint="eastAsia"/>
          <w:lang w:eastAsia="zh-CN"/>
        </w:rPr>
        <w:t xml:space="preserve"> when</w:t>
      </w:r>
      <w:r w:rsidRPr="00033084">
        <w:rPr>
          <w:rFonts w:eastAsiaTheme="minorEastAsia"/>
          <w:lang w:eastAsia="zh-CN"/>
        </w:rPr>
        <w:t xml:space="preserve"> the UE </w:t>
      </w:r>
      <w:r w:rsidRPr="00033084">
        <w:rPr>
          <w:rFonts w:eastAsiaTheme="minorEastAsia" w:hint="eastAsia"/>
          <w:lang w:eastAsia="zh-CN"/>
        </w:rPr>
        <w:t>performs</w:t>
      </w:r>
      <w:r w:rsidRPr="00033084">
        <w:rPr>
          <w:rFonts w:eastAsiaTheme="minorEastAsia"/>
          <w:lang w:eastAsia="zh-CN"/>
        </w:rPr>
        <w:t xml:space="preserve"> measure</w:t>
      </w:r>
      <w:r w:rsidRPr="00033084">
        <w:rPr>
          <w:rFonts w:eastAsiaTheme="minorEastAsia" w:hint="eastAsia"/>
          <w:lang w:eastAsia="zh-CN"/>
        </w:rPr>
        <w:t>ment on</w:t>
      </w:r>
      <w:r w:rsidRPr="00033084">
        <w:rPr>
          <w:rFonts w:eastAsiaTheme="minorEastAsia"/>
          <w:lang w:eastAsia="zh-CN"/>
        </w:rPr>
        <w:t xml:space="preserve"> the concerned frequencies, the measurements may be used </w:t>
      </w:r>
      <w:r w:rsidRPr="00033084">
        <w:rPr>
          <w:rFonts w:eastAsiaTheme="minorEastAsia" w:hint="eastAsia"/>
          <w:lang w:eastAsia="zh-CN"/>
        </w:rPr>
        <w:t>for</w:t>
      </w:r>
      <w:r w:rsidRPr="00033084">
        <w:rPr>
          <w:rFonts w:eastAsiaTheme="minorEastAsia"/>
          <w:lang w:eastAsia="zh-CN"/>
        </w:rPr>
        <w:t xml:space="preserve"> inter-frequency as well as intra-frequency </w:t>
      </w:r>
      <w:r w:rsidRPr="00033084">
        <w:rPr>
          <w:rFonts w:eastAsiaTheme="minorEastAsia" w:hint="eastAsia"/>
          <w:lang w:eastAsia="zh-CN"/>
        </w:rPr>
        <w:t xml:space="preserve">cell </w:t>
      </w:r>
      <w:r w:rsidRPr="00033084">
        <w:rPr>
          <w:rFonts w:eastAsiaTheme="minorEastAsia"/>
          <w:lang w:eastAsia="zh-CN"/>
        </w:rPr>
        <w:t>reselection.</w:t>
      </w:r>
    </w:p>
    <w:p w:rsidR="00033084" w:rsidRPr="00033084" w:rsidRDefault="00033084" w:rsidP="00033084">
      <w:pPr>
        <w:pStyle w:val="a0"/>
        <w:ind w:left="53"/>
        <w:rPr>
          <w:rFonts w:eastAsiaTheme="minorEastAsia"/>
          <w:lang w:eastAsia="zh-CN"/>
        </w:rPr>
      </w:pPr>
      <w:r w:rsidRPr="00033084">
        <w:rPr>
          <w:rFonts w:eastAsiaTheme="minorEastAsia" w:hint="eastAsia"/>
          <w:lang w:eastAsia="zh-CN"/>
        </w:rPr>
        <w:t xml:space="preserve">In [1], 9 of 11 companies agreed to </w:t>
      </w:r>
      <w:r w:rsidRPr="00033084">
        <w:rPr>
          <w:rFonts w:eastAsiaTheme="minorEastAsia"/>
          <w:lang w:eastAsia="zh-CN"/>
        </w:rPr>
        <w:t>remove intra-frequency restriction</w:t>
      </w:r>
      <w:r w:rsidRPr="00033084">
        <w:rPr>
          <w:rFonts w:eastAsiaTheme="minorEastAsia" w:hint="eastAsia"/>
          <w:lang w:eastAsia="zh-CN"/>
        </w:rPr>
        <w:t xml:space="preserve"> for cell reselection in both 38.304 and 36.304</w:t>
      </w:r>
    </w:p>
    <w:p w:rsidR="00033084" w:rsidRPr="00033084" w:rsidRDefault="00033084" w:rsidP="00033084">
      <w:pPr>
        <w:spacing w:before="240"/>
        <w:jc w:val="both"/>
        <w:rPr>
          <w:rFonts w:eastAsia="MS Mincho"/>
          <w:b/>
        </w:rPr>
      </w:pPr>
      <w:r w:rsidRPr="00033084">
        <w:rPr>
          <w:rFonts w:eastAsia="MS Mincho" w:hint="eastAsia"/>
          <w:b/>
        </w:rPr>
        <w:t>Proposal 1: R</w:t>
      </w:r>
      <w:r w:rsidRPr="00033084">
        <w:rPr>
          <w:rFonts w:eastAsia="MS Mincho"/>
          <w:b/>
        </w:rPr>
        <w:t xml:space="preserve">emove intra-frequency restriction for cell reselection when UE is ‎interested to perform NR </w:t>
      </w:r>
      <w:proofErr w:type="spellStart"/>
      <w:r w:rsidRPr="00033084">
        <w:rPr>
          <w:rFonts w:eastAsia="MS Mincho"/>
          <w:b/>
        </w:rPr>
        <w:t>sidelink</w:t>
      </w:r>
      <w:proofErr w:type="spellEnd"/>
      <w:r w:rsidRPr="00033084">
        <w:rPr>
          <w:rFonts w:eastAsia="MS Mincho"/>
          <w:b/>
        </w:rPr>
        <w:t xml:space="preserve"> ‎communication ‎or V2X </w:t>
      </w:r>
      <w:proofErr w:type="spellStart"/>
      <w:r w:rsidRPr="00033084">
        <w:rPr>
          <w:rFonts w:eastAsia="MS Mincho"/>
          <w:b/>
        </w:rPr>
        <w:t>sidelink</w:t>
      </w:r>
      <w:proofErr w:type="spellEnd"/>
      <w:r w:rsidRPr="00033084">
        <w:rPr>
          <w:rFonts w:eastAsia="MS Mincho"/>
          <w:b/>
        </w:rPr>
        <w:t xml:space="preserve"> ‎communication on non-serving frequency‎</w:t>
      </w:r>
      <w:r w:rsidRPr="00033084">
        <w:rPr>
          <w:rFonts w:eastAsia="MS Mincho" w:hint="eastAsia"/>
          <w:b/>
        </w:rPr>
        <w:t xml:space="preserve"> in TS 38.304 and TS 36.304.</w:t>
      </w:r>
    </w:p>
    <w:p w:rsidR="00033084" w:rsidRPr="00033084" w:rsidRDefault="00033084" w:rsidP="00033084">
      <w:pPr>
        <w:pStyle w:val="20"/>
        <w:tabs>
          <w:tab w:val="num" w:pos="0"/>
        </w:tabs>
        <w:rPr>
          <w:rFonts w:eastAsiaTheme="minorEastAsia"/>
        </w:rPr>
      </w:pPr>
      <w:r w:rsidRPr="00033084">
        <w:rPr>
          <w:rFonts w:eastAsiaTheme="minorEastAsia" w:hint="eastAsia"/>
        </w:rPr>
        <w:t>2.2 C</w:t>
      </w:r>
      <w:r w:rsidRPr="00033084">
        <w:rPr>
          <w:rFonts w:eastAsiaTheme="minorEastAsia"/>
        </w:rPr>
        <w:t>ell selection</w:t>
      </w:r>
    </w:p>
    <w:p w:rsidR="00033084" w:rsidRPr="00033084" w:rsidRDefault="00033084" w:rsidP="00033084">
      <w:pPr>
        <w:pStyle w:val="a0"/>
        <w:ind w:left="53"/>
        <w:rPr>
          <w:rFonts w:eastAsiaTheme="minorEastAsia"/>
          <w:lang w:eastAsia="zh-CN"/>
        </w:rPr>
      </w:pPr>
      <w:r w:rsidRPr="00033084">
        <w:rPr>
          <w:rFonts w:eastAsiaTheme="minorEastAsia" w:hint="eastAsia"/>
          <w:lang w:eastAsia="zh-CN"/>
        </w:rPr>
        <w:t xml:space="preserve">In [1], OPPO wondered </w:t>
      </w:r>
      <w:r w:rsidRPr="00033084">
        <w:rPr>
          <w:rFonts w:eastAsiaTheme="minorEastAsia"/>
          <w:lang w:eastAsia="zh-CN"/>
        </w:rPr>
        <w:t xml:space="preserve">why </w:t>
      </w:r>
      <w:r w:rsidRPr="00033084">
        <w:rPr>
          <w:rFonts w:eastAsiaTheme="minorEastAsia" w:hint="eastAsia"/>
          <w:lang w:eastAsia="zh-CN"/>
        </w:rPr>
        <w:t xml:space="preserve">the </w:t>
      </w:r>
      <w:r w:rsidRPr="00033084">
        <w:rPr>
          <w:rFonts w:eastAsiaTheme="minorEastAsia"/>
          <w:lang w:eastAsia="zh-CN"/>
        </w:rPr>
        <w:t>measurement</w:t>
      </w:r>
      <w:r w:rsidRPr="00033084">
        <w:rPr>
          <w:rFonts w:eastAsiaTheme="minorEastAsia" w:hint="eastAsia"/>
          <w:lang w:eastAsia="zh-CN"/>
        </w:rPr>
        <w:t xml:space="preserve"> for </w:t>
      </w:r>
      <w:proofErr w:type="spellStart"/>
      <w:r w:rsidRPr="00033084">
        <w:rPr>
          <w:rFonts w:eastAsiaTheme="minorEastAsia" w:hint="eastAsia"/>
          <w:lang w:eastAsia="zh-CN"/>
        </w:rPr>
        <w:t>s</w:t>
      </w:r>
      <w:r w:rsidRPr="00033084">
        <w:rPr>
          <w:rFonts w:eastAsiaTheme="minorEastAsia"/>
          <w:lang w:eastAsia="zh-CN"/>
        </w:rPr>
        <w:t>idelink</w:t>
      </w:r>
      <w:proofErr w:type="spellEnd"/>
      <w:r w:rsidRPr="00033084">
        <w:rPr>
          <w:rFonts w:eastAsiaTheme="minorEastAsia"/>
          <w:lang w:eastAsia="zh-CN"/>
        </w:rPr>
        <w:t xml:space="preserve"> </w:t>
      </w:r>
      <w:r w:rsidRPr="00033084">
        <w:rPr>
          <w:rFonts w:eastAsiaTheme="minorEastAsia" w:hint="eastAsia"/>
          <w:lang w:eastAsia="zh-CN"/>
        </w:rPr>
        <w:t>o</w:t>
      </w:r>
      <w:r w:rsidRPr="00033084">
        <w:rPr>
          <w:rFonts w:eastAsiaTheme="minorEastAsia"/>
          <w:lang w:eastAsia="zh-CN"/>
        </w:rPr>
        <w:t>peration is related to cell selection</w:t>
      </w:r>
      <w:r w:rsidRPr="00033084">
        <w:rPr>
          <w:rFonts w:eastAsiaTheme="minorEastAsia" w:hint="eastAsia"/>
          <w:lang w:eastAsia="zh-CN"/>
        </w:rPr>
        <w:t>. Since</w:t>
      </w:r>
      <w:r w:rsidRPr="00033084">
        <w:rPr>
          <w:rFonts w:eastAsiaTheme="minorEastAsia"/>
          <w:lang w:eastAsia="zh-CN"/>
        </w:rPr>
        <w:t xml:space="preserve"> the cell selection has been already done before the UE camping on F1 (for attach/registration), by scanning all RF and done as </w:t>
      </w:r>
      <w:r w:rsidRPr="00033084">
        <w:rPr>
          <w:rFonts w:eastAsiaTheme="minorEastAsia" w:hint="eastAsia"/>
          <w:lang w:eastAsia="zh-CN"/>
        </w:rPr>
        <w:t>legacy</w:t>
      </w:r>
      <w:r w:rsidRPr="00033084">
        <w:rPr>
          <w:rFonts w:eastAsiaTheme="minorEastAsia"/>
          <w:lang w:eastAsia="zh-CN"/>
        </w:rPr>
        <w:t xml:space="preserve"> cell</w:t>
      </w:r>
      <w:r w:rsidRPr="00033084">
        <w:rPr>
          <w:rFonts w:eastAsiaTheme="minorEastAsia" w:hint="eastAsia"/>
          <w:lang w:eastAsia="zh-CN"/>
        </w:rPr>
        <w:t xml:space="preserve"> selection</w:t>
      </w:r>
      <w:r w:rsidRPr="00033084">
        <w:rPr>
          <w:rFonts w:eastAsiaTheme="minorEastAsia"/>
          <w:lang w:eastAsia="zh-CN"/>
        </w:rPr>
        <w:t xml:space="preserve">. </w:t>
      </w:r>
      <w:r w:rsidRPr="00033084">
        <w:rPr>
          <w:rFonts w:eastAsiaTheme="minorEastAsia" w:hint="eastAsia"/>
          <w:lang w:eastAsia="zh-CN"/>
        </w:rPr>
        <w:t xml:space="preserve">UE performs </w:t>
      </w:r>
      <w:r w:rsidRPr="00033084">
        <w:rPr>
          <w:rFonts w:eastAsiaTheme="minorEastAsia"/>
          <w:lang w:eastAsia="zh-CN"/>
        </w:rPr>
        <w:t>measurement</w:t>
      </w:r>
      <w:r w:rsidRPr="00033084">
        <w:rPr>
          <w:rFonts w:eastAsiaTheme="minorEastAsia" w:hint="eastAsia"/>
          <w:lang w:eastAsia="zh-CN"/>
        </w:rPr>
        <w:t>s on</w:t>
      </w:r>
      <w:r w:rsidRPr="00033084">
        <w:rPr>
          <w:rFonts w:eastAsiaTheme="minorEastAsia"/>
          <w:lang w:eastAsia="zh-CN"/>
        </w:rPr>
        <w:t xml:space="preserve"> </w:t>
      </w:r>
      <w:r w:rsidRPr="00033084">
        <w:rPr>
          <w:rFonts w:eastAsiaTheme="minorEastAsia" w:hint="eastAsia"/>
          <w:lang w:eastAsia="zh-CN"/>
        </w:rPr>
        <w:t>the</w:t>
      </w:r>
      <w:r w:rsidRPr="00033084">
        <w:rPr>
          <w:rFonts w:eastAsiaTheme="minorEastAsia"/>
          <w:lang w:eastAsia="zh-CN"/>
        </w:rPr>
        <w:t xml:space="preserve"> non-serving frequency</w:t>
      </w:r>
      <w:r w:rsidRPr="00033084">
        <w:rPr>
          <w:rFonts w:eastAsiaTheme="minorEastAsia" w:hint="eastAsia"/>
          <w:lang w:eastAsia="zh-CN"/>
        </w:rPr>
        <w:t xml:space="preserve"> which provides inter </w:t>
      </w:r>
      <w:r w:rsidR="008F2D6D">
        <w:rPr>
          <w:rFonts w:eastAsiaTheme="minorEastAsia" w:hint="eastAsia"/>
          <w:lang w:eastAsia="zh-CN"/>
        </w:rPr>
        <w:t xml:space="preserve">or intra </w:t>
      </w:r>
      <w:r w:rsidRPr="00033084">
        <w:rPr>
          <w:rFonts w:eastAsiaTheme="minorEastAsia" w:hint="eastAsia"/>
          <w:lang w:eastAsia="zh-CN"/>
        </w:rPr>
        <w:t xml:space="preserve">carrier V2X </w:t>
      </w:r>
      <w:proofErr w:type="spellStart"/>
      <w:r w:rsidRPr="00033084">
        <w:rPr>
          <w:rFonts w:eastAsiaTheme="minorEastAsia" w:hint="eastAsia"/>
          <w:lang w:eastAsia="zh-CN"/>
        </w:rPr>
        <w:t>sidelink</w:t>
      </w:r>
      <w:proofErr w:type="spellEnd"/>
      <w:r w:rsidRPr="00033084">
        <w:rPr>
          <w:rFonts w:eastAsiaTheme="minorEastAsia" w:hint="eastAsia"/>
          <w:lang w:eastAsia="zh-CN"/>
        </w:rPr>
        <w:t xml:space="preserve"> configuration only for cell reselection</w:t>
      </w:r>
      <w:r w:rsidRPr="00033084">
        <w:rPr>
          <w:rFonts w:eastAsiaTheme="minorEastAsia"/>
          <w:lang w:eastAsia="zh-CN"/>
        </w:rPr>
        <w:t>.</w:t>
      </w:r>
      <w:r w:rsidRPr="00033084">
        <w:rPr>
          <w:rFonts w:eastAsiaTheme="minorEastAsia" w:hint="eastAsia"/>
          <w:lang w:eastAsia="zh-CN"/>
        </w:rPr>
        <w:t xml:space="preserve"> Cell selection should be removed.</w:t>
      </w:r>
    </w:p>
    <w:p w:rsidR="00033084" w:rsidRPr="00033084" w:rsidRDefault="00033084" w:rsidP="00033084">
      <w:pPr>
        <w:spacing w:before="240"/>
        <w:jc w:val="both"/>
        <w:rPr>
          <w:rFonts w:eastAsia="MS Mincho"/>
          <w:b/>
        </w:rPr>
      </w:pPr>
      <w:r w:rsidRPr="00033084">
        <w:rPr>
          <w:rFonts w:eastAsia="MS Mincho" w:hint="eastAsia"/>
          <w:b/>
        </w:rPr>
        <w:t xml:space="preserve">Proposal 2: </w:t>
      </w:r>
      <w:r w:rsidR="002016A5">
        <w:rPr>
          <w:rFonts w:eastAsiaTheme="minorEastAsia" w:hint="eastAsia"/>
          <w:b/>
          <w:lang w:eastAsia="zh-CN"/>
        </w:rPr>
        <w:t>Remove</w:t>
      </w:r>
      <w:r w:rsidR="002016A5" w:rsidRPr="00033084">
        <w:rPr>
          <w:rFonts w:eastAsia="MS Mincho"/>
          <w:b/>
        </w:rPr>
        <w:t xml:space="preserve"> </w:t>
      </w:r>
      <w:r w:rsidRPr="00033084">
        <w:rPr>
          <w:rFonts w:eastAsia="MS Mincho"/>
          <w:b/>
        </w:rPr>
        <w:t xml:space="preserve">cell selection </w:t>
      </w:r>
      <w:r w:rsidRPr="00033084">
        <w:rPr>
          <w:rFonts w:eastAsia="MS Mincho" w:hint="eastAsia"/>
          <w:b/>
        </w:rPr>
        <w:t xml:space="preserve">purpose in the </w:t>
      </w:r>
      <w:r w:rsidRPr="00033084">
        <w:rPr>
          <w:rFonts w:eastAsia="MS Mincho"/>
          <w:b/>
        </w:rPr>
        <w:t>measurement</w:t>
      </w:r>
      <w:r w:rsidRPr="00033084">
        <w:rPr>
          <w:rFonts w:eastAsia="MS Mincho" w:hint="eastAsia"/>
          <w:b/>
        </w:rPr>
        <w:t xml:space="preserve"> for </w:t>
      </w:r>
      <w:proofErr w:type="spellStart"/>
      <w:r w:rsidRPr="00033084">
        <w:rPr>
          <w:rFonts w:eastAsia="MS Mincho" w:hint="eastAsia"/>
          <w:b/>
        </w:rPr>
        <w:t>s</w:t>
      </w:r>
      <w:r w:rsidRPr="00033084">
        <w:rPr>
          <w:rFonts w:eastAsia="MS Mincho"/>
          <w:b/>
        </w:rPr>
        <w:t>idelink</w:t>
      </w:r>
      <w:proofErr w:type="spellEnd"/>
      <w:r w:rsidRPr="00033084">
        <w:rPr>
          <w:rFonts w:eastAsia="MS Mincho"/>
          <w:b/>
        </w:rPr>
        <w:t xml:space="preserve"> </w:t>
      </w:r>
      <w:r w:rsidRPr="00033084">
        <w:rPr>
          <w:rFonts w:eastAsia="MS Mincho" w:hint="eastAsia"/>
          <w:b/>
        </w:rPr>
        <w:t>o</w:t>
      </w:r>
      <w:r w:rsidRPr="00033084">
        <w:rPr>
          <w:rFonts w:eastAsia="MS Mincho"/>
          <w:b/>
        </w:rPr>
        <w:t>peration</w:t>
      </w:r>
      <w:r w:rsidRPr="00033084">
        <w:rPr>
          <w:rFonts w:eastAsia="MS Mincho" w:hint="eastAsia"/>
          <w:b/>
        </w:rPr>
        <w:t xml:space="preserve"> in TS 38.304 and TS 36.304.</w:t>
      </w:r>
    </w:p>
    <w:p w:rsidR="00033084" w:rsidRPr="00033084" w:rsidRDefault="00033084" w:rsidP="00033084">
      <w:pPr>
        <w:spacing w:before="240"/>
        <w:jc w:val="both"/>
        <w:rPr>
          <w:rFonts w:eastAsia="MS Mincho"/>
          <w:b/>
        </w:rPr>
      </w:pPr>
      <w:r w:rsidRPr="00033084">
        <w:rPr>
          <w:rFonts w:eastAsia="MS Mincho" w:hint="eastAsia"/>
          <w:b/>
        </w:rPr>
        <w:t>Proposal 3: Agree the CRs in [2] and [3].</w:t>
      </w:r>
    </w:p>
    <w:p w:rsidR="00E3725B" w:rsidRDefault="00E3725B" w:rsidP="0048560D">
      <w:pPr>
        <w:pStyle w:val="1"/>
        <w:numPr>
          <w:ilvl w:val="0"/>
          <w:numId w:val="24"/>
        </w:numPr>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033084" w:rsidRPr="00033084" w:rsidRDefault="00033084" w:rsidP="00033084">
      <w:pPr>
        <w:spacing w:before="240"/>
        <w:jc w:val="both"/>
        <w:rPr>
          <w:rFonts w:eastAsia="MS Mincho"/>
          <w:b/>
        </w:rPr>
      </w:pPr>
      <w:r w:rsidRPr="00033084">
        <w:rPr>
          <w:rFonts w:eastAsia="MS Mincho" w:hint="eastAsia"/>
          <w:b/>
        </w:rPr>
        <w:lastRenderedPageBreak/>
        <w:t>Proposal 1: R</w:t>
      </w:r>
      <w:r w:rsidRPr="00033084">
        <w:rPr>
          <w:rFonts w:eastAsia="MS Mincho"/>
          <w:b/>
        </w:rPr>
        <w:t xml:space="preserve">emove intra-frequency restriction for cell reselection when UE is ‎interested to perform NR </w:t>
      </w:r>
      <w:proofErr w:type="spellStart"/>
      <w:r w:rsidRPr="00033084">
        <w:rPr>
          <w:rFonts w:eastAsia="MS Mincho"/>
          <w:b/>
        </w:rPr>
        <w:t>sidelink</w:t>
      </w:r>
      <w:proofErr w:type="spellEnd"/>
      <w:r w:rsidRPr="00033084">
        <w:rPr>
          <w:rFonts w:eastAsia="MS Mincho"/>
          <w:b/>
        </w:rPr>
        <w:t xml:space="preserve"> ‎communication ‎or V2X </w:t>
      </w:r>
      <w:proofErr w:type="spellStart"/>
      <w:r w:rsidRPr="00033084">
        <w:rPr>
          <w:rFonts w:eastAsia="MS Mincho"/>
          <w:b/>
        </w:rPr>
        <w:t>sidelink</w:t>
      </w:r>
      <w:proofErr w:type="spellEnd"/>
      <w:r w:rsidRPr="00033084">
        <w:rPr>
          <w:rFonts w:eastAsia="MS Mincho"/>
          <w:b/>
        </w:rPr>
        <w:t xml:space="preserve"> ‎communication on non-serving frequency‎</w:t>
      </w:r>
      <w:r w:rsidRPr="00033084">
        <w:rPr>
          <w:rFonts w:eastAsia="MS Mincho" w:hint="eastAsia"/>
          <w:b/>
        </w:rPr>
        <w:t xml:space="preserve"> in TS 38.304 and TS 36.304.</w:t>
      </w:r>
    </w:p>
    <w:p w:rsidR="00033084" w:rsidRPr="00033084" w:rsidRDefault="00033084" w:rsidP="00033084">
      <w:pPr>
        <w:spacing w:before="240"/>
        <w:jc w:val="both"/>
        <w:rPr>
          <w:rFonts w:eastAsia="MS Mincho"/>
          <w:b/>
        </w:rPr>
      </w:pPr>
      <w:r w:rsidRPr="00033084">
        <w:rPr>
          <w:rFonts w:eastAsia="MS Mincho" w:hint="eastAsia"/>
          <w:b/>
        </w:rPr>
        <w:t xml:space="preserve">Proposal 2: </w:t>
      </w:r>
      <w:r w:rsidR="002016A5">
        <w:rPr>
          <w:rFonts w:eastAsiaTheme="minorEastAsia" w:hint="eastAsia"/>
          <w:b/>
          <w:lang w:eastAsia="zh-CN"/>
        </w:rPr>
        <w:t>Remove</w:t>
      </w:r>
      <w:r w:rsidR="002016A5" w:rsidRPr="00033084">
        <w:rPr>
          <w:rFonts w:eastAsia="MS Mincho"/>
          <w:b/>
        </w:rPr>
        <w:t xml:space="preserve"> </w:t>
      </w:r>
      <w:r w:rsidRPr="00033084">
        <w:rPr>
          <w:rFonts w:eastAsia="MS Mincho"/>
          <w:b/>
        </w:rPr>
        <w:t xml:space="preserve">cell selection </w:t>
      </w:r>
      <w:r w:rsidRPr="00033084">
        <w:rPr>
          <w:rFonts w:eastAsia="MS Mincho" w:hint="eastAsia"/>
          <w:b/>
        </w:rPr>
        <w:t xml:space="preserve">purpose in the </w:t>
      </w:r>
      <w:r w:rsidRPr="00033084">
        <w:rPr>
          <w:rFonts w:eastAsia="MS Mincho"/>
          <w:b/>
        </w:rPr>
        <w:t>measurement</w:t>
      </w:r>
      <w:r w:rsidRPr="00033084">
        <w:rPr>
          <w:rFonts w:eastAsia="MS Mincho" w:hint="eastAsia"/>
          <w:b/>
        </w:rPr>
        <w:t xml:space="preserve"> for </w:t>
      </w:r>
      <w:proofErr w:type="spellStart"/>
      <w:r w:rsidRPr="00033084">
        <w:rPr>
          <w:rFonts w:eastAsia="MS Mincho" w:hint="eastAsia"/>
          <w:b/>
        </w:rPr>
        <w:t>s</w:t>
      </w:r>
      <w:r w:rsidRPr="00033084">
        <w:rPr>
          <w:rFonts w:eastAsia="MS Mincho"/>
          <w:b/>
        </w:rPr>
        <w:t>idelink</w:t>
      </w:r>
      <w:proofErr w:type="spellEnd"/>
      <w:r w:rsidRPr="00033084">
        <w:rPr>
          <w:rFonts w:eastAsia="MS Mincho"/>
          <w:b/>
        </w:rPr>
        <w:t xml:space="preserve"> </w:t>
      </w:r>
      <w:r w:rsidRPr="00033084">
        <w:rPr>
          <w:rFonts w:eastAsia="MS Mincho" w:hint="eastAsia"/>
          <w:b/>
        </w:rPr>
        <w:t>o</w:t>
      </w:r>
      <w:r w:rsidRPr="00033084">
        <w:rPr>
          <w:rFonts w:eastAsia="MS Mincho"/>
          <w:b/>
        </w:rPr>
        <w:t>peration</w:t>
      </w:r>
      <w:r w:rsidRPr="00033084">
        <w:rPr>
          <w:rFonts w:eastAsia="MS Mincho" w:hint="eastAsia"/>
          <w:b/>
        </w:rPr>
        <w:t xml:space="preserve"> in TS 38.304 and TS 36.304.</w:t>
      </w:r>
    </w:p>
    <w:p w:rsidR="00033084" w:rsidRPr="00033084" w:rsidRDefault="00033084" w:rsidP="00033084">
      <w:pPr>
        <w:spacing w:before="240"/>
        <w:jc w:val="both"/>
        <w:rPr>
          <w:rFonts w:eastAsia="MS Mincho"/>
          <w:b/>
        </w:rPr>
      </w:pPr>
      <w:r w:rsidRPr="00033084">
        <w:rPr>
          <w:rFonts w:eastAsia="MS Mincho" w:hint="eastAsia"/>
          <w:b/>
        </w:rPr>
        <w:t>Proposal 3: Agree the CRs in [2] and [3].</w:t>
      </w:r>
    </w:p>
    <w:p w:rsidR="00A10B2E" w:rsidRPr="00033084" w:rsidRDefault="00A10B2E" w:rsidP="00E3725B">
      <w:pPr>
        <w:pStyle w:val="a0"/>
        <w:rPr>
          <w:rFonts w:eastAsia="宋体"/>
          <w:lang w:eastAsia="zh-CN"/>
        </w:rPr>
      </w:pPr>
    </w:p>
    <w:p w:rsidR="0059345E" w:rsidRDefault="0059345E" w:rsidP="0048560D">
      <w:pPr>
        <w:pStyle w:val="1"/>
        <w:numPr>
          <w:ilvl w:val="0"/>
          <w:numId w:val="24"/>
        </w:numPr>
        <w:jc w:val="both"/>
      </w:pPr>
      <w:r>
        <w:rPr>
          <w:rFonts w:hint="eastAsia"/>
        </w:rPr>
        <w:t>Reference</w:t>
      </w:r>
    </w:p>
    <w:p w:rsidR="00033084" w:rsidRPr="00033084" w:rsidRDefault="00033084" w:rsidP="00033084">
      <w:pPr>
        <w:pStyle w:val="a0"/>
        <w:numPr>
          <w:ilvl w:val="0"/>
          <w:numId w:val="23"/>
        </w:numPr>
        <w:tabs>
          <w:tab w:val="clear" w:pos="567"/>
        </w:tabs>
        <w:ind w:left="420" w:hanging="420"/>
        <w:rPr>
          <w:rFonts w:eastAsiaTheme="minorEastAsia"/>
          <w:lang w:val="en-GB" w:eastAsia="zh-CN"/>
        </w:rPr>
      </w:pPr>
      <w:r w:rsidRPr="00033084">
        <w:rPr>
          <w:rFonts w:eastAsiaTheme="minorEastAsia"/>
          <w:lang w:val="en-GB" w:eastAsia="zh-CN"/>
        </w:rPr>
        <w:t>Discussion paper on [Post111-e][701][V2X] 38.304 and 36.304 corrections‎</w:t>
      </w:r>
    </w:p>
    <w:p w:rsidR="00033084" w:rsidRPr="00033084" w:rsidRDefault="00033084" w:rsidP="00033084">
      <w:pPr>
        <w:pStyle w:val="a0"/>
        <w:numPr>
          <w:ilvl w:val="0"/>
          <w:numId w:val="23"/>
        </w:numPr>
        <w:tabs>
          <w:tab w:val="clear" w:pos="567"/>
        </w:tabs>
        <w:ind w:left="420" w:hanging="420"/>
        <w:rPr>
          <w:rFonts w:eastAsiaTheme="minorEastAsia"/>
          <w:lang w:val="en-GB" w:eastAsia="zh-CN"/>
        </w:rPr>
      </w:pPr>
      <w:r w:rsidRPr="00033084">
        <w:rPr>
          <w:rFonts w:eastAsiaTheme="minorEastAsia"/>
          <w:lang w:val="en-GB" w:eastAsia="zh-CN"/>
        </w:rPr>
        <w:t>R2-200</w:t>
      </w:r>
      <w:r w:rsidR="0048560D">
        <w:rPr>
          <w:rFonts w:eastAsiaTheme="minorEastAsia" w:hint="eastAsia"/>
          <w:lang w:val="en-GB" w:eastAsia="zh-CN"/>
        </w:rPr>
        <w:t>8876</w:t>
      </w:r>
      <w:r w:rsidRPr="00033084">
        <w:rPr>
          <w:rFonts w:eastAsiaTheme="minorEastAsia"/>
          <w:lang w:val="en-GB" w:eastAsia="zh-CN"/>
        </w:rPr>
        <w:tab/>
      </w:r>
      <w:r w:rsidRPr="00033084">
        <w:rPr>
          <w:rFonts w:eastAsiaTheme="minorEastAsia" w:hint="eastAsia"/>
          <w:lang w:val="en-GB" w:eastAsia="zh-CN"/>
        </w:rPr>
        <w:t>Correction to TS 38.304</w:t>
      </w:r>
      <w:r w:rsidRPr="00033084">
        <w:rPr>
          <w:rFonts w:eastAsiaTheme="minorEastAsia"/>
          <w:lang w:val="en-GB" w:eastAsia="zh-CN"/>
        </w:rPr>
        <w:tab/>
      </w:r>
      <w:r w:rsidRPr="00033084">
        <w:rPr>
          <w:rFonts w:eastAsiaTheme="minorEastAsia" w:hint="eastAsia"/>
          <w:lang w:val="en-GB" w:eastAsia="zh-CN"/>
        </w:rPr>
        <w:tab/>
        <w:t>CATT</w:t>
      </w:r>
    </w:p>
    <w:p w:rsidR="00033084" w:rsidRPr="00033084" w:rsidRDefault="00033084" w:rsidP="00033084">
      <w:pPr>
        <w:pStyle w:val="a0"/>
        <w:numPr>
          <w:ilvl w:val="0"/>
          <w:numId w:val="23"/>
        </w:numPr>
        <w:tabs>
          <w:tab w:val="clear" w:pos="567"/>
        </w:tabs>
        <w:ind w:left="420" w:hanging="420"/>
        <w:rPr>
          <w:rFonts w:eastAsiaTheme="minorEastAsia"/>
          <w:lang w:val="en-GB" w:eastAsia="zh-CN"/>
        </w:rPr>
      </w:pPr>
      <w:r w:rsidRPr="00033084">
        <w:rPr>
          <w:rFonts w:eastAsiaTheme="minorEastAsia"/>
          <w:lang w:val="en-GB" w:eastAsia="zh-CN"/>
        </w:rPr>
        <w:t>R2-200</w:t>
      </w:r>
      <w:r w:rsidR="0048560D">
        <w:rPr>
          <w:rFonts w:eastAsiaTheme="minorEastAsia" w:hint="eastAsia"/>
          <w:lang w:val="en-GB" w:eastAsia="zh-CN"/>
        </w:rPr>
        <w:t>8877</w:t>
      </w:r>
      <w:r w:rsidRPr="00033084">
        <w:rPr>
          <w:rFonts w:eastAsiaTheme="minorEastAsia"/>
          <w:lang w:val="en-GB" w:eastAsia="zh-CN"/>
        </w:rPr>
        <w:tab/>
      </w:r>
      <w:r w:rsidRPr="00033084">
        <w:rPr>
          <w:rFonts w:eastAsiaTheme="minorEastAsia" w:hint="eastAsia"/>
          <w:lang w:val="en-GB" w:eastAsia="zh-CN"/>
        </w:rPr>
        <w:t>Correction to TS 36.304</w:t>
      </w:r>
      <w:r w:rsidRPr="00033084">
        <w:rPr>
          <w:rFonts w:eastAsiaTheme="minorEastAsia"/>
          <w:lang w:val="en-GB" w:eastAsia="zh-CN"/>
        </w:rPr>
        <w:tab/>
      </w:r>
      <w:r w:rsidRPr="00033084">
        <w:rPr>
          <w:rFonts w:eastAsiaTheme="minorEastAsia" w:hint="eastAsia"/>
          <w:lang w:val="en-GB" w:eastAsia="zh-CN"/>
        </w:rPr>
        <w:tab/>
        <w:t>CATT</w:t>
      </w:r>
    </w:p>
    <w:p w:rsidR="009508DE" w:rsidRPr="00033084" w:rsidRDefault="009508DE" w:rsidP="009508DE">
      <w:pPr>
        <w:pStyle w:val="a0"/>
        <w:rPr>
          <w:rFonts w:eastAsia="宋体"/>
          <w:lang w:eastAsia="zh-CN"/>
        </w:rPr>
      </w:pPr>
    </w:p>
    <w:sectPr w:rsidR="009508DE" w:rsidRPr="0003308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11E" w:rsidRDefault="0097711E">
      <w:r>
        <w:separator/>
      </w:r>
    </w:p>
  </w:endnote>
  <w:endnote w:type="continuationSeparator" w:id="0">
    <w:p w:rsidR="0097711E" w:rsidRDefault="0097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7F87">
      <w:rPr>
        <w:rStyle w:val="ae"/>
        <w:noProof/>
      </w:rPr>
      <w:t>2</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w:t>
    </w:r>
    <w:r w:rsidR="00E87F87">
      <w:rPr>
        <w:rFonts w:eastAsia="宋体" w:hint="eastAsia"/>
        <w:lang w:eastAsia="zh-CN"/>
      </w:rPr>
      <w:t>8875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11E" w:rsidRDefault="0097711E">
      <w:r>
        <w:separator/>
      </w:r>
    </w:p>
  </w:footnote>
  <w:footnote w:type="continuationSeparator" w:id="0">
    <w:p w:rsidR="0097711E" w:rsidRDefault="00977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1A6E7C"/>
    <w:multiLevelType w:val="hybridMultilevel"/>
    <w:tmpl w:val="AC16604A"/>
    <w:lvl w:ilvl="0" w:tplc="40B2388E">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24114FE"/>
    <w:multiLevelType w:val="hybridMultilevel"/>
    <w:tmpl w:val="B3A44908"/>
    <w:lvl w:ilvl="0" w:tplc="5E6A9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89345D"/>
    <w:multiLevelType w:val="hybridMultilevel"/>
    <w:tmpl w:val="02CA7F0E"/>
    <w:lvl w:ilvl="0" w:tplc="04090009">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2">
    <w:nsid w:val="5B661DE3"/>
    <w:multiLevelType w:val="hybridMultilevel"/>
    <w:tmpl w:val="6374D9D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6C2B74F5"/>
    <w:multiLevelType w:val="hybridMultilevel"/>
    <w:tmpl w:val="7990EF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7F0AEA"/>
    <w:multiLevelType w:val="hybridMultilevel"/>
    <w:tmpl w:val="7990EF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FFF0629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8"/>
  </w:num>
  <w:num w:numId="3">
    <w:abstractNumId w:val="8"/>
  </w:num>
  <w:num w:numId="4">
    <w:abstractNumId w:val="6"/>
  </w:num>
  <w:num w:numId="5">
    <w:abstractNumId w:val="22"/>
  </w:num>
  <w:num w:numId="6">
    <w:abstractNumId w:val="13"/>
  </w:num>
  <w:num w:numId="7">
    <w:abstractNumId w:val="20"/>
  </w:num>
  <w:num w:numId="8">
    <w:abstractNumId w:val="3"/>
  </w:num>
  <w:num w:numId="9">
    <w:abstractNumId w:val="14"/>
  </w:num>
  <w:num w:numId="10">
    <w:abstractNumId w:val="19"/>
  </w:num>
  <w:num w:numId="11">
    <w:abstractNumId w:val="10"/>
  </w:num>
  <w:num w:numId="12">
    <w:abstractNumId w:val="7"/>
  </w:num>
  <w:num w:numId="13">
    <w:abstractNumId w:val="1"/>
  </w:num>
  <w:num w:numId="14">
    <w:abstractNumId w:val="0"/>
  </w:num>
  <w:num w:numId="15">
    <w:abstractNumId w:val="23"/>
  </w:num>
  <w:num w:numId="16">
    <w:abstractNumId w:val="5"/>
  </w:num>
  <w:num w:numId="17">
    <w:abstractNumId w:val="16"/>
  </w:num>
  <w:num w:numId="18">
    <w:abstractNumId w:val="15"/>
  </w:num>
  <w:num w:numId="19">
    <w:abstractNumId w:val="12"/>
  </w:num>
  <w:num w:numId="20">
    <w:abstractNumId w:val="11"/>
  </w:num>
  <w:num w:numId="21">
    <w:abstractNumId w:val="2"/>
  </w:num>
  <w:num w:numId="22">
    <w:abstractNumId w:val="17"/>
  </w:num>
  <w:num w:numId="23">
    <w:abstractNumId w:val="9"/>
  </w:num>
  <w:num w:numId="2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8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5A9"/>
    <w:rsid w:val="00057A6E"/>
    <w:rsid w:val="00057B7E"/>
    <w:rsid w:val="00060DF6"/>
    <w:rsid w:val="00060EC7"/>
    <w:rsid w:val="00061208"/>
    <w:rsid w:val="00062531"/>
    <w:rsid w:val="0006264B"/>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7C7"/>
    <w:rsid w:val="00092DD7"/>
    <w:rsid w:val="000931F4"/>
    <w:rsid w:val="000935FB"/>
    <w:rsid w:val="00093E80"/>
    <w:rsid w:val="00093E9F"/>
    <w:rsid w:val="00095218"/>
    <w:rsid w:val="0009533A"/>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349F"/>
    <w:rsid w:val="000B492A"/>
    <w:rsid w:val="000B4EB3"/>
    <w:rsid w:val="000B5638"/>
    <w:rsid w:val="000B6049"/>
    <w:rsid w:val="000B66A6"/>
    <w:rsid w:val="000B6914"/>
    <w:rsid w:val="000B7123"/>
    <w:rsid w:val="000B726B"/>
    <w:rsid w:val="000C0433"/>
    <w:rsid w:val="000C06E1"/>
    <w:rsid w:val="000C21E2"/>
    <w:rsid w:val="000C27A2"/>
    <w:rsid w:val="000C2908"/>
    <w:rsid w:val="000C34D6"/>
    <w:rsid w:val="000C4369"/>
    <w:rsid w:val="000C48A7"/>
    <w:rsid w:val="000C4A0A"/>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62E1"/>
    <w:rsid w:val="000E70A2"/>
    <w:rsid w:val="000E7666"/>
    <w:rsid w:val="000F0874"/>
    <w:rsid w:val="000F1710"/>
    <w:rsid w:val="000F1939"/>
    <w:rsid w:val="000F1CB0"/>
    <w:rsid w:val="000F220E"/>
    <w:rsid w:val="000F2438"/>
    <w:rsid w:val="000F26CF"/>
    <w:rsid w:val="000F326B"/>
    <w:rsid w:val="000F3414"/>
    <w:rsid w:val="000F3789"/>
    <w:rsid w:val="000F3D3E"/>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A44"/>
    <w:rsid w:val="00112C0B"/>
    <w:rsid w:val="001132F5"/>
    <w:rsid w:val="00113A32"/>
    <w:rsid w:val="00113A41"/>
    <w:rsid w:val="0011421D"/>
    <w:rsid w:val="00114239"/>
    <w:rsid w:val="0011474F"/>
    <w:rsid w:val="00114951"/>
    <w:rsid w:val="00114C0D"/>
    <w:rsid w:val="00114E30"/>
    <w:rsid w:val="00115CE3"/>
    <w:rsid w:val="00116125"/>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18F6"/>
    <w:rsid w:val="00131C3F"/>
    <w:rsid w:val="0013215E"/>
    <w:rsid w:val="00133013"/>
    <w:rsid w:val="0013363D"/>
    <w:rsid w:val="001349A3"/>
    <w:rsid w:val="00136678"/>
    <w:rsid w:val="00136D45"/>
    <w:rsid w:val="00137005"/>
    <w:rsid w:val="001371FD"/>
    <w:rsid w:val="00137349"/>
    <w:rsid w:val="001378A7"/>
    <w:rsid w:val="00137A41"/>
    <w:rsid w:val="001405BF"/>
    <w:rsid w:val="001407A4"/>
    <w:rsid w:val="0014082B"/>
    <w:rsid w:val="0014085A"/>
    <w:rsid w:val="0014187B"/>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47D10"/>
    <w:rsid w:val="00150571"/>
    <w:rsid w:val="001509C6"/>
    <w:rsid w:val="00150EBC"/>
    <w:rsid w:val="00152604"/>
    <w:rsid w:val="00153580"/>
    <w:rsid w:val="00153D16"/>
    <w:rsid w:val="001549F5"/>
    <w:rsid w:val="001561E0"/>
    <w:rsid w:val="00156BBE"/>
    <w:rsid w:val="00157310"/>
    <w:rsid w:val="00157C75"/>
    <w:rsid w:val="00160047"/>
    <w:rsid w:val="001605FD"/>
    <w:rsid w:val="001606C2"/>
    <w:rsid w:val="00160A29"/>
    <w:rsid w:val="00160DB1"/>
    <w:rsid w:val="0016169A"/>
    <w:rsid w:val="00162EE1"/>
    <w:rsid w:val="001632A1"/>
    <w:rsid w:val="00164894"/>
    <w:rsid w:val="00164943"/>
    <w:rsid w:val="00165B2B"/>
    <w:rsid w:val="00165B36"/>
    <w:rsid w:val="00165E7D"/>
    <w:rsid w:val="00165FB9"/>
    <w:rsid w:val="001660A4"/>
    <w:rsid w:val="0016686F"/>
    <w:rsid w:val="001668B5"/>
    <w:rsid w:val="001676F9"/>
    <w:rsid w:val="00167D10"/>
    <w:rsid w:val="00170176"/>
    <w:rsid w:val="0017068B"/>
    <w:rsid w:val="00170760"/>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B56"/>
    <w:rsid w:val="00181874"/>
    <w:rsid w:val="001820F8"/>
    <w:rsid w:val="00182229"/>
    <w:rsid w:val="001822DB"/>
    <w:rsid w:val="001824D3"/>
    <w:rsid w:val="0018252A"/>
    <w:rsid w:val="001826BA"/>
    <w:rsid w:val="00182D9E"/>
    <w:rsid w:val="00183B67"/>
    <w:rsid w:val="00184CA0"/>
    <w:rsid w:val="00184E4D"/>
    <w:rsid w:val="00186372"/>
    <w:rsid w:val="001866E2"/>
    <w:rsid w:val="00186741"/>
    <w:rsid w:val="0018753B"/>
    <w:rsid w:val="00187565"/>
    <w:rsid w:val="00187689"/>
    <w:rsid w:val="00187956"/>
    <w:rsid w:val="001906FF"/>
    <w:rsid w:val="00191BDB"/>
    <w:rsid w:val="00192A0D"/>
    <w:rsid w:val="00192F63"/>
    <w:rsid w:val="001930EF"/>
    <w:rsid w:val="00193206"/>
    <w:rsid w:val="0019383A"/>
    <w:rsid w:val="00193FE3"/>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F0C"/>
    <w:rsid w:val="001B220B"/>
    <w:rsid w:val="001B352F"/>
    <w:rsid w:val="001B3C20"/>
    <w:rsid w:val="001B4A9D"/>
    <w:rsid w:val="001B505E"/>
    <w:rsid w:val="001B564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A00"/>
    <w:rsid w:val="001D7163"/>
    <w:rsid w:val="001D785D"/>
    <w:rsid w:val="001E00B5"/>
    <w:rsid w:val="001E080D"/>
    <w:rsid w:val="001E1D64"/>
    <w:rsid w:val="001E29CE"/>
    <w:rsid w:val="001E2A0B"/>
    <w:rsid w:val="001E35A7"/>
    <w:rsid w:val="001E3F60"/>
    <w:rsid w:val="001E4339"/>
    <w:rsid w:val="001E44AD"/>
    <w:rsid w:val="001E4A7F"/>
    <w:rsid w:val="001E52F1"/>
    <w:rsid w:val="001E5D00"/>
    <w:rsid w:val="001E73A3"/>
    <w:rsid w:val="001E7BBA"/>
    <w:rsid w:val="001E7EDF"/>
    <w:rsid w:val="001F04AC"/>
    <w:rsid w:val="001F0AFF"/>
    <w:rsid w:val="001F13B3"/>
    <w:rsid w:val="001F182F"/>
    <w:rsid w:val="001F1BC3"/>
    <w:rsid w:val="001F2686"/>
    <w:rsid w:val="001F3675"/>
    <w:rsid w:val="001F3687"/>
    <w:rsid w:val="001F3726"/>
    <w:rsid w:val="001F3A38"/>
    <w:rsid w:val="001F3B2D"/>
    <w:rsid w:val="001F40A4"/>
    <w:rsid w:val="001F474C"/>
    <w:rsid w:val="001F4751"/>
    <w:rsid w:val="001F4796"/>
    <w:rsid w:val="001F630F"/>
    <w:rsid w:val="001F66D4"/>
    <w:rsid w:val="001F6E7C"/>
    <w:rsid w:val="001F7F7A"/>
    <w:rsid w:val="00200147"/>
    <w:rsid w:val="0020092F"/>
    <w:rsid w:val="00201483"/>
    <w:rsid w:val="002016A5"/>
    <w:rsid w:val="00201D01"/>
    <w:rsid w:val="00201EA9"/>
    <w:rsid w:val="0020399E"/>
    <w:rsid w:val="00204504"/>
    <w:rsid w:val="002046BA"/>
    <w:rsid w:val="002048B9"/>
    <w:rsid w:val="00204D36"/>
    <w:rsid w:val="0020540C"/>
    <w:rsid w:val="002055F4"/>
    <w:rsid w:val="00205686"/>
    <w:rsid w:val="002056A1"/>
    <w:rsid w:val="00205C65"/>
    <w:rsid w:val="002072C1"/>
    <w:rsid w:val="00207309"/>
    <w:rsid w:val="002076DA"/>
    <w:rsid w:val="0020799E"/>
    <w:rsid w:val="00207A26"/>
    <w:rsid w:val="00207B3E"/>
    <w:rsid w:val="002103D9"/>
    <w:rsid w:val="00210453"/>
    <w:rsid w:val="0021159D"/>
    <w:rsid w:val="002119B7"/>
    <w:rsid w:val="0021259F"/>
    <w:rsid w:val="002151EF"/>
    <w:rsid w:val="00215B56"/>
    <w:rsid w:val="00215B65"/>
    <w:rsid w:val="00215E17"/>
    <w:rsid w:val="00215E6B"/>
    <w:rsid w:val="002162D1"/>
    <w:rsid w:val="002166C0"/>
    <w:rsid w:val="0021690E"/>
    <w:rsid w:val="00216ACF"/>
    <w:rsid w:val="00216D80"/>
    <w:rsid w:val="00216F20"/>
    <w:rsid w:val="00217092"/>
    <w:rsid w:val="00217B3C"/>
    <w:rsid w:val="00217CB1"/>
    <w:rsid w:val="00217FB1"/>
    <w:rsid w:val="00220678"/>
    <w:rsid w:val="0022167A"/>
    <w:rsid w:val="0022175D"/>
    <w:rsid w:val="00222B2F"/>
    <w:rsid w:val="00222BB7"/>
    <w:rsid w:val="00223728"/>
    <w:rsid w:val="00223E82"/>
    <w:rsid w:val="0022409D"/>
    <w:rsid w:val="002242FF"/>
    <w:rsid w:val="002243A8"/>
    <w:rsid w:val="00225162"/>
    <w:rsid w:val="002259FF"/>
    <w:rsid w:val="00226550"/>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B39"/>
    <w:rsid w:val="00250C11"/>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452"/>
    <w:rsid w:val="002605C3"/>
    <w:rsid w:val="002608E1"/>
    <w:rsid w:val="00260CC0"/>
    <w:rsid w:val="00260DBE"/>
    <w:rsid w:val="00262FDF"/>
    <w:rsid w:val="002630EC"/>
    <w:rsid w:val="0026344E"/>
    <w:rsid w:val="002636C1"/>
    <w:rsid w:val="00263B2E"/>
    <w:rsid w:val="002648B0"/>
    <w:rsid w:val="00264D04"/>
    <w:rsid w:val="00264F07"/>
    <w:rsid w:val="00266211"/>
    <w:rsid w:val="00266294"/>
    <w:rsid w:val="002662B1"/>
    <w:rsid w:val="00266DF1"/>
    <w:rsid w:val="002679BB"/>
    <w:rsid w:val="00267B78"/>
    <w:rsid w:val="00267C59"/>
    <w:rsid w:val="0027072C"/>
    <w:rsid w:val="00270AB2"/>
    <w:rsid w:val="00270B58"/>
    <w:rsid w:val="0027125C"/>
    <w:rsid w:val="00272477"/>
    <w:rsid w:val="00272CA9"/>
    <w:rsid w:val="0027326C"/>
    <w:rsid w:val="002732A3"/>
    <w:rsid w:val="002736C7"/>
    <w:rsid w:val="002740A8"/>
    <w:rsid w:val="00275303"/>
    <w:rsid w:val="00275690"/>
    <w:rsid w:val="002759E2"/>
    <w:rsid w:val="00275F83"/>
    <w:rsid w:val="002761BF"/>
    <w:rsid w:val="002767E1"/>
    <w:rsid w:val="00277077"/>
    <w:rsid w:val="00277A2C"/>
    <w:rsid w:val="00280C49"/>
    <w:rsid w:val="002810BA"/>
    <w:rsid w:val="00281791"/>
    <w:rsid w:val="00281B99"/>
    <w:rsid w:val="00281BFA"/>
    <w:rsid w:val="002838FA"/>
    <w:rsid w:val="00286574"/>
    <w:rsid w:val="00286FC0"/>
    <w:rsid w:val="002873C3"/>
    <w:rsid w:val="0029046C"/>
    <w:rsid w:val="002911A8"/>
    <w:rsid w:val="00291F06"/>
    <w:rsid w:val="00292717"/>
    <w:rsid w:val="00292FFC"/>
    <w:rsid w:val="002931BB"/>
    <w:rsid w:val="002935D4"/>
    <w:rsid w:val="00294534"/>
    <w:rsid w:val="00294948"/>
    <w:rsid w:val="00294CBC"/>
    <w:rsid w:val="00295AA0"/>
    <w:rsid w:val="00295F92"/>
    <w:rsid w:val="00296892"/>
    <w:rsid w:val="00297960"/>
    <w:rsid w:val="002A02F1"/>
    <w:rsid w:val="002A143D"/>
    <w:rsid w:val="002A18EB"/>
    <w:rsid w:val="002A1A31"/>
    <w:rsid w:val="002A1CAD"/>
    <w:rsid w:val="002A26C8"/>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704"/>
    <w:rsid w:val="002B785C"/>
    <w:rsid w:val="002B7AF1"/>
    <w:rsid w:val="002B7D44"/>
    <w:rsid w:val="002C057A"/>
    <w:rsid w:val="002C0774"/>
    <w:rsid w:val="002C09C9"/>
    <w:rsid w:val="002C0B97"/>
    <w:rsid w:val="002C133C"/>
    <w:rsid w:val="002C197B"/>
    <w:rsid w:val="002C1AF7"/>
    <w:rsid w:val="002C1B2F"/>
    <w:rsid w:val="002C1F7D"/>
    <w:rsid w:val="002C31CF"/>
    <w:rsid w:val="002C4588"/>
    <w:rsid w:val="002C5265"/>
    <w:rsid w:val="002C5799"/>
    <w:rsid w:val="002C5CA8"/>
    <w:rsid w:val="002C6061"/>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DBF"/>
    <w:rsid w:val="002E1CEB"/>
    <w:rsid w:val="002E1D82"/>
    <w:rsid w:val="002E21D0"/>
    <w:rsid w:val="002E2743"/>
    <w:rsid w:val="002E2E46"/>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E08"/>
    <w:rsid w:val="00313670"/>
    <w:rsid w:val="0031424D"/>
    <w:rsid w:val="00314A24"/>
    <w:rsid w:val="00315588"/>
    <w:rsid w:val="003161D3"/>
    <w:rsid w:val="00317432"/>
    <w:rsid w:val="003175DE"/>
    <w:rsid w:val="00317847"/>
    <w:rsid w:val="00320583"/>
    <w:rsid w:val="00320FA6"/>
    <w:rsid w:val="00321D5B"/>
    <w:rsid w:val="003227E6"/>
    <w:rsid w:val="00323005"/>
    <w:rsid w:val="003233EB"/>
    <w:rsid w:val="003233FC"/>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2C65"/>
    <w:rsid w:val="0034301B"/>
    <w:rsid w:val="00343688"/>
    <w:rsid w:val="00344351"/>
    <w:rsid w:val="00344658"/>
    <w:rsid w:val="00345AEF"/>
    <w:rsid w:val="00345B7A"/>
    <w:rsid w:val="003460C5"/>
    <w:rsid w:val="00346C9B"/>
    <w:rsid w:val="00346CFA"/>
    <w:rsid w:val="00346EBE"/>
    <w:rsid w:val="0034741F"/>
    <w:rsid w:val="003503A7"/>
    <w:rsid w:val="00350A49"/>
    <w:rsid w:val="003511A0"/>
    <w:rsid w:val="00351D5C"/>
    <w:rsid w:val="0035252F"/>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F6A"/>
    <w:rsid w:val="003660C3"/>
    <w:rsid w:val="003674D6"/>
    <w:rsid w:val="0036751E"/>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1580"/>
    <w:rsid w:val="00381ACD"/>
    <w:rsid w:val="00381C5C"/>
    <w:rsid w:val="00381FD2"/>
    <w:rsid w:val="003827F8"/>
    <w:rsid w:val="003834A0"/>
    <w:rsid w:val="003838FE"/>
    <w:rsid w:val="00383C2E"/>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60FA"/>
    <w:rsid w:val="00396448"/>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66C"/>
    <w:rsid w:val="003A5A3D"/>
    <w:rsid w:val="003A5B60"/>
    <w:rsid w:val="003A60ED"/>
    <w:rsid w:val="003A6A5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060C"/>
    <w:rsid w:val="003C1C91"/>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1633"/>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AF3"/>
    <w:rsid w:val="003F0C77"/>
    <w:rsid w:val="003F0E38"/>
    <w:rsid w:val="003F12A5"/>
    <w:rsid w:val="003F13EE"/>
    <w:rsid w:val="003F1672"/>
    <w:rsid w:val="003F1DDA"/>
    <w:rsid w:val="003F1F86"/>
    <w:rsid w:val="003F219E"/>
    <w:rsid w:val="003F22D6"/>
    <w:rsid w:val="003F2E6A"/>
    <w:rsid w:val="003F2F9B"/>
    <w:rsid w:val="003F33E9"/>
    <w:rsid w:val="003F3A87"/>
    <w:rsid w:val="003F4498"/>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C9"/>
    <w:rsid w:val="004139DE"/>
    <w:rsid w:val="00414186"/>
    <w:rsid w:val="00414A8B"/>
    <w:rsid w:val="00414BFC"/>
    <w:rsid w:val="0041567C"/>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8D1"/>
    <w:rsid w:val="00434D6C"/>
    <w:rsid w:val="00434FED"/>
    <w:rsid w:val="0043501B"/>
    <w:rsid w:val="00436627"/>
    <w:rsid w:val="00436BCD"/>
    <w:rsid w:val="00436F04"/>
    <w:rsid w:val="00437C7C"/>
    <w:rsid w:val="00440999"/>
    <w:rsid w:val="00440C80"/>
    <w:rsid w:val="0044364A"/>
    <w:rsid w:val="0044394B"/>
    <w:rsid w:val="00443BF0"/>
    <w:rsid w:val="00444035"/>
    <w:rsid w:val="0044447F"/>
    <w:rsid w:val="004459DC"/>
    <w:rsid w:val="004460D2"/>
    <w:rsid w:val="004461AE"/>
    <w:rsid w:val="00446CCC"/>
    <w:rsid w:val="00447B33"/>
    <w:rsid w:val="004508C9"/>
    <w:rsid w:val="00451022"/>
    <w:rsid w:val="00451635"/>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22DE"/>
    <w:rsid w:val="00483AC9"/>
    <w:rsid w:val="00483DBF"/>
    <w:rsid w:val="0048560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31C0"/>
    <w:rsid w:val="004B3885"/>
    <w:rsid w:val="004B470F"/>
    <w:rsid w:val="004B5344"/>
    <w:rsid w:val="004B571B"/>
    <w:rsid w:val="004B5B88"/>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1079"/>
    <w:rsid w:val="004D1147"/>
    <w:rsid w:val="004D14C6"/>
    <w:rsid w:val="004D176A"/>
    <w:rsid w:val="004D1914"/>
    <w:rsid w:val="004D1A53"/>
    <w:rsid w:val="004D2495"/>
    <w:rsid w:val="004D5E49"/>
    <w:rsid w:val="004D6F85"/>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F1"/>
    <w:rsid w:val="00501BEF"/>
    <w:rsid w:val="005026EB"/>
    <w:rsid w:val="00503553"/>
    <w:rsid w:val="0050384A"/>
    <w:rsid w:val="00503E4A"/>
    <w:rsid w:val="0050408E"/>
    <w:rsid w:val="005047FB"/>
    <w:rsid w:val="00505F66"/>
    <w:rsid w:val="00506F12"/>
    <w:rsid w:val="0051015F"/>
    <w:rsid w:val="0051085E"/>
    <w:rsid w:val="00511311"/>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7B0"/>
    <w:rsid w:val="00526F67"/>
    <w:rsid w:val="0052781E"/>
    <w:rsid w:val="00527A71"/>
    <w:rsid w:val="005302E0"/>
    <w:rsid w:val="005329B1"/>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6BF"/>
    <w:rsid w:val="00544BC6"/>
    <w:rsid w:val="005454E2"/>
    <w:rsid w:val="005461F4"/>
    <w:rsid w:val="005462CB"/>
    <w:rsid w:val="005466C8"/>
    <w:rsid w:val="0054691F"/>
    <w:rsid w:val="00546EE4"/>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68FF"/>
    <w:rsid w:val="0057085E"/>
    <w:rsid w:val="00570977"/>
    <w:rsid w:val="00570DA2"/>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81D20"/>
    <w:rsid w:val="0058322B"/>
    <w:rsid w:val="00583755"/>
    <w:rsid w:val="00583960"/>
    <w:rsid w:val="00583FA4"/>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6A82"/>
    <w:rsid w:val="00596AD9"/>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AD9"/>
    <w:rsid w:val="005B3D25"/>
    <w:rsid w:val="005B4296"/>
    <w:rsid w:val="005B4D97"/>
    <w:rsid w:val="005B528E"/>
    <w:rsid w:val="005B5AF7"/>
    <w:rsid w:val="005B5F10"/>
    <w:rsid w:val="005B63B2"/>
    <w:rsid w:val="005B740F"/>
    <w:rsid w:val="005B780E"/>
    <w:rsid w:val="005C0332"/>
    <w:rsid w:val="005C0A97"/>
    <w:rsid w:val="005C11A8"/>
    <w:rsid w:val="005C1D15"/>
    <w:rsid w:val="005C37B1"/>
    <w:rsid w:val="005C48DF"/>
    <w:rsid w:val="005C5ACE"/>
    <w:rsid w:val="005C6358"/>
    <w:rsid w:val="005C760C"/>
    <w:rsid w:val="005D0323"/>
    <w:rsid w:val="005D0A4A"/>
    <w:rsid w:val="005D0C85"/>
    <w:rsid w:val="005D1364"/>
    <w:rsid w:val="005D2DC0"/>
    <w:rsid w:val="005D2E1D"/>
    <w:rsid w:val="005D5123"/>
    <w:rsid w:val="005D69A5"/>
    <w:rsid w:val="005D6DBE"/>
    <w:rsid w:val="005D7412"/>
    <w:rsid w:val="005D7A42"/>
    <w:rsid w:val="005D7FB7"/>
    <w:rsid w:val="005E0399"/>
    <w:rsid w:val="005E0498"/>
    <w:rsid w:val="005E0651"/>
    <w:rsid w:val="005E1B24"/>
    <w:rsid w:val="005E1C2B"/>
    <w:rsid w:val="005E216B"/>
    <w:rsid w:val="005E37D7"/>
    <w:rsid w:val="005E3C43"/>
    <w:rsid w:val="005E5A73"/>
    <w:rsid w:val="005E6603"/>
    <w:rsid w:val="005E6691"/>
    <w:rsid w:val="005E7012"/>
    <w:rsid w:val="005E701F"/>
    <w:rsid w:val="005E7072"/>
    <w:rsid w:val="005E70AC"/>
    <w:rsid w:val="005E7408"/>
    <w:rsid w:val="005E765D"/>
    <w:rsid w:val="005F0DF6"/>
    <w:rsid w:val="005F0F7B"/>
    <w:rsid w:val="005F15F1"/>
    <w:rsid w:val="005F2329"/>
    <w:rsid w:val="005F2A2D"/>
    <w:rsid w:val="005F2B1C"/>
    <w:rsid w:val="005F2D82"/>
    <w:rsid w:val="005F3B55"/>
    <w:rsid w:val="005F41C0"/>
    <w:rsid w:val="005F4625"/>
    <w:rsid w:val="005F4664"/>
    <w:rsid w:val="005F4AAE"/>
    <w:rsid w:val="005F51EB"/>
    <w:rsid w:val="005F520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1E82"/>
    <w:rsid w:val="00613D05"/>
    <w:rsid w:val="0061440B"/>
    <w:rsid w:val="00615133"/>
    <w:rsid w:val="0061526A"/>
    <w:rsid w:val="00615340"/>
    <w:rsid w:val="006157AC"/>
    <w:rsid w:val="00615CF4"/>
    <w:rsid w:val="00615D26"/>
    <w:rsid w:val="00617449"/>
    <w:rsid w:val="00620BB0"/>
    <w:rsid w:val="00621704"/>
    <w:rsid w:val="00621C01"/>
    <w:rsid w:val="00621EEA"/>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0896"/>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EAE"/>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5607"/>
    <w:rsid w:val="00695BC2"/>
    <w:rsid w:val="00696549"/>
    <w:rsid w:val="006970B3"/>
    <w:rsid w:val="00697424"/>
    <w:rsid w:val="006A00F9"/>
    <w:rsid w:val="006A0A68"/>
    <w:rsid w:val="006A0DD9"/>
    <w:rsid w:val="006A1411"/>
    <w:rsid w:val="006A1F76"/>
    <w:rsid w:val="006A260A"/>
    <w:rsid w:val="006A2A34"/>
    <w:rsid w:val="006A2FE3"/>
    <w:rsid w:val="006A3870"/>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359B"/>
    <w:rsid w:val="006F3841"/>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4D04"/>
    <w:rsid w:val="00705091"/>
    <w:rsid w:val="00706703"/>
    <w:rsid w:val="00707278"/>
    <w:rsid w:val="00707BF4"/>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5286"/>
    <w:rsid w:val="0072534D"/>
    <w:rsid w:val="00725527"/>
    <w:rsid w:val="007264BE"/>
    <w:rsid w:val="00726AF6"/>
    <w:rsid w:val="00727705"/>
    <w:rsid w:val="00730802"/>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4848"/>
    <w:rsid w:val="0075541A"/>
    <w:rsid w:val="00756078"/>
    <w:rsid w:val="007561BD"/>
    <w:rsid w:val="007561C5"/>
    <w:rsid w:val="00756513"/>
    <w:rsid w:val="007565C6"/>
    <w:rsid w:val="0075749D"/>
    <w:rsid w:val="00760702"/>
    <w:rsid w:val="0076077D"/>
    <w:rsid w:val="00761D27"/>
    <w:rsid w:val="00762ADE"/>
    <w:rsid w:val="00762C3B"/>
    <w:rsid w:val="00763AD0"/>
    <w:rsid w:val="00763DED"/>
    <w:rsid w:val="00763F88"/>
    <w:rsid w:val="00763FC4"/>
    <w:rsid w:val="00764AB3"/>
    <w:rsid w:val="00764CC5"/>
    <w:rsid w:val="00764EA3"/>
    <w:rsid w:val="00765353"/>
    <w:rsid w:val="00767EFF"/>
    <w:rsid w:val="007731B3"/>
    <w:rsid w:val="00775509"/>
    <w:rsid w:val="00775970"/>
    <w:rsid w:val="007761F6"/>
    <w:rsid w:val="007761FF"/>
    <w:rsid w:val="0077663C"/>
    <w:rsid w:val="00776D50"/>
    <w:rsid w:val="00777365"/>
    <w:rsid w:val="00780DC4"/>
    <w:rsid w:val="0078116B"/>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4B8"/>
    <w:rsid w:val="007A3993"/>
    <w:rsid w:val="007A3E50"/>
    <w:rsid w:val="007A42C4"/>
    <w:rsid w:val="007A4677"/>
    <w:rsid w:val="007A5161"/>
    <w:rsid w:val="007A5379"/>
    <w:rsid w:val="007A55CF"/>
    <w:rsid w:val="007A63AF"/>
    <w:rsid w:val="007A6698"/>
    <w:rsid w:val="007A70AF"/>
    <w:rsid w:val="007B0188"/>
    <w:rsid w:val="007B07FD"/>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4274"/>
    <w:rsid w:val="007C451E"/>
    <w:rsid w:val="007C4B71"/>
    <w:rsid w:val="007C5CBF"/>
    <w:rsid w:val="007C5DF2"/>
    <w:rsid w:val="007C63C5"/>
    <w:rsid w:val="007C6549"/>
    <w:rsid w:val="007C683D"/>
    <w:rsid w:val="007C79CD"/>
    <w:rsid w:val="007D09F8"/>
    <w:rsid w:val="007D147D"/>
    <w:rsid w:val="007D1BB2"/>
    <w:rsid w:val="007D244D"/>
    <w:rsid w:val="007D2F41"/>
    <w:rsid w:val="007D37A8"/>
    <w:rsid w:val="007D422A"/>
    <w:rsid w:val="007D43B9"/>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261"/>
    <w:rsid w:val="008008F9"/>
    <w:rsid w:val="00800F84"/>
    <w:rsid w:val="0080181A"/>
    <w:rsid w:val="00801845"/>
    <w:rsid w:val="00801861"/>
    <w:rsid w:val="0080197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40DF"/>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FD2"/>
    <w:rsid w:val="00876226"/>
    <w:rsid w:val="00876AAE"/>
    <w:rsid w:val="00876F25"/>
    <w:rsid w:val="00877006"/>
    <w:rsid w:val="00877070"/>
    <w:rsid w:val="00877BCD"/>
    <w:rsid w:val="00877C89"/>
    <w:rsid w:val="008807A8"/>
    <w:rsid w:val="00880DA1"/>
    <w:rsid w:val="00880FF4"/>
    <w:rsid w:val="00882893"/>
    <w:rsid w:val="0088309F"/>
    <w:rsid w:val="008834DA"/>
    <w:rsid w:val="008844BA"/>
    <w:rsid w:val="0088559F"/>
    <w:rsid w:val="00885F6E"/>
    <w:rsid w:val="00886F42"/>
    <w:rsid w:val="00887392"/>
    <w:rsid w:val="00887BBD"/>
    <w:rsid w:val="00891487"/>
    <w:rsid w:val="00891945"/>
    <w:rsid w:val="00891C62"/>
    <w:rsid w:val="0089206F"/>
    <w:rsid w:val="00892515"/>
    <w:rsid w:val="00893F73"/>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2C"/>
    <w:rsid w:val="008A2ACE"/>
    <w:rsid w:val="008A304D"/>
    <w:rsid w:val="008A3981"/>
    <w:rsid w:val="008A6A99"/>
    <w:rsid w:val="008A7738"/>
    <w:rsid w:val="008A7A1D"/>
    <w:rsid w:val="008B03F7"/>
    <w:rsid w:val="008B07E0"/>
    <w:rsid w:val="008B08FE"/>
    <w:rsid w:val="008B0DF4"/>
    <w:rsid w:val="008B13EC"/>
    <w:rsid w:val="008B18DC"/>
    <w:rsid w:val="008B193B"/>
    <w:rsid w:val="008B1B70"/>
    <w:rsid w:val="008B1DA7"/>
    <w:rsid w:val="008B2250"/>
    <w:rsid w:val="008B2B6B"/>
    <w:rsid w:val="008B2DBD"/>
    <w:rsid w:val="008B3388"/>
    <w:rsid w:val="008B4206"/>
    <w:rsid w:val="008B46BA"/>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3225"/>
    <w:rsid w:val="008C5A16"/>
    <w:rsid w:val="008C5D1B"/>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F1EA3"/>
    <w:rsid w:val="008F2184"/>
    <w:rsid w:val="008F289B"/>
    <w:rsid w:val="008F2D6D"/>
    <w:rsid w:val="008F2E55"/>
    <w:rsid w:val="008F3170"/>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6863"/>
    <w:rsid w:val="00906BED"/>
    <w:rsid w:val="009076A9"/>
    <w:rsid w:val="00907A93"/>
    <w:rsid w:val="009101FE"/>
    <w:rsid w:val="009103E1"/>
    <w:rsid w:val="00910672"/>
    <w:rsid w:val="00910727"/>
    <w:rsid w:val="00910B5F"/>
    <w:rsid w:val="00910BFF"/>
    <w:rsid w:val="00910FA8"/>
    <w:rsid w:val="0091178A"/>
    <w:rsid w:val="00911EC7"/>
    <w:rsid w:val="00912AB9"/>
    <w:rsid w:val="00914F06"/>
    <w:rsid w:val="009154F1"/>
    <w:rsid w:val="00916300"/>
    <w:rsid w:val="00920332"/>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167A"/>
    <w:rsid w:val="00941A55"/>
    <w:rsid w:val="00941AAF"/>
    <w:rsid w:val="0094224A"/>
    <w:rsid w:val="009427EC"/>
    <w:rsid w:val="0094285C"/>
    <w:rsid w:val="00943260"/>
    <w:rsid w:val="00943D49"/>
    <w:rsid w:val="00943D59"/>
    <w:rsid w:val="00944D6E"/>
    <w:rsid w:val="00944D71"/>
    <w:rsid w:val="00945723"/>
    <w:rsid w:val="00945B8E"/>
    <w:rsid w:val="00946070"/>
    <w:rsid w:val="0094611A"/>
    <w:rsid w:val="009465CB"/>
    <w:rsid w:val="00946E51"/>
    <w:rsid w:val="00947E69"/>
    <w:rsid w:val="009508DE"/>
    <w:rsid w:val="00950CCB"/>
    <w:rsid w:val="009515C2"/>
    <w:rsid w:val="00951754"/>
    <w:rsid w:val="00952F61"/>
    <w:rsid w:val="00952FBD"/>
    <w:rsid w:val="009531A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11E"/>
    <w:rsid w:val="00977856"/>
    <w:rsid w:val="00977F1F"/>
    <w:rsid w:val="009810A1"/>
    <w:rsid w:val="00981499"/>
    <w:rsid w:val="00981B03"/>
    <w:rsid w:val="00981B92"/>
    <w:rsid w:val="00981DDE"/>
    <w:rsid w:val="00982E3D"/>
    <w:rsid w:val="009842E2"/>
    <w:rsid w:val="0098433B"/>
    <w:rsid w:val="00984851"/>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742"/>
    <w:rsid w:val="009B4AF0"/>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B38"/>
    <w:rsid w:val="009D3425"/>
    <w:rsid w:val="009D38B6"/>
    <w:rsid w:val="009D41C5"/>
    <w:rsid w:val="009D4D1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68D"/>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C4B"/>
    <w:rsid w:val="00A101FF"/>
    <w:rsid w:val="00A10378"/>
    <w:rsid w:val="00A106DD"/>
    <w:rsid w:val="00A10B2E"/>
    <w:rsid w:val="00A11E45"/>
    <w:rsid w:val="00A1263E"/>
    <w:rsid w:val="00A128DA"/>
    <w:rsid w:val="00A12B1C"/>
    <w:rsid w:val="00A133BF"/>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25B0"/>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1916"/>
    <w:rsid w:val="00A42541"/>
    <w:rsid w:val="00A42F5B"/>
    <w:rsid w:val="00A43595"/>
    <w:rsid w:val="00A436C2"/>
    <w:rsid w:val="00A43ED8"/>
    <w:rsid w:val="00A44726"/>
    <w:rsid w:val="00A4612E"/>
    <w:rsid w:val="00A46605"/>
    <w:rsid w:val="00A46666"/>
    <w:rsid w:val="00A4715E"/>
    <w:rsid w:val="00A47B82"/>
    <w:rsid w:val="00A50108"/>
    <w:rsid w:val="00A50433"/>
    <w:rsid w:val="00A50EF9"/>
    <w:rsid w:val="00A51038"/>
    <w:rsid w:val="00A52CB4"/>
    <w:rsid w:val="00A531CA"/>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D19"/>
    <w:rsid w:val="00A65EA9"/>
    <w:rsid w:val="00A66947"/>
    <w:rsid w:val="00A70F9E"/>
    <w:rsid w:val="00A734E7"/>
    <w:rsid w:val="00A73A2E"/>
    <w:rsid w:val="00A73DCA"/>
    <w:rsid w:val="00A740F8"/>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56F"/>
    <w:rsid w:val="00A858FA"/>
    <w:rsid w:val="00A85E86"/>
    <w:rsid w:val="00A86194"/>
    <w:rsid w:val="00A8662B"/>
    <w:rsid w:val="00A86C60"/>
    <w:rsid w:val="00A86D43"/>
    <w:rsid w:val="00A86FDB"/>
    <w:rsid w:val="00A87B56"/>
    <w:rsid w:val="00A90D97"/>
    <w:rsid w:val="00A91557"/>
    <w:rsid w:val="00A9179A"/>
    <w:rsid w:val="00A91AC9"/>
    <w:rsid w:val="00A923D5"/>
    <w:rsid w:val="00A9282E"/>
    <w:rsid w:val="00A936C6"/>
    <w:rsid w:val="00A94930"/>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FA3"/>
    <w:rsid w:val="00AC1BD2"/>
    <w:rsid w:val="00AC1DC6"/>
    <w:rsid w:val="00AC1FC1"/>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36C5"/>
    <w:rsid w:val="00AD3BBA"/>
    <w:rsid w:val="00AD420C"/>
    <w:rsid w:val="00AD47C5"/>
    <w:rsid w:val="00AD481A"/>
    <w:rsid w:val="00AD4A19"/>
    <w:rsid w:val="00AD4F53"/>
    <w:rsid w:val="00AD5324"/>
    <w:rsid w:val="00AD5C69"/>
    <w:rsid w:val="00AD64EE"/>
    <w:rsid w:val="00AD74EC"/>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E7A9A"/>
    <w:rsid w:val="00AF0869"/>
    <w:rsid w:val="00AF1A50"/>
    <w:rsid w:val="00AF1B5D"/>
    <w:rsid w:val="00AF2063"/>
    <w:rsid w:val="00AF2C94"/>
    <w:rsid w:val="00AF300A"/>
    <w:rsid w:val="00AF3ACB"/>
    <w:rsid w:val="00AF4119"/>
    <w:rsid w:val="00AF4399"/>
    <w:rsid w:val="00AF454A"/>
    <w:rsid w:val="00AF546D"/>
    <w:rsid w:val="00AF591F"/>
    <w:rsid w:val="00AF62DA"/>
    <w:rsid w:val="00AF678B"/>
    <w:rsid w:val="00AF6918"/>
    <w:rsid w:val="00AF764A"/>
    <w:rsid w:val="00B001D0"/>
    <w:rsid w:val="00B00DBB"/>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0D63"/>
    <w:rsid w:val="00B218D9"/>
    <w:rsid w:val="00B221C3"/>
    <w:rsid w:val="00B22256"/>
    <w:rsid w:val="00B23530"/>
    <w:rsid w:val="00B23F02"/>
    <w:rsid w:val="00B24845"/>
    <w:rsid w:val="00B2523D"/>
    <w:rsid w:val="00B25AB0"/>
    <w:rsid w:val="00B26186"/>
    <w:rsid w:val="00B26AA1"/>
    <w:rsid w:val="00B27AA0"/>
    <w:rsid w:val="00B300C9"/>
    <w:rsid w:val="00B304E1"/>
    <w:rsid w:val="00B3111E"/>
    <w:rsid w:val="00B31491"/>
    <w:rsid w:val="00B314B1"/>
    <w:rsid w:val="00B318CE"/>
    <w:rsid w:val="00B31977"/>
    <w:rsid w:val="00B31C6C"/>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2DF5"/>
    <w:rsid w:val="00B632CA"/>
    <w:rsid w:val="00B639DE"/>
    <w:rsid w:val="00B63B56"/>
    <w:rsid w:val="00B64AC1"/>
    <w:rsid w:val="00B64B3F"/>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14A1"/>
    <w:rsid w:val="00B91DB7"/>
    <w:rsid w:val="00B927D1"/>
    <w:rsid w:val="00B93AA1"/>
    <w:rsid w:val="00B94476"/>
    <w:rsid w:val="00B94664"/>
    <w:rsid w:val="00B95292"/>
    <w:rsid w:val="00B953DF"/>
    <w:rsid w:val="00B95E9C"/>
    <w:rsid w:val="00B96118"/>
    <w:rsid w:val="00B9644E"/>
    <w:rsid w:val="00B96B53"/>
    <w:rsid w:val="00B976F2"/>
    <w:rsid w:val="00B979E0"/>
    <w:rsid w:val="00B97D87"/>
    <w:rsid w:val="00BA03BF"/>
    <w:rsid w:val="00BA15C8"/>
    <w:rsid w:val="00BA1992"/>
    <w:rsid w:val="00BA1A4D"/>
    <w:rsid w:val="00BA230D"/>
    <w:rsid w:val="00BA245C"/>
    <w:rsid w:val="00BA25F4"/>
    <w:rsid w:val="00BA2C9C"/>
    <w:rsid w:val="00BA3208"/>
    <w:rsid w:val="00BA3649"/>
    <w:rsid w:val="00BA3C73"/>
    <w:rsid w:val="00BA5496"/>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E4A"/>
    <w:rsid w:val="00BB47D4"/>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820"/>
    <w:rsid w:val="00BC110F"/>
    <w:rsid w:val="00BC3366"/>
    <w:rsid w:val="00BC365F"/>
    <w:rsid w:val="00BC4027"/>
    <w:rsid w:val="00BC464A"/>
    <w:rsid w:val="00BC56B4"/>
    <w:rsid w:val="00BC5D4F"/>
    <w:rsid w:val="00BC614D"/>
    <w:rsid w:val="00BC620F"/>
    <w:rsid w:val="00BC6434"/>
    <w:rsid w:val="00BC64C2"/>
    <w:rsid w:val="00BC6E4A"/>
    <w:rsid w:val="00BC6E7F"/>
    <w:rsid w:val="00BC72B5"/>
    <w:rsid w:val="00BC7587"/>
    <w:rsid w:val="00BC7EF2"/>
    <w:rsid w:val="00BD0477"/>
    <w:rsid w:val="00BD0FE4"/>
    <w:rsid w:val="00BD104F"/>
    <w:rsid w:val="00BD1924"/>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E09EA"/>
    <w:rsid w:val="00BE0F9A"/>
    <w:rsid w:val="00BE38BD"/>
    <w:rsid w:val="00BE3A4F"/>
    <w:rsid w:val="00BE3C4C"/>
    <w:rsid w:val="00BE44DC"/>
    <w:rsid w:val="00BE48DE"/>
    <w:rsid w:val="00BE4E2A"/>
    <w:rsid w:val="00BE52AB"/>
    <w:rsid w:val="00BE5C1B"/>
    <w:rsid w:val="00BE5DC7"/>
    <w:rsid w:val="00BE6574"/>
    <w:rsid w:val="00BE6B8F"/>
    <w:rsid w:val="00BE7C62"/>
    <w:rsid w:val="00BE7E58"/>
    <w:rsid w:val="00BF08A5"/>
    <w:rsid w:val="00BF0FA5"/>
    <w:rsid w:val="00BF136D"/>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85D"/>
    <w:rsid w:val="00C02A86"/>
    <w:rsid w:val="00C02A96"/>
    <w:rsid w:val="00C042AB"/>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56B9"/>
    <w:rsid w:val="00C158AE"/>
    <w:rsid w:val="00C16FAB"/>
    <w:rsid w:val="00C16FC8"/>
    <w:rsid w:val="00C20428"/>
    <w:rsid w:val="00C20AA5"/>
    <w:rsid w:val="00C21627"/>
    <w:rsid w:val="00C22058"/>
    <w:rsid w:val="00C22348"/>
    <w:rsid w:val="00C2282C"/>
    <w:rsid w:val="00C22AE7"/>
    <w:rsid w:val="00C22F38"/>
    <w:rsid w:val="00C235C0"/>
    <w:rsid w:val="00C23DFF"/>
    <w:rsid w:val="00C243AF"/>
    <w:rsid w:val="00C24CF3"/>
    <w:rsid w:val="00C24D4A"/>
    <w:rsid w:val="00C257ED"/>
    <w:rsid w:val="00C2641F"/>
    <w:rsid w:val="00C26696"/>
    <w:rsid w:val="00C26A16"/>
    <w:rsid w:val="00C27766"/>
    <w:rsid w:val="00C27AEA"/>
    <w:rsid w:val="00C305AC"/>
    <w:rsid w:val="00C30688"/>
    <w:rsid w:val="00C30734"/>
    <w:rsid w:val="00C30B28"/>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32C7"/>
    <w:rsid w:val="00C94162"/>
    <w:rsid w:val="00C95309"/>
    <w:rsid w:val="00C955DC"/>
    <w:rsid w:val="00C95A0C"/>
    <w:rsid w:val="00C95F0E"/>
    <w:rsid w:val="00C9623B"/>
    <w:rsid w:val="00C968C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BFB"/>
    <w:rsid w:val="00CB1A44"/>
    <w:rsid w:val="00CB1B9E"/>
    <w:rsid w:val="00CB287A"/>
    <w:rsid w:val="00CB4C09"/>
    <w:rsid w:val="00CB5568"/>
    <w:rsid w:val="00CB5634"/>
    <w:rsid w:val="00CB624B"/>
    <w:rsid w:val="00CB7124"/>
    <w:rsid w:val="00CC091C"/>
    <w:rsid w:val="00CC1349"/>
    <w:rsid w:val="00CC141E"/>
    <w:rsid w:val="00CC241E"/>
    <w:rsid w:val="00CC3558"/>
    <w:rsid w:val="00CC3DE1"/>
    <w:rsid w:val="00CC3ED1"/>
    <w:rsid w:val="00CC4131"/>
    <w:rsid w:val="00CC44A4"/>
    <w:rsid w:val="00CC4C3E"/>
    <w:rsid w:val="00CC4F79"/>
    <w:rsid w:val="00CC63A9"/>
    <w:rsid w:val="00CC704D"/>
    <w:rsid w:val="00CC75D1"/>
    <w:rsid w:val="00CD01E3"/>
    <w:rsid w:val="00CD0CFD"/>
    <w:rsid w:val="00CD1F65"/>
    <w:rsid w:val="00CD2168"/>
    <w:rsid w:val="00CD26FC"/>
    <w:rsid w:val="00CD28F1"/>
    <w:rsid w:val="00CD36AB"/>
    <w:rsid w:val="00CD486F"/>
    <w:rsid w:val="00CD57D4"/>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521F"/>
    <w:rsid w:val="00CE56D5"/>
    <w:rsid w:val="00CE5F11"/>
    <w:rsid w:val="00CE61D7"/>
    <w:rsid w:val="00CE61FE"/>
    <w:rsid w:val="00CE6785"/>
    <w:rsid w:val="00CE7308"/>
    <w:rsid w:val="00CF0008"/>
    <w:rsid w:val="00CF0D64"/>
    <w:rsid w:val="00CF1928"/>
    <w:rsid w:val="00CF1D10"/>
    <w:rsid w:val="00CF20CD"/>
    <w:rsid w:val="00CF259F"/>
    <w:rsid w:val="00CF27A0"/>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33C"/>
    <w:rsid w:val="00D04C90"/>
    <w:rsid w:val="00D05548"/>
    <w:rsid w:val="00D05AEA"/>
    <w:rsid w:val="00D068B3"/>
    <w:rsid w:val="00D06BC6"/>
    <w:rsid w:val="00D07A78"/>
    <w:rsid w:val="00D07DF9"/>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D07"/>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47F"/>
    <w:rsid w:val="00D4270A"/>
    <w:rsid w:val="00D42C76"/>
    <w:rsid w:val="00D42E19"/>
    <w:rsid w:val="00D433BC"/>
    <w:rsid w:val="00D43DE4"/>
    <w:rsid w:val="00D44B99"/>
    <w:rsid w:val="00D45267"/>
    <w:rsid w:val="00D45288"/>
    <w:rsid w:val="00D46658"/>
    <w:rsid w:val="00D4676D"/>
    <w:rsid w:val="00D46E8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DB1"/>
    <w:rsid w:val="00D67F16"/>
    <w:rsid w:val="00D7086A"/>
    <w:rsid w:val="00D712D8"/>
    <w:rsid w:val="00D7157A"/>
    <w:rsid w:val="00D71ED5"/>
    <w:rsid w:val="00D72143"/>
    <w:rsid w:val="00D725F2"/>
    <w:rsid w:val="00D72B31"/>
    <w:rsid w:val="00D731DC"/>
    <w:rsid w:val="00D73E8A"/>
    <w:rsid w:val="00D746B1"/>
    <w:rsid w:val="00D7478C"/>
    <w:rsid w:val="00D75BE5"/>
    <w:rsid w:val="00D770AA"/>
    <w:rsid w:val="00D81519"/>
    <w:rsid w:val="00D82532"/>
    <w:rsid w:val="00D8298A"/>
    <w:rsid w:val="00D85090"/>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F0"/>
    <w:rsid w:val="00DA4A1C"/>
    <w:rsid w:val="00DA4A7A"/>
    <w:rsid w:val="00DA60F2"/>
    <w:rsid w:val="00DA6A89"/>
    <w:rsid w:val="00DA7454"/>
    <w:rsid w:val="00DA7733"/>
    <w:rsid w:val="00DA7DD9"/>
    <w:rsid w:val="00DB02F8"/>
    <w:rsid w:val="00DB040A"/>
    <w:rsid w:val="00DB0AA0"/>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6C0"/>
    <w:rsid w:val="00DD26FA"/>
    <w:rsid w:val="00DD2756"/>
    <w:rsid w:val="00DD2871"/>
    <w:rsid w:val="00DD361E"/>
    <w:rsid w:val="00DD7204"/>
    <w:rsid w:val="00DD76D8"/>
    <w:rsid w:val="00DD7D11"/>
    <w:rsid w:val="00DD7FC7"/>
    <w:rsid w:val="00DE05FF"/>
    <w:rsid w:val="00DE2FBB"/>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9CB"/>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5901"/>
    <w:rsid w:val="00E45AD0"/>
    <w:rsid w:val="00E46155"/>
    <w:rsid w:val="00E47455"/>
    <w:rsid w:val="00E5075D"/>
    <w:rsid w:val="00E50963"/>
    <w:rsid w:val="00E50C8B"/>
    <w:rsid w:val="00E52F7D"/>
    <w:rsid w:val="00E530DA"/>
    <w:rsid w:val="00E530F2"/>
    <w:rsid w:val="00E5321F"/>
    <w:rsid w:val="00E54085"/>
    <w:rsid w:val="00E542F2"/>
    <w:rsid w:val="00E544B9"/>
    <w:rsid w:val="00E54AA8"/>
    <w:rsid w:val="00E54B7C"/>
    <w:rsid w:val="00E55026"/>
    <w:rsid w:val="00E55AEC"/>
    <w:rsid w:val="00E55E30"/>
    <w:rsid w:val="00E57159"/>
    <w:rsid w:val="00E57AB8"/>
    <w:rsid w:val="00E606DC"/>
    <w:rsid w:val="00E60EAF"/>
    <w:rsid w:val="00E61587"/>
    <w:rsid w:val="00E616E5"/>
    <w:rsid w:val="00E61CB0"/>
    <w:rsid w:val="00E62296"/>
    <w:rsid w:val="00E6267B"/>
    <w:rsid w:val="00E626C4"/>
    <w:rsid w:val="00E62D38"/>
    <w:rsid w:val="00E63308"/>
    <w:rsid w:val="00E63755"/>
    <w:rsid w:val="00E63C4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E2C"/>
    <w:rsid w:val="00E74EB5"/>
    <w:rsid w:val="00E75462"/>
    <w:rsid w:val="00E754B5"/>
    <w:rsid w:val="00E758A4"/>
    <w:rsid w:val="00E75A2F"/>
    <w:rsid w:val="00E77766"/>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87F8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A04EE"/>
    <w:rsid w:val="00EA0959"/>
    <w:rsid w:val="00EA0CF0"/>
    <w:rsid w:val="00EA11BD"/>
    <w:rsid w:val="00EA1A62"/>
    <w:rsid w:val="00EA1D33"/>
    <w:rsid w:val="00EA2017"/>
    <w:rsid w:val="00EA266D"/>
    <w:rsid w:val="00EA2D9E"/>
    <w:rsid w:val="00EA2E53"/>
    <w:rsid w:val="00EA3ED8"/>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88"/>
    <w:rsid w:val="00EC16BD"/>
    <w:rsid w:val="00EC179A"/>
    <w:rsid w:val="00EC1976"/>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FE2"/>
    <w:rsid w:val="00ED214C"/>
    <w:rsid w:val="00ED2E93"/>
    <w:rsid w:val="00ED40D9"/>
    <w:rsid w:val="00ED4699"/>
    <w:rsid w:val="00ED4794"/>
    <w:rsid w:val="00ED5529"/>
    <w:rsid w:val="00ED5A14"/>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817"/>
    <w:rsid w:val="00EF39D0"/>
    <w:rsid w:val="00EF42D8"/>
    <w:rsid w:val="00EF495E"/>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66B"/>
    <w:rsid w:val="00F04A90"/>
    <w:rsid w:val="00F04B77"/>
    <w:rsid w:val="00F04C1C"/>
    <w:rsid w:val="00F0504A"/>
    <w:rsid w:val="00F05555"/>
    <w:rsid w:val="00F057AB"/>
    <w:rsid w:val="00F063B8"/>
    <w:rsid w:val="00F0665F"/>
    <w:rsid w:val="00F06B66"/>
    <w:rsid w:val="00F07638"/>
    <w:rsid w:val="00F07E90"/>
    <w:rsid w:val="00F113B2"/>
    <w:rsid w:val="00F1203E"/>
    <w:rsid w:val="00F127AA"/>
    <w:rsid w:val="00F12D91"/>
    <w:rsid w:val="00F13488"/>
    <w:rsid w:val="00F14089"/>
    <w:rsid w:val="00F1459B"/>
    <w:rsid w:val="00F14C58"/>
    <w:rsid w:val="00F14F57"/>
    <w:rsid w:val="00F1506E"/>
    <w:rsid w:val="00F15AE2"/>
    <w:rsid w:val="00F17368"/>
    <w:rsid w:val="00F17BAF"/>
    <w:rsid w:val="00F17BB2"/>
    <w:rsid w:val="00F21AA1"/>
    <w:rsid w:val="00F2379F"/>
    <w:rsid w:val="00F2392E"/>
    <w:rsid w:val="00F23AC4"/>
    <w:rsid w:val="00F23F86"/>
    <w:rsid w:val="00F2403B"/>
    <w:rsid w:val="00F24FAB"/>
    <w:rsid w:val="00F251F2"/>
    <w:rsid w:val="00F25E02"/>
    <w:rsid w:val="00F260CB"/>
    <w:rsid w:val="00F26A89"/>
    <w:rsid w:val="00F26C83"/>
    <w:rsid w:val="00F3018B"/>
    <w:rsid w:val="00F3092B"/>
    <w:rsid w:val="00F313D8"/>
    <w:rsid w:val="00F31CFC"/>
    <w:rsid w:val="00F31EC9"/>
    <w:rsid w:val="00F321C0"/>
    <w:rsid w:val="00F32228"/>
    <w:rsid w:val="00F3222F"/>
    <w:rsid w:val="00F32337"/>
    <w:rsid w:val="00F3246D"/>
    <w:rsid w:val="00F32DD4"/>
    <w:rsid w:val="00F3446D"/>
    <w:rsid w:val="00F346EE"/>
    <w:rsid w:val="00F34904"/>
    <w:rsid w:val="00F34BF0"/>
    <w:rsid w:val="00F3533C"/>
    <w:rsid w:val="00F35D23"/>
    <w:rsid w:val="00F35EF5"/>
    <w:rsid w:val="00F35F6C"/>
    <w:rsid w:val="00F3695E"/>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05C"/>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673F"/>
    <w:rsid w:val="00F567FF"/>
    <w:rsid w:val="00F56861"/>
    <w:rsid w:val="00F56AF9"/>
    <w:rsid w:val="00F56DEF"/>
    <w:rsid w:val="00F5792A"/>
    <w:rsid w:val="00F60493"/>
    <w:rsid w:val="00F605F2"/>
    <w:rsid w:val="00F625D5"/>
    <w:rsid w:val="00F632AD"/>
    <w:rsid w:val="00F634F5"/>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1DFB"/>
    <w:rsid w:val="00F720B9"/>
    <w:rsid w:val="00F745E6"/>
    <w:rsid w:val="00F75C25"/>
    <w:rsid w:val="00F76FC4"/>
    <w:rsid w:val="00F77D34"/>
    <w:rsid w:val="00F800CB"/>
    <w:rsid w:val="00F8055C"/>
    <w:rsid w:val="00F80973"/>
    <w:rsid w:val="00F80ABF"/>
    <w:rsid w:val="00F80B7E"/>
    <w:rsid w:val="00F822C3"/>
    <w:rsid w:val="00F826F8"/>
    <w:rsid w:val="00F82737"/>
    <w:rsid w:val="00F82A91"/>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56B"/>
    <w:rsid w:val="00F960F8"/>
    <w:rsid w:val="00F96137"/>
    <w:rsid w:val="00F9639A"/>
    <w:rsid w:val="00F96A1F"/>
    <w:rsid w:val="00F97859"/>
    <w:rsid w:val="00FA0311"/>
    <w:rsid w:val="00FA24F6"/>
    <w:rsid w:val="00FA2911"/>
    <w:rsid w:val="00FA3AF6"/>
    <w:rsid w:val="00FA3F21"/>
    <w:rsid w:val="00FA43BE"/>
    <w:rsid w:val="00FA453D"/>
    <w:rsid w:val="00FA45AB"/>
    <w:rsid w:val="00FA5164"/>
    <w:rsid w:val="00FA5189"/>
    <w:rsid w:val="00FA529C"/>
    <w:rsid w:val="00FA5667"/>
    <w:rsid w:val="00FA58A9"/>
    <w:rsid w:val="00FA5D29"/>
    <w:rsid w:val="00FA6381"/>
    <w:rsid w:val="00FA782F"/>
    <w:rsid w:val="00FA7D29"/>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B7FCA"/>
    <w:rsid w:val="00FC048F"/>
    <w:rsid w:val="00FC0A76"/>
    <w:rsid w:val="00FC1FAA"/>
    <w:rsid w:val="00FC26BF"/>
    <w:rsid w:val="00FC27DB"/>
    <w:rsid w:val="00FC2D0E"/>
    <w:rsid w:val="00FC39CD"/>
    <w:rsid w:val="00FC4450"/>
    <w:rsid w:val="00FC47D1"/>
    <w:rsid w:val="00FC49D8"/>
    <w:rsid w:val="00FC54ED"/>
    <w:rsid w:val="00FC5602"/>
    <w:rsid w:val="00FC5881"/>
    <w:rsid w:val="00FC5EED"/>
    <w:rsid w:val="00FC679C"/>
    <w:rsid w:val="00FC6C36"/>
    <w:rsid w:val="00FC6D14"/>
    <w:rsid w:val="00FC74C4"/>
    <w:rsid w:val="00FC7836"/>
    <w:rsid w:val="00FC788F"/>
    <w:rsid w:val="00FC7F40"/>
    <w:rsid w:val="00FD191B"/>
    <w:rsid w:val="00FD1B0C"/>
    <w:rsid w:val="00FD1BE0"/>
    <w:rsid w:val="00FD1FAC"/>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9C9"/>
    <w:rsid w:val="00FE6D63"/>
    <w:rsid w:val="00FF0840"/>
    <w:rsid w:val="00FF0AD4"/>
    <w:rsid w:val="00FF2EE8"/>
    <w:rsid w:val="00FF30E6"/>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skip">
    <w:name w:val="skip"/>
    <w:basedOn w:val="a1"/>
    <w:rsid w:val="00226550"/>
  </w:style>
  <w:style w:type="paragraph" w:customStyle="1" w:styleId="Agreement">
    <w:name w:val="Agreement"/>
    <w:basedOn w:val="a"/>
    <w:next w:val="Doc-text2"/>
    <w:qFormat/>
    <w:rsid w:val="00033084"/>
    <w:pPr>
      <w:numPr>
        <w:numId w:val="22"/>
      </w:numPr>
      <w:spacing w:before="60"/>
    </w:pPr>
    <w:rPr>
      <w:rFonts w:ascii="Arial" w:eastAsia="MS Mincho" w:hAnsi="Arial"/>
      <w:b/>
      <w:lang w:val="en-GB" w:eastAsia="en-GB"/>
    </w:rPr>
  </w:style>
  <w:style w:type="paragraph" w:customStyle="1" w:styleId="Reference">
    <w:name w:val="Reference"/>
    <w:basedOn w:val="a"/>
    <w:rsid w:val="00033084"/>
    <w:pPr>
      <w:numPr>
        <w:numId w:val="23"/>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skip">
    <w:name w:val="skip"/>
    <w:basedOn w:val="a1"/>
    <w:rsid w:val="00226550"/>
  </w:style>
  <w:style w:type="paragraph" w:customStyle="1" w:styleId="Agreement">
    <w:name w:val="Agreement"/>
    <w:basedOn w:val="a"/>
    <w:next w:val="Doc-text2"/>
    <w:qFormat/>
    <w:rsid w:val="00033084"/>
    <w:pPr>
      <w:numPr>
        <w:numId w:val="22"/>
      </w:numPr>
      <w:spacing w:before="60"/>
    </w:pPr>
    <w:rPr>
      <w:rFonts w:ascii="Arial" w:eastAsia="MS Mincho" w:hAnsi="Arial"/>
      <w:b/>
      <w:lang w:val="en-GB" w:eastAsia="en-GB"/>
    </w:rPr>
  </w:style>
  <w:style w:type="paragraph" w:customStyle="1" w:styleId="Reference">
    <w:name w:val="Reference"/>
    <w:basedOn w:val="a"/>
    <w:rsid w:val="00033084"/>
    <w:pPr>
      <w:numPr>
        <w:numId w:val="23"/>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617056">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922269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599CE-4C4A-4C49-9484-66FF79C8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2020-10-23T04:26:00Z</dcterms:created>
  <dcterms:modified xsi:type="dcterms:W3CDTF">2020-10-23T04:27:00Z</dcterms:modified>
</cp:coreProperties>
</file>