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9BA" w:rsidRPr="0074636D" w:rsidRDefault="00C139BA">
      <w:pPr>
        <w:pStyle w:val="Header"/>
        <w:rPr>
          <w:rFonts w:eastAsia="宋体" w:cs="Arial"/>
          <w:bCs/>
          <w:i/>
          <w:sz w:val="24"/>
          <w:szCs w:val="24"/>
          <w:lang w:val="en-GB" w:eastAsia="zh-CN"/>
        </w:rPr>
      </w:pPr>
      <w:r w:rsidRPr="0074636D">
        <w:rPr>
          <w:rFonts w:eastAsia="宋体" w:cs="Arial"/>
          <w:bCs/>
          <w:sz w:val="24"/>
          <w:szCs w:val="24"/>
          <w:lang w:val="en-GB" w:eastAsia="zh-CN"/>
        </w:rPr>
        <w:t>3GPP TSG-RAN WG2 Meeting#1</w:t>
      </w:r>
      <w:r w:rsidR="00CE19DB" w:rsidRPr="0074636D">
        <w:rPr>
          <w:rFonts w:eastAsia="宋体" w:cs="Arial"/>
          <w:bCs/>
          <w:sz w:val="24"/>
          <w:szCs w:val="24"/>
          <w:lang w:val="en-GB" w:eastAsia="zh-CN"/>
        </w:rPr>
        <w:t>1</w:t>
      </w:r>
      <w:r w:rsidR="00FF6272" w:rsidRPr="0074636D">
        <w:rPr>
          <w:rFonts w:eastAsia="宋体" w:cs="Arial"/>
          <w:bCs/>
          <w:sz w:val="24"/>
          <w:szCs w:val="24"/>
          <w:lang w:val="en-GB" w:eastAsia="zh-CN"/>
        </w:rPr>
        <w:t>1</w:t>
      </w:r>
      <w:r w:rsidR="002D6AD6" w:rsidRPr="0074636D">
        <w:rPr>
          <w:rFonts w:eastAsia="宋体" w:cs="Arial"/>
          <w:bCs/>
          <w:sz w:val="24"/>
          <w:szCs w:val="24"/>
          <w:lang w:val="en-GB" w:eastAsia="zh-CN"/>
        </w:rPr>
        <w:t>-</w:t>
      </w:r>
      <w:r w:rsidR="00CE19DB" w:rsidRPr="0074636D">
        <w:rPr>
          <w:rFonts w:eastAsia="宋体" w:cs="Arial"/>
          <w:bCs/>
          <w:sz w:val="24"/>
          <w:szCs w:val="24"/>
          <w:lang w:val="en-GB" w:eastAsia="zh-CN"/>
        </w:rPr>
        <w:t xml:space="preserve">e </w:t>
      </w:r>
      <w:r w:rsidR="002D6AD6" w:rsidRPr="0074636D">
        <w:rPr>
          <w:rFonts w:eastAsia="宋体" w:cs="Arial"/>
          <w:bCs/>
          <w:sz w:val="24"/>
          <w:szCs w:val="24"/>
          <w:lang w:val="en-GB" w:eastAsia="zh-CN"/>
        </w:rPr>
        <w:t>Meeting</w:t>
      </w:r>
      <w:r w:rsidRPr="0074636D">
        <w:rPr>
          <w:rFonts w:eastAsia="宋体" w:cs="Arial"/>
          <w:bCs/>
          <w:sz w:val="24"/>
          <w:szCs w:val="24"/>
          <w:lang w:val="en-GB" w:eastAsia="zh-CN"/>
        </w:rPr>
        <w:tab/>
      </w:r>
      <w:r w:rsidRPr="0074636D">
        <w:rPr>
          <w:rFonts w:eastAsia="宋体" w:cs="Arial"/>
          <w:bCs/>
          <w:sz w:val="24"/>
          <w:szCs w:val="24"/>
          <w:lang w:val="en-GB" w:eastAsia="zh-CN"/>
        </w:rPr>
        <w:tab/>
        <w:t xml:space="preserve">                   </w:t>
      </w:r>
      <w:r w:rsidR="002D6AD6" w:rsidRPr="0074636D">
        <w:rPr>
          <w:rFonts w:eastAsia="宋体" w:cs="Arial"/>
          <w:bCs/>
          <w:sz w:val="24"/>
          <w:szCs w:val="24"/>
          <w:lang w:val="en-GB" w:eastAsia="zh-CN"/>
        </w:rPr>
        <w:t xml:space="preserve"> </w:t>
      </w:r>
      <w:r w:rsidRPr="0074636D">
        <w:rPr>
          <w:rFonts w:eastAsia="宋体" w:cs="Arial"/>
          <w:bCs/>
          <w:i/>
          <w:sz w:val="24"/>
          <w:szCs w:val="24"/>
          <w:lang w:val="en-GB" w:eastAsia="zh-CN"/>
        </w:rPr>
        <w:t xml:space="preserve"> </w:t>
      </w:r>
      <w:r w:rsidR="002D6AD6" w:rsidRPr="0074636D">
        <w:rPr>
          <w:rFonts w:eastAsia="宋体" w:cs="Arial"/>
          <w:bCs/>
          <w:i/>
          <w:sz w:val="24"/>
          <w:szCs w:val="24"/>
          <w:lang w:val="en-GB" w:eastAsia="zh-CN"/>
        </w:rPr>
        <w:t>R2-200</w:t>
      </w:r>
      <w:r w:rsidR="0042551F">
        <w:rPr>
          <w:rFonts w:eastAsia="宋体" w:cs="Arial"/>
          <w:bCs/>
          <w:i/>
          <w:sz w:val="24"/>
          <w:szCs w:val="24"/>
          <w:lang w:val="en-GB" w:eastAsia="zh-CN"/>
        </w:rPr>
        <w:t>7957</w:t>
      </w:r>
    </w:p>
    <w:p w:rsidR="00FF6272" w:rsidRPr="0074636D" w:rsidRDefault="00FF6272" w:rsidP="00FF6272">
      <w:pPr>
        <w:pStyle w:val="Header"/>
        <w:rPr>
          <w:rFonts w:eastAsia="宋体" w:cs="Arial"/>
          <w:bCs/>
          <w:sz w:val="24"/>
          <w:szCs w:val="24"/>
          <w:lang w:val="en-GB" w:eastAsia="zh-CN"/>
        </w:rPr>
      </w:pPr>
      <w:r w:rsidRPr="0074636D">
        <w:rPr>
          <w:rFonts w:eastAsia="宋体" w:cs="Arial"/>
          <w:bCs/>
          <w:sz w:val="24"/>
          <w:szCs w:val="24"/>
          <w:lang w:val="en-GB" w:eastAsia="zh-CN"/>
        </w:rPr>
        <w:t>Online, August 17th - 28th, 2020</w:t>
      </w:r>
    </w:p>
    <w:p w:rsidR="00C139BA" w:rsidRPr="0074636D" w:rsidRDefault="00C139BA">
      <w:pPr>
        <w:tabs>
          <w:tab w:val="center" w:pos="4536"/>
          <w:tab w:val="right" w:pos="9072"/>
        </w:tabs>
        <w:rPr>
          <w:rFonts w:ascii="Arial" w:hAnsi="Arial" w:cs="Arial"/>
          <w:b/>
          <w:bCs/>
          <w:sz w:val="24"/>
          <w:szCs w:val="24"/>
          <w:lang w:eastAsia="zh-CN"/>
        </w:rPr>
      </w:pPr>
      <w:r w:rsidRPr="0074636D">
        <w:rPr>
          <w:rFonts w:ascii="Arial" w:hAnsi="Arial" w:cs="Arial"/>
          <w:b/>
          <w:bCs/>
          <w:sz w:val="24"/>
          <w:szCs w:val="24"/>
        </w:rPr>
        <w:t xml:space="preserve">                         </w:t>
      </w:r>
      <w:r w:rsidR="002D6AD6" w:rsidRPr="0074636D">
        <w:rPr>
          <w:rFonts w:ascii="Arial" w:hAnsi="Arial" w:cs="Arial"/>
          <w:b/>
          <w:bCs/>
          <w:sz w:val="24"/>
          <w:szCs w:val="24"/>
        </w:rPr>
        <w:t xml:space="preserve"> </w:t>
      </w:r>
    </w:p>
    <w:p w:rsidR="00C139BA" w:rsidRPr="0074636D" w:rsidRDefault="00C139BA" w:rsidP="00471D33">
      <w:pPr>
        <w:pStyle w:val="Header"/>
        <w:spacing w:line="240" w:lineRule="exact"/>
        <w:rPr>
          <w:rFonts w:eastAsia="宋体" w:cs="Arial"/>
          <w:bCs/>
          <w:sz w:val="24"/>
          <w:szCs w:val="24"/>
          <w:lang w:val="en-GB" w:eastAsia="zh-CN"/>
        </w:rPr>
      </w:pPr>
    </w:p>
    <w:p w:rsidR="00C139BA" w:rsidRPr="0074636D" w:rsidRDefault="00C139BA">
      <w:pPr>
        <w:tabs>
          <w:tab w:val="left" w:pos="1985"/>
        </w:tabs>
        <w:ind w:left="1980" w:hanging="1980"/>
        <w:jc w:val="both"/>
        <w:rPr>
          <w:rFonts w:ascii="Arial" w:hAnsi="Arial" w:cs="Arial"/>
          <w:b/>
          <w:bCs/>
          <w:sz w:val="24"/>
          <w:szCs w:val="24"/>
          <w:lang w:eastAsia="zh-CN"/>
        </w:rPr>
      </w:pPr>
      <w:r w:rsidRPr="0074636D">
        <w:rPr>
          <w:rFonts w:ascii="Arial" w:hAnsi="Arial" w:cs="Arial"/>
          <w:b/>
          <w:bCs/>
          <w:sz w:val="24"/>
          <w:szCs w:val="24"/>
          <w:lang w:eastAsia="zh-CN"/>
        </w:rPr>
        <w:t xml:space="preserve">Source: </w:t>
      </w:r>
      <w:r w:rsidRPr="0074636D">
        <w:rPr>
          <w:rFonts w:ascii="Arial" w:hAnsi="Arial" w:cs="Arial"/>
          <w:b/>
          <w:bCs/>
          <w:sz w:val="24"/>
          <w:szCs w:val="24"/>
          <w:lang w:eastAsia="zh-CN"/>
        </w:rPr>
        <w:tab/>
      </w:r>
      <w:r w:rsidR="002D6AD6" w:rsidRPr="0074636D">
        <w:rPr>
          <w:rFonts w:ascii="Arial" w:hAnsi="Arial" w:cs="Arial"/>
          <w:b/>
          <w:bCs/>
          <w:sz w:val="24"/>
          <w:szCs w:val="24"/>
          <w:lang w:eastAsia="zh-CN"/>
        </w:rPr>
        <w:t>MediaTek</w:t>
      </w:r>
      <w:r w:rsidR="00C467FD">
        <w:rPr>
          <w:rFonts w:ascii="Arial" w:hAnsi="Arial" w:cs="Arial"/>
          <w:b/>
          <w:bCs/>
          <w:sz w:val="24"/>
          <w:szCs w:val="24"/>
          <w:lang w:eastAsia="zh-CN"/>
        </w:rPr>
        <w:t>,</w:t>
      </w:r>
      <w:r w:rsidR="002D6AD6" w:rsidRPr="0074636D">
        <w:rPr>
          <w:rFonts w:ascii="Arial" w:hAnsi="Arial" w:cs="Arial"/>
          <w:b/>
          <w:bCs/>
          <w:sz w:val="24"/>
          <w:szCs w:val="24"/>
          <w:lang w:eastAsia="zh-CN"/>
        </w:rPr>
        <w:t xml:space="preserve"> Inc.</w:t>
      </w:r>
    </w:p>
    <w:p w:rsidR="00C139BA" w:rsidRPr="0074636D" w:rsidRDefault="00C139BA">
      <w:pPr>
        <w:tabs>
          <w:tab w:val="left" w:pos="1985"/>
        </w:tabs>
        <w:ind w:left="1980" w:hanging="1980"/>
        <w:jc w:val="both"/>
        <w:rPr>
          <w:rFonts w:ascii="Arial" w:eastAsia="宋体" w:hAnsi="Arial" w:cs="Arial"/>
          <w:b/>
          <w:bCs/>
          <w:sz w:val="24"/>
          <w:szCs w:val="24"/>
          <w:lang w:eastAsia="zh-CN"/>
        </w:rPr>
      </w:pPr>
      <w:r w:rsidRPr="0074636D">
        <w:rPr>
          <w:rFonts w:ascii="Arial" w:hAnsi="Arial" w:cs="Arial"/>
          <w:b/>
          <w:bCs/>
          <w:sz w:val="24"/>
          <w:szCs w:val="24"/>
          <w:lang w:eastAsia="zh-CN"/>
        </w:rPr>
        <w:t xml:space="preserve">Title: </w:t>
      </w:r>
      <w:r w:rsidRPr="0074636D">
        <w:rPr>
          <w:rFonts w:ascii="Arial" w:hAnsi="Arial" w:cs="Arial"/>
          <w:b/>
          <w:bCs/>
          <w:sz w:val="24"/>
          <w:szCs w:val="24"/>
          <w:lang w:eastAsia="zh-CN"/>
        </w:rPr>
        <w:tab/>
      </w:r>
      <w:r w:rsidR="006D6A05">
        <w:rPr>
          <w:rFonts w:ascii="Arial" w:eastAsia="宋体" w:hAnsi="Arial" w:cs="Arial"/>
          <w:b/>
          <w:bCs/>
          <w:sz w:val="24"/>
          <w:szCs w:val="24"/>
          <w:lang w:eastAsia="zh-CN"/>
        </w:rPr>
        <w:t>Carrier selection enhancement</w:t>
      </w:r>
    </w:p>
    <w:p w:rsidR="00C139BA" w:rsidRPr="0074636D" w:rsidRDefault="00C139BA">
      <w:pPr>
        <w:tabs>
          <w:tab w:val="left" w:pos="1985"/>
        </w:tabs>
        <w:ind w:left="1980" w:hanging="1980"/>
        <w:jc w:val="both"/>
        <w:rPr>
          <w:rFonts w:ascii="Arial" w:eastAsia="宋体" w:hAnsi="Arial" w:cs="Arial"/>
          <w:b/>
          <w:bCs/>
          <w:sz w:val="24"/>
          <w:szCs w:val="24"/>
          <w:lang w:eastAsia="zh-CN"/>
        </w:rPr>
      </w:pPr>
      <w:r w:rsidRPr="0074636D">
        <w:rPr>
          <w:rFonts w:ascii="Arial" w:hAnsi="Arial" w:cs="Arial"/>
          <w:b/>
          <w:bCs/>
          <w:sz w:val="24"/>
          <w:szCs w:val="24"/>
          <w:lang w:eastAsia="zh-CN"/>
        </w:rPr>
        <w:t>Agenda item:</w:t>
      </w:r>
      <w:r w:rsidRPr="0074636D">
        <w:rPr>
          <w:rFonts w:ascii="Arial" w:hAnsi="Arial" w:cs="Arial"/>
          <w:b/>
          <w:bCs/>
          <w:sz w:val="24"/>
          <w:szCs w:val="24"/>
          <w:lang w:eastAsia="zh-CN"/>
        </w:rPr>
        <w:tab/>
      </w:r>
      <w:bookmarkStart w:id="0" w:name="Source"/>
      <w:bookmarkEnd w:id="0"/>
      <w:r w:rsidR="00FF6272" w:rsidRPr="0074636D">
        <w:rPr>
          <w:rFonts w:ascii="Arial" w:hAnsi="Arial" w:cs="Arial"/>
          <w:b/>
          <w:bCs/>
          <w:sz w:val="24"/>
          <w:szCs w:val="24"/>
          <w:lang w:eastAsia="zh-CN"/>
        </w:rPr>
        <w:t>9.1.2</w:t>
      </w:r>
    </w:p>
    <w:p w:rsidR="00C139BA" w:rsidRPr="0074636D" w:rsidRDefault="00C139BA">
      <w:pPr>
        <w:pStyle w:val="CRCoverPage"/>
        <w:tabs>
          <w:tab w:val="right" w:pos="8640"/>
        </w:tabs>
        <w:spacing w:after="0"/>
        <w:ind w:right="1260"/>
        <w:jc w:val="both"/>
        <w:rPr>
          <w:rFonts w:eastAsia="宋体" w:cs="Arial"/>
          <w:b/>
          <w:bCs/>
          <w:sz w:val="24"/>
          <w:szCs w:val="24"/>
          <w:lang w:eastAsia="zh-CN"/>
        </w:rPr>
      </w:pPr>
      <w:r w:rsidRPr="0074636D">
        <w:rPr>
          <w:rFonts w:eastAsia="Times New Roman" w:cs="Arial"/>
          <w:b/>
          <w:bCs/>
          <w:sz w:val="24"/>
          <w:szCs w:val="24"/>
          <w:lang w:eastAsia="zh-CN"/>
        </w:rPr>
        <w:t>Document for:</w:t>
      </w:r>
      <w:bookmarkStart w:id="1" w:name="DocumentFor"/>
      <w:bookmarkEnd w:id="1"/>
      <w:r w:rsidRPr="0074636D">
        <w:rPr>
          <w:rFonts w:eastAsia="Times New Roman" w:cs="Arial"/>
          <w:b/>
          <w:bCs/>
          <w:sz w:val="24"/>
          <w:szCs w:val="24"/>
          <w:lang w:eastAsia="zh-CN"/>
        </w:rPr>
        <w:t xml:space="preserve"> </w:t>
      </w:r>
      <w:r w:rsidRPr="0074636D">
        <w:rPr>
          <w:rFonts w:eastAsia="宋体" w:cs="Arial"/>
          <w:b/>
          <w:bCs/>
          <w:sz w:val="24"/>
          <w:szCs w:val="24"/>
          <w:lang w:eastAsia="zh-CN"/>
        </w:rPr>
        <w:t xml:space="preserve">    </w:t>
      </w:r>
      <w:r w:rsidRPr="0074636D">
        <w:rPr>
          <w:rFonts w:eastAsia="Times New Roman" w:cs="Arial"/>
          <w:b/>
          <w:bCs/>
          <w:sz w:val="24"/>
          <w:szCs w:val="24"/>
          <w:lang w:eastAsia="zh-CN"/>
        </w:rPr>
        <w:t>Discussion and Decision</w:t>
      </w:r>
    </w:p>
    <w:p w:rsidR="00211D74" w:rsidRPr="0074636D" w:rsidRDefault="00211D74">
      <w:pPr>
        <w:pStyle w:val="Heading1"/>
        <w:jc w:val="both"/>
        <w:rPr>
          <w:rFonts w:eastAsia="宋体" w:cs="Arial"/>
          <w:szCs w:val="36"/>
          <w:lang w:eastAsia="zh-CN"/>
        </w:rPr>
      </w:pPr>
      <w:r w:rsidRPr="0074636D">
        <w:rPr>
          <w:rFonts w:eastAsia="宋体" w:cs="Arial"/>
          <w:szCs w:val="36"/>
          <w:lang w:eastAsia="zh-CN"/>
        </w:rPr>
        <w:t>Introduction</w:t>
      </w:r>
    </w:p>
    <w:p w:rsidR="00211D74" w:rsidRPr="0074636D" w:rsidRDefault="00211D74" w:rsidP="00211D74">
      <w:pPr>
        <w:ind w:right="-99"/>
      </w:pPr>
      <w:r w:rsidRPr="0074636D">
        <w:t xml:space="preserve">In WID on Rel-17 enhancements for NB-IoT [1], one objective </w:t>
      </w:r>
      <w:r w:rsidR="006D6A05">
        <w:t xml:space="preserve">to </w:t>
      </w:r>
      <w:r w:rsidR="006435E1" w:rsidRPr="000B74EC">
        <w:rPr>
          <w:rFonts w:eastAsia="DengXian"/>
          <w:lang w:val="en-US" w:eastAsia="zh-CN"/>
        </w:rPr>
        <w:t>support carrier selection based on the coverage level, and associated carrier</w:t>
      </w:r>
      <w:r w:rsidR="00C467FD">
        <w:rPr>
          <w:rFonts w:eastAsia="DengXian"/>
          <w:lang w:val="en-US" w:eastAsia="zh-CN"/>
        </w:rPr>
        <w:t>-</w:t>
      </w:r>
      <w:r w:rsidR="006435E1" w:rsidRPr="000B74EC">
        <w:rPr>
          <w:rFonts w:eastAsia="DengXian"/>
          <w:lang w:val="en-US" w:eastAsia="zh-CN"/>
        </w:rPr>
        <w:t>specific configuration</w:t>
      </w:r>
      <w:r w:rsidR="002E375F" w:rsidRPr="0074636D">
        <w:t xml:space="preserve"> is</w:t>
      </w:r>
      <w:r w:rsidRPr="0074636D">
        <w:t xml:space="preserve"> described </w:t>
      </w:r>
      <w:r w:rsidR="0074636D" w:rsidRPr="0074636D">
        <w:t>as:</w:t>
      </w:r>
    </w:p>
    <w:p w:rsidR="006D6A05" w:rsidRPr="000B74EC" w:rsidRDefault="006D6A05" w:rsidP="006D6A05">
      <w:pPr>
        <w:widowControl w:val="0"/>
        <w:numPr>
          <w:ilvl w:val="0"/>
          <w:numId w:val="14"/>
        </w:numPr>
        <w:overflowPunct/>
        <w:autoSpaceDE/>
        <w:autoSpaceDN/>
        <w:adjustRightInd/>
        <w:spacing w:after="0" w:line="360" w:lineRule="auto"/>
        <w:contextualSpacing/>
        <w:jc w:val="both"/>
        <w:textAlignment w:val="auto"/>
        <w:rPr>
          <w:rFonts w:eastAsia="DengXian"/>
          <w:lang w:val="en-US" w:eastAsia="zh-CN"/>
        </w:rPr>
      </w:pPr>
      <w:r w:rsidRPr="000B74EC">
        <w:rPr>
          <w:rFonts w:eastAsia="DengXian"/>
          <w:lang w:val="en-US" w:eastAsia="zh-CN"/>
        </w:rPr>
        <w:t>Introduce support for NB-IoT carrier selection based on the coverage level, and associated carrier specific configuration (e.g. maximum repetitions UL/DL, DRX</w:t>
      </w:r>
      <w:r w:rsidR="00A04D0D">
        <w:rPr>
          <w:rFonts w:eastAsia="DengXian"/>
          <w:lang w:val="en-US" w:eastAsia="zh-CN"/>
        </w:rPr>
        <w:t xml:space="preserve"> </w:t>
      </w:r>
      <w:r w:rsidRPr="000B74EC">
        <w:rPr>
          <w:rFonts w:eastAsia="DengXian"/>
          <w:lang w:val="en-US" w:eastAsia="zh-CN"/>
        </w:rPr>
        <w:t>configurations, etc.). [NB-IoT] [RAN2, RAN3]</w:t>
      </w:r>
    </w:p>
    <w:p w:rsidR="009069F8" w:rsidRDefault="009069F8" w:rsidP="009069F8">
      <w:pPr>
        <w:rPr>
          <w:rFonts w:eastAsiaTheme="minorEastAsia"/>
          <w:bCs/>
          <w:lang w:eastAsia="zh-CN"/>
        </w:rPr>
      </w:pPr>
    </w:p>
    <w:p w:rsidR="009069F8" w:rsidRPr="009069F8" w:rsidRDefault="009069F8" w:rsidP="009069F8">
      <w:pPr>
        <w:rPr>
          <w:rFonts w:eastAsiaTheme="minorEastAsia"/>
          <w:bCs/>
          <w:lang w:eastAsia="zh-CN"/>
        </w:rPr>
      </w:pPr>
      <w:r>
        <w:rPr>
          <w:rFonts w:eastAsiaTheme="minorEastAsia"/>
          <w:bCs/>
          <w:lang w:eastAsia="zh-CN"/>
        </w:rPr>
        <w:t xml:space="preserve">The UEs with good coverage level, with </w:t>
      </w:r>
      <w:r w:rsidR="00063A62">
        <w:rPr>
          <w:rFonts w:eastAsiaTheme="minorEastAsia"/>
          <w:bCs/>
          <w:lang w:eastAsia="zh-CN"/>
        </w:rPr>
        <w:t>a</w:t>
      </w:r>
      <w:r>
        <w:rPr>
          <w:rFonts w:eastAsiaTheme="minorEastAsia"/>
          <w:bCs/>
          <w:lang w:eastAsia="zh-CN"/>
        </w:rPr>
        <w:t xml:space="preserve"> </w:t>
      </w:r>
      <w:r w:rsidR="00C467FD">
        <w:rPr>
          <w:rFonts w:eastAsiaTheme="minorEastAsia"/>
          <w:bCs/>
          <w:lang w:eastAsia="zh-CN"/>
        </w:rPr>
        <w:t>low</w:t>
      </w:r>
      <w:r>
        <w:rPr>
          <w:rFonts w:eastAsiaTheme="minorEastAsia"/>
          <w:bCs/>
          <w:lang w:eastAsia="zh-CN"/>
        </w:rPr>
        <w:t xml:space="preserve"> latency requirement</w:t>
      </w:r>
      <w:r w:rsidR="00063A62">
        <w:rPr>
          <w:rFonts w:eastAsiaTheme="minorEastAsia"/>
          <w:bCs/>
          <w:lang w:eastAsia="zh-CN"/>
        </w:rPr>
        <w:t>,</w:t>
      </w:r>
      <w:r>
        <w:rPr>
          <w:rFonts w:eastAsiaTheme="minorEastAsia"/>
          <w:bCs/>
          <w:lang w:eastAsia="zh-CN"/>
        </w:rPr>
        <w:t xml:space="preserve"> could ha</w:t>
      </w:r>
      <w:r w:rsidR="00C467FD">
        <w:rPr>
          <w:rFonts w:eastAsiaTheme="minorEastAsia"/>
          <w:bCs/>
          <w:lang w:eastAsia="zh-CN"/>
        </w:rPr>
        <w:t>ve</w:t>
      </w:r>
      <w:r>
        <w:rPr>
          <w:rFonts w:eastAsiaTheme="minorEastAsia"/>
          <w:bCs/>
          <w:lang w:eastAsia="zh-CN"/>
        </w:rPr>
        <w:t xml:space="preserve"> been blocked by the UEs with deep coverage level</w:t>
      </w:r>
      <w:r w:rsidR="0058037D">
        <w:rPr>
          <w:rFonts w:eastAsiaTheme="minorEastAsia"/>
          <w:bCs/>
          <w:lang w:eastAsia="zh-CN"/>
        </w:rPr>
        <w:t>,</w:t>
      </w:r>
      <w:r>
        <w:rPr>
          <w:rFonts w:eastAsiaTheme="minorEastAsia"/>
          <w:bCs/>
          <w:lang w:eastAsia="zh-CN"/>
        </w:rPr>
        <w:t xml:space="preserve"> which need</w:t>
      </w:r>
      <w:r w:rsidR="00063A62">
        <w:rPr>
          <w:rFonts w:eastAsiaTheme="minorEastAsia"/>
          <w:bCs/>
          <w:lang w:eastAsia="zh-CN"/>
        </w:rPr>
        <w:t>s</w:t>
      </w:r>
      <w:r>
        <w:rPr>
          <w:rFonts w:eastAsiaTheme="minorEastAsia"/>
          <w:bCs/>
          <w:lang w:eastAsia="zh-CN"/>
        </w:rPr>
        <w:t xml:space="preserve"> a large repetition number in </w:t>
      </w:r>
      <w:r w:rsidR="00063A62">
        <w:rPr>
          <w:rFonts w:eastAsiaTheme="minorEastAsia"/>
          <w:bCs/>
          <w:lang w:eastAsia="zh-CN"/>
        </w:rPr>
        <w:t>the</w:t>
      </w:r>
      <w:r>
        <w:rPr>
          <w:rFonts w:eastAsiaTheme="minorEastAsia"/>
          <w:bCs/>
          <w:lang w:eastAsia="zh-CN"/>
        </w:rPr>
        <w:t xml:space="preserve"> same carrier. This feature can improve this situation by distributing UEs with different coverage level</w:t>
      </w:r>
      <w:r w:rsidR="0058037D">
        <w:rPr>
          <w:rFonts w:eastAsiaTheme="minorEastAsia"/>
          <w:bCs/>
          <w:lang w:eastAsia="zh-CN"/>
        </w:rPr>
        <w:t>s</w:t>
      </w:r>
      <w:r>
        <w:rPr>
          <w:rFonts w:eastAsiaTheme="minorEastAsia"/>
          <w:bCs/>
          <w:lang w:eastAsia="zh-CN"/>
        </w:rPr>
        <w:t>, different service type</w:t>
      </w:r>
      <w:r w:rsidR="0058037D">
        <w:rPr>
          <w:rFonts w:eastAsiaTheme="minorEastAsia"/>
          <w:bCs/>
          <w:lang w:eastAsia="zh-CN"/>
        </w:rPr>
        <w:t>s</w:t>
      </w:r>
      <w:r>
        <w:rPr>
          <w:rFonts w:eastAsiaTheme="minorEastAsia"/>
          <w:bCs/>
          <w:lang w:eastAsia="zh-CN"/>
        </w:rPr>
        <w:t>, and different latency requirement</w:t>
      </w:r>
      <w:r w:rsidR="0058037D">
        <w:rPr>
          <w:rFonts w:eastAsiaTheme="minorEastAsia"/>
          <w:bCs/>
          <w:lang w:eastAsia="zh-CN"/>
        </w:rPr>
        <w:t>s</w:t>
      </w:r>
      <w:r>
        <w:rPr>
          <w:rFonts w:eastAsiaTheme="minorEastAsia"/>
          <w:bCs/>
          <w:lang w:eastAsia="zh-CN"/>
        </w:rPr>
        <w:t xml:space="preserve"> to different non-anchor carriers, so that resource </w:t>
      </w:r>
      <w:r w:rsidR="00063A62">
        <w:rPr>
          <w:rFonts w:eastAsiaTheme="minorEastAsia"/>
          <w:bCs/>
          <w:lang w:eastAsia="zh-CN"/>
        </w:rPr>
        <w:t>efficiency</w:t>
      </w:r>
      <w:r>
        <w:rPr>
          <w:rFonts w:eastAsiaTheme="minorEastAsia"/>
          <w:bCs/>
          <w:lang w:eastAsia="zh-CN"/>
        </w:rPr>
        <w:t xml:space="preserve"> can be improved. </w:t>
      </w:r>
    </w:p>
    <w:p w:rsidR="00211D74" w:rsidRPr="0074636D" w:rsidRDefault="00211D74" w:rsidP="00211D74">
      <w:pPr>
        <w:rPr>
          <w:bCs/>
        </w:rPr>
      </w:pPr>
      <w:r w:rsidRPr="0074636D">
        <w:rPr>
          <w:bCs/>
        </w:rPr>
        <w:t>In this paper, we discuss the scope and the design of</w:t>
      </w:r>
      <w:r w:rsidR="002E375F" w:rsidRPr="0074636D">
        <w:rPr>
          <w:bCs/>
        </w:rPr>
        <w:t xml:space="preserve"> </w:t>
      </w:r>
      <w:r w:rsidR="006D6A05">
        <w:rPr>
          <w:bCs/>
        </w:rPr>
        <w:t>carrier selection enhancement</w:t>
      </w:r>
      <w:r w:rsidR="002E375F" w:rsidRPr="0074636D">
        <w:rPr>
          <w:bCs/>
        </w:rPr>
        <w:t xml:space="preserve">. </w:t>
      </w:r>
    </w:p>
    <w:p w:rsidR="00C139BA" w:rsidRDefault="00C139BA">
      <w:pPr>
        <w:pStyle w:val="Heading1"/>
        <w:jc w:val="both"/>
        <w:rPr>
          <w:rFonts w:eastAsia="宋体" w:cs="Arial"/>
          <w:szCs w:val="36"/>
          <w:lang w:eastAsia="zh-CN"/>
        </w:rPr>
      </w:pPr>
      <w:r w:rsidRPr="0074636D">
        <w:rPr>
          <w:rFonts w:eastAsia="宋体" w:cs="Arial"/>
          <w:szCs w:val="36"/>
          <w:lang w:eastAsia="zh-CN"/>
        </w:rPr>
        <w:t>Discussion</w:t>
      </w:r>
    </w:p>
    <w:p w:rsidR="009069F8" w:rsidRDefault="009069F8" w:rsidP="009069F8">
      <w:pPr>
        <w:pStyle w:val="Heading2"/>
      </w:pPr>
      <w:r>
        <w:t>N</w:t>
      </w:r>
      <w:r>
        <w:rPr>
          <w:rFonts w:hint="eastAsia"/>
        </w:rPr>
        <w:t>on-</w:t>
      </w:r>
      <w:r>
        <w:t>anchor carrier for paging</w:t>
      </w:r>
    </w:p>
    <w:p w:rsidR="009069F8" w:rsidRDefault="009069F8" w:rsidP="009069F8">
      <w:pPr>
        <w:rPr>
          <w:rFonts w:eastAsia="宋体"/>
          <w:lang w:val="en-US" w:eastAsia="zh-CN"/>
        </w:rPr>
      </w:pPr>
      <w:r>
        <w:rPr>
          <w:rFonts w:eastAsia="宋体" w:hint="eastAsia"/>
          <w:lang w:val="en-US" w:eastAsia="zh-CN"/>
        </w:rPr>
        <w:t xml:space="preserve">UE specific DRX </w:t>
      </w:r>
      <w:r>
        <w:rPr>
          <w:rFonts w:eastAsia="宋体"/>
          <w:lang w:val="en-US" w:eastAsia="zh-CN"/>
        </w:rPr>
        <w:t>cycle</w:t>
      </w:r>
      <w:r>
        <w:rPr>
          <w:rFonts w:eastAsia="宋体" w:hint="eastAsia"/>
          <w:lang w:val="en-US" w:eastAsia="zh-CN"/>
        </w:rPr>
        <w:t xml:space="preserve"> </w:t>
      </w:r>
      <w:r>
        <w:rPr>
          <w:rFonts w:eastAsia="宋体"/>
          <w:lang w:val="en-US" w:eastAsia="zh-CN"/>
        </w:rPr>
        <w:t>in RRC idle state was introduced in Rel-16. Some UE</w:t>
      </w:r>
      <w:r>
        <w:rPr>
          <w:rFonts w:eastAsia="宋体" w:hint="eastAsia"/>
          <w:lang w:val="en-US" w:eastAsia="zh-CN"/>
        </w:rPr>
        <w:t>s</w:t>
      </w:r>
      <w:r>
        <w:rPr>
          <w:rFonts w:eastAsia="宋体"/>
          <w:lang w:val="en-US" w:eastAsia="zh-CN"/>
        </w:rPr>
        <w:t xml:space="preserve"> which</w:t>
      </w:r>
      <w:r>
        <w:rPr>
          <w:rFonts w:eastAsia="宋体" w:hint="eastAsia"/>
          <w:lang w:val="en-US" w:eastAsia="zh-CN"/>
        </w:rPr>
        <w:t xml:space="preserve"> </w:t>
      </w:r>
      <w:r>
        <w:rPr>
          <w:rFonts w:eastAsia="宋体"/>
          <w:lang w:val="en-US" w:eastAsia="zh-CN"/>
        </w:rPr>
        <w:t>need a quick network response can benefit from a shorter DRX cycle</w:t>
      </w:r>
      <w:r w:rsidR="00544B11">
        <w:rPr>
          <w:rFonts w:eastAsia="宋体"/>
          <w:lang w:val="en-US" w:eastAsia="zh-CN"/>
        </w:rPr>
        <w:t>,</w:t>
      </w:r>
      <w:r>
        <w:rPr>
          <w:rFonts w:eastAsia="宋体"/>
          <w:lang w:val="en-US" w:eastAsia="zh-CN"/>
        </w:rPr>
        <w:t xml:space="preserve"> such as </w:t>
      </w:r>
      <w:r w:rsidR="00110127">
        <w:rPr>
          <w:rFonts w:eastAsia="宋体"/>
          <w:lang w:val="en-US" w:eastAsia="zh-CN"/>
        </w:rPr>
        <w:t>320</w:t>
      </w:r>
      <w:r>
        <w:rPr>
          <w:rFonts w:eastAsia="宋体"/>
          <w:lang w:val="en-US" w:eastAsia="zh-CN"/>
        </w:rPr>
        <w:t xml:space="preserve">ms. However, considering the UEs in deep coverage level are also camping on the same carrier, the PDCCH repetition number of </w:t>
      </w:r>
      <w:r w:rsidR="00063A62">
        <w:rPr>
          <w:rFonts w:eastAsia="宋体"/>
          <w:lang w:val="en-US" w:eastAsia="zh-CN"/>
        </w:rPr>
        <w:t xml:space="preserve">a </w:t>
      </w:r>
      <w:r>
        <w:rPr>
          <w:rFonts w:eastAsia="宋体"/>
          <w:lang w:val="en-US" w:eastAsia="zh-CN"/>
        </w:rPr>
        <w:t>paging occasion would be too large, even could causing a CSS overlapping issue</w:t>
      </w:r>
      <w:r w:rsidR="00544B11">
        <w:rPr>
          <w:rFonts w:eastAsia="宋体"/>
          <w:lang w:val="en-US" w:eastAsia="zh-CN"/>
        </w:rPr>
        <w:t>,</w:t>
      </w:r>
      <w:r>
        <w:rPr>
          <w:rFonts w:eastAsia="宋体"/>
          <w:lang w:val="en-US" w:eastAsia="zh-CN"/>
        </w:rPr>
        <w:t xml:space="preserve"> which has been discussed a lot during the meeting</w:t>
      </w:r>
      <w:r w:rsidR="00703F8E">
        <w:rPr>
          <w:rFonts w:eastAsia="宋体"/>
          <w:lang w:val="en-US" w:eastAsia="zh-CN"/>
        </w:rPr>
        <w:t xml:space="preserve"> in [2]</w:t>
      </w:r>
      <w:r>
        <w:rPr>
          <w:rFonts w:eastAsia="宋体"/>
          <w:lang w:val="en-US" w:eastAsia="zh-CN"/>
        </w:rPr>
        <w:t xml:space="preserve">. The agreement is to introduce a parameter of </w:t>
      </w:r>
      <w:r w:rsidRPr="009069F8">
        <w:rPr>
          <w:rFonts w:eastAsia="宋体"/>
          <w:lang w:val="en-US" w:eastAsia="zh-CN"/>
        </w:rPr>
        <w:t>broadcasted minimum UE specific DRX value</w:t>
      </w:r>
      <w:r w:rsidR="00110127">
        <w:rPr>
          <w:rFonts w:eastAsia="宋体"/>
          <w:lang w:val="en-US" w:eastAsia="zh-CN"/>
        </w:rPr>
        <w:t>.</w:t>
      </w:r>
      <w:r>
        <w:rPr>
          <w:rFonts w:eastAsia="宋体"/>
          <w:lang w:val="en-US" w:eastAsia="zh-CN"/>
        </w:rPr>
        <w:t xml:space="preserve"> </w:t>
      </w:r>
      <w:r w:rsidR="00110127">
        <w:rPr>
          <w:rFonts w:eastAsia="宋体"/>
          <w:lang w:eastAsia="zh-CN"/>
        </w:rPr>
        <w:t>I</w:t>
      </w:r>
      <w:r w:rsidR="00110127" w:rsidRPr="006E5FE7">
        <w:rPr>
          <w:rFonts w:eastAsia="宋体"/>
          <w:lang w:eastAsia="zh-CN"/>
        </w:rPr>
        <w:t xml:space="preserve">f the UE specific DRX cycle </w:t>
      </w:r>
      <w:r w:rsidR="00110127">
        <w:rPr>
          <w:rFonts w:eastAsia="宋体"/>
          <w:lang w:eastAsia="zh-CN"/>
        </w:rPr>
        <w:t xml:space="preserve">of a UE </w:t>
      </w:r>
      <w:r w:rsidR="00110127" w:rsidRPr="006E5FE7">
        <w:rPr>
          <w:rFonts w:eastAsia="宋体"/>
          <w:lang w:eastAsia="zh-CN"/>
        </w:rPr>
        <w:t>is smaller than the broadcasted minimum value, the UE uses the broadcasted value.</w:t>
      </w:r>
      <w:r w:rsidR="00110127">
        <w:rPr>
          <w:rFonts w:eastAsia="宋体"/>
          <w:lang w:eastAsia="zh-CN"/>
        </w:rPr>
        <w:t xml:space="preserve"> For the cells </w:t>
      </w:r>
      <w:r w:rsidR="00063A62">
        <w:rPr>
          <w:rFonts w:eastAsia="宋体"/>
          <w:lang w:eastAsia="zh-CN"/>
        </w:rPr>
        <w:t xml:space="preserve">that </w:t>
      </w:r>
      <w:r w:rsidR="00110127">
        <w:rPr>
          <w:rFonts w:eastAsia="宋体"/>
          <w:lang w:eastAsia="zh-CN"/>
        </w:rPr>
        <w:t>enable</w:t>
      </w:r>
      <w:r w:rsidR="00063A62">
        <w:rPr>
          <w:rFonts w:eastAsia="宋体"/>
          <w:lang w:eastAsia="zh-CN"/>
        </w:rPr>
        <w:t>d</w:t>
      </w:r>
      <w:r w:rsidR="00110127">
        <w:rPr>
          <w:rFonts w:eastAsia="宋体"/>
          <w:lang w:eastAsia="zh-CN"/>
        </w:rPr>
        <w:t xml:space="preserve"> a shorter DRX cycle like 320ms, t</w:t>
      </w:r>
      <w:r>
        <w:rPr>
          <w:rFonts w:eastAsia="宋体"/>
          <w:lang w:val="en-US" w:eastAsia="zh-CN"/>
        </w:rPr>
        <w:t xml:space="preserve">he </w:t>
      </w:r>
      <w:r w:rsidRPr="009069F8">
        <w:rPr>
          <w:rFonts w:eastAsia="宋体"/>
          <w:lang w:val="en-US" w:eastAsia="zh-CN"/>
        </w:rPr>
        <w:t xml:space="preserve">NW ensures </w:t>
      </w:r>
      <w:r>
        <w:rPr>
          <w:rFonts w:eastAsia="宋体"/>
          <w:lang w:val="en-US" w:eastAsia="zh-CN"/>
        </w:rPr>
        <w:t>PCCH</w:t>
      </w:r>
      <w:r w:rsidRPr="009069F8">
        <w:rPr>
          <w:rFonts w:eastAsia="宋体"/>
          <w:lang w:val="en-US" w:eastAsia="zh-CN"/>
        </w:rPr>
        <w:t xml:space="preserve"> configuration does not lead to CSS overlap</w:t>
      </w:r>
      <w:r w:rsidR="00110127">
        <w:rPr>
          <w:rFonts w:eastAsia="宋体"/>
          <w:lang w:val="en-US" w:eastAsia="zh-CN"/>
        </w:rPr>
        <w:t>ping</w:t>
      </w:r>
      <w:r w:rsidRPr="009069F8">
        <w:rPr>
          <w:rFonts w:eastAsia="宋体"/>
          <w:lang w:val="en-US" w:eastAsia="zh-CN"/>
        </w:rPr>
        <w:t>.</w:t>
      </w:r>
      <w:r w:rsidR="00110127">
        <w:rPr>
          <w:rFonts w:eastAsia="宋体"/>
          <w:lang w:val="en-US" w:eastAsia="zh-CN"/>
        </w:rPr>
        <w:t xml:space="preserve"> In a word, one cell </w:t>
      </w:r>
      <w:r w:rsidR="00A04D0D">
        <w:rPr>
          <w:rFonts w:eastAsia="宋体"/>
          <w:lang w:val="en-US" w:eastAsia="zh-CN"/>
        </w:rPr>
        <w:t>cannot</w:t>
      </w:r>
      <w:r w:rsidR="00110127">
        <w:rPr>
          <w:rFonts w:eastAsia="宋体"/>
          <w:lang w:val="en-US" w:eastAsia="zh-CN"/>
        </w:rPr>
        <w:t xml:space="preserve"> provide </w:t>
      </w:r>
      <w:r w:rsidR="00063A62">
        <w:rPr>
          <w:rFonts w:eastAsia="宋体"/>
          <w:lang w:val="en-US" w:eastAsia="zh-CN"/>
        </w:rPr>
        <w:t xml:space="preserve">a </w:t>
      </w:r>
      <w:r w:rsidR="00110127">
        <w:rPr>
          <w:rFonts w:eastAsia="宋体"/>
          <w:lang w:val="en-US" w:eastAsia="zh-CN"/>
        </w:rPr>
        <w:t xml:space="preserve">short DRX cycle and deep coverage support </w:t>
      </w:r>
      <w:r w:rsidR="00063A62">
        <w:rPr>
          <w:rFonts w:eastAsia="宋体"/>
          <w:lang w:val="en-US" w:eastAsia="zh-CN"/>
        </w:rPr>
        <w:t>at</w:t>
      </w:r>
      <w:r w:rsidR="00110127">
        <w:rPr>
          <w:rFonts w:eastAsia="宋体"/>
          <w:lang w:val="en-US" w:eastAsia="zh-CN"/>
        </w:rPr>
        <w:t xml:space="preserve"> the same time due to</w:t>
      </w:r>
      <w:r w:rsidR="00063A62">
        <w:rPr>
          <w:rFonts w:eastAsia="宋体"/>
          <w:lang w:val="en-US" w:eastAsia="zh-CN"/>
        </w:rPr>
        <w:t xml:space="preserve"> the</w:t>
      </w:r>
      <w:r w:rsidR="00110127">
        <w:rPr>
          <w:rFonts w:eastAsia="宋体"/>
          <w:lang w:val="en-US" w:eastAsia="zh-CN"/>
        </w:rPr>
        <w:t xml:space="preserve"> CSS overlapping issue.</w:t>
      </w:r>
    </w:p>
    <w:p w:rsidR="00110127" w:rsidRPr="00110127" w:rsidRDefault="00110127" w:rsidP="009069F8">
      <w:pPr>
        <w:rPr>
          <w:rFonts w:eastAsia="宋体"/>
          <w:b/>
          <w:lang w:val="en-US" w:eastAsia="zh-CN"/>
        </w:rPr>
      </w:pPr>
      <w:r w:rsidRPr="00110127">
        <w:rPr>
          <w:rFonts w:eastAsia="宋体"/>
          <w:b/>
          <w:lang w:val="en-US" w:eastAsia="zh-CN"/>
        </w:rPr>
        <w:t xml:space="preserve">Observation 1: </w:t>
      </w:r>
      <w:r>
        <w:rPr>
          <w:rFonts w:eastAsia="宋体"/>
          <w:b/>
          <w:lang w:val="en-US" w:eastAsia="zh-CN"/>
        </w:rPr>
        <w:t xml:space="preserve">Before Rel-17, </w:t>
      </w:r>
      <w:r w:rsidRPr="00110127">
        <w:rPr>
          <w:rFonts w:eastAsia="宋体"/>
          <w:b/>
          <w:lang w:val="en-US" w:eastAsia="zh-CN"/>
        </w:rPr>
        <w:t xml:space="preserve">one </w:t>
      </w:r>
      <w:r>
        <w:rPr>
          <w:rFonts w:eastAsia="宋体"/>
          <w:b/>
          <w:lang w:val="en-US" w:eastAsia="zh-CN"/>
        </w:rPr>
        <w:t>cell</w:t>
      </w:r>
      <w:r w:rsidRPr="00110127">
        <w:rPr>
          <w:rFonts w:eastAsia="宋体"/>
          <w:b/>
          <w:lang w:val="en-US" w:eastAsia="zh-CN"/>
        </w:rPr>
        <w:t xml:space="preserve"> </w:t>
      </w:r>
      <w:r w:rsidR="00A04D0D" w:rsidRPr="00110127">
        <w:rPr>
          <w:rFonts w:eastAsia="宋体"/>
          <w:b/>
          <w:lang w:val="en-US" w:eastAsia="zh-CN"/>
        </w:rPr>
        <w:t>can</w:t>
      </w:r>
      <w:r w:rsidR="00A04D0D">
        <w:rPr>
          <w:rFonts w:eastAsia="宋体"/>
          <w:b/>
          <w:lang w:val="en-US" w:eastAsia="zh-CN"/>
        </w:rPr>
        <w:t>not</w:t>
      </w:r>
      <w:r w:rsidRPr="00110127">
        <w:rPr>
          <w:rFonts w:eastAsia="宋体"/>
          <w:b/>
          <w:lang w:val="en-US" w:eastAsia="zh-CN"/>
        </w:rPr>
        <w:t xml:space="preserve"> provide </w:t>
      </w:r>
      <w:r w:rsidR="00063A62">
        <w:rPr>
          <w:rFonts w:eastAsia="宋体"/>
          <w:b/>
          <w:lang w:val="en-US" w:eastAsia="zh-CN"/>
        </w:rPr>
        <w:t xml:space="preserve">a </w:t>
      </w:r>
      <w:r w:rsidRPr="00110127">
        <w:rPr>
          <w:rFonts w:eastAsia="宋体"/>
          <w:b/>
          <w:lang w:val="en-US" w:eastAsia="zh-CN"/>
        </w:rPr>
        <w:t xml:space="preserve">short DRX cycle and deep coverage support </w:t>
      </w:r>
      <w:r w:rsidR="00063A62">
        <w:rPr>
          <w:rFonts w:eastAsia="宋体"/>
          <w:b/>
          <w:lang w:val="en-US" w:eastAsia="zh-CN"/>
        </w:rPr>
        <w:t>at</w:t>
      </w:r>
      <w:r w:rsidRPr="00110127">
        <w:rPr>
          <w:rFonts w:eastAsia="宋体"/>
          <w:b/>
          <w:lang w:val="en-US" w:eastAsia="zh-CN"/>
        </w:rPr>
        <w:t xml:space="preserve"> the same time due to </w:t>
      </w:r>
      <w:r w:rsidR="00063A62">
        <w:rPr>
          <w:rFonts w:eastAsia="宋体"/>
          <w:b/>
          <w:lang w:val="en-US" w:eastAsia="zh-CN"/>
        </w:rPr>
        <w:t>the</w:t>
      </w:r>
      <w:r w:rsidRPr="00110127">
        <w:rPr>
          <w:rFonts w:eastAsia="宋体"/>
          <w:b/>
          <w:lang w:val="en-US" w:eastAsia="zh-CN"/>
        </w:rPr>
        <w:t xml:space="preserve"> CSS overlapping issue.</w:t>
      </w:r>
    </w:p>
    <w:p w:rsidR="00110127" w:rsidRDefault="00110127" w:rsidP="009069F8">
      <w:pPr>
        <w:rPr>
          <w:rFonts w:eastAsia="宋体"/>
          <w:lang w:val="en-US" w:eastAsia="zh-CN"/>
        </w:rPr>
      </w:pPr>
      <w:r>
        <w:rPr>
          <w:rFonts w:eastAsia="宋体"/>
          <w:lang w:val="en-US" w:eastAsia="zh-CN"/>
        </w:rPr>
        <w:t xml:space="preserve">One way to get out of the dilemma is to </w:t>
      </w:r>
      <w:r w:rsidR="00A04D0D">
        <w:rPr>
          <w:rFonts w:eastAsia="宋体"/>
          <w:lang w:val="en-US" w:eastAsia="zh-CN"/>
        </w:rPr>
        <w:t>distribute</w:t>
      </w:r>
      <w:r>
        <w:rPr>
          <w:rFonts w:eastAsia="宋体"/>
          <w:lang w:val="en-US" w:eastAsia="zh-CN"/>
        </w:rPr>
        <w:t xml:space="preserve"> the UEs with different DRX cycle configuration to different carri</w:t>
      </w:r>
      <w:r w:rsidR="00703F8E">
        <w:rPr>
          <w:rFonts w:eastAsia="宋体"/>
          <w:lang w:val="en-US" w:eastAsia="zh-CN"/>
        </w:rPr>
        <w:t>ers of a cell</w:t>
      </w:r>
      <w:r>
        <w:rPr>
          <w:rFonts w:eastAsia="宋体"/>
          <w:lang w:val="en-US" w:eastAsia="zh-CN"/>
        </w:rPr>
        <w:t>.</w:t>
      </w:r>
      <w:r w:rsidR="00A04D0D">
        <w:rPr>
          <w:rFonts w:eastAsia="宋体"/>
          <w:lang w:val="en-US" w:eastAsia="zh-CN"/>
        </w:rPr>
        <w:t xml:space="preserve"> </w:t>
      </w:r>
      <w:r w:rsidR="00703F8E">
        <w:rPr>
          <w:rFonts w:eastAsia="宋体"/>
          <w:lang w:val="en-US" w:eastAsia="zh-CN"/>
        </w:rPr>
        <w:t>UEs with shorter DRX cycle configuration (i.e.</w:t>
      </w:r>
      <w:r w:rsidR="00544B11">
        <w:rPr>
          <w:rFonts w:eastAsia="宋体"/>
          <w:lang w:val="en-US" w:eastAsia="zh-CN"/>
        </w:rPr>
        <w:t>,</w:t>
      </w:r>
      <w:r w:rsidR="00703F8E">
        <w:rPr>
          <w:rFonts w:eastAsia="宋体"/>
          <w:lang w:val="en-US" w:eastAsia="zh-CN"/>
        </w:rPr>
        <w:t xml:space="preserve"> the DRX value below a certain threshold, like 1.28s) would be allowed to select a </w:t>
      </w:r>
      <w:r w:rsidR="00C467FD">
        <w:rPr>
          <w:rFonts w:eastAsia="宋体"/>
          <w:lang w:val="en-US" w:eastAsia="zh-CN"/>
        </w:rPr>
        <w:t>particular</w:t>
      </w:r>
      <w:r w:rsidR="00703F8E">
        <w:rPr>
          <w:rFonts w:eastAsia="宋体"/>
          <w:lang w:val="en-US" w:eastAsia="zh-CN"/>
        </w:rPr>
        <w:t xml:space="preserve"> carrier. NW can send </w:t>
      </w:r>
      <w:r w:rsidR="0091437C">
        <w:rPr>
          <w:rFonts w:eastAsia="宋体"/>
          <w:lang w:val="en-US" w:eastAsia="zh-CN"/>
        </w:rPr>
        <w:t>a</w:t>
      </w:r>
      <w:r w:rsidR="00703F8E">
        <w:rPr>
          <w:rFonts w:eastAsia="宋体"/>
          <w:lang w:val="en-US" w:eastAsia="zh-CN"/>
        </w:rPr>
        <w:t xml:space="preserve"> paging message on that carrier to the UE with the knowledge of the specific DRX cycle configuration</w:t>
      </w:r>
      <w:r w:rsidR="005668DC">
        <w:rPr>
          <w:rFonts w:eastAsia="宋体"/>
          <w:lang w:val="en-US" w:eastAsia="zh-CN"/>
        </w:rPr>
        <w:t>, where RAN3 can define the detailed process</w:t>
      </w:r>
      <w:r w:rsidR="00703F8E">
        <w:rPr>
          <w:rFonts w:eastAsia="宋体"/>
          <w:lang w:val="en-US" w:eastAsia="zh-CN"/>
        </w:rPr>
        <w:t xml:space="preserve">. The rest of </w:t>
      </w:r>
      <w:r w:rsidR="0091437C">
        <w:rPr>
          <w:rFonts w:eastAsia="宋体"/>
          <w:lang w:val="en-US" w:eastAsia="zh-CN"/>
        </w:rPr>
        <w:t>the</w:t>
      </w:r>
      <w:r w:rsidR="00703F8E">
        <w:rPr>
          <w:rFonts w:eastAsia="宋体"/>
          <w:lang w:val="en-US" w:eastAsia="zh-CN"/>
        </w:rPr>
        <w:t xml:space="preserve"> carriers can be selected by the UEs with other DRX configurations, as well as</w:t>
      </w:r>
      <w:r w:rsidR="00544B11">
        <w:rPr>
          <w:rFonts w:eastAsia="宋体"/>
          <w:lang w:val="en-US" w:eastAsia="zh-CN"/>
        </w:rPr>
        <w:t xml:space="preserve"> the UEs in deep coverage level</w:t>
      </w:r>
      <w:r w:rsidR="000D4CCA">
        <w:rPr>
          <w:rFonts w:eastAsia="宋体"/>
          <w:lang w:val="en-US" w:eastAsia="zh-CN"/>
        </w:rPr>
        <w:t>,</w:t>
      </w:r>
      <w:bookmarkStart w:id="2" w:name="_GoBack"/>
      <w:bookmarkEnd w:id="2"/>
      <w:r w:rsidR="00544B11">
        <w:rPr>
          <w:rFonts w:eastAsia="宋体"/>
          <w:lang w:val="en-US" w:eastAsia="zh-CN"/>
        </w:rPr>
        <w:t xml:space="preserve"> </w:t>
      </w:r>
      <w:r w:rsidR="00703F8E">
        <w:rPr>
          <w:rFonts w:eastAsia="宋体"/>
          <w:lang w:val="en-US" w:eastAsia="zh-CN"/>
        </w:rPr>
        <w:t xml:space="preserve">because the CSS overlapping issue is not found in that DRX configuration. With this mechanism, one cell can support UE specific DRX and deep coverage </w:t>
      </w:r>
      <w:r w:rsidR="0091437C">
        <w:rPr>
          <w:rFonts w:eastAsia="宋体"/>
          <w:lang w:val="en-US" w:eastAsia="zh-CN"/>
        </w:rPr>
        <w:t>at</w:t>
      </w:r>
      <w:r w:rsidR="00703F8E">
        <w:rPr>
          <w:rFonts w:eastAsia="宋体"/>
          <w:lang w:val="en-US" w:eastAsia="zh-CN"/>
        </w:rPr>
        <w:t xml:space="preserve"> the same time.</w:t>
      </w:r>
    </w:p>
    <w:p w:rsidR="00703F8E" w:rsidRDefault="00703F8E" w:rsidP="009069F8">
      <w:pPr>
        <w:rPr>
          <w:rFonts w:eastAsia="宋体"/>
          <w:b/>
          <w:lang w:val="en-US" w:eastAsia="zh-CN"/>
        </w:rPr>
      </w:pPr>
      <w:r w:rsidRPr="00703F8E">
        <w:rPr>
          <w:rFonts w:eastAsia="宋体"/>
          <w:b/>
          <w:lang w:val="en-US" w:eastAsia="zh-CN"/>
        </w:rPr>
        <w:lastRenderedPageBreak/>
        <w:t>Proposal 1: UEs with shorter DRX cycle configuration (i.e.</w:t>
      </w:r>
      <w:r w:rsidR="00544B11">
        <w:rPr>
          <w:rFonts w:eastAsia="宋体"/>
          <w:b/>
          <w:lang w:val="en-US" w:eastAsia="zh-CN"/>
        </w:rPr>
        <w:t>,</w:t>
      </w:r>
      <w:r w:rsidRPr="00703F8E">
        <w:rPr>
          <w:rFonts w:eastAsia="宋体"/>
          <w:b/>
          <w:lang w:val="en-US" w:eastAsia="zh-CN"/>
        </w:rPr>
        <w:t xml:space="preserve"> the DRX value below a certain threshold, like 1.28s) </w:t>
      </w:r>
      <w:r w:rsidR="005668DC">
        <w:rPr>
          <w:rFonts w:eastAsia="宋体"/>
          <w:b/>
          <w:lang w:val="en-US" w:eastAsia="zh-CN"/>
        </w:rPr>
        <w:t>are</w:t>
      </w:r>
      <w:r w:rsidRPr="00703F8E">
        <w:rPr>
          <w:rFonts w:eastAsia="宋体"/>
          <w:b/>
          <w:lang w:val="en-US" w:eastAsia="zh-CN"/>
        </w:rPr>
        <w:t xml:space="preserve"> allowed to select a </w:t>
      </w:r>
      <w:r w:rsidR="00C467FD">
        <w:rPr>
          <w:rFonts w:eastAsia="宋体"/>
          <w:b/>
          <w:lang w:val="en-US" w:eastAsia="zh-CN"/>
        </w:rPr>
        <w:t>particular</w:t>
      </w:r>
      <w:r w:rsidRPr="00703F8E">
        <w:rPr>
          <w:rFonts w:eastAsia="宋体"/>
          <w:b/>
          <w:lang w:val="en-US" w:eastAsia="zh-CN"/>
        </w:rPr>
        <w:t xml:space="preserve"> </w:t>
      </w:r>
      <w:r w:rsidR="005668DC">
        <w:rPr>
          <w:rFonts w:eastAsia="宋体"/>
          <w:b/>
          <w:lang w:val="en-US" w:eastAsia="zh-CN"/>
        </w:rPr>
        <w:t xml:space="preserve">non-anchor </w:t>
      </w:r>
      <w:r w:rsidRPr="00703F8E">
        <w:rPr>
          <w:rFonts w:eastAsia="宋体"/>
          <w:b/>
          <w:lang w:val="en-US" w:eastAsia="zh-CN"/>
        </w:rPr>
        <w:t>carrier</w:t>
      </w:r>
      <w:r w:rsidR="005668DC">
        <w:rPr>
          <w:rFonts w:eastAsia="宋体"/>
          <w:b/>
          <w:lang w:val="en-US" w:eastAsia="zh-CN"/>
        </w:rPr>
        <w:t xml:space="preserve"> for paging</w:t>
      </w:r>
      <w:r w:rsidRPr="00703F8E">
        <w:rPr>
          <w:rFonts w:eastAsia="宋体"/>
          <w:b/>
          <w:lang w:val="en-US" w:eastAsia="zh-CN"/>
        </w:rPr>
        <w:t>.</w:t>
      </w:r>
    </w:p>
    <w:p w:rsidR="00855DF7" w:rsidRDefault="00855DF7" w:rsidP="009069F8">
      <w:pPr>
        <w:rPr>
          <w:rFonts w:eastAsia="宋体"/>
          <w:lang w:val="en-US" w:eastAsia="zh-CN"/>
        </w:rPr>
      </w:pPr>
      <w:r>
        <w:rPr>
          <w:rFonts w:eastAsia="宋体"/>
          <w:lang w:val="en-US" w:eastAsia="zh-CN"/>
        </w:rPr>
        <w:t>In order to let the network know whether the UE with shorter DRX cycle configuration listen</w:t>
      </w:r>
      <w:r w:rsidR="00C467FD">
        <w:rPr>
          <w:rFonts w:eastAsia="宋体"/>
          <w:lang w:val="en-US" w:eastAsia="zh-CN"/>
        </w:rPr>
        <w:t>s to</w:t>
      </w:r>
      <w:r>
        <w:rPr>
          <w:rFonts w:eastAsia="宋体"/>
          <w:lang w:val="en-US" w:eastAsia="zh-CN"/>
        </w:rPr>
        <w:t xml:space="preserve"> the paging message on the </w:t>
      </w:r>
      <w:r w:rsidR="00C467FD">
        <w:rPr>
          <w:rFonts w:eastAsia="宋体"/>
          <w:lang w:val="en-US" w:eastAsia="zh-CN"/>
        </w:rPr>
        <w:t>particular</w:t>
      </w:r>
      <w:r>
        <w:rPr>
          <w:rFonts w:eastAsia="宋体"/>
          <w:lang w:val="en-US" w:eastAsia="zh-CN"/>
        </w:rPr>
        <w:t xml:space="preserve"> non-anchor carrier for paging or on the carrier according to the legacy solution, a UE capability is necessary.</w:t>
      </w:r>
    </w:p>
    <w:p w:rsidR="00855DF7" w:rsidRDefault="00855DF7" w:rsidP="009069F8">
      <w:pPr>
        <w:rPr>
          <w:rFonts w:eastAsia="宋体"/>
          <w:lang w:val="en-US" w:eastAsia="zh-CN"/>
        </w:rPr>
      </w:pPr>
      <w:r w:rsidRPr="00855DF7">
        <w:rPr>
          <w:rFonts w:eastAsia="宋体"/>
          <w:b/>
          <w:lang w:val="en-US" w:eastAsia="zh-CN"/>
        </w:rPr>
        <w:t xml:space="preserve">Proposal 2: A UE capability of </w:t>
      </w:r>
      <w:r w:rsidRPr="00703F8E">
        <w:rPr>
          <w:rFonts w:eastAsia="宋体"/>
          <w:b/>
          <w:lang w:val="en-US" w:eastAsia="zh-CN"/>
        </w:rPr>
        <w:t>select</w:t>
      </w:r>
      <w:r>
        <w:rPr>
          <w:rFonts w:eastAsia="宋体"/>
          <w:b/>
          <w:lang w:val="en-US" w:eastAsia="zh-CN"/>
        </w:rPr>
        <w:t>ing</w:t>
      </w:r>
      <w:r w:rsidRPr="00703F8E">
        <w:rPr>
          <w:rFonts w:eastAsia="宋体"/>
          <w:b/>
          <w:lang w:val="en-US" w:eastAsia="zh-CN"/>
        </w:rPr>
        <w:t xml:space="preserve"> a </w:t>
      </w:r>
      <w:r w:rsidR="00C467FD">
        <w:rPr>
          <w:rFonts w:eastAsia="宋体"/>
          <w:b/>
          <w:lang w:val="en-US" w:eastAsia="zh-CN"/>
        </w:rPr>
        <w:t>particular</w:t>
      </w:r>
      <w:r w:rsidRPr="00703F8E">
        <w:rPr>
          <w:rFonts w:eastAsia="宋体"/>
          <w:b/>
          <w:lang w:val="en-US" w:eastAsia="zh-CN"/>
        </w:rPr>
        <w:t xml:space="preserve"> </w:t>
      </w:r>
      <w:r>
        <w:rPr>
          <w:rFonts w:eastAsia="宋体"/>
          <w:b/>
          <w:lang w:val="en-US" w:eastAsia="zh-CN"/>
        </w:rPr>
        <w:t xml:space="preserve">non-anchor </w:t>
      </w:r>
      <w:r w:rsidRPr="00703F8E">
        <w:rPr>
          <w:rFonts w:eastAsia="宋体"/>
          <w:b/>
          <w:lang w:val="en-US" w:eastAsia="zh-CN"/>
        </w:rPr>
        <w:t>carrier</w:t>
      </w:r>
      <w:r>
        <w:rPr>
          <w:rFonts w:eastAsia="宋体"/>
          <w:b/>
          <w:lang w:val="en-US" w:eastAsia="zh-CN"/>
        </w:rPr>
        <w:t xml:space="preserve"> for paging should be defined.</w:t>
      </w:r>
    </w:p>
    <w:p w:rsidR="00855DF7" w:rsidRDefault="00855DF7" w:rsidP="009069F8">
      <w:pPr>
        <w:rPr>
          <w:rFonts w:eastAsia="宋体"/>
          <w:lang w:val="en-US" w:eastAsia="zh-CN"/>
        </w:rPr>
      </w:pPr>
      <w:r>
        <w:rPr>
          <w:rFonts w:eastAsia="宋体"/>
          <w:lang w:val="en-US" w:eastAsia="zh-CN"/>
        </w:rPr>
        <w:t>Although this is a Rel-17 feature, the CSS overlapping issue is existing in Rel-16</w:t>
      </w:r>
      <w:r w:rsidR="00C467FD">
        <w:rPr>
          <w:rFonts w:eastAsia="宋体"/>
          <w:lang w:val="en-US" w:eastAsia="zh-CN"/>
        </w:rPr>
        <w:t xml:space="preserve"> so that</w:t>
      </w:r>
      <w:r>
        <w:rPr>
          <w:rFonts w:eastAsia="宋体"/>
          <w:lang w:val="en-US" w:eastAsia="zh-CN"/>
        </w:rPr>
        <w:t xml:space="preserve"> it can be early implemented in Rel-16.</w:t>
      </w:r>
    </w:p>
    <w:p w:rsidR="00855DF7" w:rsidRPr="00F21E6B" w:rsidRDefault="00855DF7" w:rsidP="009069F8">
      <w:pPr>
        <w:rPr>
          <w:rFonts w:eastAsia="宋体"/>
          <w:b/>
          <w:lang w:val="en-US" w:eastAsia="zh-CN"/>
        </w:rPr>
      </w:pPr>
      <w:r w:rsidRPr="00F21E6B">
        <w:rPr>
          <w:rFonts w:eastAsia="宋体"/>
          <w:b/>
          <w:lang w:val="en-US" w:eastAsia="zh-CN"/>
        </w:rPr>
        <w:t>Proposal 3: Early implement</w:t>
      </w:r>
      <w:r w:rsidR="00544B11">
        <w:rPr>
          <w:rFonts w:eastAsia="宋体"/>
          <w:b/>
          <w:lang w:val="en-US" w:eastAsia="zh-CN"/>
        </w:rPr>
        <w:t>ation</w:t>
      </w:r>
      <w:r w:rsidRPr="00F21E6B">
        <w:rPr>
          <w:rFonts w:eastAsia="宋体"/>
          <w:b/>
          <w:lang w:val="en-US" w:eastAsia="zh-CN"/>
        </w:rPr>
        <w:t xml:space="preserve"> of this solution in Rel-16.</w:t>
      </w:r>
    </w:p>
    <w:p w:rsidR="009069F8" w:rsidRPr="009069F8" w:rsidRDefault="009069F8" w:rsidP="009069F8">
      <w:pPr>
        <w:pStyle w:val="Heading2"/>
      </w:pPr>
      <w:r>
        <w:t>Non-anchor carrier for random access</w:t>
      </w:r>
    </w:p>
    <w:p w:rsidR="006F19EA" w:rsidRDefault="006F19EA" w:rsidP="006F19EA">
      <w:pPr>
        <w:pStyle w:val="Caption"/>
        <w:jc w:val="center"/>
        <w:rPr>
          <w:rFonts w:eastAsia="宋体"/>
          <w:lang w:eastAsia="zh-CN"/>
        </w:rPr>
      </w:pPr>
    </w:p>
    <w:p w:rsidR="00BA6133" w:rsidRDefault="00BA6133" w:rsidP="00BA6133">
      <w:pPr>
        <w:rPr>
          <w:rFonts w:eastAsia="宋体"/>
          <w:lang w:eastAsia="zh-CN"/>
        </w:rPr>
      </w:pPr>
      <w:r>
        <w:rPr>
          <w:rFonts w:eastAsia="宋体"/>
          <w:lang w:eastAsia="zh-CN"/>
        </w:rPr>
        <w:t>Before Rel-17, UE select</w:t>
      </w:r>
      <w:r w:rsidR="0091437C">
        <w:rPr>
          <w:rFonts w:eastAsia="宋体"/>
          <w:lang w:eastAsia="zh-CN"/>
        </w:rPr>
        <w:t>s</w:t>
      </w:r>
      <w:r>
        <w:rPr>
          <w:rFonts w:eastAsia="宋体"/>
          <w:lang w:eastAsia="zh-CN"/>
        </w:rPr>
        <w:t xml:space="preserve"> the non-anchor carrier for random access </w:t>
      </w:r>
      <w:r w:rsidR="00703F8E">
        <w:rPr>
          <w:rFonts w:eastAsia="宋体"/>
          <w:lang w:eastAsia="zh-CN"/>
        </w:rPr>
        <w:t>based on the probability</w:t>
      </w:r>
      <w:r w:rsidR="00C467FD">
        <w:rPr>
          <w:rFonts w:eastAsia="宋体"/>
          <w:lang w:eastAsia="zh-CN"/>
        </w:rPr>
        <w:t>. T</w:t>
      </w:r>
      <w:r w:rsidR="00703F8E">
        <w:rPr>
          <w:rFonts w:eastAsia="宋体"/>
          <w:lang w:eastAsia="zh-CN"/>
        </w:rPr>
        <w:t xml:space="preserve">herefore the working load of carriers is equalized. One carrier can support as most 3 CE level configurations for UEs on different coverage. So UEs in good coverage and UEs in deep coverage can send preamble and MSG3 in the same UL carrier. Since the DL carrier of random access for MSG2 and MSG4 is designated in the UL carrier configuration, so UEs in good coverage and UEs in deep coverage can receive MSG2 and MSG4 in the same DL carrier. But UEs in good coverage need much less repetition number than the UEs in deep coverage, when the UEs in deep coverage is transmitting/receiving data, the UEs in good coverage have to wait for a quit long time. </w:t>
      </w:r>
      <w:r w:rsidR="00673274">
        <w:rPr>
          <w:rFonts w:eastAsia="宋体"/>
          <w:lang w:eastAsia="zh-CN"/>
        </w:rPr>
        <w:t>A typical case of</w:t>
      </w:r>
      <w:r w:rsidR="00703F8E">
        <w:rPr>
          <w:rFonts w:eastAsia="宋体"/>
          <w:lang w:eastAsia="zh-CN"/>
        </w:rPr>
        <w:t xml:space="preserve"> the repetition number </w:t>
      </w:r>
      <w:r w:rsidR="00673274">
        <w:rPr>
          <w:rFonts w:eastAsia="宋体"/>
          <w:lang w:eastAsia="zh-CN"/>
        </w:rPr>
        <w:t>of MSG2/MSG4/MSG3</w:t>
      </w:r>
      <w:r w:rsidR="00703F8E">
        <w:rPr>
          <w:rFonts w:eastAsia="宋体"/>
          <w:lang w:eastAsia="zh-CN"/>
        </w:rPr>
        <w:t xml:space="preserve">for UEs in good coverage </w:t>
      </w:r>
      <w:r w:rsidR="00673274">
        <w:rPr>
          <w:rFonts w:eastAsia="宋体"/>
          <w:lang w:eastAsia="zh-CN"/>
        </w:rPr>
        <w:t xml:space="preserve">is 2, and the repetition number of MSG2/MSG4/MSG3for UEs in deep coverage </w:t>
      </w:r>
      <w:r w:rsidR="00C467FD">
        <w:rPr>
          <w:rFonts w:eastAsia="宋体"/>
          <w:lang w:eastAsia="zh-CN"/>
        </w:rPr>
        <w:t>is typically</w:t>
      </w:r>
      <w:r w:rsidR="00673274">
        <w:rPr>
          <w:rFonts w:eastAsia="宋体"/>
          <w:lang w:eastAsia="zh-CN"/>
        </w:rPr>
        <w:t xml:space="preserve"> more than 32. A rough conclusion can be: one UE in deep coverage can block more than 16 UEs in good coverage.</w:t>
      </w:r>
    </w:p>
    <w:p w:rsidR="00673274" w:rsidRDefault="00673274" w:rsidP="00673274">
      <w:pPr>
        <w:rPr>
          <w:rFonts w:eastAsia="宋体"/>
          <w:b/>
          <w:lang w:val="en-US" w:eastAsia="zh-CN"/>
        </w:rPr>
      </w:pPr>
      <w:r w:rsidRPr="00110127">
        <w:rPr>
          <w:rFonts w:eastAsia="宋体"/>
          <w:b/>
          <w:lang w:val="en-US" w:eastAsia="zh-CN"/>
        </w:rPr>
        <w:t xml:space="preserve">Observation </w:t>
      </w:r>
      <w:r>
        <w:rPr>
          <w:rFonts w:eastAsia="宋体"/>
          <w:b/>
          <w:lang w:val="en-US" w:eastAsia="zh-CN"/>
        </w:rPr>
        <w:t>2</w:t>
      </w:r>
      <w:r w:rsidRPr="00110127">
        <w:rPr>
          <w:rFonts w:eastAsia="宋体"/>
          <w:b/>
          <w:lang w:val="en-US" w:eastAsia="zh-CN"/>
        </w:rPr>
        <w:t>:</w:t>
      </w:r>
      <w:r>
        <w:rPr>
          <w:rFonts w:eastAsia="宋体"/>
          <w:b/>
          <w:lang w:val="en-US" w:eastAsia="zh-CN"/>
        </w:rPr>
        <w:t xml:space="preserve"> A lot more UEs in good coverage could be blocked by one UE in deep coverage.</w:t>
      </w:r>
    </w:p>
    <w:p w:rsidR="00673274" w:rsidRPr="00673274" w:rsidRDefault="00673274" w:rsidP="00673274">
      <w:pPr>
        <w:rPr>
          <w:rFonts w:eastAsia="宋体"/>
          <w:lang w:val="en-US" w:eastAsia="zh-CN"/>
        </w:rPr>
      </w:pPr>
      <w:r>
        <w:rPr>
          <w:rFonts w:eastAsia="宋体" w:hint="eastAsia"/>
          <w:lang w:val="en-US" w:eastAsia="zh-CN"/>
        </w:rPr>
        <w:t xml:space="preserve">If </w:t>
      </w:r>
      <w:r>
        <w:rPr>
          <w:rFonts w:eastAsia="宋体"/>
          <w:lang w:val="en-US" w:eastAsia="zh-CN"/>
        </w:rPr>
        <w:t xml:space="preserve">UEs in good coverage can select a different carrier for </w:t>
      </w:r>
      <w:r w:rsidR="0091437C">
        <w:rPr>
          <w:rFonts w:eastAsia="宋体"/>
          <w:lang w:val="en-US" w:eastAsia="zh-CN"/>
        </w:rPr>
        <w:t>their</w:t>
      </w:r>
      <w:r>
        <w:rPr>
          <w:rFonts w:eastAsia="宋体"/>
          <w:lang w:val="en-US" w:eastAsia="zh-CN"/>
        </w:rPr>
        <w:t xml:space="preserve"> use, the UEs in deep coverage would not be able to impact, and the cell can provide service to more UEs than before. </w:t>
      </w:r>
    </w:p>
    <w:p w:rsidR="00F21E6B" w:rsidRPr="00673274" w:rsidRDefault="00F21E6B" w:rsidP="00673274">
      <w:pPr>
        <w:rPr>
          <w:rFonts w:eastAsia="宋体"/>
          <w:lang w:val="en-US" w:eastAsia="zh-CN"/>
        </w:rPr>
      </w:pPr>
      <w:r>
        <w:rPr>
          <w:rFonts w:eastAsia="宋体"/>
          <w:lang w:val="en-US" w:eastAsia="zh-CN"/>
        </w:rPr>
        <w:t>For the UE initiated random access, UE can select a non-anchor carrier from a set of carriers that only support UE in good coverage. For NPDCCH order and physical layer SR that is not initiated by UE, the network should ha</w:t>
      </w:r>
      <w:r w:rsidR="00C467FD">
        <w:rPr>
          <w:rFonts w:eastAsia="宋体"/>
          <w:lang w:val="en-US" w:eastAsia="zh-CN"/>
        </w:rPr>
        <w:t>ve</w:t>
      </w:r>
      <w:r>
        <w:rPr>
          <w:rFonts w:eastAsia="宋体"/>
          <w:lang w:val="en-US" w:eastAsia="zh-CN"/>
        </w:rPr>
        <w:t xml:space="preserve"> been aware of the coverage level of that UE, so </w:t>
      </w:r>
      <w:r w:rsidR="00C467FD">
        <w:rPr>
          <w:rFonts w:eastAsia="宋体"/>
          <w:lang w:val="en-US" w:eastAsia="zh-CN"/>
        </w:rPr>
        <w:t xml:space="preserve">the </w:t>
      </w:r>
      <w:r>
        <w:rPr>
          <w:rFonts w:eastAsia="宋体"/>
          <w:lang w:val="en-US" w:eastAsia="zh-CN"/>
        </w:rPr>
        <w:t>network should be able to allocate the UE to the right carrier to avoid the issue mentioned above, and this is irrelevant to this work item.</w:t>
      </w:r>
    </w:p>
    <w:p w:rsidR="00673274" w:rsidRDefault="00673274" w:rsidP="00673274">
      <w:pPr>
        <w:rPr>
          <w:rFonts w:eastAsia="宋体"/>
          <w:b/>
          <w:lang w:val="en-US" w:eastAsia="zh-CN"/>
        </w:rPr>
      </w:pPr>
      <w:r>
        <w:rPr>
          <w:rFonts w:eastAsia="宋体" w:hint="eastAsia"/>
          <w:b/>
          <w:lang w:val="en-US" w:eastAsia="zh-CN"/>
        </w:rPr>
        <w:t xml:space="preserve">Propose </w:t>
      </w:r>
      <w:r w:rsidR="00F21E6B">
        <w:rPr>
          <w:rFonts w:eastAsia="宋体"/>
          <w:b/>
          <w:lang w:val="en-US" w:eastAsia="zh-CN"/>
        </w:rPr>
        <w:t>4</w:t>
      </w:r>
      <w:r>
        <w:rPr>
          <w:rFonts w:eastAsia="宋体" w:hint="eastAsia"/>
          <w:b/>
          <w:lang w:val="en-US" w:eastAsia="zh-CN"/>
        </w:rPr>
        <w:t>:</w:t>
      </w:r>
      <w:r w:rsidR="005668DC">
        <w:rPr>
          <w:rFonts w:eastAsia="宋体"/>
          <w:b/>
          <w:lang w:val="en-US" w:eastAsia="zh-CN"/>
        </w:rPr>
        <w:t xml:space="preserve"> A part of non-anchor carriers for random access can only be selected by the UEs in good coverage</w:t>
      </w:r>
      <w:r w:rsidR="00F21E6B">
        <w:rPr>
          <w:rFonts w:eastAsia="宋体"/>
          <w:b/>
          <w:lang w:val="en-US" w:eastAsia="zh-CN"/>
        </w:rPr>
        <w:t xml:space="preserve"> for UE initiated random access.</w:t>
      </w:r>
    </w:p>
    <w:p w:rsidR="00F21E6B" w:rsidRDefault="00F21E6B" w:rsidP="00673274">
      <w:pPr>
        <w:rPr>
          <w:rFonts w:eastAsia="宋体"/>
          <w:lang w:val="en-US" w:eastAsia="zh-CN"/>
        </w:rPr>
      </w:pPr>
      <w:r>
        <w:rPr>
          <w:rFonts w:eastAsia="宋体"/>
          <w:lang w:val="en-US" w:eastAsia="zh-CN"/>
        </w:rPr>
        <w:t xml:space="preserve">The network does not have to know whether the UE has the capability to select </w:t>
      </w:r>
      <w:r w:rsidR="00C467FD">
        <w:rPr>
          <w:rFonts w:eastAsia="宋体"/>
          <w:lang w:val="en-US" w:eastAsia="zh-CN"/>
        </w:rPr>
        <w:t xml:space="preserve">a </w:t>
      </w:r>
      <w:r>
        <w:rPr>
          <w:rFonts w:eastAsia="宋体"/>
          <w:lang w:val="en-US" w:eastAsia="zh-CN"/>
        </w:rPr>
        <w:t xml:space="preserve">non-anchor carrier based on the coverage level, since the random access is initiated by UE. </w:t>
      </w:r>
    </w:p>
    <w:p w:rsidR="00F21E6B" w:rsidRDefault="00F21E6B" w:rsidP="00F21E6B">
      <w:pPr>
        <w:rPr>
          <w:rFonts w:eastAsia="宋体"/>
          <w:b/>
          <w:lang w:val="en-US" w:eastAsia="zh-CN"/>
        </w:rPr>
      </w:pPr>
      <w:r>
        <w:rPr>
          <w:rFonts w:eastAsia="宋体" w:hint="eastAsia"/>
          <w:b/>
          <w:lang w:val="en-US" w:eastAsia="zh-CN"/>
        </w:rPr>
        <w:t xml:space="preserve">Propose </w:t>
      </w:r>
      <w:r>
        <w:rPr>
          <w:rFonts w:eastAsia="宋体"/>
          <w:b/>
          <w:lang w:val="en-US" w:eastAsia="zh-CN"/>
        </w:rPr>
        <w:t>5</w:t>
      </w:r>
      <w:r>
        <w:rPr>
          <w:rFonts w:eastAsia="宋体" w:hint="eastAsia"/>
          <w:b/>
          <w:lang w:val="en-US" w:eastAsia="zh-CN"/>
        </w:rPr>
        <w:t>:</w:t>
      </w:r>
      <w:r>
        <w:rPr>
          <w:rFonts w:eastAsia="宋体"/>
          <w:b/>
          <w:lang w:val="en-US" w:eastAsia="zh-CN"/>
        </w:rPr>
        <w:t xml:space="preserve"> No need a UE capability of selecting the non-anchor carrier based on the coverage level.</w:t>
      </w:r>
    </w:p>
    <w:p w:rsidR="00F21E6B" w:rsidRPr="00F21E6B" w:rsidRDefault="00F21E6B" w:rsidP="00F21E6B">
      <w:pPr>
        <w:rPr>
          <w:rFonts w:eastAsia="宋体"/>
          <w:lang w:val="en-US" w:eastAsia="zh-CN"/>
        </w:rPr>
      </w:pPr>
      <w:r w:rsidRPr="00F21E6B">
        <w:rPr>
          <w:rFonts w:eastAsia="宋体"/>
          <w:lang w:val="en-US" w:eastAsia="zh-CN"/>
        </w:rPr>
        <w:t>But th</w:t>
      </w:r>
      <w:r>
        <w:rPr>
          <w:rFonts w:eastAsia="宋体"/>
          <w:lang w:val="en-US" w:eastAsia="zh-CN"/>
        </w:rPr>
        <w:t xml:space="preserve">ere is a possibility that the carries for good coverage </w:t>
      </w:r>
      <w:r w:rsidR="00C467FD">
        <w:rPr>
          <w:rFonts w:eastAsia="宋体"/>
          <w:lang w:val="en-US" w:eastAsia="zh-CN"/>
        </w:rPr>
        <w:t>are</w:t>
      </w:r>
      <w:r>
        <w:rPr>
          <w:rFonts w:eastAsia="宋体"/>
          <w:lang w:val="en-US" w:eastAsia="zh-CN"/>
        </w:rPr>
        <w:t xml:space="preserve"> overloaded for too much UEs in the good coverage. The network may not has a way to notify the real-time traffic load information</w:t>
      </w:r>
      <w:r w:rsidRPr="00F21E6B">
        <w:rPr>
          <w:rFonts w:eastAsia="宋体"/>
          <w:lang w:val="en-US" w:eastAsia="zh-CN"/>
        </w:rPr>
        <w:t xml:space="preserve"> </w:t>
      </w:r>
      <w:r>
        <w:rPr>
          <w:rFonts w:eastAsia="宋体"/>
          <w:lang w:val="en-US" w:eastAsia="zh-CN"/>
        </w:rPr>
        <w:t>to the UE, so at least UE should select another carrier from the other part of the carries if it failed to access the network on the carrier for good coverage.</w:t>
      </w:r>
    </w:p>
    <w:p w:rsidR="00673274" w:rsidRDefault="00F21E6B" w:rsidP="00673274">
      <w:pPr>
        <w:rPr>
          <w:rFonts w:eastAsia="宋体"/>
          <w:b/>
          <w:lang w:val="en-US" w:eastAsia="zh-CN"/>
        </w:rPr>
      </w:pPr>
      <w:r>
        <w:rPr>
          <w:rFonts w:eastAsia="宋体" w:hint="eastAsia"/>
          <w:b/>
          <w:lang w:val="en-US" w:eastAsia="zh-CN"/>
        </w:rPr>
        <w:t xml:space="preserve">Propose </w:t>
      </w:r>
      <w:r>
        <w:rPr>
          <w:rFonts w:eastAsia="宋体"/>
          <w:b/>
          <w:lang w:val="en-US" w:eastAsia="zh-CN"/>
        </w:rPr>
        <w:t>6</w:t>
      </w:r>
      <w:r>
        <w:rPr>
          <w:rFonts w:eastAsia="宋体" w:hint="eastAsia"/>
          <w:b/>
          <w:lang w:val="en-US" w:eastAsia="zh-CN"/>
        </w:rPr>
        <w:t>:</w:t>
      </w:r>
      <w:r>
        <w:rPr>
          <w:rFonts w:eastAsia="宋体"/>
          <w:b/>
          <w:lang w:val="en-US" w:eastAsia="zh-CN"/>
        </w:rPr>
        <w:t xml:space="preserve"> </w:t>
      </w:r>
      <w:r w:rsidRPr="00F21E6B">
        <w:rPr>
          <w:rFonts w:eastAsia="宋体"/>
          <w:b/>
          <w:lang w:val="en-US" w:eastAsia="zh-CN"/>
        </w:rPr>
        <w:t>UE should select another carrier from the other part of the carries if it failed to access the network on the carrier for good coverage</w:t>
      </w:r>
      <w:r w:rsidR="005668DC">
        <w:rPr>
          <w:rFonts w:eastAsia="宋体"/>
          <w:b/>
          <w:lang w:val="en-US" w:eastAsia="zh-CN"/>
        </w:rPr>
        <w:t>.</w:t>
      </w:r>
    </w:p>
    <w:p w:rsidR="00C139BA" w:rsidRDefault="00C139BA" w:rsidP="009069F8">
      <w:pPr>
        <w:pStyle w:val="Heading1"/>
        <w:jc w:val="both"/>
        <w:rPr>
          <w:rFonts w:eastAsia="宋体" w:cs="Arial"/>
          <w:lang w:eastAsia="zh-CN"/>
        </w:rPr>
      </w:pPr>
      <w:r w:rsidRPr="0074636D">
        <w:rPr>
          <w:rFonts w:eastAsia="宋体" w:cs="Arial"/>
          <w:lang w:eastAsia="zh-CN"/>
        </w:rPr>
        <w:lastRenderedPageBreak/>
        <w:t>Conclusion</w:t>
      </w:r>
      <w:r w:rsidR="005072DB" w:rsidRPr="009069F8">
        <w:rPr>
          <w:rFonts w:eastAsia="宋体" w:cs="Arial"/>
          <w:lang w:eastAsia="zh-CN"/>
        </w:rPr>
        <w:t xml:space="preserve"> </w:t>
      </w:r>
    </w:p>
    <w:p w:rsidR="009758F7" w:rsidRPr="00110127" w:rsidRDefault="009758F7" w:rsidP="009758F7">
      <w:pPr>
        <w:rPr>
          <w:rFonts w:eastAsia="宋体"/>
          <w:b/>
          <w:lang w:val="en-US" w:eastAsia="zh-CN"/>
        </w:rPr>
      </w:pPr>
      <w:r w:rsidRPr="00110127">
        <w:rPr>
          <w:rFonts w:eastAsia="宋体"/>
          <w:b/>
          <w:lang w:val="en-US" w:eastAsia="zh-CN"/>
        </w:rPr>
        <w:t xml:space="preserve">Observation 1: </w:t>
      </w:r>
      <w:r>
        <w:rPr>
          <w:rFonts w:eastAsia="宋体"/>
          <w:b/>
          <w:lang w:val="en-US" w:eastAsia="zh-CN"/>
        </w:rPr>
        <w:t xml:space="preserve">Before Rel-17, </w:t>
      </w:r>
      <w:r w:rsidRPr="00110127">
        <w:rPr>
          <w:rFonts w:eastAsia="宋体"/>
          <w:b/>
          <w:lang w:val="en-US" w:eastAsia="zh-CN"/>
        </w:rPr>
        <w:t xml:space="preserve">one </w:t>
      </w:r>
      <w:r>
        <w:rPr>
          <w:rFonts w:eastAsia="宋体"/>
          <w:b/>
          <w:lang w:val="en-US" w:eastAsia="zh-CN"/>
        </w:rPr>
        <w:t>cell</w:t>
      </w:r>
      <w:r w:rsidRPr="00110127">
        <w:rPr>
          <w:rFonts w:eastAsia="宋体"/>
          <w:b/>
          <w:lang w:val="en-US" w:eastAsia="zh-CN"/>
        </w:rPr>
        <w:t xml:space="preserve"> can</w:t>
      </w:r>
      <w:r>
        <w:rPr>
          <w:rFonts w:eastAsia="宋体"/>
          <w:b/>
          <w:lang w:val="en-US" w:eastAsia="zh-CN"/>
        </w:rPr>
        <w:t>not</w:t>
      </w:r>
      <w:r w:rsidRPr="00110127">
        <w:rPr>
          <w:rFonts w:eastAsia="宋体"/>
          <w:b/>
          <w:lang w:val="en-US" w:eastAsia="zh-CN"/>
        </w:rPr>
        <w:t xml:space="preserve"> provide </w:t>
      </w:r>
      <w:r w:rsidR="0091437C">
        <w:rPr>
          <w:rFonts w:eastAsia="宋体"/>
          <w:b/>
          <w:lang w:val="en-US" w:eastAsia="zh-CN"/>
        </w:rPr>
        <w:t xml:space="preserve">a </w:t>
      </w:r>
      <w:r w:rsidRPr="00110127">
        <w:rPr>
          <w:rFonts w:eastAsia="宋体"/>
          <w:b/>
          <w:lang w:val="en-US" w:eastAsia="zh-CN"/>
        </w:rPr>
        <w:t xml:space="preserve">short DRX cycle and deep coverage support </w:t>
      </w:r>
      <w:r w:rsidR="0091437C">
        <w:rPr>
          <w:rFonts w:eastAsia="宋体"/>
          <w:b/>
          <w:lang w:val="en-US" w:eastAsia="zh-CN"/>
        </w:rPr>
        <w:t>at</w:t>
      </w:r>
      <w:r w:rsidRPr="00110127">
        <w:rPr>
          <w:rFonts w:eastAsia="宋体"/>
          <w:b/>
          <w:lang w:val="en-US" w:eastAsia="zh-CN"/>
        </w:rPr>
        <w:t xml:space="preserve"> the same time due to </w:t>
      </w:r>
      <w:r w:rsidR="0091437C">
        <w:rPr>
          <w:rFonts w:eastAsia="宋体"/>
          <w:b/>
          <w:lang w:val="en-US" w:eastAsia="zh-CN"/>
        </w:rPr>
        <w:t xml:space="preserve">the </w:t>
      </w:r>
      <w:r w:rsidRPr="00110127">
        <w:rPr>
          <w:rFonts w:eastAsia="宋体"/>
          <w:b/>
          <w:lang w:val="en-US" w:eastAsia="zh-CN"/>
        </w:rPr>
        <w:t>CSS overlapping issue.</w:t>
      </w:r>
    </w:p>
    <w:p w:rsidR="009758F7" w:rsidRDefault="009758F7" w:rsidP="009758F7">
      <w:pPr>
        <w:rPr>
          <w:rFonts w:eastAsia="宋体"/>
          <w:b/>
          <w:lang w:val="en-US" w:eastAsia="zh-CN"/>
        </w:rPr>
      </w:pPr>
      <w:r w:rsidRPr="00110127">
        <w:rPr>
          <w:rFonts w:eastAsia="宋体"/>
          <w:b/>
          <w:lang w:val="en-US" w:eastAsia="zh-CN"/>
        </w:rPr>
        <w:t xml:space="preserve">Observation </w:t>
      </w:r>
      <w:r>
        <w:rPr>
          <w:rFonts w:eastAsia="宋体"/>
          <w:b/>
          <w:lang w:val="en-US" w:eastAsia="zh-CN"/>
        </w:rPr>
        <w:t>2</w:t>
      </w:r>
      <w:r w:rsidRPr="00110127">
        <w:rPr>
          <w:rFonts w:eastAsia="宋体"/>
          <w:b/>
          <w:lang w:val="en-US" w:eastAsia="zh-CN"/>
        </w:rPr>
        <w:t>:</w:t>
      </w:r>
      <w:r>
        <w:rPr>
          <w:rFonts w:eastAsia="宋体"/>
          <w:b/>
          <w:lang w:val="en-US" w:eastAsia="zh-CN"/>
        </w:rPr>
        <w:t xml:space="preserve"> A lot more UEs in good coverage could be blocked by one UE in deep coverage.</w:t>
      </w:r>
    </w:p>
    <w:p w:rsidR="009758F7" w:rsidRDefault="009758F7" w:rsidP="009758F7">
      <w:pPr>
        <w:rPr>
          <w:rFonts w:eastAsia="宋体"/>
          <w:b/>
          <w:lang w:val="en-US" w:eastAsia="zh-CN"/>
        </w:rPr>
      </w:pPr>
      <w:r w:rsidRPr="00703F8E">
        <w:rPr>
          <w:rFonts w:eastAsia="宋体"/>
          <w:b/>
          <w:lang w:val="en-US" w:eastAsia="zh-CN"/>
        </w:rPr>
        <w:t>Proposal 1: UEs with shorter DRX cycle configuration (i.e.</w:t>
      </w:r>
      <w:r w:rsidR="0058037D">
        <w:rPr>
          <w:rFonts w:eastAsia="宋体"/>
          <w:b/>
          <w:lang w:val="en-US" w:eastAsia="zh-CN"/>
        </w:rPr>
        <w:t>,</w:t>
      </w:r>
      <w:r w:rsidRPr="00703F8E">
        <w:rPr>
          <w:rFonts w:eastAsia="宋体"/>
          <w:b/>
          <w:lang w:val="en-US" w:eastAsia="zh-CN"/>
        </w:rPr>
        <w:t xml:space="preserve"> the DRX value below a certain threshold, like 1.28s) </w:t>
      </w:r>
      <w:r>
        <w:rPr>
          <w:rFonts w:eastAsia="宋体"/>
          <w:b/>
          <w:lang w:val="en-US" w:eastAsia="zh-CN"/>
        </w:rPr>
        <w:t>are</w:t>
      </w:r>
      <w:r w:rsidRPr="00703F8E">
        <w:rPr>
          <w:rFonts w:eastAsia="宋体"/>
          <w:b/>
          <w:lang w:val="en-US" w:eastAsia="zh-CN"/>
        </w:rPr>
        <w:t xml:space="preserve"> allowed to select a </w:t>
      </w:r>
      <w:r w:rsidR="00C467FD">
        <w:rPr>
          <w:rFonts w:eastAsia="宋体"/>
          <w:b/>
          <w:lang w:val="en-US" w:eastAsia="zh-CN"/>
        </w:rPr>
        <w:t>particular</w:t>
      </w:r>
      <w:r w:rsidRPr="00703F8E">
        <w:rPr>
          <w:rFonts w:eastAsia="宋体"/>
          <w:b/>
          <w:lang w:val="en-US" w:eastAsia="zh-CN"/>
        </w:rPr>
        <w:t xml:space="preserve"> </w:t>
      </w:r>
      <w:r>
        <w:rPr>
          <w:rFonts w:eastAsia="宋体"/>
          <w:b/>
          <w:lang w:val="en-US" w:eastAsia="zh-CN"/>
        </w:rPr>
        <w:t xml:space="preserve">non-anchor </w:t>
      </w:r>
      <w:r w:rsidRPr="00703F8E">
        <w:rPr>
          <w:rFonts w:eastAsia="宋体"/>
          <w:b/>
          <w:lang w:val="en-US" w:eastAsia="zh-CN"/>
        </w:rPr>
        <w:t>carrier</w:t>
      </w:r>
      <w:r>
        <w:rPr>
          <w:rFonts w:eastAsia="宋体"/>
          <w:b/>
          <w:lang w:val="en-US" w:eastAsia="zh-CN"/>
        </w:rPr>
        <w:t xml:space="preserve"> for paging</w:t>
      </w:r>
      <w:r w:rsidRPr="00703F8E">
        <w:rPr>
          <w:rFonts w:eastAsia="宋体"/>
          <w:b/>
          <w:lang w:val="en-US" w:eastAsia="zh-CN"/>
        </w:rPr>
        <w:t>.</w:t>
      </w:r>
    </w:p>
    <w:p w:rsidR="00F21E6B" w:rsidRDefault="00F21E6B" w:rsidP="00F21E6B">
      <w:pPr>
        <w:rPr>
          <w:rFonts w:eastAsia="宋体"/>
          <w:lang w:val="en-US" w:eastAsia="zh-CN"/>
        </w:rPr>
      </w:pPr>
      <w:r w:rsidRPr="00855DF7">
        <w:rPr>
          <w:rFonts w:eastAsia="宋体"/>
          <w:b/>
          <w:lang w:val="en-US" w:eastAsia="zh-CN"/>
        </w:rPr>
        <w:t xml:space="preserve">Proposal 2: A UE capability of </w:t>
      </w:r>
      <w:r w:rsidRPr="00703F8E">
        <w:rPr>
          <w:rFonts w:eastAsia="宋体"/>
          <w:b/>
          <w:lang w:val="en-US" w:eastAsia="zh-CN"/>
        </w:rPr>
        <w:t>select</w:t>
      </w:r>
      <w:r>
        <w:rPr>
          <w:rFonts w:eastAsia="宋体"/>
          <w:b/>
          <w:lang w:val="en-US" w:eastAsia="zh-CN"/>
        </w:rPr>
        <w:t>ing</w:t>
      </w:r>
      <w:r w:rsidRPr="00703F8E">
        <w:rPr>
          <w:rFonts w:eastAsia="宋体"/>
          <w:b/>
          <w:lang w:val="en-US" w:eastAsia="zh-CN"/>
        </w:rPr>
        <w:t xml:space="preserve"> a </w:t>
      </w:r>
      <w:r w:rsidR="00C467FD">
        <w:rPr>
          <w:rFonts w:eastAsia="宋体"/>
          <w:b/>
          <w:lang w:val="en-US" w:eastAsia="zh-CN"/>
        </w:rPr>
        <w:t>particular</w:t>
      </w:r>
      <w:r w:rsidRPr="00703F8E">
        <w:rPr>
          <w:rFonts w:eastAsia="宋体"/>
          <w:b/>
          <w:lang w:val="en-US" w:eastAsia="zh-CN"/>
        </w:rPr>
        <w:t xml:space="preserve"> </w:t>
      </w:r>
      <w:r>
        <w:rPr>
          <w:rFonts w:eastAsia="宋体"/>
          <w:b/>
          <w:lang w:val="en-US" w:eastAsia="zh-CN"/>
        </w:rPr>
        <w:t xml:space="preserve">non-anchor </w:t>
      </w:r>
      <w:r w:rsidRPr="00703F8E">
        <w:rPr>
          <w:rFonts w:eastAsia="宋体"/>
          <w:b/>
          <w:lang w:val="en-US" w:eastAsia="zh-CN"/>
        </w:rPr>
        <w:t>carrier</w:t>
      </w:r>
      <w:r>
        <w:rPr>
          <w:rFonts w:eastAsia="宋体"/>
          <w:b/>
          <w:lang w:val="en-US" w:eastAsia="zh-CN"/>
        </w:rPr>
        <w:t xml:space="preserve"> for paging should be defined.</w:t>
      </w:r>
    </w:p>
    <w:p w:rsidR="00F21E6B" w:rsidRPr="00F21E6B" w:rsidRDefault="00F21E6B" w:rsidP="00F21E6B">
      <w:pPr>
        <w:rPr>
          <w:rFonts w:eastAsia="宋体"/>
          <w:b/>
          <w:lang w:val="en-US" w:eastAsia="zh-CN"/>
        </w:rPr>
      </w:pPr>
      <w:r w:rsidRPr="00F21E6B">
        <w:rPr>
          <w:rFonts w:eastAsia="宋体"/>
          <w:b/>
          <w:lang w:val="en-US" w:eastAsia="zh-CN"/>
        </w:rPr>
        <w:t>Proposal 3: Early implement</w:t>
      </w:r>
      <w:r w:rsidR="0058037D">
        <w:rPr>
          <w:rFonts w:eastAsia="宋体"/>
          <w:b/>
          <w:lang w:val="en-US" w:eastAsia="zh-CN"/>
        </w:rPr>
        <w:t>ation</w:t>
      </w:r>
      <w:r w:rsidRPr="00F21E6B">
        <w:rPr>
          <w:rFonts w:eastAsia="宋体"/>
          <w:b/>
          <w:lang w:val="en-US" w:eastAsia="zh-CN"/>
        </w:rPr>
        <w:t xml:space="preserve"> of this solution in Rel-16.</w:t>
      </w:r>
    </w:p>
    <w:p w:rsidR="00F21E6B" w:rsidRDefault="009758F7" w:rsidP="00F21E6B">
      <w:pPr>
        <w:rPr>
          <w:rFonts w:eastAsia="宋体"/>
          <w:b/>
          <w:lang w:val="en-US" w:eastAsia="zh-CN"/>
        </w:rPr>
      </w:pPr>
      <w:r>
        <w:rPr>
          <w:rFonts w:eastAsia="宋体" w:hint="eastAsia"/>
          <w:b/>
          <w:lang w:val="en-US" w:eastAsia="zh-CN"/>
        </w:rPr>
        <w:t xml:space="preserve">Propose </w:t>
      </w:r>
      <w:r w:rsidR="00F21E6B">
        <w:rPr>
          <w:rFonts w:eastAsia="宋体"/>
          <w:b/>
          <w:lang w:val="en-US" w:eastAsia="zh-CN"/>
        </w:rPr>
        <w:t>4</w:t>
      </w:r>
      <w:r>
        <w:rPr>
          <w:rFonts w:eastAsia="宋体" w:hint="eastAsia"/>
          <w:b/>
          <w:lang w:val="en-US" w:eastAsia="zh-CN"/>
        </w:rPr>
        <w:t>:</w:t>
      </w:r>
      <w:r>
        <w:rPr>
          <w:rFonts w:eastAsia="宋体"/>
          <w:b/>
          <w:lang w:val="en-US" w:eastAsia="zh-CN"/>
        </w:rPr>
        <w:t xml:space="preserve"> A part of non-anchor carriers for random access can only be selected by the UEs in good coverage</w:t>
      </w:r>
      <w:r w:rsidR="00F21E6B">
        <w:rPr>
          <w:rFonts w:eastAsia="宋体"/>
          <w:b/>
          <w:lang w:val="en-US" w:eastAsia="zh-CN"/>
        </w:rPr>
        <w:t xml:space="preserve"> for UE initiated random access.</w:t>
      </w:r>
    </w:p>
    <w:p w:rsidR="00F21E6B" w:rsidRDefault="00F21E6B" w:rsidP="00F21E6B">
      <w:pPr>
        <w:rPr>
          <w:rFonts w:eastAsia="宋体"/>
          <w:b/>
          <w:lang w:val="en-US" w:eastAsia="zh-CN"/>
        </w:rPr>
      </w:pPr>
      <w:r>
        <w:rPr>
          <w:rFonts w:eastAsia="宋体" w:hint="eastAsia"/>
          <w:b/>
          <w:lang w:val="en-US" w:eastAsia="zh-CN"/>
        </w:rPr>
        <w:t xml:space="preserve">Propose </w:t>
      </w:r>
      <w:r>
        <w:rPr>
          <w:rFonts w:eastAsia="宋体"/>
          <w:b/>
          <w:lang w:val="en-US" w:eastAsia="zh-CN"/>
        </w:rPr>
        <w:t>5</w:t>
      </w:r>
      <w:r>
        <w:rPr>
          <w:rFonts w:eastAsia="宋体" w:hint="eastAsia"/>
          <w:b/>
          <w:lang w:val="en-US" w:eastAsia="zh-CN"/>
        </w:rPr>
        <w:t>:</w:t>
      </w:r>
      <w:r>
        <w:rPr>
          <w:rFonts w:eastAsia="宋体"/>
          <w:b/>
          <w:lang w:val="en-US" w:eastAsia="zh-CN"/>
        </w:rPr>
        <w:t xml:space="preserve"> No need a UE capability of selecting the non-anchor carrier based on the coverage level.</w:t>
      </w:r>
    </w:p>
    <w:p w:rsidR="009758F7" w:rsidRDefault="00F21E6B" w:rsidP="009758F7">
      <w:pPr>
        <w:rPr>
          <w:rFonts w:eastAsia="宋体"/>
          <w:b/>
          <w:lang w:val="en-US" w:eastAsia="zh-CN"/>
        </w:rPr>
      </w:pPr>
      <w:r>
        <w:rPr>
          <w:rFonts w:eastAsia="宋体" w:hint="eastAsia"/>
          <w:b/>
          <w:lang w:val="en-US" w:eastAsia="zh-CN"/>
        </w:rPr>
        <w:t xml:space="preserve">Propose </w:t>
      </w:r>
      <w:r>
        <w:rPr>
          <w:rFonts w:eastAsia="宋体"/>
          <w:b/>
          <w:lang w:val="en-US" w:eastAsia="zh-CN"/>
        </w:rPr>
        <w:t>6</w:t>
      </w:r>
      <w:r>
        <w:rPr>
          <w:rFonts w:eastAsia="宋体" w:hint="eastAsia"/>
          <w:b/>
          <w:lang w:val="en-US" w:eastAsia="zh-CN"/>
        </w:rPr>
        <w:t>:</w:t>
      </w:r>
      <w:r>
        <w:rPr>
          <w:rFonts w:eastAsia="宋体"/>
          <w:b/>
          <w:lang w:val="en-US" w:eastAsia="zh-CN"/>
        </w:rPr>
        <w:t xml:space="preserve"> </w:t>
      </w:r>
      <w:r w:rsidRPr="00F21E6B">
        <w:rPr>
          <w:rFonts w:eastAsia="宋体"/>
          <w:b/>
          <w:lang w:val="en-US" w:eastAsia="zh-CN"/>
        </w:rPr>
        <w:t>UE should select another carrier from the other part of the carries if it failed to access the network on the carrier for good coverage</w:t>
      </w:r>
      <w:r w:rsidR="009758F7">
        <w:rPr>
          <w:rFonts w:eastAsia="宋体"/>
          <w:b/>
          <w:lang w:val="en-US" w:eastAsia="zh-CN"/>
        </w:rPr>
        <w:t>.</w:t>
      </w:r>
    </w:p>
    <w:p w:rsidR="00C139BA" w:rsidRPr="0074636D" w:rsidRDefault="00C139BA">
      <w:pPr>
        <w:pStyle w:val="Heading1"/>
        <w:jc w:val="both"/>
        <w:rPr>
          <w:rFonts w:eastAsia="宋体" w:cs="Arial"/>
          <w:lang w:eastAsia="zh-CN"/>
        </w:rPr>
      </w:pPr>
      <w:r w:rsidRPr="0074636D">
        <w:rPr>
          <w:rFonts w:eastAsia="宋体" w:cs="Arial"/>
          <w:lang w:eastAsia="zh-CN"/>
        </w:rPr>
        <w:t>Reference</w:t>
      </w:r>
    </w:p>
    <w:p w:rsidR="00211D74" w:rsidRPr="0074636D" w:rsidRDefault="00211D74" w:rsidP="00C139BA">
      <w:pPr>
        <w:pStyle w:val="References"/>
        <w:tabs>
          <w:tab w:val="left" w:pos="360"/>
        </w:tabs>
      </w:pPr>
      <w:r w:rsidRPr="0074636D">
        <w:t>RP-201064 WID: Additional enhancements for NB-IoT and LTE-MTC</w:t>
      </w:r>
    </w:p>
    <w:p w:rsidR="00703F8E" w:rsidRDefault="00015CE7" w:rsidP="00703F8E">
      <w:pPr>
        <w:pStyle w:val="References"/>
        <w:tabs>
          <w:tab w:val="left" w:pos="360"/>
        </w:tabs>
      </w:pPr>
      <w:hyperlink r:id="rId9" w:tooltip="https://www.3gpp.org/ftp/tsg_ran/WG2_RL2/TSGR2_110-e/Docs/R2-2005686.zip" w:history="1">
        <w:r w:rsidR="00703F8E" w:rsidRPr="00703F8E">
          <w:t>R2-2005686</w:t>
        </w:r>
      </w:hyperlink>
      <w:r w:rsidR="00703F8E">
        <w:tab/>
        <w:t>Report of [Post109bis-e][944][NBIOT] CSS overlapping case for UE specific DRX</w:t>
      </w:r>
      <w:r w:rsidR="00703F8E">
        <w:tab/>
        <w:t>Sequans Communications</w:t>
      </w:r>
      <w:r w:rsidR="00703F8E">
        <w:tab/>
        <w:t>discussion</w:t>
      </w:r>
      <w:r w:rsidR="00703F8E">
        <w:tab/>
        <w:t>NB_IOTenh3-Core</w:t>
      </w:r>
    </w:p>
    <w:p w:rsidR="00703F8E" w:rsidRPr="0074636D" w:rsidRDefault="00703F8E" w:rsidP="00C03E75">
      <w:pPr>
        <w:pStyle w:val="References"/>
        <w:numPr>
          <w:ilvl w:val="0"/>
          <w:numId w:val="0"/>
        </w:numPr>
        <w:ind w:left="360"/>
      </w:pPr>
    </w:p>
    <w:sectPr w:rsidR="00703F8E" w:rsidRPr="0074636D">
      <w:headerReference w:type="default" r:id="rId10"/>
      <w:footerReference w:type="default" r:id="rId11"/>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CE7" w:rsidRDefault="00015CE7">
      <w:pPr>
        <w:spacing w:after="0"/>
      </w:pPr>
      <w:r>
        <w:separator/>
      </w:r>
    </w:p>
  </w:endnote>
  <w:endnote w:type="continuationSeparator" w:id="0">
    <w:p w:rsidR="00015CE7" w:rsidRDefault="00015CE7">
      <w:pPr>
        <w:spacing w:after="0"/>
      </w:pPr>
      <w:r>
        <w:continuationSeparator/>
      </w:r>
    </w:p>
  </w:endnote>
  <w:endnote w:type="continuationNotice" w:id="1">
    <w:p w:rsidR="00015CE7" w:rsidRDefault="00015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24D" w:rsidRDefault="00EF224D">
    <w:pPr>
      <w:pStyle w:val="Footer"/>
      <w:jc w:val="right"/>
    </w:pPr>
    <w:r>
      <w:fldChar w:fldCharType="begin"/>
    </w:r>
    <w:r>
      <w:instrText xml:space="preserve"> PAGE   \* MERGEFORMAT </w:instrText>
    </w:r>
    <w:r>
      <w:fldChar w:fldCharType="separate"/>
    </w:r>
    <w:r w:rsidR="000D4CCA" w:rsidRPr="000D4CCA">
      <w:rPr>
        <w:noProof/>
        <w:lang w:val="zh-CN" w:eastAsia="zh-CN"/>
      </w:rPr>
      <w:t>2</w:t>
    </w:r>
    <w:r>
      <w:fldChar w:fldCharType="end"/>
    </w:r>
  </w:p>
  <w:p w:rsidR="00EF224D" w:rsidRDefault="00EF22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CE7" w:rsidRDefault="00015CE7">
      <w:pPr>
        <w:spacing w:after="0"/>
      </w:pPr>
      <w:r>
        <w:separator/>
      </w:r>
    </w:p>
  </w:footnote>
  <w:footnote w:type="continuationSeparator" w:id="0">
    <w:p w:rsidR="00015CE7" w:rsidRDefault="00015CE7">
      <w:pPr>
        <w:spacing w:after="0"/>
      </w:pPr>
      <w:r>
        <w:continuationSeparator/>
      </w:r>
    </w:p>
  </w:footnote>
  <w:footnote w:type="continuationNotice" w:id="1">
    <w:p w:rsidR="00015CE7" w:rsidRDefault="00015C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417" w:rsidRDefault="00AA64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904706C"/>
    <w:multiLevelType w:val="hybridMultilevel"/>
    <w:tmpl w:val="39783AD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BBF7EE8"/>
    <w:multiLevelType w:val="hybridMultilevel"/>
    <w:tmpl w:val="995875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6E2DE4"/>
    <w:multiLevelType w:val="hybridMultilevel"/>
    <w:tmpl w:val="ABE28F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7DB5AD5"/>
    <w:multiLevelType w:val="hybridMultilevel"/>
    <w:tmpl w:val="A734085A"/>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6350296"/>
    <w:multiLevelType w:val="hybridMultilevel"/>
    <w:tmpl w:val="EA7C2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96EB50F"/>
    <w:multiLevelType w:val="singleLevel"/>
    <w:tmpl w:val="596EB50F"/>
    <w:lvl w:ilvl="0">
      <w:start w:val="1"/>
      <w:numFmt w:val="bullet"/>
      <w:pStyle w:val="ListBullet"/>
      <w:lvlText w:val=""/>
      <w:lvlJc w:val="left"/>
      <w:pPr>
        <w:tabs>
          <w:tab w:val="num" w:pos="360"/>
        </w:tabs>
        <w:ind w:left="360" w:hanging="360"/>
      </w:pPr>
      <w:rPr>
        <w:rFonts w:ascii="Wingdings" w:hAnsi="Wingdings" w:hint="default"/>
      </w:rPr>
    </w:lvl>
  </w:abstractNum>
  <w:abstractNum w:abstractNumId="14">
    <w:nsid w:val="5F9F33E3"/>
    <w:multiLevelType w:val="hybridMultilevel"/>
    <w:tmpl w:val="B002CD00"/>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num" w:pos="2070"/>
        </w:tabs>
        <w:ind w:left="207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bullet"/>
      <w:lvlText w:val="o"/>
      <w:lvlJc w:val="left"/>
      <w:pPr>
        <w:tabs>
          <w:tab w:val="num" w:pos="-1530"/>
        </w:tabs>
        <w:ind w:left="-1530" w:hanging="360"/>
      </w:pPr>
      <w:rPr>
        <w:rFonts w:ascii="Courier New" w:hAnsi="Courier New" w:cs="Courier New" w:hint="default"/>
      </w:rPr>
    </w:lvl>
    <w:lvl w:ilvl="5">
      <w:start w:val="1"/>
      <w:numFmt w:val="bullet"/>
      <w:lvlText w:val=""/>
      <w:lvlJc w:val="left"/>
      <w:pPr>
        <w:tabs>
          <w:tab w:val="num" w:pos="-810"/>
        </w:tabs>
        <w:ind w:left="-810" w:hanging="360"/>
      </w:pPr>
      <w:rPr>
        <w:rFonts w:ascii="Wingdings" w:hAnsi="Wingdings" w:hint="default"/>
      </w:rPr>
    </w:lvl>
    <w:lvl w:ilvl="6">
      <w:start w:val="1"/>
      <w:numFmt w:val="bullet"/>
      <w:lvlText w:val=""/>
      <w:lvlJc w:val="left"/>
      <w:pPr>
        <w:tabs>
          <w:tab w:val="num" w:pos="-90"/>
        </w:tabs>
        <w:ind w:left="-90" w:hanging="360"/>
      </w:pPr>
      <w:rPr>
        <w:rFonts w:ascii="Symbol" w:hAnsi="Symbol" w:hint="default"/>
      </w:rPr>
    </w:lvl>
    <w:lvl w:ilvl="7">
      <w:start w:val="1"/>
      <w:numFmt w:val="bullet"/>
      <w:lvlText w:val="o"/>
      <w:lvlJc w:val="left"/>
      <w:pPr>
        <w:tabs>
          <w:tab w:val="num" w:pos="630"/>
        </w:tabs>
        <w:ind w:left="630" w:hanging="360"/>
      </w:pPr>
      <w:rPr>
        <w:rFonts w:ascii="Courier New" w:hAnsi="Courier New" w:cs="Courier New" w:hint="default"/>
      </w:rPr>
    </w:lvl>
    <w:lvl w:ilvl="8">
      <w:start w:val="1"/>
      <w:numFmt w:val="bullet"/>
      <w:lvlText w:val=""/>
      <w:lvlJc w:val="left"/>
      <w:pPr>
        <w:tabs>
          <w:tab w:val="num" w:pos="1350"/>
        </w:tabs>
        <w:ind w:left="1350" w:hanging="360"/>
      </w:pPr>
      <w:rPr>
        <w:rFonts w:ascii="Wingdings" w:hAnsi="Wingdings" w:hint="default"/>
      </w:rPr>
    </w:lvl>
  </w:abstractNum>
  <w:abstractNum w:abstractNumId="16">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7F89088F"/>
    <w:multiLevelType w:val="hybridMultilevel"/>
    <w:tmpl w:val="2BB06CE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5"/>
  </w:num>
  <w:num w:numId="4">
    <w:abstractNumId w:val="16"/>
  </w:num>
  <w:num w:numId="5">
    <w:abstractNumId w:val="8"/>
  </w:num>
  <w:num w:numId="6">
    <w:abstractNumId w:val="2"/>
  </w:num>
  <w:num w:numId="7">
    <w:abstractNumId w:val="9"/>
  </w:num>
  <w:num w:numId="8">
    <w:abstractNumId w:val="7"/>
  </w:num>
  <w:num w:numId="9">
    <w:abstractNumId w:val="11"/>
  </w:num>
  <w:num w:numId="10">
    <w:abstractNumId w:val="7"/>
  </w:num>
  <w:num w:numId="11">
    <w:abstractNumId w:val="12"/>
  </w:num>
  <w:num w:numId="12">
    <w:abstractNumId w:val="1"/>
  </w:num>
  <w:num w:numId="13">
    <w:abstractNumId w:val="7"/>
  </w:num>
  <w:num w:numId="14">
    <w:abstractNumId w:val="4"/>
  </w:num>
  <w:num w:numId="15">
    <w:abstractNumId w:val="5"/>
  </w:num>
  <w:num w:numId="16">
    <w:abstractNumId w:val="3"/>
  </w:num>
  <w:num w:numId="17">
    <w:abstractNumId w:val="6"/>
  </w:num>
  <w:num w:numId="18">
    <w:abstractNumId w:val="10"/>
  </w:num>
  <w:num w:numId="19">
    <w:abstractNumId w:val="17"/>
  </w:num>
  <w:num w:numId="20">
    <w:abstractNumId w:val="17"/>
  </w:num>
  <w:num w:numId="21">
    <w:abstractNumId w:val="1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yMTczsTCyMLU0MzRV0lEKTi0uzszPAykwqgUA+U+YRCwAAAA="/>
  </w:docVars>
  <w:rsids>
    <w:rsidRoot w:val="00085538"/>
    <w:rsid w:val="0000024E"/>
    <w:rsid w:val="00000673"/>
    <w:rsid w:val="000006A4"/>
    <w:rsid w:val="0000071D"/>
    <w:rsid w:val="00000F10"/>
    <w:rsid w:val="00001176"/>
    <w:rsid w:val="0000143A"/>
    <w:rsid w:val="00001B6B"/>
    <w:rsid w:val="0000233C"/>
    <w:rsid w:val="00002994"/>
    <w:rsid w:val="00002A94"/>
    <w:rsid w:val="00002D11"/>
    <w:rsid w:val="00002E58"/>
    <w:rsid w:val="00002F4E"/>
    <w:rsid w:val="00003174"/>
    <w:rsid w:val="00003258"/>
    <w:rsid w:val="000034AF"/>
    <w:rsid w:val="00003593"/>
    <w:rsid w:val="000036E1"/>
    <w:rsid w:val="000038E9"/>
    <w:rsid w:val="00003B0A"/>
    <w:rsid w:val="000040BD"/>
    <w:rsid w:val="00004600"/>
    <w:rsid w:val="000047CB"/>
    <w:rsid w:val="00004937"/>
    <w:rsid w:val="00004ADA"/>
    <w:rsid w:val="00004CAD"/>
    <w:rsid w:val="00004CD6"/>
    <w:rsid w:val="0000552C"/>
    <w:rsid w:val="00005A51"/>
    <w:rsid w:val="00005B0D"/>
    <w:rsid w:val="00005B1E"/>
    <w:rsid w:val="00005C3E"/>
    <w:rsid w:val="00005FA0"/>
    <w:rsid w:val="00006ADB"/>
    <w:rsid w:val="00006C33"/>
    <w:rsid w:val="00007586"/>
    <w:rsid w:val="00007695"/>
    <w:rsid w:val="00010090"/>
    <w:rsid w:val="00010AD0"/>
    <w:rsid w:val="00010F96"/>
    <w:rsid w:val="00011A3D"/>
    <w:rsid w:val="00011AD1"/>
    <w:rsid w:val="00011DE0"/>
    <w:rsid w:val="00011EA6"/>
    <w:rsid w:val="00011F63"/>
    <w:rsid w:val="00012209"/>
    <w:rsid w:val="00012883"/>
    <w:rsid w:val="00012FB2"/>
    <w:rsid w:val="000132DC"/>
    <w:rsid w:val="0001384E"/>
    <w:rsid w:val="00013C0C"/>
    <w:rsid w:val="00013CCD"/>
    <w:rsid w:val="00013DD7"/>
    <w:rsid w:val="000144D9"/>
    <w:rsid w:val="0001451D"/>
    <w:rsid w:val="00014608"/>
    <w:rsid w:val="0001485A"/>
    <w:rsid w:val="00014B0A"/>
    <w:rsid w:val="00014D5E"/>
    <w:rsid w:val="00014E43"/>
    <w:rsid w:val="0001556E"/>
    <w:rsid w:val="000158B3"/>
    <w:rsid w:val="00015CE7"/>
    <w:rsid w:val="00015E97"/>
    <w:rsid w:val="00015E9C"/>
    <w:rsid w:val="00015FF1"/>
    <w:rsid w:val="000161DC"/>
    <w:rsid w:val="000161F8"/>
    <w:rsid w:val="000164B3"/>
    <w:rsid w:val="00016A1B"/>
    <w:rsid w:val="00016B2E"/>
    <w:rsid w:val="00016C21"/>
    <w:rsid w:val="00016C9D"/>
    <w:rsid w:val="00016CEA"/>
    <w:rsid w:val="00017348"/>
    <w:rsid w:val="0001756D"/>
    <w:rsid w:val="00017B42"/>
    <w:rsid w:val="00017C4F"/>
    <w:rsid w:val="00020425"/>
    <w:rsid w:val="00020A08"/>
    <w:rsid w:val="00020F57"/>
    <w:rsid w:val="000218FA"/>
    <w:rsid w:val="00021BD8"/>
    <w:rsid w:val="000225E0"/>
    <w:rsid w:val="000226F9"/>
    <w:rsid w:val="00022B42"/>
    <w:rsid w:val="00022D81"/>
    <w:rsid w:val="0002305B"/>
    <w:rsid w:val="000233D7"/>
    <w:rsid w:val="000237BD"/>
    <w:rsid w:val="000237D0"/>
    <w:rsid w:val="000237EC"/>
    <w:rsid w:val="00023805"/>
    <w:rsid w:val="00023A19"/>
    <w:rsid w:val="00023E27"/>
    <w:rsid w:val="000245D1"/>
    <w:rsid w:val="00024773"/>
    <w:rsid w:val="00024886"/>
    <w:rsid w:val="00024C73"/>
    <w:rsid w:val="00024CCB"/>
    <w:rsid w:val="000255C8"/>
    <w:rsid w:val="00025CC8"/>
    <w:rsid w:val="0002605D"/>
    <w:rsid w:val="00026262"/>
    <w:rsid w:val="00026376"/>
    <w:rsid w:val="0002651A"/>
    <w:rsid w:val="00026A4C"/>
    <w:rsid w:val="00026CC9"/>
    <w:rsid w:val="00026CF8"/>
    <w:rsid w:val="0002726D"/>
    <w:rsid w:val="00027324"/>
    <w:rsid w:val="000277D6"/>
    <w:rsid w:val="00027B9C"/>
    <w:rsid w:val="00030015"/>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470"/>
    <w:rsid w:val="000345A5"/>
    <w:rsid w:val="000347E6"/>
    <w:rsid w:val="000347ED"/>
    <w:rsid w:val="00034A9C"/>
    <w:rsid w:val="000351DE"/>
    <w:rsid w:val="000351E0"/>
    <w:rsid w:val="0003571F"/>
    <w:rsid w:val="00035A1A"/>
    <w:rsid w:val="000364F6"/>
    <w:rsid w:val="00036A3C"/>
    <w:rsid w:val="0003701D"/>
    <w:rsid w:val="000377C6"/>
    <w:rsid w:val="00037BE2"/>
    <w:rsid w:val="00037D07"/>
    <w:rsid w:val="00037F4F"/>
    <w:rsid w:val="00040764"/>
    <w:rsid w:val="000407CB"/>
    <w:rsid w:val="00040EF5"/>
    <w:rsid w:val="000413EF"/>
    <w:rsid w:val="000413F0"/>
    <w:rsid w:val="00041727"/>
    <w:rsid w:val="00041E40"/>
    <w:rsid w:val="000425E4"/>
    <w:rsid w:val="00042731"/>
    <w:rsid w:val="000427F3"/>
    <w:rsid w:val="000428CC"/>
    <w:rsid w:val="000428FB"/>
    <w:rsid w:val="00042A96"/>
    <w:rsid w:val="00042AEE"/>
    <w:rsid w:val="00043032"/>
    <w:rsid w:val="00044662"/>
    <w:rsid w:val="0004474D"/>
    <w:rsid w:val="00044A67"/>
    <w:rsid w:val="00044D23"/>
    <w:rsid w:val="00044E74"/>
    <w:rsid w:val="00045217"/>
    <w:rsid w:val="000456C6"/>
    <w:rsid w:val="00045744"/>
    <w:rsid w:val="00045A5F"/>
    <w:rsid w:val="00046155"/>
    <w:rsid w:val="00046220"/>
    <w:rsid w:val="000462D9"/>
    <w:rsid w:val="00046E7D"/>
    <w:rsid w:val="00047387"/>
    <w:rsid w:val="000475BC"/>
    <w:rsid w:val="00047845"/>
    <w:rsid w:val="000478DE"/>
    <w:rsid w:val="000478F1"/>
    <w:rsid w:val="00047AF2"/>
    <w:rsid w:val="00047D5F"/>
    <w:rsid w:val="00050459"/>
    <w:rsid w:val="00051921"/>
    <w:rsid w:val="00051E73"/>
    <w:rsid w:val="00051F05"/>
    <w:rsid w:val="00051F2D"/>
    <w:rsid w:val="00052211"/>
    <w:rsid w:val="000522F6"/>
    <w:rsid w:val="0005285F"/>
    <w:rsid w:val="00052C6E"/>
    <w:rsid w:val="00052D64"/>
    <w:rsid w:val="00053C82"/>
    <w:rsid w:val="00053FF8"/>
    <w:rsid w:val="0005456A"/>
    <w:rsid w:val="000547FF"/>
    <w:rsid w:val="00054833"/>
    <w:rsid w:val="00054CE3"/>
    <w:rsid w:val="00054D88"/>
    <w:rsid w:val="00055118"/>
    <w:rsid w:val="000554D6"/>
    <w:rsid w:val="0005561F"/>
    <w:rsid w:val="000557F0"/>
    <w:rsid w:val="00055B52"/>
    <w:rsid w:val="00055CFD"/>
    <w:rsid w:val="00055DDB"/>
    <w:rsid w:val="00055E3D"/>
    <w:rsid w:val="00056115"/>
    <w:rsid w:val="00056C09"/>
    <w:rsid w:val="000573B1"/>
    <w:rsid w:val="00057F16"/>
    <w:rsid w:val="000602A3"/>
    <w:rsid w:val="000602A9"/>
    <w:rsid w:val="000603C5"/>
    <w:rsid w:val="0006089C"/>
    <w:rsid w:val="00060A28"/>
    <w:rsid w:val="00060A33"/>
    <w:rsid w:val="00060D3D"/>
    <w:rsid w:val="00060DF8"/>
    <w:rsid w:val="00060EF0"/>
    <w:rsid w:val="00061CC5"/>
    <w:rsid w:val="00061E38"/>
    <w:rsid w:val="0006229F"/>
    <w:rsid w:val="00062535"/>
    <w:rsid w:val="00062E60"/>
    <w:rsid w:val="00062ED6"/>
    <w:rsid w:val="00063A62"/>
    <w:rsid w:val="00063B95"/>
    <w:rsid w:val="00063C42"/>
    <w:rsid w:val="00063CA8"/>
    <w:rsid w:val="00063CEA"/>
    <w:rsid w:val="00063D49"/>
    <w:rsid w:val="00063FD8"/>
    <w:rsid w:val="000642E9"/>
    <w:rsid w:val="00064411"/>
    <w:rsid w:val="000644B3"/>
    <w:rsid w:val="000648CB"/>
    <w:rsid w:val="00064949"/>
    <w:rsid w:val="00064A68"/>
    <w:rsid w:val="00064BD6"/>
    <w:rsid w:val="00064C67"/>
    <w:rsid w:val="000650BF"/>
    <w:rsid w:val="000652F9"/>
    <w:rsid w:val="00065561"/>
    <w:rsid w:val="00065645"/>
    <w:rsid w:val="000657AE"/>
    <w:rsid w:val="00065857"/>
    <w:rsid w:val="00065B19"/>
    <w:rsid w:val="00065BE9"/>
    <w:rsid w:val="00065D1B"/>
    <w:rsid w:val="00065E74"/>
    <w:rsid w:val="00065E94"/>
    <w:rsid w:val="0006638A"/>
    <w:rsid w:val="00067137"/>
    <w:rsid w:val="000671F2"/>
    <w:rsid w:val="0006751A"/>
    <w:rsid w:val="00067981"/>
    <w:rsid w:val="00067AFD"/>
    <w:rsid w:val="00067B4E"/>
    <w:rsid w:val="00067D7E"/>
    <w:rsid w:val="00067F18"/>
    <w:rsid w:val="00067F49"/>
    <w:rsid w:val="00067FAC"/>
    <w:rsid w:val="000700D7"/>
    <w:rsid w:val="00070106"/>
    <w:rsid w:val="0007041E"/>
    <w:rsid w:val="00070B9D"/>
    <w:rsid w:val="000715CE"/>
    <w:rsid w:val="00071B2E"/>
    <w:rsid w:val="0007239C"/>
    <w:rsid w:val="0007294B"/>
    <w:rsid w:val="00073C87"/>
    <w:rsid w:val="00073C8D"/>
    <w:rsid w:val="00073CAD"/>
    <w:rsid w:val="00074717"/>
    <w:rsid w:val="000751E7"/>
    <w:rsid w:val="00075507"/>
    <w:rsid w:val="00076768"/>
    <w:rsid w:val="00076956"/>
    <w:rsid w:val="00076E25"/>
    <w:rsid w:val="00076E36"/>
    <w:rsid w:val="00076E64"/>
    <w:rsid w:val="000770DD"/>
    <w:rsid w:val="00077C64"/>
    <w:rsid w:val="00077E44"/>
    <w:rsid w:val="000807DA"/>
    <w:rsid w:val="00080A4F"/>
    <w:rsid w:val="00080CE0"/>
    <w:rsid w:val="00081A62"/>
    <w:rsid w:val="00081AF1"/>
    <w:rsid w:val="00081AF2"/>
    <w:rsid w:val="00082770"/>
    <w:rsid w:val="000827E8"/>
    <w:rsid w:val="00082A36"/>
    <w:rsid w:val="00082DC9"/>
    <w:rsid w:val="00083055"/>
    <w:rsid w:val="000830C1"/>
    <w:rsid w:val="000832AB"/>
    <w:rsid w:val="00083968"/>
    <w:rsid w:val="00083C3B"/>
    <w:rsid w:val="0008411D"/>
    <w:rsid w:val="00084496"/>
    <w:rsid w:val="00084789"/>
    <w:rsid w:val="00084A54"/>
    <w:rsid w:val="00084EC5"/>
    <w:rsid w:val="000852E9"/>
    <w:rsid w:val="00085538"/>
    <w:rsid w:val="00085A45"/>
    <w:rsid w:val="00085F75"/>
    <w:rsid w:val="00086065"/>
    <w:rsid w:val="000860DA"/>
    <w:rsid w:val="000861CC"/>
    <w:rsid w:val="000863CC"/>
    <w:rsid w:val="0008665B"/>
    <w:rsid w:val="0008679B"/>
    <w:rsid w:val="00086892"/>
    <w:rsid w:val="00086DA6"/>
    <w:rsid w:val="0008750E"/>
    <w:rsid w:val="000877D4"/>
    <w:rsid w:val="000879FD"/>
    <w:rsid w:val="00087A68"/>
    <w:rsid w:val="00090844"/>
    <w:rsid w:val="00090BF1"/>
    <w:rsid w:val="00090FFC"/>
    <w:rsid w:val="00091389"/>
    <w:rsid w:val="000915E4"/>
    <w:rsid w:val="0009163E"/>
    <w:rsid w:val="0009192E"/>
    <w:rsid w:val="00092258"/>
    <w:rsid w:val="00092597"/>
    <w:rsid w:val="00092731"/>
    <w:rsid w:val="000927D6"/>
    <w:rsid w:val="00092877"/>
    <w:rsid w:val="000928B2"/>
    <w:rsid w:val="00092B21"/>
    <w:rsid w:val="00092ECC"/>
    <w:rsid w:val="0009304A"/>
    <w:rsid w:val="000931B9"/>
    <w:rsid w:val="000932C5"/>
    <w:rsid w:val="00093539"/>
    <w:rsid w:val="0009362F"/>
    <w:rsid w:val="00093E1E"/>
    <w:rsid w:val="00094010"/>
    <w:rsid w:val="000942B0"/>
    <w:rsid w:val="0009480A"/>
    <w:rsid w:val="000948F7"/>
    <w:rsid w:val="000949C8"/>
    <w:rsid w:val="00094FC1"/>
    <w:rsid w:val="000953F9"/>
    <w:rsid w:val="0009576C"/>
    <w:rsid w:val="00095B69"/>
    <w:rsid w:val="00095D9D"/>
    <w:rsid w:val="00096541"/>
    <w:rsid w:val="000965F7"/>
    <w:rsid w:val="000966A0"/>
    <w:rsid w:val="000966C6"/>
    <w:rsid w:val="00096A2E"/>
    <w:rsid w:val="00096CC7"/>
    <w:rsid w:val="000970B3"/>
    <w:rsid w:val="000973FF"/>
    <w:rsid w:val="000974E6"/>
    <w:rsid w:val="000977E6"/>
    <w:rsid w:val="00097864"/>
    <w:rsid w:val="00097B8E"/>
    <w:rsid w:val="00097EBF"/>
    <w:rsid w:val="000A014F"/>
    <w:rsid w:val="000A0532"/>
    <w:rsid w:val="000A0D74"/>
    <w:rsid w:val="000A0EA0"/>
    <w:rsid w:val="000A12D2"/>
    <w:rsid w:val="000A146C"/>
    <w:rsid w:val="000A1673"/>
    <w:rsid w:val="000A1B58"/>
    <w:rsid w:val="000A21F8"/>
    <w:rsid w:val="000A2440"/>
    <w:rsid w:val="000A2A65"/>
    <w:rsid w:val="000A2AAE"/>
    <w:rsid w:val="000A2BC5"/>
    <w:rsid w:val="000A2E5C"/>
    <w:rsid w:val="000A3280"/>
    <w:rsid w:val="000A3932"/>
    <w:rsid w:val="000A3C35"/>
    <w:rsid w:val="000A3E2A"/>
    <w:rsid w:val="000A4702"/>
    <w:rsid w:val="000A4CB2"/>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263"/>
    <w:rsid w:val="000B12FB"/>
    <w:rsid w:val="000B1355"/>
    <w:rsid w:val="000B1941"/>
    <w:rsid w:val="000B19D0"/>
    <w:rsid w:val="000B1AB7"/>
    <w:rsid w:val="000B1C95"/>
    <w:rsid w:val="000B2D5E"/>
    <w:rsid w:val="000B3A2F"/>
    <w:rsid w:val="000B3DA2"/>
    <w:rsid w:val="000B4A3A"/>
    <w:rsid w:val="000B4C46"/>
    <w:rsid w:val="000B4E02"/>
    <w:rsid w:val="000B50B5"/>
    <w:rsid w:val="000B5851"/>
    <w:rsid w:val="000B5C7B"/>
    <w:rsid w:val="000B5C83"/>
    <w:rsid w:val="000B5CBD"/>
    <w:rsid w:val="000B61C9"/>
    <w:rsid w:val="000B63D2"/>
    <w:rsid w:val="000B63D6"/>
    <w:rsid w:val="000B6A81"/>
    <w:rsid w:val="000B7032"/>
    <w:rsid w:val="000B7415"/>
    <w:rsid w:val="000C0819"/>
    <w:rsid w:val="000C0ABC"/>
    <w:rsid w:val="000C0D60"/>
    <w:rsid w:val="000C0D68"/>
    <w:rsid w:val="000C1857"/>
    <w:rsid w:val="000C1905"/>
    <w:rsid w:val="000C1907"/>
    <w:rsid w:val="000C1D37"/>
    <w:rsid w:val="000C20A7"/>
    <w:rsid w:val="000C241F"/>
    <w:rsid w:val="000C253F"/>
    <w:rsid w:val="000C25DF"/>
    <w:rsid w:val="000C260A"/>
    <w:rsid w:val="000C2880"/>
    <w:rsid w:val="000C2C53"/>
    <w:rsid w:val="000C2F40"/>
    <w:rsid w:val="000C2F54"/>
    <w:rsid w:val="000C317D"/>
    <w:rsid w:val="000C390E"/>
    <w:rsid w:val="000C3E7D"/>
    <w:rsid w:val="000C3ECB"/>
    <w:rsid w:val="000C404E"/>
    <w:rsid w:val="000C42C8"/>
    <w:rsid w:val="000C4522"/>
    <w:rsid w:val="000C458D"/>
    <w:rsid w:val="000C468B"/>
    <w:rsid w:val="000C5135"/>
    <w:rsid w:val="000C5311"/>
    <w:rsid w:val="000C57C7"/>
    <w:rsid w:val="000C5AB0"/>
    <w:rsid w:val="000C5CCF"/>
    <w:rsid w:val="000C617B"/>
    <w:rsid w:val="000C61B6"/>
    <w:rsid w:val="000C6544"/>
    <w:rsid w:val="000C6C55"/>
    <w:rsid w:val="000C6EB4"/>
    <w:rsid w:val="000C7053"/>
    <w:rsid w:val="000C73C6"/>
    <w:rsid w:val="000C74CE"/>
    <w:rsid w:val="000C7553"/>
    <w:rsid w:val="000D0373"/>
    <w:rsid w:val="000D08C6"/>
    <w:rsid w:val="000D15D4"/>
    <w:rsid w:val="000D1C2B"/>
    <w:rsid w:val="000D21BA"/>
    <w:rsid w:val="000D2603"/>
    <w:rsid w:val="000D29A8"/>
    <w:rsid w:val="000D2EE7"/>
    <w:rsid w:val="000D2FC6"/>
    <w:rsid w:val="000D3146"/>
    <w:rsid w:val="000D3311"/>
    <w:rsid w:val="000D3842"/>
    <w:rsid w:val="000D3C93"/>
    <w:rsid w:val="000D403A"/>
    <w:rsid w:val="000D4116"/>
    <w:rsid w:val="000D4287"/>
    <w:rsid w:val="000D4CCA"/>
    <w:rsid w:val="000D4EDA"/>
    <w:rsid w:val="000D5115"/>
    <w:rsid w:val="000D587D"/>
    <w:rsid w:val="000D5CCB"/>
    <w:rsid w:val="000D6512"/>
    <w:rsid w:val="000D66BC"/>
    <w:rsid w:val="000D6FCF"/>
    <w:rsid w:val="000D78E1"/>
    <w:rsid w:val="000D7917"/>
    <w:rsid w:val="000D7A2A"/>
    <w:rsid w:val="000D7CE9"/>
    <w:rsid w:val="000D7E69"/>
    <w:rsid w:val="000E0837"/>
    <w:rsid w:val="000E0A85"/>
    <w:rsid w:val="000E189E"/>
    <w:rsid w:val="000E1CC2"/>
    <w:rsid w:val="000E1D01"/>
    <w:rsid w:val="000E1D0C"/>
    <w:rsid w:val="000E1FD5"/>
    <w:rsid w:val="000E2468"/>
    <w:rsid w:val="000E246D"/>
    <w:rsid w:val="000E249E"/>
    <w:rsid w:val="000E26E0"/>
    <w:rsid w:val="000E2729"/>
    <w:rsid w:val="000E2C69"/>
    <w:rsid w:val="000E2C94"/>
    <w:rsid w:val="000E2F26"/>
    <w:rsid w:val="000E348C"/>
    <w:rsid w:val="000E36C5"/>
    <w:rsid w:val="000E3793"/>
    <w:rsid w:val="000E3D01"/>
    <w:rsid w:val="000E3DE8"/>
    <w:rsid w:val="000E4B40"/>
    <w:rsid w:val="000E4D27"/>
    <w:rsid w:val="000E4DD5"/>
    <w:rsid w:val="000E506B"/>
    <w:rsid w:val="000E5EA8"/>
    <w:rsid w:val="000E6009"/>
    <w:rsid w:val="000E6202"/>
    <w:rsid w:val="000E701E"/>
    <w:rsid w:val="000E723B"/>
    <w:rsid w:val="000E7BD2"/>
    <w:rsid w:val="000E7F26"/>
    <w:rsid w:val="000F03F3"/>
    <w:rsid w:val="000F05A3"/>
    <w:rsid w:val="000F061F"/>
    <w:rsid w:val="000F0A39"/>
    <w:rsid w:val="000F11C6"/>
    <w:rsid w:val="000F12BD"/>
    <w:rsid w:val="000F1347"/>
    <w:rsid w:val="000F170B"/>
    <w:rsid w:val="000F187C"/>
    <w:rsid w:val="000F1B47"/>
    <w:rsid w:val="000F1C2F"/>
    <w:rsid w:val="000F23C2"/>
    <w:rsid w:val="000F24C2"/>
    <w:rsid w:val="000F24D2"/>
    <w:rsid w:val="000F2863"/>
    <w:rsid w:val="000F2A7B"/>
    <w:rsid w:val="000F2B1C"/>
    <w:rsid w:val="000F2CEF"/>
    <w:rsid w:val="000F3190"/>
    <w:rsid w:val="000F31F2"/>
    <w:rsid w:val="000F35AD"/>
    <w:rsid w:val="000F369A"/>
    <w:rsid w:val="000F3A77"/>
    <w:rsid w:val="000F3AA8"/>
    <w:rsid w:val="000F3ED7"/>
    <w:rsid w:val="000F3EDC"/>
    <w:rsid w:val="000F442D"/>
    <w:rsid w:val="000F4A0B"/>
    <w:rsid w:val="000F4B92"/>
    <w:rsid w:val="000F4E09"/>
    <w:rsid w:val="000F4F19"/>
    <w:rsid w:val="000F55A5"/>
    <w:rsid w:val="000F5DFC"/>
    <w:rsid w:val="000F6347"/>
    <w:rsid w:val="000F64B8"/>
    <w:rsid w:val="000F67B4"/>
    <w:rsid w:val="000F6931"/>
    <w:rsid w:val="000F6A77"/>
    <w:rsid w:val="000F6AE9"/>
    <w:rsid w:val="000F6DE1"/>
    <w:rsid w:val="000F6E24"/>
    <w:rsid w:val="000F76AD"/>
    <w:rsid w:val="000F7D40"/>
    <w:rsid w:val="000F7EE8"/>
    <w:rsid w:val="001006AE"/>
    <w:rsid w:val="00100A5E"/>
    <w:rsid w:val="001012CE"/>
    <w:rsid w:val="0010169F"/>
    <w:rsid w:val="00101987"/>
    <w:rsid w:val="00101B2A"/>
    <w:rsid w:val="00101D8E"/>
    <w:rsid w:val="0010285C"/>
    <w:rsid w:val="001028A5"/>
    <w:rsid w:val="00102BC4"/>
    <w:rsid w:val="00102DF3"/>
    <w:rsid w:val="00102FA6"/>
    <w:rsid w:val="00103A88"/>
    <w:rsid w:val="00104068"/>
    <w:rsid w:val="001046AC"/>
    <w:rsid w:val="001048F6"/>
    <w:rsid w:val="00104B9A"/>
    <w:rsid w:val="00104EFD"/>
    <w:rsid w:val="0010534A"/>
    <w:rsid w:val="00105C1D"/>
    <w:rsid w:val="00105CAC"/>
    <w:rsid w:val="00105ED4"/>
    <w:rsid w:val="00106640"/>
    <w:rsid w:val="00106D97"/>
    <w:rsid w:val="00106E55"/>
    <w:rsid w:val="0010740F"/>
    <w:rsid w:val="00107459"/>
    <w:rsid w:val="00107903"/>
    <w:rsid w:val="00110127"/>
    <w:rsid w:val="00110592"/>
    <w:rsid w:val="001105EB"/>
    <w:rsid w:val="00110855"/>
    <w:rsid w:val="00110925"/>
    <w:rsid w:val="00110A9D"/>
    <w:rsid w:val="00110D98"/>
    <w:rsid w:val="001116C4"/>
    <w:rsid w:val="001119DD"/>
    <w:rsid w:val="00111D32"/>
    <w:rsid w:val="00111D40"/>
    <w:rsid w:val="00112012"/>
    <w:rsid w:val="00112199"/>
    <w:rsid w:val="00112218"/>
    <w:rsid w:val="0011299E"/>
    <w:rsid w:val="00112C74"/>
    <w:rsid w:val="001133AB"/>
    <w:rsid w:val="00113466"/>
    <w:rsid w:val="00113716"/>
    <w:rsid w:val="00113A42"/>
    <w:rsid w:val="00113DC6"/>
    <w:rsid w:val="00114052"/>
    <w:rsid w:val="0011426E"/>
    <w:rsid w:val="00114460"/>
    <w:rsid w:val="00114724"/>
    <w:rsid w:val="00114983"/>
    <w:rsid w:val="00114AED"/>
    <w:rsid w:val="00114D55"/>
    <w:rsid w:val="00114E1A"/>
    <w:rsid w:val="00115232"/>
    <w:rsid w:val="0011524C"/>
    <w:rsid w:val="001156D6"/>
    <w:rsid w:val="00115A13"/>
    <w:rsid w:val="00115F21"/>
    <w:rsid w:val="00116016"/>
    <w:rsid w:val="00116290"/>
    <w:rsid w:val="00116578"/>
    <w:rsid w:val="0011672E"/>
    <w:rsid w:val="00116B45"/>
    <w:rsid w:val="00116EE8"/>
    <w:rsid w:val="00117211"/>
    <w:rsid w:val="00117281"/>
    <w:rsid w:val="001176E4"/>
    <w:rsid w:val="0011790B"/>
    <w:rsid w:val="00120AE8"/>
    <w:rsid w:val="00120E5B"/>
    <w:rsid w:val="0012105D"/>
    <w:rsid w:val="00121411"/>
    <w:rsid w:val="00121603"/>
    <w:rsid w:val="00121774"/>
    <w:rsid w:val="001217DC"/>
    <w:rsid w:val="0012191D"/>
    <w:rsid w:val="00121BD0"/>
    <w:rsid w:val="00121DFE"/>
    <w:rsid w:val="001221CE"/>
    <w:rsid w:val="00122209"/>
    <w:rsid w:val="00123055"/>
    <w:rsid w:val="0012313B"/>
    <w:rsid w:val="00123180"/>
    <w:rsid w:val="001232F1"/>
    <w:rsid w:val="00124498"/>
    <w:rsid w:val="00124979"/>
    <w:rsid w:val="00124A72"/>
    <w:rsid w:val="00124F1A"/>
    <w:rsid w:val="001251F2"/>
    <w:rsid w:val="00125272"/>
    <w:rsid w:val="00125349"/>
    <w:rsid w:val="001261C0"/>
    <w:rsid w:val="001265CC"/>
    <w:rsid w:val="00126631"/>
    <w:rsid w:val="00126C20"/>
    <w:rsid w:val="00126CFF"/>
    <w:rsid w:val="00126DE4"/>
    <w:rsid w:val="00126FDA"/>
    <w:rsid w:val="001272AF"/>
    <w:rsid w:val="00127334"/>
    <w:rsid w:val="00127399"/>
    <w:rsid w:val="001276AF"/>
    <w:rsid w:val="00127D68"/>
    <w:rsid w:val="00127FC7"/>
    <w:rsid w:val="00130249"/>
    <w:rsid w:val="001302AF"/>
    <w:rsid w:val="001303B2"/>
    <w:rsid w:val="00130492"/>
    <w:rsid w:val="0013074D"/>
    <w:rsid w:val="0013081B"/>
    <w:rsid w:val="001311B6"/>
    <w:rsid w:val="00131220"/>
    <w:rsid w:val="001315C5"/>
    <w:rsid w:val="001315ED"/>
    <w:rsid w:val="00131C1E"/>
    <w:rsid w:val="00131F05"/>
    <w:rsid w:val="00132659"/>
    <w:rsid w:val="00132679"/>
    <w:rsid w:val="001326B1"/>
    <w:rsid w:val="001329BF"/>
    <w:rsid w:val="0013363D"/>
    <w:rsid w:val="00133748"/>
    <w:rsid w:val="0013377F"/>
    <w:rsid w:val="00133C8F"/>
    <w:rsid w:val="00134650"/>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1C8"/>
    <w:rsid w:val="001378CC"/>
    <w:rsid w:val="00137AB5"/>
    <w:rsid w:val="0014042B"/>
    <w:rsid w:val="00140E28"/>
    <w:rsid w:val="00141442"/>
    <w:rsid w:val="00141480"/>
    <w:rsid w:val="00141815"/>
    <w:rsid w:val="0014189A"/>
    <w:rsid w:val="00141CD6"/>
    <w:rsid w:val="00141F8C"/>
    <w:rsid w:val="00142347"/>
    <w:rsid w:val="0014238F"/>
    <w:rsid w:val="00142446"/>
    <w:rsid w:val="0014267D"/>
    <w:rsid w:val="001426C2"/>
    <w:rsid w:val="001429F7"/>
    <w:rsid w:val="00142DAE"/>
    <w:rsid w:val="00142EC4"/>
    <w:rsid w:val="0014331C"/>
    <w:rsid w:val="00143859"/>
    <w:rsid w:val="00143BD0"/>
    <w:rsid w:val="0014448E"/>
    <w:rsid w:val="00144588"/>
    <w:rsid w:val="00144610"/>
    <w:rsid w:val="001449B3"/>
    <w:rsid w:val="001451EB"/>
    <w:rsid w:val="001452E5"/>
    <w:rsid w:val="0014536D"/>
    <w:rsid w:val="00145850"/>
    <w:rsid w:val="001458EF"/>
    <w:rsid w:val="00145975"/>
    <w:rsid w:val="001459F2"/>
    <w:rsid w:val="00145AB7"/>
    <w:rsid w:val="00145CF4"/>
    <w:rsid w:val="00146358"/>
    <w:rsid w:val="0014647A"/>
    <w:rsid w:val="00146640"/>
    <w:rsid w:val="001466EE"/>
    <w:rsid w:val="0014680E"/>
    <w:rsid w:val="00146A32"/>
    <w:rsid w:val="00146AB1"/>
    <w:rsid w:val="00146F80"/>
    <w:rsid w:val="001479E3"/>
    <w:rsid w:val="00147F46"/>
    <w:rsid w:val="001502E7"/>
    <w:rsid w:val="00150696"/>
    <w:rsid w:val="00150BB0"/>
    <w:rsid w:val="00150D7D"/>
    <w:rsid w:val="00151699"/>
    <w:rsid w:val="00151C2D"/>
    <w:rsid w:val="00151C8A"/>
    <w:rsid w:val="00151DF7"/>
    <w:rsid w:val="00151E6D"/>
    <w:rsid w:val="001526F3"/>
    <w:rsid w:val="00152C1C"/>
    <w:rsid w:val="0015327A"/>
    <w:rsid w:val="001533B9"/>
    <w:rsid w:val="001538CD"/>
    <w:rsid w:val="00153999"/>
    <w:rsid w:val="0015424B"/>
    <w:rsid w:val="0015454F"/>
    <w:rsid w:val="001545DB"/>
    <w:rsid w:val="00154637"/>
    <w:rsid w:val="00154790"/>
    <w:rsid w:val="00154ACD"/>
    <w:rsid w:val="00154C24"/>
    <w:rsid w:val="0015572D"/>
    <w:rsid w:val="001557FB"/>
    <w:rsid w:val="00155C03"/>
    <w:rsid w:val="00155CF6"/>
    <w:rsid w:val="00156190"/>
    <w:rsid w:val="00156237"/>
    <w:rsid w:val="00156707"/>
    <w:rsid w:val="00156C8D"/>
    <w:rsid w:val="00156E38"/>
    <w:rsid w:val="0015737E"/>
    <w:rsid w:val="001575EC"/>
    <w:rsid w:val="0016001A"/>
    <w:rsid w:val="0016001F"/>
    <w:rsid w:val="0016039E"/>
    <w:rsid w:val="0016060B"/>
    <w:rsid w:val="0016070F"/>
    <w:rsid w:val="0016111F"/>
    <w:rsid w:val="00161395"/>
    <w:rsid w:val="00161491"/>
    <w:rsid w:val="00161660"/>
    <w:rsid w:val="0016169D"/>
    <w:rsid w:val="0016181E"/>
    <w:rsid w:val="00162182"/>
    <w:rsid w:val="001621BD"/>
    <w:rsid w:val="001626BD"/>
    <w:rsid w:val="00162813"/>
    <w:rsid w:val="001628B5"/>
    <w:rsid w:val="00163B44"/>
    <w:rsid w:val="00163E5E"/>
    <w:rsid w:val="00163F25"/>
    <w:rsid w:val="001647F2"/>
    <w:rsid w:val="001651E7"/>
    <w:rsid w:val="001652AE"/>
    <w:rsid w:val="00165A6C"/>
    <w:rsid w:val="001661F0"/>
    <w:rsid w:val="00166274"/>
    <w:rsid w:val="0016630D"/>
    <w:rsid w:val="00166377"/>
    <w:rsid w:val="00166E3F"/>
    <w:rsid w:val="001670C3"/>
    <w:rsid w:val="00167258"/>
    <w:rsid w:val="001673EC"/>
    <w:rsid w:val="00167BA9"/>
    <w:rsid w:val="00167E53"/>
    <w:rsid w:val="001700AE"/>
    <w:rsid w:val="001702A2"/>
    <w:rsid w:val="00170388"/>
    <w:rsid w:val="001706D3"/>
    <w:rsid w:val="00170BFF"/>
    <w:rsid w:val="00170C9B"/>
    <w:rsid w:val="00170E88"/>
    <w:rsid w:val="00170ECA"/>
    <w:rsid w:val="001710CE"/>
    <w:rsid w:val="00171201"/>
    <w:rsid w:val="00171447"/>
    <w:rsid w:val="001717A3"/>
    <w:rsid w:val="00171A8B"/>
    <w:rsid w:val="00172325"/>
    <w:rsid w:val="00172B79"/>
    <w:rsid w:val="00172D83"/>
    <w:rsid w:val="00172DF5"/>
    <w:rsid w:val="0017346D"/>
    <w:rsid w:val="00173C7F"/>
    <w:rsid w:val="001741B1"/>
    <w:rsid w:val="00174399"/>
    <w:rsid w:val="001746FF"/>
    <w:rsid w:val="00174AA8"/>
    <w:rsid w:val="00174B42"/>
    <w:rsid w:val="0017521A"/>
    <w:rsid w:val="0017542F"/>
    <w:rsid w:val="00175768"/>
    <w:rsid w:val="001759AB"/>
    <w:rsid w:val="00175A76"/>
    <w:rsid w:val="00175A96"/>
    <w:rsid w:val="00175C1D"/>
    <w:rsid w:val="00175F57"/>
    <w:rsid w:val="0017616E"/>
    <w:rsid w:val="001766C4"/>
    <w:rsid w:val="001771BF"/>
    <w:rsid w:val="00177259"/>
    <w:rsid w:val="00177692"/>
    <w:rsid w:val="00177C5A"/>
    <w:rsid w:val="001805B6"/>
    <w:rsid w:val="0018067B"/>
    <w:rsid w:val="00180C16"/>
    <w:rsid w:val="00180D3D"/>
    <w:rsid w:val="00181070"/>
    <w:rsid w:val="001811B9"/>
    <w:rsid w:val="0018130F"/>
    <w:rsid w:val="0018133C"/>
    <w:rsid w:val="00181395"/>
    <w:rsid w:val="00181886"/>
    <w:rsid w:val="001819F3"/>
    <w:rsid w:val="00181B5C"/>
    <w:rsid w:val="00181C56"/>
    <w:rsid w:val="00182202"/>
    <w:rsid w:val="0018294B"/>
    <w:rsid w:val="00182D7E"/>
    <w:rsid w:val="00182F73"/>
    <w:rsid w:val="00182FF3"/>
    <w:rsid w:val="001831C7"/>
    <w:rsid w:val="001831E5"/>
    <w:rsid w:val="00183558"/>
    <w:rsid w:val="00183CFA"/>
    <w:rsid w:val="0018443C"/>
    <w:rsid w:val="001847D7"/>
    <w:rsid w:val="00184D44"/>
    <w:rsid w:val="001850CC"/>
    <w:rsid w:val="0018557D"/>
    <w:rsid w:val="00185618"/>
    <w:rsid w:val="0018635A"/>
    <w:rsid w:val="00186454"/>
    <w:rsid w:val="00186CC2"/>
    <w:rsid w:val="00187A73"/>
    <w:rsid w:val="00187E71"/>
    <w:rsid w:val="00190864"/>
    <w:rsid w:val="001908DE"/>
    <w:rsid w:val="00190A72"/>
    <w:rsid w:val="0019149D"/>
    <w:rsid w:val="00191B9C"/>
    <w:rsid w:val="00191F35"/>
    <w:rsid w:val="001923F9"/>
    <w:rsid w:val="001925F5"/>
    <w:rsid w:val="0019262E"/>
    <w:rsid w:val="00192870"/>
    <w:rsid w:val="00192939"/>
    <w:rsid w:val="0019294D"/>
    <w:rsid w:val="001932B9"/>
    <w:rsid w:val="0019337A"/>
    <w:rsid w:val="0019383C"/>
    <w:rsid w:val="00193A9A"/>
    <w:rsid w:val="00193AE9"/>
    <w:rsid w:val="00193ED6"/>
    <w:rsid w:val="001945FA"/>
    <w:rsid w:val="00194835"/>
    <w:rsid w:val="00194B62"/>
    <w:rsid w:val="00194E5A"/>
    <w:rsid w:val="00194F05"/>
    <w:rsid w:val="001950E4"/>
    <w:rsid w:val="0019520C"/>
    <w:rsid w:val="00195381"/>
    <w:rsid w:val="00195550"/>
    <w:rsid w:val="001957B5"/>
    <w:rsid w:val="00195BBD"/>
    <w:rsid w:val="00195E6E"/>
    <w:rsid w:val="00196252"/>
    <w:rsid w:val="001963BD"/>
    <w:rsid w:val="00196870"/>
    <w:rsid w:val="0019695B"/>
    <w:rsid w:val="00196DC2"/>
    <w:rsid w:val="00196E0D"/>
    <w:rsid w:val="001970A8"/>
    <w:rsid w:val="00197191"/>
    <w:rsid w:val="001975B0"/>
    <w:rsid w:val="001978CD"/>
    <w:rsid w:val="00197902"/>
    <w:rsid w:val="001A028B"/>
    <w:rsid w:val="001A098A"/>
    <w:rsid w:val="001A0A82"/>
    <w:rsid w:val="001A0B9B"/>
    <w:rsid w:val="001A12CA"/>
    <w:rsid w:val="001A12EA"/>
    <w:rsid w:val="001A1801"/>
    <w:rsid w:val="001A1A71"/>
    <w:rsid w:val="001A1AF5"/>
    <w:rsid w:val="001A232B"/>
    <w:rsid w:val="001A27D1"/>
    <w:rsid w:val="001A2830"/>
    <w:rsid w:val="001A29E6"/>
    <w:rsid w:val="001A2BF8"/>
    <w:rsid w:val="001A30F5"/>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752"/>
    <w:rsid w:val="001A6821"/>
    <w:rsid w:val="001A69D9"/>
    <w:rsid w:val="001A6D0C"/>
    <w:rsid w:val="001A725F"/>
    <w:rsid w:val="001A73AC"/>
    <w:rsid w:val="001A76A8"/>
    <w:rsid w:val="001A7B7B"/>
    <w:rsid w:val="001A7B89"/>
    <w:rsid w:val="001A7E4F"/>
    <w:rsid w:val="001B085D"/>
    <w:rsid w:val="001B0889"/>
    <w:rsid w:val="001B0A6E"/>
    <w:rsid w:val="001B0B11"/>
    <w:rsid w:val="001B10A2"/>
    <w:rsid w:val="001B1444"/>
    <w:rsid w:val="001B1AF6"/>
    <w:rsid w:val="001B1BCF"/>
    <w:rsid w:val="001B1C9B"/>
    <w:rsid w:val="001B23AB"/>
    <w:rsid w:val="001B2459"/>
    <w:rsid w:val="001B2467"/>
    <w:rsid w:val="001B25DF"/>
    <w:rsid w:val="001B28A2"/>
    <w:rsid w:val="001B32EB"/>
    <w:rsid w:val="001B35B0"/>
    <w:rsid w:val="001B3721"/>
    <w:rsid w:val="001B373B"/>
    <w:rsid w:val="001B3927"/>
    <w:rsid w:val="001B3E3D"/>
    <w:rsid w:val="001B3F7F"/>
    <w:rsid w:val="001B4654"/>
    <w:rsid w:val="001B4814"/>
    <w:rsid w:val="001B4884"/>
    <w:rsid w:val="001B4A10"/>
    <w:rsid w:val="001B4A24"/>
    <w:rsid w:val="001B4D38"/>
    <w:rsid w:val="001B4DEB"/>
    <w:rsid w:val="001B52A5"/>
    <w:rsid w:val="001B55B1"/>
    <w:rsid w:val="001B5978"/>
    <w:rsid w:val="001B5EC6"/>
    <w:rsid w:val="001B5F6F"/>
    <w:rsid w:val="001B62E9"/>
    <w:rsid w:val="001B630C"/>
    <w:rsid w:val="001B6375"/>
    <w:rsid w:val="001B64C8"/>
    <w:rsid w:val="001B69DE"/>
    <w:rsid w:val="001B6C9C"/>
    <w:rsid w:val="001B6CCB"/>
    <w:rsid w:val="001B70CB"/>
    <w:rsid w:val="001B7525"/>
    <w:rsid w:val="001C04B1"/>
    <w:rsid w:val="001C0E9C"/>
    <w:rsid w:val="001C1034"/>
    <w:rsid w:val="001C16F9"/>
    <w:rsid w:val="001C2290"/>
    <w:rsid w:val="001C25F3"/>
    <w:rsid w:val="001C2638"/>
    <w:rsid w:val="001C2C96"/>
    <w:rsid w:val="001C3889"/>
    <w:rsid w:val="001C3DEB"/>
    <w:rsid w:val="001C415D"/>
    <w:rsid w:val="001C53BD"/>
    <w:rsid w:val="001C54C3"/>
    <w:rsid w:val="001C56A7"/>
    <w:rsid w:val="001C58B4"/>
    <w:rsid w:val="001C5BAA"/>
    <w:rsid w:val="001C60EE"/>
    <w:rsid w:val="001C6119"/>
    <w:rsid w:val="001C678F"/>
    <w:rsid w:val="001C6994"/>
    <w:rsid w:val="001C7071"/>
    <w:rsid w:val="001C739B"/>
    <w:rsid w:val="001C7605"/>
    <w:rsid w:val="001C7D93"/>
    <w:rsid w:val="001D000E"/>
    <w:rsid w:val="001D03FE"/>
    <w:rsid w:val="001D0DB1"/>
    <w:rsid w:val="001D18C1"/>
    <w:rsid w:val="001D24A9"/>
    <w:rsid w:val="001D282C"/>
    <w:rsid w:val="001D28E5"/>
    <w:rsid w:val="001D2F78"/>
    <w:rsid w:val="001D31BA"/>
    <w:rsid w:val="001D3BB9"/>
    <w:rsid w:val="001D4052"/>
    <w:rsid w:val="001D41BE"/>
    <w:rsid w:val="001D43F4"/>
    <w:rsid w:val="001D4431"/>
    <w:rsid w:val="001D479B"/>
    <w:rsid w:val="001D4BA7"/>
    <w:rsid w:val="001D4C55"/>
    <w:rsid w:val="001D4E9F"/>
    <w:rsid w:val="001D5032"/>
    <w:rsid w:val="001D5602"/>
    <w:rsid w:val="001D575A"/>
    <w:rsid w:val="001D615A"/>
    <w:rsid w:val="001D62EA"/>
    <w:rsid w:val="001D66BF"/>
    <w:rsid w:val="001D66E2"/>
    <w:rsid w:val="001D6758"/>
    <w:rsid w:val="001D687A"/>
    <w:rsid w:val="001D74F3"/>
    <w:rsid w:val="001D751E"/>
    <w:rsid w:val="001E0B66"/>
    <w:rsid w:val="001E1124"/>
    <w:rsid w:val="001E1188"/>
    <w:rsid w:val="001E19CD"/>
    <w:rsid w:val="001E1B2C"/>
    <w:rsid w:val="001E1FB7"/>
    <w:rsid w:val="001E2125"/>
    <w:rsid w:val="001E2393"/>
    <w:rsid w:val="001E2C71"/>
    <w:rsid w:val="001E2F1A"/>
    <w:rsid w:val="001E30D2"/>
    <w:rsid w:val="001E3661"/>
    <w:rsid w:val="001E38CE"/>
    <w:rsid w:val="001E3C21"/>
    <w:rsid w:val="001E3C67"/>
    <w:rsid w:val="001E4365"/>
    <w:rsid w:val="001E43BE"/>
    <w:rsid w:val="001E44B6"/>
    <w:rsid w:val="001E46D7"/>
    <w:rsid w:val="001E46F3"/>
    <w:rsid w:val="001E49BE"/>
    <w:rsid w:val="001E4C62"/>
    <w:rsid w:val="001E4FE3"/>
    <w:rsid w:val="001E516F"/>
    <w:rsid w:val="001E52AF"/>
    <w:rsid w:val="001E54AD"/>
    <w:rsid w:val="001E582F"/>
    <w:rsid w:val="001E58AF"/>
    <w:rsid w:val="001E5A5B"/>
    <w:rsid w:val="001E5E8E"/>
    <w:rsid w:val="001E5EEF"/>
    <w:rsid w:val="001E5FD3"/>
    <w:rsid w:val="001E610B"/>
    <w:rsid w:val="001E63D6"/>
    <w:rsid w:val="001E65C4"/>
    <w:rsid w:val="001E6AA0"/>
    <w:rsid w:val="001E7048"/>
    <w:rsid w:val="001E71AD"/>
    <w:rsid w:val="001E7736"/>
    <w:rsid w:val="001F0555"/>
    <w:rsid w:val="001F07E2"/>
    <w:rsid w:val="001F0925"/>
    <w:rsid w:val="001F0C47"/>
    <w:rsid w:val="001F0FBD"/>
    <w:rsid w:val="001F11D8"/>
    <w:rsid w:val="001F1567"/>
    <w:rsid w:val="001F1CF3"/>
    <w:rsid w:val="001F1DAC"/>
    <w:rsid w:val="001F282F"/>
    <w:rsid w:val="001F2BA5"/>
    <w:rsid w:val="001F31E0"/>
    <w:rsid w:val="001F34E0"/>
    <w:rsid w:val="001F3535"/>
    <w:rsid w:val="001F3A26"/>
    <w:rsid w:val="001F3E9A"/>
    <w:rsid w:val="001F3FB2"/>
    <w:rsid w:val="001F4F95"/>
    <w:rsid w:val="001F5078"/>
    <w:rsid w:val="001F5079"/>
    <w:rsid w:val="001F510B"/>
    <w:rsid w:val="001F51F3"/>
    <w:rsid w:val="001F5602"/>
    <w:rsid w:val="001F57FA"/>
    <w:rsid w:val="001F583E"/>
    <w:rsid w:val="001F60A2"/>
    <w:rsid w:val="001F6450"/>
    <w:rsid w:val="001F6C50"/>
    <w:rsid w:val="001F7067"/>
    <w:rsid w:val="001F7A12"/>
    <w:rsid w:val="001F7D56"/>
    <w:rsid w:val="001F7FE2"/>
    <w:rsid w:val="0020013E"/>
    <w:rsid w:val="002007ED"/>
    <w:rsid w:val="0020084F"/>
    <w:rsid w:val="002009EA"/>
    <w:rsid w:val="00200FD2"/>
    <w:rsid w:val="0020126F"/>
    <w:rsid w:val="002015BA"/>
    <w:rsid w:val="00201779"/>
    <w:rsid w:val="002017EB"/>
    <w:rsid w:val="00201AF1"/>
    <w:rsid w:val="00201E5A"/>
    <w:rsid w:val="00202125"/>
    <w:rsid w:val="002022E2"/>
    <w:rsid w:val="00202481"/>
    <w:rsid w:val="0020258E"/>
    <w:rsid w:val="002026BD"/>
    <w:rsid w:val="00202778"/>
    <w:rsid w:val="0020298B"/>
    <w:rsid w:val="00202B5E"/>
    <w:rsid w:val="00202D04"/>
    <w:rsid w:val="00203284"/>
    <w:rsid w:val="002038D0"/>
    <w:rsid w:val="00203CA4"/>
    <w:rsid w:val="00203E43"/>
    <w:rsid w:val="00203EF2"/>
    <w:rsid w:val="00204272"/>
    <w:rsid w:val="00204364"/>
    <w:rsid w:val="002046C8"/>
    <w:rsid w:val="00204D04"/>
    <w:rsid w:val="00204D41"/>
    <w:rsid w:val="002051E0"/>
    <w:rsid w:val="0020532B"/>
    <w:rsid w:val="00205B7B"/>
    <w:rsid w:val="00205BA3"/>
    <w:rsid w:val="00205D6A"/>
    <w:rsid w:val="00205E7A"/>
    <w:rsid w:val="0020646A"/>
    <w:rsid w:val="0020652D"/>
    <w:rsid w:val="002065F2"/>
    <w:rsid w:val="00206657"/>
    <w:rsid w:val="002069CB"/>
    <w:rsid w:val="00206E5C"/>
    <w:rsid w:val="00206E62"/>
    <w:rsid w:val="00206F81"/>
    <w:rsid w:val="0020738A"/>
    <w:rsid w:val="00207551"/>
    <w:rsid w:val="00207616"/>
    <w:rsid w:val="00207A9C"/>
    <w:rsid w:val="00210189"/>
    <w:rsid w:val="002104C3"/>
    <w:rsid w:val="00210897"/>
    <w:rsid w:val="00210DB9"/>
    <w:rsid w:val="00211710"/>
    <w:rsid w:val="00211BB3"/>
    <w:rsid w:val="00211D74"/>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3D9"/>
    <w:rsid w:val="0021557E"/>
    <w:rsid w:val="0021576D"/>
    <w:rsid w:val="002157B1"/>
    <w:rsid w:val="00215912"/>
    <w:rsid w:val="00215991"/>
    <w:rsid w:val="00215AFA"/>
    <w:rsid w:val="00215FA8"/>
    <w:rsid w:val="002163EE"/>
    <w:rsid w:val="00216A95"/>
    <w:rsid w:val="00216B41"/>
    <w:rsid w:val="00216F9E"/>
    <w:rsid w:val="002173B6"/>
    <w:rsid w:val="00220053"/>
    <w:rsid w:val="002202F8"/>
    <w:rsid w:val="00220410"/>
    <w:rsid w:val="00220615"/>
    <w:rsid w:val="002209FB"/>
    <w:rsid w:val="00220B3A"/>
    <w:rsid w:val="00220D7E"/>
    <w:rsid w:val="00221023"/>
    <w:rsid w:val="00221460"/>
    <w:rsid w:val="0022156E"/>
    <w:rsid w:val="0022198A"/>
    <w:rsid w:val="00221AF7"/>
    <w:rsid w:val="00221FBC"/>
    <w:rsid w:val="0022222A"/>
    <w:rsid w:val="00222859"/>
    <w:rsid w:val="00222A2A"/>
    <w:rsid w:val="00222AD2"/>
    <w:rsid w:val="0022323F"/>
    <w:rsid w:val="0022352C"/>
    <w:rsid w:val="00223587"/>
    <w:rsid w:val="002235B1"/>
    <w:rsid w:val="00223D4E"/>
    <w:rsid w:val="0022481C"/>
    <w:rsid w:val="0022487C"/>
    <w:rsid w:val="00224DA5"/>
    <w:rsid w:val="00224F23"/>
    <w:rsid w:val="002251C5"/>
    <w:rsid w:val="002251C7"/>
    <w:rsid w:val="00225BAA"/>
    <w:rsid w:val="00225D98"/>
    <w:rsid w:val="00226299"/>
    <w:rsid w:val="00226E74"/>
    <w:rsid w:val="00227380"/>
    <w:rsid w:val="002275E3"/>
    <w:rsid w:val="0023016B"/>
    <w:rsid w:val="002301DC"/>
    <w:rsid w:val="00230390"/>
    <w:rsid w:val="002305D5"/>
    <w:rsid w:val="00230A9C"/>
    <w:rsid w:val="00230D24"/>
    <w:rsid w:val="002316C7"/>
    <w:rsid w:val="00231EEA"/>
    <w:rsid w:val="0023228B"/>
    <w:rsid w:val="0023246F"/>
    <w:rsid w:val="002326DD"/>
    <w:rsid w:val="00232B94"/>
    <w:rsid w:val="002332B8"/>
    <w:rsid w:val="00233473"/>
    <w:rsid w:val="002347E6"/>
    <w:rsid w:val="00234855"/>
    <w:rsid w:val="00234CA2"/>
    <w:rsid w:val="00234E25"/>
    <w:rsid w:val="00234E30"/>
    <w:rsid w:val="002353B7"/>
    <w:rsid w:val="00235603"/>
    <w:rsid w:val="0023569E"/>
    <w:rsid w:val="002359F8"/>
    <w:rsid w:val="00236113"/>
    <w:rsid w:val="002362EB"/>
    <w:rsid w:val="0023634F"/>
    <w:rsid w:val="0023648D"/>
    <w:rsid w:val="002365C0"/>
    <w:rsid w:val="00236751"/>
    <w:rsid w:val="00236A31"/>
    <w:rsid w:val="00237B72"/>
    <w:rsid w:val="00237BF9"/>
    <w:rsid w:val="00240349"/>
    <w:rsid w:val="00240990"/>
    <w:rsid w:val="0024118E"/>
    <w:rsid w:val="002411BB"/>
    <w:rsid w:val="00241289"/>
    <w:rsid w:val="00241C49"/>
    <w:rsid w:val="00241F8D"/>
    <w:rsid w:val="002420B1"/>
    <w:rsid w:val="002420E2"/>
    <w:rsid w:val="00242165"/>
    <w:rsid w:val="00242245"/>
    <w:rsid w:val="00242396"/>
    <w:rsid w:val="002429BB"/>
    <w:rsid w:val="00242B94"/>
    <w:rsid w:val="00242F62"/>
    <w:rsid w:val="00243247"/>
    <w:rsid w:val="002434BE"/>
    <w:rsid w:val="002435D6"/>
    <w:rsid w:val="002436C9"/>
    <w:rsid w:val="002437E8"/>
    <w:rsid w:val="00243870"/>
    <w:rsid w:val="00243B19"/>
    <w:rsid w:val="00243F2F"/>
    <w:rsid w:val="002441F2"/>
    <w:rsid w:val="002448D7"/>
    <w:rsid w:val="00244E08"/>
    <w:rsid w:val="002454F4"/>
    <w:rsid w:val="00245763"/>
    <w:rsid w:val="00245DA7"/>
    <w:rsid w:val="00245F76"/>
    <w:rsid w:val="00246065"/>
    <w:rsid w:val="00246744"/>
    <w:rsid w:val="00246A6E"/>
    <w:rsid w:val="00246AD1"/>
    <w:rsid w:val="002470DB"/>
    <w:rsid w:val="00247252"/>
    <w:rsid w:val="0024777F"/>
    <w:rsid w:val="00247D74"/>
    <w:rsid w:val="00250440"/>
    <w:rsid w:val="00250572"/>
    <w:rsid w:val="00250C7A"/>
    <w:rsid w:val="0025150E"/>
    <w:rsid w:val="00251CA8"/>
    <w:rsid w:val="00252069"/>
    <w:rsid w:val="00252322"/>
    <w:rsid w:val="002525FA"/>
    <w:rsid w:val="002530CA"/>
    <w:rsid w:val="00253AF1"/>
    <w:rsid w:val="00253F60"/>
    <w:rsid w:val="002547DB"/>
    <w:rsid w:val="00254ABB"/>
    <w:rsid w:val="00254C97"/>
    <w:rsid w:val="002553A7"/>
    <w:rsid w:val="0025557A"/>
    <w:rsid w:val="00255A3F"/>
    <w:rsid w:val="00255B30"/>
    <w:rsid w:val="00255E50"/>
    <w:rsid w:val="0025686E"/>
    <w:rsid w:val="00256B35"/>
    <w:rsid w:val="00256DC2"/>
    <w:rsid w:val="00257C4C"/>
    <w:rsid w:val="00257ECA"/>
    <w:rsid w:val="00257FE2"/>
    <w:rsid w:val="00260064"/>
    <w:rsid w:val="00260745"/>
    <w:rsid w:val="00260837"/>
    <w:rsid w:val="002609EE"/>
    <w:rsid w:val="00260C4E"/>
    <w:rsid w:val="00260E04"/>
    <w:rsid w:val="002614CD"/>
    <w:rsid w:val="0026204B"/>
    <w:rsid w:val="0026210F"/>
    <w:rsid w:val="0026231B"/>
    <w:rsid w:val="00262E3E"/>
    <w:rsid w:val="00262F21"/>
    <w:rsid w:val="0026342F"/>
    <w:rsid w:val="0026360C"/>
    <w:rsid w:val="002639A7"/>
    <w:rsid w:val="00263BBE"/>
    <w:rsid w:val="00263CDF"/>
    <w:rsid w:val="00264657"/>
    <w:rsid w:val="002647EE"/>
    <w:rsid w:val="00264982"/>
    <w:rsid w:val="00264AF3"/>
    <w:rsid w:val="00264C82"/>
    <w:rsid w:val="002653BD"/>
    <w:rsid w:val="00265BF9"/>
    <w:rsid w:val="00266294"/>
    <w:rsid w:val="00266462"/>
    <w:rsid w:val="00266A12"/>
    <w:rsid w:val="00266DBE"/>
    <w:rsid w:val="002672B9"/>
    <w:rsid w:val="00267557"/>
    <w:rsid w:val="00267622"/>
    <w:rsid w:val="002676A6"/>
    <w:rsid w:val="002678F8"/>
    <w:rsid w:val="00267E53"/>
    <w:rsid w:val="00267E65"/>
    <w:rsid w:val="00267FF0"/>
    <w:rsid w:val="002703E0"/>
    <w:rsid w:val="00270456"/>
    <w:rsid w:val="0027124E"/>
    <w:rsid w:val="0027143A"/>
    <w:rsid w:val="002717EA"/>
    <w:rsid w:val="00271C16"/>
    <w:rsid w:val="00271FA8"/>
    <w:rsid w:val="002720ED"/>
    <w:rsid w:val="002724E1"/>
    <w:rsid w:val="0027278E"/>
    <w:rsid w:val="0027296F"/>
    <w:rsid w:val="00272985"/>
    <w:rsid w:val="00272ACA"/>
    <w:rsid w:val="00272C15"/>
    <w:rsid w:val="00272D6F"/>
    <w:rsid w:val="00273777"/>
    <w:rsid w:val="00273A77"/>
    <w:rsid w:val="00273ACC"/>
    <w:rsid w:val="00273D02"/>
    <w:rsid w:val="00273E85"/>
    <w:rsid w:val="0027405A"/>
    <w:rsid w:val="00274241"/>
    <w:rsid w:val="002748FE"/>
    <w:rsid w:val="00274963"/>
    <w:rsid w:val="00274BC8"/>
    <w:rsid w:val="00274F6F"/>
    <w:rsid w:val="002751F2"/>
    <w:rsid w:val="002753B7"/>
    <w:rsid w:val="0027571B"/>
    <w:rsid w:val="00275EFB"/>
    <w:rsid w:val="00276031"/>
    <w:rsid w:val="002763ED"/>
    <w:rsid w:val="00276541"/>
    <w:rsid w:val="00276773"/>
    <w:rsid w:val="0027696E"/>
    <w:rsid w:val="0027715E"/>
    <w:rsid w:val="00277DE8"/>
    <w:rsid w:val="00277EB8"/>
    <w:rsid w:val="002811D1"/>
    <w:rsid w:val="0028137A"/>
    <w:rsid w:val="002814E5"/>
    <w:rsid w:val="00281721"/>
    <w:rsid w:val="002817B6"/>
    <w:rsid w:val="00281860"/>
    <w:rsid w:val="00281B28"/>
    <w:rsid w:val="00282255"/>
    <w:rsid w:val="00282746"/>
    <w:rsid w:val="002827F7"/>
    <w:rsid w:val="00282C0B"/>
    <w:rsid w:val="00282D4F"/>
    <w:rsid w:val="002832C0"/>
    <w:rsid w:val="00283A22"/>
    <w:rsid w:val="002843D6"/>
    <w:rsid w:val="00284856"/>
    <w:rsid w:val="0028498A"/>
    <w:rsid w:val="00284DB7"/>
    <w:rsid w:val="00284F70"/>
    <w:rsid w:val="00285458"/>
    <w:rsid w:val="002859FF"/>
    <w:rsid w:val="00286393"/>
    <w:rsid w:val="002863F2"/>
    <w:rsid w:val="0028674B"/>
    <w:rsid w:val="00286859"/>
    <w:rsid w:val="00286AEE"/>
    <w:rsid w:val="00286C4D"/>
    <w:rsid w:val="002872D8"/>
    <w:rsid w:val="002877D4"/>
    <w:rsid w:val="002878C5"/>
    <w:rsid w:val="002878CC"/>
    <w:rsid w:val="00287A81"/>
    <w:rsid w:val="00290531"/>
    <w:rsid w:val="00290762"/>
    <w:rsid w:val="00290930"/>
    <w:rsid w:val="00290B2A"/>
    <w:rsid w:val="00290E58"/>
    <w:rsid w:val="00290F5D"/>
    <w:rsid w:val="00291030"/>
    <w:rsid w:val="002916C3"/>
    <w:rsid w:val="00291720"/>
    <w:rsid w:val="00291738"/>
    <w:rsid w:val="002917B4"/>
    <w:rsid w:val="002918AA"/>
    <w:rsid w:val="00291CAC"/>
    <w:rsid w:val="00292799"/>
    <w:rsid w:val="002927EF"/>
    <w:rsid w:val="00292AFE"/>
    <w:rsid w:val="00293B00"/>
    <w:rsid w:val="0029401F"/>
    <w:rsid w:val="0029438A"/>
    <w:rsid w:val="002944E5"/>
    <w:rsid w:val="00294611"/>
    <w:rsid w:val="00294AA3"/>
    <w:rsid w:val="00295038"/>
    <w:rsid w:val="00295162"/>
    <w:rsid w:val="0029520C"/>
    <w:rsid w:val="0029528A"/>
    <w:rsid w:val="00295304"/>
    <w:rsid w:val="0029555B"/>
    <w:rsid w:val="0029699D"/>
    <w:rsid w:val="00296BA7"/>
    <w:rsid w:val="0029780A"/>
    <w:rsid w:val="00297A5F"/>
    <w:rsid w:val="00297DF2"/>
    <w:rsid w:val="002A04A3"/>
    <w:rsid w:val="002A05F9"/>
    <w:rsid w:val="002A0D0E"/>
    <w:rsid w:val="002A15B6"/>
    <w:rsid w:val="002A1874"/>
    <w:rsid w:val="002A1D93"/>
    <w:rsid w:val="002A2092"/>
    <w:rsid w:val="002A2A26"/>
    <w:rsid w:val="002A3147"/>
    <w:rsid w:val="002A3578"/>
    <w:rsid w:val="002A3682"/>
    <w:rsid w:val="002A36CB"/>
    <w:rsid w:val="002A3C31"/>
    <w:rsid w:val="002A3C60"/>
    <w:rsid w:val="002A3CBB"/>
    <w:rsid w:val="002A3CBC"/>
    <w:rsid w:val="002A3DD2"/>
    <w:rsid w:val="002A3DEF"/>
    <w:rsid w:val="002A3E74"/>
    <w:rsid w:val="002A4195"/>
    <w:rsid w:val="002A41D7"/>
    <w:rsid w:val="002A4B8F"/>
    <w:rsid w:val="002A4C7C"/>
    <w:rsid w:val="002A4F82"/>
    <w:rsid w:val="002A51A4"/>
    <w:rsid w:val="002A54A2"/>
    <w:rsid w:val="002A55A7"/>
    <w:rsid w:val="002A59C3"/>
    <w:rsid w:val="002A5D16"/>
    <w:rsid w:val="002A5DD9"/>
    <w:rsid w:val="002A6335"/>
    <w:rsid w:val="002A63B1"/>
    <w:rsid w:val="002A6925"/>
    <w:rsid w:val="002A6DCC"/>
    <w:rsid w:val="002A70B8"/>
    <w:rsid w:val="002A731E"/>
    <w:rsid w:val="002A7630"/>
    <w:rsid w:val="002A7DB2"/>
    <w:rsid w:val="002B015B"/>
    <w:rsid w:val="002B06A7"/>
    <w:rsid w:val="002B07D2"/>
    <w:rsid w:val="002B0B53"/>
    <w:rsid w:val="002B0F19"/>
    <w:rsid w:val="002B196B"/>
    <w:rsid w:val="002B2472"/>
    <w:rsid w:val="002B2A78"/>
    <w:rsid w:val="002B2C62"/>
    <w:rsid w:val="002B2D70"/>
    <w:rsid w:val="002B33A7"/>
    <w:rsid w:val="002B407F"/>
    <w:rsid w:val="002B4284"/>
    <w:rsid w:val="002B4C58"/>
    <w:rsid w:val="002B4C6E"/>
    <w:rsid w:val="002B4FA4"/>
    <w:rsid w:val="002B4FD6"/>
    <w:rsid w:val="002B52D1"/>
    <w:rsid w:val="002B5499"/>
    <w:rsid w:val="002B5B79"/>
    <w:rsid w:val="002B5CBC"/>
    <w:rsid w:val="002B6CA5"/>
    <w:rsid w:val="002B7712"/>
    <w:rsid w:val="002B7D2C"/>
    <w:rsid w:val="002B7EE7"/>
    <w:rsid w:val="002C0E50"/>
    <w:rsid w:val="002C10AE"/>
    <w:rsid w:val="002C1355"/>
    <w:rsid w:val="002C14B4"/>
    <w:rsid w:val="002C1581"/>
    <w:rsid w:val="002C1857"/>
    <w:rsid w:val="002C1A36"/>
    <w:rsid w:val="002C1EF3"/>
    <w:rsid w:val="002C2127"/>
    <w:rsid w:val="002C2779"/>
    <w:rsid w:val="002C285A"/>
    <w:rsid w:val="002C305D"/>
    <w:rsid w:val="002C3325"/>
    <w:rsid w:val="002C33C5"/>
    <w:rsid w:val="002C388A"/>
    <w:rsid w:val="002C3D03"/>
    <w:rsid w:val="002C43DE"/>
    <w:rsid w:val="002C4577"/>
    <w:rsid w:val="002C4A36"/>
    <w:rsid w:val="002C4B0C"/>
    <w:rsid w:val="002C4E3D"/>
    <w:rsid w:val="002C4F2A"/>
    <w:rsid w:val="002C5122"/>
    <w:rsid w:val="002C5242"/>
    <w:rsid w:val="002C53F1"/>
    <w:rsid w:val="002C5587"/>
    <w:rsid w:val="002C5799"/>
    <w:rsid w:val="002C5F3E"/>
    <w:rsid w:val="002C612F"/>
    <w:rsid w:val="002C6473"/>
    <w:rsid w:val="002C6687"/>
    <w:rsid w:val="002C676D"/>
    <w:rsid w:val="002C686E"/>
    <w:rsid w:val="002C6897"/>
    <w:rsid w:val="002C6A86"/>
    <w:rsid w:val="002C6D5E"/>
    <w:rsid w:val="002C6E3E"/>
    <w:rsid w:val="002C7591"/>
    <w:rsid w:val="002C76FF"/>
    <w:rsid w:val="002C7CD6"/>
    <w:rsid w:val="002C7D15"/>
    <w:rsid w:val="002D00F7"/>
    <w:rsid w:val="002D04A1"/>
    <w:rsid w:val="002D074A"/>
    <w:rsid w:val="002D0A69"/>
    <w:rsid w:val="002D0D36"/>
    <w:rsid w:val="002D0DCC"/>
    <w:rsid w:val="002D12EA"/>
    <w:rsid w:val="002D1552"/>
    <w:rsid w:val="002D1810"/>
    <w:rsid w:val="002D1D03"/>
    <w:rsid w:val="002D1E4E"/>
    <w:rsid w:val="002D23EA"/>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61E1"/>
    <w:rsid w:val="002D639C"/>
    <w:rsid w:val="002D64F9"/>
    <w:rsid w:val="002D6573"/>
    <w:rsid w:val="002D6AD6"/>
    <w:rsid w:val="002D6B08"/>
    <w:rsid w:val="002D6F30"/>
    <w:rsid w:val="002D70F0"/>
    <w:rsid w:val="002D73A6"/>
    <w:rsid w:val="002D73BB"/>
    <w:rsid w:val="002D7A19"/>
    <w:rsid w:val="002D7FDF"/>
    <w:rsid w:val="002E001B"/>
    <w:rsid w:val="002E0491"/>
    <w:rsid w:val="002E0802"/>
    <w:rsid w:val="002E0E09"/>
    <w:rsid w:val="002E1371"/>
    <w:rsid w:val="002E159A"/>
    <w:rsid w:val="002E1B57"/>
    <w:rsid w:val="002E1BD6"/>
    <w:rsid w:val="002E2C25"/>
    <w:rsid w:val="002E33BC"/>
    <w:rsid w:val="002E375F"/>
    <w:rsid w:val="002E3C8D"/>
    <w:rsid w:val="002E3E73"/>
    <w:rsid w:val="002E443E"/>
    <w:rsid w:val="002E4792"/>
    <w:rsid w:val="002E487B"/>
    <w:rsid w:val="002E5780"/>
    <w:rsid w:val="002E6153"/>
    <w:rsid w:val="002E638A"/>
    <w:rsid w:val="002E6594"/>
    <w:rsid w:val="002E6964"/>
    <w:rsid w:val="002E6D2E"/>
    <w:rsid w:val="002E78F9"/>
    <w:rsid w:val="002E7F7E"/>
    <w:rsid w:val="002F03B4"/>
    <w:rsid w:val="002F0E2A"/>
    <w:rsid w:val="002F12D5"/>
    <w:rsid w:val="002F12DE"/>
    <w:rsid w:val="002F14D3"/>
    <w:rsid w:val="002F185F"/>
    <w:rsid w:val="002F1DB5"/>
    <w:rsid w:val="002F1F76"/>
    <w:rsid w:val="002F2318"/>
    <w:rsid w:val="002F2577"/>
    <w:rsid w:val="002F2CBA"/>
    <w:rsid w:val="002F3449"/>
    <w:rsid w:val="002F436A"/>
    <w:rsid w:val="002F4D62"/>
    <w:rsid w:val="002F51A9"/>
    <w:rsid w:val="002F5AF7"/>
    <w:rsid w:val="002F5B13"/>
    <w:rsid w:val="002F5EF0"/>
    <w:rsid w:val="002F600D"/>
    <w:rsid w:val="002F6173"/>
    <w:rsid w:val="002F6A9E"/>
    <w:rsid w:val="002F71D1"/>
    <w:rsid w:val="002F7A16"/>
    <w:rsid w:val="00300418"/>
    <w:rsid w:val="003005F1"/>
    <w:rsid w:val="003008B5"/>
    <w:rsid w:val="003015AA"/>
    <w:rsid w:val="003018F5"/>
    <w:rsid w:val="00301C5B"/>
    <w:rsid w:val="00301C79"/>
    <w:rsid w:val="00302253"/>
    <w:rsid w:val="0030270A"/>
    <w:rsid w:val="00302C8E"/>
    <w:rsid w:val="00302DC2"/>
    <w:rsid w:val="003033FA"/>
    <w:rsid w:val="0030341E"/>
    <w:rsid w:val="0030392A"/>
    <w:rsid w:val="00304147"/>
    <w:rsid w:val="0030450F"/>
    <w:rsid w:val="003047BA"/>
    <w:rsid w:val="00305806"/>
    <w:rsid w:val="003058F2"/>
    <w:rsid w:val="00305B2F"/>
    <w:rsid w:val="00306AA8"/>
    <w:rsid w:val="00307B0F"/>
    <w:rsid w:val="00310199"/>
    <w:rsid w:val="0031043B"/>
    <w:rsid w:val="00310787"/>
    <w:rsid w:val="00310CA7"/>
    <w:rsid w:val="00310DAE"/>
    <w:rsid w:val="00310E2F"/>
    <w:rsid w:val="00310F61"/>
    <w:rsid w:val="00310FF2"/>
    <w:rsid w:val="0031128E"/>
    <w:rsid w:val="0031137D"/>
    <w:rsid w:val="0031198B"/>
    <w:rsid w:val="00311CC6"/>
    <w:rsid w:val="00311CEC"/>
    <w:rsid w:val="00311D9D"/>
    <w:rsid w:val="00311F05"/>
    <w:rsid w:val="003120D4"/>
    <w:rsid w:val="00312471"/>
    <w:rsid w:val="00312623"/>
    <w:rsid w:val="00312748"/>
    <w:rsid w:val="003128E1"/>
    <w:rsid w:val="00312BCD"/>
    <w:rsid w:val="003134BE"/>
    <w:rsid w:val="00313535"/>
    <w:rsid w:val="003139FC"/>
    <w:rsid w:val="003141AF"/>
    <w:rsid w:val="003145A1"/>
    <w:rsid w:val="00314745"/>
    <w:rsid w:val="003147A8"/>
    <w:rsid w:val="00314C76"/>
    <w:rsid w:val="00314E48"/>
    <w:rsid w:val="003151FA"/>
    <w:rsid w:val="00315230"/>
    <w:rsid w:val="00315911"/>
    <w:rsid w:val="00315B72"/>
    <w:rsid w:val="00315D00"/>
    <w:rsid w:val="00315D8F"/>
    <w:rsid w:val="00316006"/>
    <w:rsid w:val="00316074"/>
    <w:rsid w:val="003160CF"/>
    <w:rsid w:val="00316449"/>
    <w:rsid w:val="00316522"/>
    <w:rsid w:val="00316D7C"/>
    <w:rsid w:val="00316EC9"/>
    <w:rsid w:val="003174F1"/>
    <w:rsid w:val="0031795C"/>
    <w:rsid w:val="00317AE9"/>
    <w:rsid w:val="00317EE2"/>
    <w:rsid w:val="00320242"/>
    <w:rsid w:val="003206D5"/>
    <w:rsid w:val="0032085C"/>
    <w:rsid w:val="003208B2"/>
    <w:rsid w:val="00320911"/>
    <w:rsid w:val="00320A55"/>
    <w:rsid w:val="00320B47"/>
    <w:rsid w:val="00320F78"/>
    <w:rsid w:val="00321109"/>
    <w:rsid w:val="0032142B"/>
    <w:rsid w:val="00321730"/>
    <w:rsid w:val="00321D77"/>
    <w:rsid w:val="00322638"/>
    <w:rsid w:val="003226A6"/>
    <w:rsid w:val="00322872"/>
    <w:rsid w:val="00322BA3"/>
    <w:rsid w:val="00322DA2"/>
    <w:rsid w:val="00322E32"/>
    <w:rsid w:val="00322F0F"/>
    <w:rsid w:val="0032303E"/>
    <w:rsid w:val="00323508"/>
    <w:rsid w:val="00323A81"/>
    <w:rsid w:val="00323B8F"/>
    <w:rsid w:val="00323C88"/>
    <w:rsid w:val="00323ED2"/>
    <w:rsid w:val="00323FC2"/>
    <w:rsid w:val="003242E5"/>
    <w:rsid w:val="003245C9"/>
    <w:rsid w:val="00324DA0"/>
    <w:rsid w:val="0032507E"/>
    <w:rsid w:val="003250B4"/>
    <w:rsid w:val="00325343"/>
    <w:rsid w:val="0032554D"/>
    <w:rsid w:val="003255A1"/>
    <w:rsid w:val="00325975"/>
    <w:rsid w:val="00325B67"/>
    <w:rsid w:val="00325B68"/>
    <w:rsid w:val="00325D2C"/>
    <w:rsid w:val="00325E8C"/>
    <w:rsid w:val="00325F92"/>
    <w:rsid w:val="00325FF4"/>
    <w:rsid w:val="003267BE"/>
    <w:rsid w:val="003268CE"/>
    <w:rsid w:val="00326931"/>
    <w:rsid w:val="0032719E"/>
    <w:rsid w:val="003277CB"/>
    <w:rsid w:val="00327999"/>
    <w:rsid w:val="00327ABB"/>
    <w:rsid w:val="00327D91"/>
    <w:rsid w:val="003300B5"/>
    <w:rsid w:val="003300E4"/>
    <w:rsid w:val="0033013C"/>
    <w:rsid w:val="0033016A"/>
    <w:rsid w:val="003302B5"/>
    <w:rsid w:val="003303E1"/>
    <w:rsid w:val="0033089D"/>
    <w:rsid w:val="00330DB3"/>
    <w:rsid w:val="003310D3"/>
    <w:rsid w:val="003314E9"/>
    <w:rsid w:val="003315D3"/>
    <w:rsid w:val="0033186F"/>
    <w:rsid w:val="00331CCF"/>
    <w:rsid w:val="00331CD7"/>
    <w:rsid w:val="00333448"/>
    <w:rsid w:val="003339A0"/>
    <w:rsid w:val="00333B46"/>
    <w:rsid w:val="003346F9"/>
    <w:rsid w:val="00334CB7"/>
    <w:rsid w:val="00335096"/>
    <w:rsid w:val="0033531B"/>
    <w:rsid w:val="0033551B"/>
    <w:rsid w:val="00335738"/>
    <w:rsid w:val="00335762"/>
    <w:rsid w:val="00335943"/>
    <w:rsid w:val="00335AA4"/>
    <w:rsid w:val="003363B9"/>
    <w:rsid w:val="00336806"/>
    <w:rsid w:val="003368E7"/>
    <w:rsid w:val="00336A2D"/>
    <w:rsid w:val="003371CF"/>
    <w:rsid w:val="00337A42"/>
    <w:rsid w:val="00337FE3"/>
    <w:rsid w:val="003402BA"/>
    <w:rsid w:val="003412BC"/>
    <w:rsid w:val="00341A11"/>
    <w:rsid w:val="00341AAB"/>
    <w:rsid w:val="0034223E"/>
    <w:rsid w:val="0034233E"/>
    <w:rsid w:val="00342987"/>
    <w:rsid w:val="00342C85"/>
    <w:rsid w:val="0034317C"/>
    <w:rsid w:val="00343332"/>
    <w:rsid w:val="0034338F"/>
    <w:rsid w:val="00343732"/>
    <w:rsid w:val="00343AA7"/>
    <w:rsid w:val="00344187"/>
    <w:rsid w:val="0034429E"/>
    <w:rsid w:val="00344355"/>
    <w:rsid w:val="00344366"/>
    <w:rsid w:val="00344381"/>
    <w:rsid w:val="003448E4"/>
    <w:rsid w:val="003449EA"/>
    <w:rsid w:val="00344A82"/>
    <w:rsid w:val="00344BB5"/>
    <w:rsid w:val="00344FD5"/>
    <w:rsid w:val="00345B35"/>
    <w:rsid w:val="00345DC2"/>
    <w:rsid w:val="003463F6"/>
    <w:rsid w:val="003469BF"/>
    <w:rsid w:val="00346A80"/>
    <w:rsid w:val="00346AC8"/>
    <w:rsid w:val="00346BEF"/>
    <w:rsid w:val="00346C4A"/>
    <w:rsid w:val="00346D45"/>
    <w:rsid w:val="003470EE"/>
    <w:rsid w:val="003471F1"/>
    <w:rsid w:val="003473AD"/>
    <w:rsid w:val="00347A9A"/>
    <w:rsid w:val="00347C66"/>
    <w:rsid w:val="00347D9B"/>
    <w:rsid w:val="003500DD"/>
    <w:rsid w:val="003501C0"/>
    <w:rsid w:val="00350488"/>
    <w:rsid w:val="00350648"/>
    <w:rsid w:val="00350726"/>
    <w:rsid w:val="003507E7"/>
    <w:rsid w:val="00350860"/>
    <w:rsid w:val="00350998"/>
    <w:rsid w:val="00350DF7"/>
    <w:rsid w:val="00351256"/>
    <w:rsid w:val="00351A1B"/>
    <w:rsid w:val="00351AF7"/>
    <w:rsid w:val="00351C6B"/>
    <w:rsid w:val="0035244A"/>
    <w:rsid w:val="003524E5"/>
    <w:rsid w:val="00352624"/>
    <w:rsid w:val="00352BC3"/>
    <w:rsid w:val="00352DAE"/>
    <w:rsid w:val="00352EBC"/>
    <w:rsid w:val="00353012"/>
    <w:rsid w:val="00353156"/>
    <w:rsid w:val="00353B83"/>
    <w:rsid w:val="00353CAF"/>
    <w:rsid w:val="00353D8D"/>
    <w:rsid w:val="003542A4"/>
    <w:rsid w:val="00354703"/>
    <w:rsid w:val="00354C67"/>
    <w:rsid w:val="00354FDB"/>
    <w:rsid w:val="0035589D"/>
    <w:rsid w:val="00355BDB"/>
    <w:rsid w:val="00356AEB"/>
    <w:rsid w:val="003570C2"/>
    <w:rsid w:val="00357448"/>
    <w:rsid w:val="003577AF"/>
    <w:rsid w:val="00357885"/>
    <w:rsid w:val="00357950"/>
    <w:rsid w:val="00357F43"/>
    <w:rsid w:val="00360E12"/>
    <w:rsid w:val="003619C1"/>
    <w:rsid w:val="00361A2B"/>
    <w:rsid w:val="00361FC1"/>
    <w:rsid w:val="003622AA"/>
    <w:rsid w:val="0036230B"/>
    <w:rsid w:val="0036237F"/>
    <w:rsid w:val="00362758"/>
    <w:rsid w:val="00362884"/>
    <w:rsid w:val="00362F2F"/>
    <w:rsid w:val="003631B0"/>
    <w:rsid w:val="00363AA4"/>
    <w:rsid w:val="00363B5A"/>
    <w:rsid w:val="00363F02"/>
    <w:rsid w:val="00363F2A"/>
    <w:rsid w:val="00364368"/>
    <w:rsid w:val="003646E3"/>
    <w:rsid w:val="003647D3"/>
    <w:rsid w:val="00364DDF"/>
    <w:rsid w:val="00364E65"/>
    <w:rsid w:val="00365B20"/>
    <w:rsid w:val="00365DCD"/>
    <w:rsid w:val="00366279"/>
    <w:rsid w:val="00366DD7"/>
    <w:rsid w:val="00367131"/>
    <w:rsid w:val="0036730B"/>
    <w:rsid w:val="00367813"/>
    <w:rsid w:val="00367A7A"/>
    <w:rsid w:val="00367C6E"/>
    <w:rsid w:val="00367F38"/>
    <w:rsid w:val="003702B8"/>
    <w:rsid w:val="0037035B"/>
    <w:rsid w:val="0037038F"/>
    <w:rsid w:val="00370424"/>
    <w:rsid w:val="00370436"/>
    <w:rsid w:val="00370942"/>
    <w:rsid w:val="00370A69"/>
    <w:rsid w:val="00370B75"/>
    <w:rsid w:val="003711BC"/>
    <w:rsid w:val="00371271"/>
    <w:rsid w:val="0037127B"/>
    <w:rsid w:val="003714BC"/>
    <w:rsid w:val="003717EA"/>
    <w:rsid w:val="00371BE3"/>
    <w:rsid w:val="00371C55"/>
    <w:rsid w:val="00371D5A"/>
    <w:rsid w:val="003720D2"/>
    <w:rsid w:val="00372142"/>
    <w:rsid w:val="003721FC"/>
    <w:rsid w:val="003722F8"/>
    <w:rsid w:val="0037263B"/>
    <w:rsid w:val="0037436B"/>
    <w:rsid w:val="003747B2"/>
    <w:rsid w:val="00375244"/>
    <w:rsid w:val="003752D8"/>
    <w:rsid w:val="003754D3"/>
    <w:rsid w:val="003755AB"/>
    <w:rsid w:val="00375F46"/>
    <w:rsid w:val="003764BC"/>
    <w:rsid w:val="00377947"/>
    <w:rsid w:val="00377A15"/>
    <w:rsid w:val="00377C9F"/>
    <w:rsid w:val="003801C0"/>
    <w:rsid w:val="00380413"/>
    <w:rsid w:val="003805AD"/>
    <w:rsid w:val="00380A27"/>
    <w:rsid w:val="00380A7E"/>
    <w:rsid w:val="003815D2"/>
    <w:rsid w:val="0038169C"/>
    <w:rsid w:val="00382083"/>
    <w:rsid w:val="003820B7"/>
    <w:rsid w:val="0038221D"/>
    <w:rsid w:val="00382455"/>
    <w:rsid w:val="00382475"/>
    <w:rsid w:val="00382686"/>
    <w:rsid w:val="00382726"/>
    <w:rsid w:val="00382D38"/>
    <w:rsid w:val="00382DF7"/>
    <w:rsid w:val="003832D4"/>
    <w:rsid w:val="00383D30"/>
    <w:rsid w:val="00383D6F"/>
    <w:rsid w:val="00384EDE"/>
    <w:rsid w:val="0038544B"/>
    <w:rsid w:val="00385907"/>
    <w:rsid w:val="00385B14"/>
    <w:rsid w:val="00385B2E"/>
    <w:rsid w:val="003864AA"/>
    <w:rsid w:val="003864DF"/>
    <w:rsid w:val="0038713E"/>
    <w:rsid w:val="00387380"/>
    <w:rsid w:val="003874AF"/>
    <w:rsid w:val="00387979"/>
    <w:rsid w:val="0039020E"/>
    <w:rsid w:val="003908D2"/>
    <w:rsid w:val="00390D31"/>
    <w:rsid w:val="00390ECB"/>
    <w:rsid w:val="00390EE7"/>
    <w:rsid w:val="00390FF8"/>
    <w:rsid w:val="0039104D"/>
    <w:rsid w:val="0039152E"/>
    <w:rsid w:val="00391FF0"/>
    <w:rsid w:val="0039202E"/>
    <w:rsid w:val="003921EA"/>
    <w:rsid w:val="00392A4F"/>
    <w:rsid w:val="00392B34"/>
    <w:rsid w:val="00392B4F"/>
    <w:rsid w:val="00392BA0"/>
    <w:rsid w:val="00392E49"/>
    <w:rsid w:val="003930AE"/>
    <w:rsid w:val="00393535"/>
    <w:rsid w:val="003938D9"/>
    <w:rsid w:val="00393C40"/>
    <w:rsid w:val="0039467D"/>
    <w:rsid w:val="00394880"/>
    <w:rsid w:val="00394E24"/>
    <w:rsid w:val="00394F9A"/>
    <w:rsid w:val="00395072"/>
    <w:rsid w:val="00395359"/>
    <w:rsid w:val="0039562A"/>
    <w:rsid w:val="003959A2"/>
    <w:rsid w:val="00395ADC"/>
    <w:rsid w:val="00395CC6"/>
    <w:rsid w:val="003960E8"/>
    <w:rsid w:val="0039636E"/>
    <w:rsid w:val="0039653B"/>
    <w:rsid w:val="00396669"/>
    <w:rsid w:val="00396823"/>
    <w:rsid w:val="003978AF"/>
    <w:rsid w:val="003979C6"/>
    <w:rsid w:val="00397C48"/>
    <w:rsid w:val="00397CC0"/>
    <w:rsid w:val="00397E2B"/>
    <w:rsid w:val="003A06F9"/>
    <w:rsid w:val="003A0A90"/>
    <w:rsid w:val="003A1335"/>
    <w:rsid w:val="003A136C"/>
    <w:rsid w:val="003A17C8"/>
    <w:rsid w:val="003A2231"/>
    <w:rsid w:val="003A23E4"/>
    <w:rsid w:val="003A261C"/>
    <w:rsid w:val="003A302A"/>
    <w:rsid w:val="003A36CE"/>
    <w:rsid w:val="003A39DE"/>
    <w:rsid w:val="003A3AF1"/>
    <w:rsid w:val="003A3CB3"/>
    <w:rsid w:val="003A3E3B"/>
    <w:rsid w:val="003A4053"/>
    <w:rsid w:val="003A425E"/>
    <w:rsid w:val="003A44E1"/>
    <w:rsid w:val="003A4B69"/>
    <w:rsid w:val="003A516B"/>
    <w:rsid w:val="003A51CA"/>
    <w:rsid w:val="003A5373"/>
    <w:rsid w:val="003A5429"/>
    <w:rsid w:val="003A55E7"/>
    <w:rsid w:val="003A5BBF"/>
    <w:rsid w:val="003A6EB0"/>
    <w:rsid w:val="003A79B9"/>
    <w:rsid w:val="003A7B88"/>
    <w:rsid w:val="003B038A"/>
    <w:rsid w:val="003B06FE"/>
    <w:rsid w:val="003B104F"/>
    <w:rsid w:val="003B1657"/>
    <w:rsid w:val="003B1672"/>
    <w:rsid w:val="003B1863"/>
    <w:rsid w:val="003B22CE"/>
    <w:rsid w:val="003B22DA"/>
    <w:rsid w:val="003B2427"/>
    <w:rsid w:val="003B2BD7"/>
    <w:rsid w:val="003B31F0"/>
    <w:rsid w:val="003B35D9"/>
    <w:rsid w:val="003B36C0"/>
    <w:rsid w:val="003B36C7"/>
    <w:rsid w:val="003B3B5D"/>
    <w:rsid w:val="003B4238"/>
    <w:rsid w:val="003B4969"/>
    <w:rsid w:val="003B4AF4"/>
    <w:rsid w:val="003B4B10"/>
    <w:rsid w:val="003B4D7B"/>
    <w:rsid w:val="003B4E7C"/>
    <w:rsid w:val="003B4F08"/>
    <w:rsid w:val="003B540F"/>
    <w:rsid w:val="003B546E"/>
    <w:rsid w:val="003B55D0"/>
    <w:rsid w:val="003B5659"/>
    <w:rsid w:val="003B56AA"/>
    <w:rsid w:val="003B62B3"/>
    <w:rsid w:val="003B64C4"/>
    <w:rsid w:val="003B655A"/>
    <w:rsid w:val="003B67F3"/>
    <w:rsid w:val="003B6A6A"/>
    <w:rsid w:val="003B6C7A"/>
    <w:rsid w:val="003B6DEA"/>
    <w:rsid w:val="003B7120"/>
    <w:rsid w:val="003B74CD"/>
    <w:rsid w:val="003C0E3D"/>
    <w:rsid w:val="003C1071"/>
    <w:rsid w:val="003C1228"/>
    <w:rsid w:val="003C1321"/>
    <w:rsid w:val="003C162C"/>
    <w:rsid w:val="003C1977"/>
    <w:rsid w:val="003C1EDA"/>
    <w:rsid w:val="003C229C"/>
    <w:rsid w:val="003C23A0"/>
    <w:rsid w:val="003C2AC7"/>
    <w:rsid w:val="003C2D74"/>
    <w:rsid w:val="003C2E58"/>
    <w:rsid w:val="003C366C"/>
    <w:rsid w:val="003C3BB8"/>
    <w:rsid w:val="003C3CC5"/>
    <w:rsid w:val="003C3CCB"/>
    <w:rsid w:val="003C409D"/>
    <w:rsid w:val="003C440C"/>
    <w:rsid w:val="003C476D"/>
    <w:rsid w:val="003C4A6A"/>
    <w:rsid w:val="003C4D43"/>
    <w:rsid w:val="003C5221"/>
    <w:rsid w:val="003C53B4"/>
    <w:rsid w:val="003C53CD"/>
    <w:rsid w:val="003C5672"/>
    <w:rsid w:val="003C62A6"/>
    <w:rsid w:val="003C62C6"/>
    <w:rsid w:val="003C6433"/>
    <w:rsid w:val="003C6476"/>
    <w:rsid w:val="003C67EE"/>
    <w:rsid w:val="003C6C9D"/>
    <w:rsid w:val="003C754C"/>
    <w:rsid w:val="003C75E9"/>
    <w:rsid w:val="003C76EF"/>
    <w:rsid w:val="003C786E"/>
    <w:rsid w:val="003D0AAF"/>
    <w:rsid w:val="003D121F"/>
    <w:rsid w:val="003D1F98"/>
    <w:rsid w:val="003D212C"/>
    <w:rsid w:val="003D2248"/>
    <w:rsid w:val="003D22C3"/>
    <w:rsid w:val="003D22D5"/>
    <w:rsid w:val="003D23BA"/>
    <w:rsid w:val="003D2864"/>
    <w:rsid w:val="003D3614"/>
    <w:rsid w:val="003D37F3"/>
    <w:rsid w:val="003D39DB"/>
    <w:rsid w:val="003D3E32"/>
    <w:rsid w:val="003D450E"/>
    <w:rsid w:val="003D4B95"/>
    <w:rsid w:val="003D4BBC"/>
    <w:rsid w:val="003D4DF3"/>
    <w:rsid w:val="003D5221"/>
    <w:rsid w:val="003D53A6"/>
    <w:rsid w:val="003D5418"/>
    <w:rsid w:val="003D566A"/>
    <w:rsid w:val="003D57FC"/>
    <w:rsid w:val="003D6361"/>
    <w:rsid w:val="003D651F"/>
    <w:rsid w:val="003D6BF6"/>
    <w:rsid w:val="003D6D04"/>
    <w:rsid w:val="003D6DA5"/>
    <w:rsid w:val="003D7128"/>
    <w:rsid w:val="003D778A"/>
    <w:rsid w:val="003E0518"/>
    <w:rsid w:val="003E0769"/>
    <w:rsid w:val="003E0B49"/>
    <w:rsid w:val="003E0BAC"/>
    <w:rsid w:val="003E0C8B"/>
    <w:rsid w:val="003E0F29"/>
    <w:rsid w:val="003E16B1"/>
    <w:rsid w:val="003E19BA"/>
    <w:rsid w:val="003E1AF1"/>
    <w:rsid w:val="003E1D1C"/>
    <w:rsid w:val="003E21E6"/>
    <w:rsid w:val="003E2F60"/>
    <w:rsid w:val="003E3168"/>
    <w:rsid w:val="003E33CB"/>
    <w:rsid w:val="003E341D"/>
    <w:rsid w:val="003E3B0C"/>
    <w:rsid w:val="003E3F88"/>
    <w:rsid w:val="003E429E"/>
    <w:rsid w:val="003E444A"/>
    <w:rsid w:val="003E4952"/>
    <w:rsid w:val="003E4967"/>
    <w:rsid w:val="003E4D91"/>
    <w:rsid w:val="003E51F7"/>
    <w:rsid w:val="003E522A"/>
    <w:rsid w:val="003E53C0"/>
    <w:rsid w:val="003E5585"/>
    <w:rsid w:val="003E5CD8"/>
    <w:rsid w:val="003E6020"/>
    <w:rsid w:val="003E611F"/>
    <w:rsid w:val="003E641A"/>
    <w:rsid w:val="003E6443"/>
    <w:rsid w:val="003E6491"/>
    <w:rsid w:val="003E666B"/>
    <w:rsid w:val="003E666F"/>
    <w:rsid w:val="003E6AE8"/>
    <w:rsid w:val="003E6E7A"/>
    <w:rsid w:val="003E6F62"/>
    <w:rsid w:val="003E7110"/>
    <w:rsid w:val="003E79C4"/>
    <w:rsid w:val="003F026B"/>
    <w:rsid w:val="003F02F2"/>
    <w:rsid w:val="003F07DD"/>
    <w:rsid w:val="003F0ADE"/>
    <w:rsid w:val="003F0AF9"/>
    <w:rsid w:val="003F0FEF"/>
    <w:rsid w:val="003F1228"/>
    <w:rsid w:val="003F1D0D"/>
    <w:rsid w:val="003F2719"/>
    <w:rsid w:val="003F2A44"/>
    <w:rsid w:val="003F2B54"/>
    <w:rsid w:val="003F2B6B"/>
    <w:rsid w:val="003F2EEB"/>
    <w:rsid w:val="003F3233"/>
    <w:rsid w:val="003F3324"/>
    <w:rsid w:val="003F33D7"/>
    <w:rsid w:val="003F3E4E"/>
    <w:rsid w:val="003F4065"/>
    <w:rsid w:val="003F40E2"/>
    <w:rsid w:val="003F46EA"/>
    <w:rsid w:val="003F4923"/>
    <w:rsid w:val="003F545A"/>
    <w:rsid w:val="003F6861"/>
    <w:rsid w:val="003F6877"/>
    <w:rsid w:val="003F68CE"/>
    <w:rsid w:val="003F6921"/>
    <w:rsid w:val="003F6A4C"/>
    <w:rsid w:val="003F6B7C"/>
    <w:rsid w:val="003F6F44"/>
    <w:rsid w:val="003F74B2"/>
    <w:rsid w:val="003F752D"/>
    <w:rsid w:val="003F7B26"/>
    <w:rsid w:val="00400492"/>
    <w:rsid w:val="00400618"/>
    <w:rsid w:val="00400993"/>
    <w:rsid w:val="00400D41"/>
    <w:rsid w:val="0040103F"/>
    <w:rsid w:val="00401266"/>
    <w:rsid w:val="00401566"/>
    <w:rsid w:val="004018BA"/>
    <w:rsid w:val="00402312"/>
    <w:rsid w:val="00402A7D"/>
    <w:rsid w:val="00402BB1"/>
    <w:rsid w:val="00402CCF"/>
    <w:rsid w:val="00403121"/>
    <w:rsid w:val="00403688"/>
    <w:rsid w:val="00403912"/>
    <w:rsid w:val="004048BA"/>
    <w:rsid w:val="00404A35"/>
    <w:rsid w:val="00404CC1"/>
    <w:rsid w:val="004054AC"/>
    <w:rsid w:val="00405AD2"/>
    <w:rsid w:val="00406408"/>
    <w:rsid w:val="0040673C"/>
    <w:rsid w:val="00406795"/>
    <w:rsid w:val="0040682B"/>
    <w:rsid w:val="00407282"/>
    <w:rsid w:val="004072A5"/>
    <w:rsid w:val="004078FD"/>
    <w:rsid w:val="004106E7"/>
    <w:rsid w:val="004109D2"/>
    <w:rsid w:val="004109EE"/>
    <w:rsid w:val="004109FA"/>
    <w:rsid w:val="00410B40"/>
    <w:rsid w:val="00410CAD"/>
    <w:rsid w:val="00410E66"/>
    <w:rsid w:val="0041113B"/>
    <w:rsid w:val="00411949"/>
    <w:rsid w:val="00411C4A"/>
    <w:rsid w:val="00411D3E"/>
    <w:rsid w:val="00411DCB"/>
    <w:rsid w:val="00411F5F"/>
    <w:rsid w:val="004123D3"/>
    <w:rsid w:val="00412AF3"/>
    <w:rsid w:val="00412CE4"/>
    <w:rsid w:val="00413041"/>
    <w:rsid w:val="00413338"/>
    <w:rsid w:val="004133A7"/>
    <w:rsid w:val="0041366A"/>
    <w:rsid w:val="004136FC"/>
    <w:rsid w:val="0041398B"/>
    <w:rsid w:val="004139A0"/>
    <w:rsid w:val="00414939"/>
    <w:rsid w:val="00414A0E"/>
    <w:rsid w:val="00414EFE"/>
    <w:rsid w:val="00415747"/>
    <w:rsid w:val="004157B6"/>
    <w:rsid w:val="00415CF8"/>
    <w:rsid w:val="00415EF9"/>
    <w:rsid w:val="004162D0"/>
    <w:rsid w:val="00416382"/>
    <w:rsid w:val="004163FF"/>
    <w:rsid w:val="0041650D"/>
    <w:rsid w:val="00416E60"/>
    <w:rsid w:val="00417160"/>
    <w:rsid w:val="004177C0"/>
    <w:rsid w:val="00417821"/>
    <w:rsid w:val="00417C95"/>
    <w:rsid w:val="00417D12"/>
    <w:rsid w:val="00417F9E"/>
    <w:rsid w:val="004201FB"/>
    <w:rsid w:val="00420779"/>
    <w:rsid w:val="00420B1D"/>
    <w:rsid w:val="00420D34"/>
    <w:rsid w:val="00420E88"/>
    <w:rsid w:val="00420F34"/>
    <w:rsid w:val="00421436"/>
    <w:rsid w:val="0042173B"/>
    <w:rsid w:val="00421756"/>
    <w:rsid w:val="0042184A"/>
    <w:rsid w:val="00421856"/>
    <w:rsid w:val="00421B1B"/>
    <w:rsid w:val="00422251"/>
    <w:rsid w:val="00422267"/>
    <w:rsid w:val="00422577"/>
    <w:rsid w:val="00422872"/>
    <w:rsid w:val="00422D03"/>
    <w:rsid w:val="00422DC6"/>
    <w:rsid w:val="00422FFE"/>
    <w:rsid w:val="00424395"/>
    <w:rsid w:val="0042464D"/>
    <w:rsid w:val="00424BAE"/>
    <w:rsid w:val="00424DC2"/>
    <w:rsid w:val="00424F3B"/>
    <w:rsid w:val="00425388"/>
    <w:rsid w:val="004254AA"/>
    <w:rsid w:val="0042551F"/>
    <w:rsid w:val="0042556A"/>
    <w:rsid w:val="00425B32"/>
    <w:rsid w:val="00425D7F"/>
    <w:rsid w:val="004265CE"/>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613"/>
    <w:rsid w:val="00432A48"/>
    <w:rsid w:val="00432B71"/>
    <w:rsid w:val="0043302B"/>
    <w:rsid w:val="0043339D"/>
    <w:rsid w:val="00433482"/>
    <w:rsid w:val="0043353D"/>
    <w:rsid w:val="00433A78"/>
    <w:rsid w:val="00433E7A"/>
    <w:rsid w:val="00433F2C"/>
    <w:rsid w:val="004341A7"/>
    <w:rsid w:val="00434A25"/>
    <w:rsid w:val="00435CF9"/>
    <w:rsid w:val="004368BB"/>
    <w:rsid w:val="0043698B"/>
    <w:rsid w:val="00436F92"/>
    <w:rsid w:val="0043764D"/>
    <w:rsid w:val="0043773A"/>
    <w:rsid w:val="0043778B"/>
    <w:rsid w:val="00437A40"/>
    <w:rsid w:val="00437B57"/>
    <w:rsid w:val="00437D27"/>
    <w:rsid w:val="00437D72"/>
    <w:rsid w:val="00437E00"/>
    <w:rsid w:val="00437FA6"/>
    <w:rsid w:val="00440140"/>
    <w:rsid w:val="0044058A"/>
    <w:rsid w:val="00440827"/>
    <w:rsid w:val="00440AC6"/>
    <w:rsid w:val="00440EB5"/>
    <w:rsid w:val="00440F9E"/>
    <w:rsid w:val="0044116A"/>
    <w:rsid w:val="00441560"/>
    <w:rsid w:val="00441773"/>
    <w:rsid w:val="0044205D"/>
    <w:rsid w:val="004420F3"/>
    <w:rsid w:val="00442394"/>
    <w:rsid w:val="00442A54"/>
    <w:rsid w:val="00442F12"/>
    <w:rsid w:val="00443038"/>
    <w:rsid w:val="004434F7"/>
    <w:rsid w:val="00443792"/>
    <w:rsid w:val="0044412F"/>
    <w:rsid w:val="004441D0"/>
    <w:rsid w:val="00444594"/>
    <w:rsid w:val="004449DC"/>
    <w:rsid w:val="004457AD"/>
    <w:rsid w:val="00445860"/>
    <w:rsid w:val="00445C9C"/>
    <w:rsid w:val="00445CE6"/>
    <w:rsid w:val="00445D64"/>
    <w:rsid w:val="004460FF"/>
    <w:rsid w:val="004465E5"/>
    <w:rsid w:val="00446901"/>
    <w:rsid w:val="00446ADC"/>
    <w:rsid w:val="00446CEA"/>
    <w:rsid w:val="00446DC8"/>
    <w:rsid w:val="00447218"/>
    <w:rsid w:val="0044749F"/>
    <w:rsid w:val="004507E3"/>
    <w:rsid w:val="00450E1D"/>
    <w:rsid w:val="00451766"/>
    <w:rsid w:val="004518CD"/>
    <w:rsid w:val="00451BAE"/>
    <w:rsid w:val="00451E5D"/>
    <w:rsid w:val="00452233"/>
    <w:rsid w:val="004523EE"/>
    <w:rsid w:val="00452D45"/>
    <w:rsid w:val="004530ED"/>
    <w:rsid w:val="0045314F"/>
    <w:rsid w:val="00453425"/>
    <w:rsid w:val="00453A81"/>
    <w:rsid w:val="00453E55"/>
    <w:rsid w:val="00454176"/>
    <w:rsid w:val="004545D3"/>
    <w:rsid w:val="00454985"/>
    <w:rsid w:val="00454CF8"/>
    <w:rsid w:val="00454D15"/>
    <w:rsid w:val="00455021"/>
    <w:rsid w:val="004554C3"/>
    <w:rsid w:val="00455F21"/>
    <w:rsid w:val="0045621B"/>
    <w:rsid w:val="0045672E"/>
    <w:rsid w:val="00456B13"/>
    <w:rsid w:val="00456DA3"/>
    <w:rsid w:val="0045704D"/>
    <w:rsid w:val="0045776E"/>
    <w:rsid w:val="0045793C"/>
    <w:rsid w:val="00457D02"/>
    <w:rsid w:val="00457E34"/>
    <w:rsid w:val="00457F23"/>
    <w:rsid w:val="00460C7D"/>
    <w:rsid w:val="004611A2"/>
    <w:rsid w:val="00461246"/>
    <w:rsid w:val="004612D9"/>
    <w:rsid w:val="00461492"/>
    <w:rsid w:val="004615E0"/>
    <w:rsid w:val="0046183E"/>
    <w:rsid w:val="00461A57"/>
    <w:rsid w:val="004628C6"/>
    <w:rsid w:val="00462A7D"/>
    <w:rsid w:val="00462B17"/>
    <w:rsid w:val="0046371C"/>
    <w:rsid w:val="004639FC"/>
    <w:rsid w:val="00463FE9"/>
    <w:rsid w:val="004643BD"/>
    <w:rsid w:val="00464596"/>
    <w:rsid w:val="00464718"/>
    <w:rsid w:val="004650EA"/>
    <w:rsid w:val="004656F7"/>
    <w:rsid w:val="00466AC1"/>
    <w:rsid w:val="004670CF"/>
    <w:rsid w:val="00467BBC"/>
    <w:rsid w:val="00467EA0"/>
    <w:rsid w:val="004704E4"/>
    <w:rsid w:val="00470772"/>
    <w:rsid w:val="00470941"/>
    <w:rsid w:val="00470A46"/>
    <w:rsid w:val="00470A72"/>
    <w:rsid w:val="00470DE6"/>
    <w:rsid w:val="00470E89"/>
    <w:rsid w:val="00470F9A"/>
    <w:rsid w:val="00470FD9"/>
    <w:rsid w:val="004711CD"/>
    <w:rsid w:val="004715B3"/>
    <w:rsid w:val="00471D33"/>
    <w:rsid w:val="00471ED4"/>
    <w:rsid w:val="00472080"/>
    <w:rsid w:val="00472BEE"/>
    <w:rsid w:val="00472D54"/>
    <w:rsid w:val="00473527"/>
    <w:rsid w:val="00473550"/>
    <w:rsid w:val="00473564"/>
    <w:rsid w:val="004736D7"/>
    <w:rsid w:val="0047395F"/>
    <w:rsid w:val="004739AC"/>
    <w:rsid w:val="00473D8C"/>
    <w:rsid w:val="0047408C"/>
    <w:rsid w:val="00474170"/>
    <w:rsid w:val="00474927"/>
    <w:rsid w:val="00474FDC"/>
    <w:rsid w:val="004753DE"/>
    <w:rsid w:val="004755C9"/>
    <w:rsid w:val="004755E1"/>
    <w:rsid w:val="00475AC6"/>
    <w:rsid w:val="00475D92"/>
    <w:rsid w:val="00475DA1"/>
    <w:rsid w:val="00476138"/>
    <w:rsid w:val="00476225"/>
    <w:rsid w:val="00476696"/>
    <w:rsid w:val="00476947"/>
    <w:rsid w:val="0047700E"/>
    <w:rsid w:val="00477039"/>
    <w:rsid w:val="004771EB"/>
    <w:rsid w:val="00477B1F"/>
    <w:rsid w:val="00477B3D"/>
    <w:rsid w:val="00477C8D"/>
    <w:rsid w:val="00477E95"/>
    <w:rsid w:val="00480881"/>
    <w:rsid w:val="00480F7F"/>
    <w:rsid w:val="00480FA5"/>
    <w:rsid w:val="00480FCA"/>
    <w:rsid w:val="00480FD2"/>
    <w:rsid w:val="00480FDC"/>
    <w:rsid w:val="00481079"/>
    <w:rsid w:val="00481458"/>
    <w:rsid w:val="00481D67"/>
    <w:rsid w:val="00481F3B"/>
    <w:rsid w:val="004821A3"/>
    <w:rsid w:val="004823BE"/>
    <w:rsid w:val="004825B6"/>
    <w:rsid w:val="004828B1"/>
    <w:rsid w:val="00482BFD"/>
    <w:rsid w:val="00482E13"/>
    <w:rsid w:val="00484181"/>
    <w:rsid w:val="0048483E"/>
    <w:rsid w:val="00484920"/>
    <w:rsid w:val="0048506C"/>
    <w:rsid w:val="00485232"/>
    <w:rsid w:val="0048544C"/>
    <w:rsid w:val="00485E3F"/>
    <w:rsid w:val="00486248"/>
    <w:rsid w:val="00486679"/>
    <w:rsid w:val="0048678A"/>
    <w:rsid w:val="00486C37"/>
    <w:rsid w:val="0048728B"/>
    <w:rsid w:val="004874B9"/>
    <w:rsid w:val="004874E4"/>
    <w:rsid w:val="0048794C"/>
    <w:rsid w:val="004879D4"/>
    <w:rsid w:val="00487B34"/>
    <w:rsid w:val="0049034C"/>
    <w:rsid w:val="00490B2C"/>
    <w:rsid w:val="00490B4B"/>
    <w:rsid w:val="00490D6D"/>
    <w:rsid w:val="00491066"/>
    <w:rsid w:val="0049123E"/>
    <w:rsid w:val="0049130F"/>
    <w:rsid w:val="00491521"/>
    <w:rsid w:val="00491C14"/>
    <w:rsid w:val="00491D7C"/>
    <w:rsid w:val="004921B0"/>
    <w:rsid w:val="004923D7"/>
    <w:rsid w:val="00493C7B"/>
    <w:rsid w:val="00493DF9"/>
    <w:rsid w:val="00493E0C"/>
    <w:rsid w:val="00494384"/>
    <w:rsid w:val="0049494D"/>
    <w:rsid w:val="00494A29"/>
    <w:rsid w:val="00494EE0"/>
    <w:rsid w:val="00495361"/>
    <w:rsid w:val="0049567B"/>
    <w:rsid w:val="00495EE3"/>
    <w:rsid w:val="00495FE1"/>
    <w:rsid w:val="0049606B"/>
    <w:rsid w:val="00496977"/>
    <w:rsid w:val="00496AEB"/>
    <w:rsid w:val="00496B14"/>
    <w:rsid w:val="00496E62"/>
    <w:rsid w:val="00496E8E"/>
    <w:rsid w:val="00496F2A"/>
    <w:rsid w:val="004A0148"/>
    <w:rsid w:val="004A017D"/>
    <w:rsid w:val="004A07F5"/>
    <w:rsid w:val="004A09B5"/>
    <w:rsid w:val="004A0A18"/>
    <w:rsid w:val="004A0EFB"/>
    <w:rsid w:val="004A120E"/>
    <w:rsid w:val="004A151E"/>
    <w:rsid w:val="004A1596"/>
    <w:rsid w:val="004A1677"/>
    <w:rsid w:val="004A26CB"/>
    <w:rsid w:val="004A2ADF"/>
    <w:rsid w:val="004A31C8"/>
    <w:rsid w:val="004A3282"/>
    <w:rsid w:val="004A37B3"/>
    <w:rsid w:val="004A3A54"/>
    <w:rsid w:val="004A3CC8"/>
    <w:rsid w:val="004A4405"/>
    <w:rsid w:val="004A480D"/>
    <w:rsid w:val="004A4972"/>
    <w:rsid w:val="004A4BE1"/>
    <w:rsid w:val="004A4C4A"/>
    <w:rsid w:val="004A4C79"/>
    <w:rsid w:val="004A5256"/>
    <w:rsid w:val="004A5444"/>
    <w:rsid w:val="004A55BD"/>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1D1"/>
    <w:rsid w:val="004B1520"/>
    <w:rsid w:val="004B156A"/>
    <w:rsid w:val="004B22B8"/>
    <w:rsid w:val="004B234F"/>
    <w:rsid w:val="004B29CC"/>
    <w:rsid w:val="004B2C0D"/>
    <w:rsid w:val="004B333A"/>
    <w:rsid w:val="004B3879"/>
    <w:rsid w:val="004B4046"/>
    <w:rsid w:val="004B411A"/>
    <w:rsid w:val="004B4475"/>
    <w:rsid w:val="004B4C61"/>
    <w:rsid w:val="004B4DE4"/>
    <w:rsid w:val="004B544C"/>
    <w:rsid w:val="004B5513"/>
    <w:rsid w:val="004B5525"/>
    <w:rsid w:val="004B595B"/>
    <w:rsid w:val="004B5A04"/>
    <w:rsid w:val="004B5D63"/>
    <w:rsid w:val="004B63A0"/>
    <w:rsid w:val="004B67AB"/>
    <w:rsid w:val="004B6E88"/>
    <w:rsid w:val="004B6EA6"/>
    <w:rsid w:val="004B71FF"/>
    <w:rsid w:val="004B7247"/>
    <w:rsid w:val="004B7382"/>
    <w:rsid w:val="004B78FE"/>
    <w:rsid w:val="004B7923"/>
    <w:rsid w:val="004B7D0D"/>
    <w:rsid w:val="004B7E19"/>
    <w:rsid w:val="004C08E0"/>
    <w:rsid w:val="004C0F42"/>
    <w:rsid w:val="004C1201"/>
    <w:rsid w:val="004C1356"/>
    <w:rsid w:val="004C1992"/>
    <w:rsid w:val="004C1DC8"/>
    <w:rsid w:val="004C20B6"/>
    <w:rsid w:val="004C2869"/>
    <w:rsid w:val="004C28C8"/>
    <w:rsid w:val="004C2CE0"/>
    <w:rsid w:val="004C35C5"/>
    <w:rsid w:val="004C366C"/>
    <w:rsid w:val="004C41DC"/>
    <w:rsid w:val="004C483C"/>
    <w:rsid w:val="004C492C"/>
    <w:rsid w:val="004C4C4A"/>
    <w:rsid w:val="004C5132"/>
    <w:rsid w:val="004C5260"/>
    <w:rsid w:val="004C53C4"/>
    <w:rsid w:val="004C53EC"/>
    <w:rsid w:val="004C5796"/>
    <w:rsid w:val="004C5B74"/>
    <w:rsid w:val="004C6540"/>
    <w:rsid w:val="004C66E2"/>
    <w:rsid w:val="004C6D61"/>
    <w:rsid w:val="004C6D87"/>
    <w:rsid w:val="004C6DCC"/>
    <w:rsid w:val="004C7488"/>
    <w:rsid w:val="004C75B8"/>
    <w:rsid w:val="004C7AA8"/>
    <w:rsid w:val="004D014D"/>
    <w:rsid w:val="004D07FC"/>
    <w:rsid w:val="004D155D"/>
    <w:rsid w:val="004D1A71"/>
    <w:rsid w:val="004D1B65"/>
    <w:rsid w:val="004D257E"/>
    <w:rsid w:val="004D25B9"/>
    <w:rsid w:val="004D29FB"/>
    <w:rsid w:val="004D2B7F"/>
    <w:rsid w:val="004D2BFD"/>
    <w:rsid w:val="004D2FF2"/>
    <w:rsid w:val="004D400A"/>
    <w:rsid w:val="004D51CA"/>
    <w:rsid w:val="004D52A9"/>
    <w:rsid w:val="004D5444"/>
    <w:rsid w:val="004D56B7"/>
    <w:rsid w:val="004D5C2A"/>
    <w:rsid w:val="004D5C40"/>
    <w:rsid w:val="004D6890"/>
    <w:rsid w:val="004D69FD"/>
    <w:rsid w:val="004D6C88"/>
    <w:rsid w:val="004D7318"/>
    <w:rsid w:val="004E0964"/>
    <w:rsid w:val="004E0CC3"/>
    <w:rsid w:val="004E1198"/>
    <w:rsid w:val="004E1484"/>
    <w:rsid w:val="004E18C8"/>
    <w:rsid w:val="004E1CB7"/>
    <w:rsid w:val="004E1E7A"/>
    <w:rsid w:val="004E22F5"/>
    <w:rsid w:val="004E263E"/>
    <w:rsid w:val="004E2672"/>
    <w:rsid w:val="004E26EE"/>
    <w:rsid w:val="004E2736"/>
    <w:rsid w:val="004E2A7D"/>
    <w:rsid w:val="004E30B4"/>
    <w:rsid w:val="004E334F"/>
    <w:rsid w:val="004E3EA9"/>
    <w:rsid w:val="004E3F78"/>
    <w:rsid w:val="004E4279"/>
    <w:rsid w:val="004E446A"/>
    <w:rsid w:val="004E45E4"/>
    <w:rsid w:val="004E4FFE"/>
    <w:rsid w:val="004E5514"/>
    <w:rsid w:val="004E5F4C"/>
    <w:rsid w:val="004E60FE"/>
    <w:rsid w:val="004E64B2"/>
    <w:rsid w:val="004E651C"/>
    <w:rsid w:val="004E6751"/>
    <w:rsid w:val="004E6807"/>
    <w:rsid w:val="004E6C84"/>
    <w:rsid w:val="004E71EB"/>
    <w:rsid w:val="004E7233"/>
    <w:rsid w:val="004E7738"/>
    <w:rsid w:val="004E7A8B"/>
    <w:rsid w:val="004E7CBC"/>
    <w:rsid w:val="004E7D7A"/>
    <w:rsid w:val="004E7E7D"/>
    <w:rsid w:val="004F02C6"/>
    <w:rsid w:val="004F0364"/>
    <w:rsid w:val="004F0551"/>
    <w:rsid w:val="004F0A09"/>
    <w:rsid w:val="004F10A6"/>
    <w:rsid w:val="004F11C3"/>
    <w:rsid w:val="004F1358"/>
    <w:rsid w:val="004F1A2D"/>
    <w:rsid w:val="004F1B63"/>
    <w:rsid w:val="004F24A8"/>
    <w:rsid w:val="004F26F8"/>
    <w:rsid w:val="004F3897"/>
    <w:rsid w:val="004F3BA4"/>
    <w:rsid w:val="004F40E9"/>
    <w:rsid w:val="004F41D1"/>
    <w:rsid w:val="004F4591"/>
    <w:rsid w:val="004F4DC2"/>
    <w:rsid w:val="004F4E7F"/>
    <w:rsid w:val="004F4F07"/>
    <w:rsid w:val="004F5C0A"/>
    <w:rsid w:val="004F5EED"/>
    <w:rsid w:val="004F6223"/>
    <w:rsid w:val="004F685C"/>
    <w:rsid w:val="004F6BE0"/>
    <w:rsid w:val="004F6CF6"/>
    <w:rsid w:val="004F710D"/>
    <w:rsid w:val="004F7718"/>
    <w:rsid w:val="00500038"/>
    <w:rsid w:val="00500614"/>
    <w:rsid w:val="005006E0"/>
    <w:rsid w:val="00500989"/>
    <w:rsid w:val="00500C89"/>
    <w:rsid w:val="0050168A"/>
    <w:rsid w:val="00501C6B"/>
    <w:rsid w:val="00501E3E"/>
    <w:rsid w:val="00501F9B"/>
    <w:rsid w:val="00502153"/>
    <w:rsid w:val="00502811"/>
    <w:rsid w:val="00503257"/>
    <w:rsid w:val="00503731"/>
    <w:rsid w:val="005038AB"/>
    <w:rsid w:val="00503BAF"/>
    <w:rsid w:val="0050412A"/>
    <w:rsid w:val="005041F0"/>
    <w:rsid w:val="005044E4"/>
    <w:rsid w:val="005046D9"/>
    <w:rsid w:val="005048AF"/>
    <w:rsid w:val="00504CE8"/>
    <w:rsid w:val="00504F37"/>
    <w:rsid w:val="00504F59"/>
    <w:rsid w:val="005058BC"/>
    <w:rsid w:val="00505AA5"/>
    <w:rsid w:val="00505C83"/>
    <w:rsid w:val="00505E11"/>
    <w:rsid w:val="00505F95"/>
    <w:rsid w:val="0050604B"/>
    <w:rsid w:val="00506664"/>
    <w:rsid w:val="0050692F"/>
    <w:rsid w:val="00506A09"/>
    <w:rsid w:val="005072A3"/>
    <w:rsid w:val="005072DB"/>
    <w:rsid w:val="005078EA"/>
    <w:rsid w:val="00507B1B"/>
    <w:rsid w:val="00507B84"/>
    <w:rsid w:val="00507FEB"/>
    <w:rsid w:val="005107B4"/>
    <w:rsid w:val="00510B9D"/>
    <w:rsid w:val="00510D67"/>
    <w:rsid w:val="00511062"/>
    <w:rsid w:val="005113DE"/>
    <w:rsid w:val="00511465"/>
    <w:rsid w:val="005118D2"/>
    <w:rsid w:val="00511962"/>
    <w:rsid w:val="00511C2F"/>
    <w:rsid w:val="00512167"/>
    <w:rsid w:val="00512294"/>
    <w:rsid w:val="005124EC"/>
    <w:rsid w:val="00512743"/>
    <w:rsid w:val="005134D3"/>
    <w:rsid w:val="005134F3"/>
    <w:rsid w:val="00513509"/>
    <w:rsid w:val="00513995"/>
    <w:rsid w:val="00513BC4"/>
    <w:rsid w:val="00514154"/>
    <w:rsid w:val="00514313"/>
    <w:rsid w:val="00514561"/>
    <w:rsid w:val="0051497C"/>
    <w:rsid w:val="00514CDA"/>
    <w:rsid w:val="0051523D"/>
    <w:rsid w:val="0051604E"/>
    <w:rsid w:val="005164D2"/>
    <w:rsid w:val="00516556"/>
    <w:rsid w:val="005167FE"/>
    <w:rsid w:val="00516E40"/>
    <w:rsid w:val="005172ED"/>
    <w:rsid w:val="005177EB"/>
    <w:rsid w:val="00517857"/>
    <w:rsid w:val="005178FC"/>
    <w:rsid w:val="00517C9D"/>
    <w:rsid w:val="00517EB3"/>
    <w:rsid w:val="00517F5B"/>
    <w:rsid w:val="00520182"/>
    <w:rsid w:val="00520983"/>
    <w:rsid w:val="00520A51"/>
    <w:rsid w:val="00520B8C"/>
    <w:rsid w:val="0052177B"/>
    <w:rsid w:val="00521979"/>
    <w:rsid w:val="00521F87"/>
    <w:rsid w:val="00521FF7"/>
    <w:rsid w:val="0052291A"/>
    <w:rsid w:val="00522B17"/>
    <w:rsid w:val="00523A8A"/>
    <w:rsid w:val="00523DF4"/>
    <w:rsid w:val="00523E8D"/>
    <w:rsid w:val="00523F39"/>
    <w:rsid w:val="00524690"/>
    <w:rsid w:val="0052472B"/>
    <w:rsid w:val="005248BE"/>
    <w:rsid w:val="00524A8A"/>
    <w:rsid w:val="00524DC9"/>
    <w:rsid w:val="00524F6C"/>
    <w:rsid w:val="00524FFF"/>
    <w:rsid w:val="00525314"/>
    <w:rsid w:val="00525A09"/>
    <w:rsid w:val="00526238"/>
    <w:rsid w:val="00526D61"/>
    <w:rsid w:val="00526E31"/>
    <w:rsid w:val="00527466"/>
    <w:rsid w:val="00527A5C"/>
    <w:rsid w:val="005301AC"/>
    <w:rsid w:val="0053036B"/>
    <w:rsid w:val="005304C0"/>
    <w:rsid w:val="0053063D"/>
    <w:rsid w:val="00530DD5"/>
    <w:rsid w:val="005317F9"/>
    <w:rsid w:val="00531CB7"/>
    <w:rsid w:val="00531DD7"/>
    <w:rsid w:val="00532810"/>
    <w:rsid w:val="00532A25"/>
    <w:rsid w:val="0053339A"/>
    <w:rsid w:val="00533633"/>
    <w:rsid w:val="005339A6"/>
    <w:rsid w:val="00533F8D"/>
    <w:rsid w:val="005342DD"/>
    <w:rsid w:val="00534D0F"/>
    <w:rsid w:val="00534E62"/>
    <w:rsid w:val="005353AE"/>
    <w:rsid w:val="0053550A"/>
    <w:rsid w:val="00535771"/>
    <w:rsid w:val="0053583F"/>
    <w:rsid w:val="005358BC"/>
    <w:rsid w:val="0053650D"/>
    <w:rsid w:val="00536DB6"/>
    <w:rsid w:val="00536EA9"/>
    <w:rsid w:val="005372E1"/>
    <w:rsid w:val="005374AB"/>
    <w:rsid w:val="00537600"/>
    <w:rsid w:val="00537882"/>
    <w:rsid w:val="00537C1B"/>
    <w:rsid w:val="00537D9A"/>
    <w:rsid w:val="0054050B"/>
    <w:rsid w:val="0054060E"/>
    <w:rsid w:val="00540861"/>
    <w:rsid w:val="00540D35"/>
    <w:rsid w:val="00540E13"/>
    <w:rsid w:val="00541025"/>
    <w:rsid w:val="00541036"/>
    <w:rsid w:val="0054187C"/>
    <w:rsid w:val="00541A5B"/>
    <w:rsid w:val="00542100"/>
    <w:rsid w:val="00542137"/>
    <w:rsid w:val="0054256F"/>
    <w:rsid w:val="005427AD"/>
    <w:rsid w:val="00542AD5"/>
    <w:rsid w:val="00542BF5"/>
    <w:rsid w:val="00542E17"/>
    <w:rsid w:val="005430FF"/>
    <w:rsid w:val="00543130"/>
    <w:rsid w:val="0054382B"/>
    <w:rsid w:val="0054394B"/>
    <w:rsid w:val="00543D3B"/>
    <w:rsid w:val="0054409B"/>
    <w:rsid w:val="005440CE"/>
    <w:rsid w:val="00544399"/>
    <w:rsid w:val="00544924"/>
    <w:rsid w:val="00544B11"/>
    <w:rsid w:val="0054516B"/>
    <w:rsid w:val="00545D19"/>
    <w:rsid w:val="00546539"/>
    <w:rsid w:val="00546936"/>
    <w:rsid w:val="00546D2E"/>
    <w:rsid w:val="005470B9"/>
    <w:rsid w:val="0054788F"/>
    <w:rsid w:val="00547951"/>
    <w:rsid w:val="00547AB5"/>
    <w:rsid w:val="00547F54"/>
    <w:rsid w:val="0055018B"/>
    <w:rsid w:val="00550472"/>
    <w:rsid w:val="00550BCF"/>
    <w:rsid w:val="00550EFD"/>
    <w:rsid w:val="00551287"/>
    <w:rsid w:val="00551590"/>
    <w:rsid w:val="00551AFB"/>
    <w:rsid w:val="00551B0C"/>
    <w:rsid w:val="00551EA3"/>
    <w:rsid w:val="00552B34"/>
    <w:rsid w:val="00552B49"/>
    <w:rsid w:val="00552BA0"/>
    <w:rsid w:val="00552BCB"/>
    <w:rsid w:val="00552DBE"/>
    <w:rsid w:val="00553954"/>
    <w:rsid w:val="005539A0"/>
    <w:rsid w:val="005539CB"/>
    <w:rsid w:val="005539FA"/>
    <w:rsid w:val="00553E7E"/>
    <w:rsid w:val="0055414E"/>
    <w:rsid w:val="00554352"/>
    <w:rsid w:val="00554433"/>
    <w:rsid w:val="0055496A"/>
    <w:rsid w:val="00554B97"/>
    <w:rsid w:val="00554D31"/>
    <w:rsid w:val="00554E55"/>
    <w:rsid w:val="005552B7"/>
    <w:rsid w:val="005556A2"/>
    <w:rsid w:val="00555A41"/>
    <w:rsid w:val="00555C4F"/>
    <w:rsid w:val="00555DBC"/>
    <w:rsid w:val="00555E7C"/>
    <w:rsid w:val="00556357"/>
    <w:rsid w:val="005563B3"/>
    <w:rsid w:val="00556511"/>
    <w:rsid w:val="0055698D"/>
    <w:rsid w:val="005569B7"/>
    <w:rsid w:val="00556B44"/>
    <w:rsid w:val="0055709D"/>
    <w:rsid w:val="0055710F"/>
    <w:rsid w:val="005571DB"/>
    <w:rsid w:val="00557452"/>
    <w:rsid w:val="00557772"/>
    <w:rsid w:val="00557837"/>
    <w:rsid w:val="005600DA"/>
    <w:rsid w:val="005603D4"/>
    <w:rsid w:val="005608B0"/>
    <w:rsid w:val="0056092C"/>
    <w:rsid w:val="005610C4"/>
    <w:rsid w:val="0056135F"/>
    <w:rsid w:val="00561478"/>
    <w:rsid w:val="0056184C"/>
    <w:rsid w:val="00561885"/>
    <w:rsid w:val="00561A77"/>
    <w:rsid w:val="00562432"/>
    <w:rsid w:val="00563098"/>
    <w:rsid w:val="00563178"/>
    <w:rsid w:val="00563433"/>
    <w:rsid w:val="005635AE"/>
    <w:rsid w:val="00563D91"/>
    <w:rsid w:val="00564061"/>
    <w:rsid w:val="00564174"/>
    <w:rsid w:val="00564B6F"/>
    <w:rsid w:val="00564E03"/>
    <w:rsid w:val="00565030"/>
    <w:rsid w:val="005656C7"/>
    <w:rsid w:val="00565A70"/>
    <w:rsid w:val="00565B2E"/>
    <w:rsid w:val="005660F4"/>
    <w:rsid w:val="005666AC"/>
    <w:rsid w:val="005668DC"/>
    <w:rsid w:val="00566C1B"/>
    <w:rsid w:val="00566E48"/>
    <w:rsid w:val="00566EF6"/>
    <w:rsid w:val="00566FE9"/>
    <w:rsid w:val="005673D8"/>
    <w:rsid w:val="00567633"/>
    <w:rsid w:val="00567981"/>
    <w:rsid w:val="00567AB6"/>
    <w:rsid w:val="00567AD2"/>
    <w:rsid w:val="005700A4"/>
    <w:rsid w:val="0057018B"/>
    <w:rsid w:val="00570360"/>
    <w:rsid w:val="005705A2"/>
    <w:rsid w:val="00570737"/>
    <w:rsid w:val="00570CED"/>
    <w:rsid w:val="00570E32"/>
    <w:rsid w:val="00571279"/>
    <w:rsid w:val="0057150A"/>
    <w:rsid w:val="00572A73"/>
    <w:rsid w:val="00572E46"/>
    <w:rsid w:val="00573023"/>
    <w:rsid w:val="005733D8"/>
    <w:rsid w:val="00573724"/>
    <w:rsid w:val="00573F2E"/>
    <w:rsid w:val="00573FC4"/>
    <w:rsid w:val="005741AB"/>
    <w:rsid w:val="00574F88"/>
    <w:rsid w:val="0057540D"/>
    <w:rsid w:val="00575992"/>
    <w:rsid w:val="00575A7F"/>
    <w:rsid w:val="00575AFF"/>
    <w:rsid w:val="00575B54"/>
    <w:rsid w:val="00575CE5"/>
    <w:rsid w:val="00575FD8"/>
    <w:rsid w:val="00576103"/>
    <w:rsid w:val="00576580"/>
    <w:rsid w:val="00576822"/>
    <w:rsid w:val="005768AC"/>
    <w:rsid w:val="005769A1"/>
    <w:rsid w:val="00576DBB"/>
    <w:rsid w:val="00577095"/>
    <w:rsid w:val="005771E7"/>
    <w:rsid w:val="005775B7"/>
    <w:rsid w:val="00580147"/>
    <w:rsid w:val="005801CA"/>
    <w:rsid w:val="005802E5"/>
    <w:rsid w:val="0058037D"/>
    <w:rsid w:val="00580420"/>
    <w:rsid w:val="00580537"/>
    <w:rsid w:val="00580766"/>
    <w:rsid w:val="00580A40"/>
    <w:rsid w:val="00580BB9"/>
    <w:rsid w:val="00581290"/>
    <w:rsid w:val="0058210A"/>
    <w:rsid w:val="00582416"/>
    <w:rsid w:val="00582975"/>
    <w:rsid w:val="00583350"/>
    <w:rsid w:val="005835E3"/>
    <w:rsid w:val="00583962"/>
    <w:rsid w:val="0058454D"/>
    <w:rsid w:val="00584F24"/>
    <w:rsid w:val="00584F58"/>
    <w:rsid w:val="00584FF2"/>
    <w:rsid w:val="005855FA"/>
    <w:rsid w:val="005858F8"/>
    <w:rsid w:val="005859F6"/>
    <w:rsid w:val="00585A53"/>
    <w:rsid w:val="00586244"/>
    <w:rsid w:val="005868B1"/>
    <w:rsid w:val="00586BBB"/>
    <w:rsid w:val="00586D7F"/>
    <w:rsid w:val="00586FDA"/>
    <w:rsid w:val="0058729B"/>
    <w:rsid w:val="00587535"/>
    <w:rsid w:val="005876C1"/>
    <w:rsid w:val="005877E8"/>
    <w:rsid w:val="00587871"/>
    <w:rsid w:val="00587A41"/>
    <w:rsid w:val="00587BBB"/>
    <w:rsid w:val="00590A05"/>
    <w:rsid w:val="005914B7"/>
    <w:rsid w:val="005919D4"/>
    <w:rsid w:val="00591D0F"/>
    <w:rsid w:val="005922EF"/>
    <w:rsid w:val="005926AF"/>
    <w:rsid w:val="00592DBD"/>
    <w:rsid w:val="005934BB"/>
    <w:rsid w:val="00593C0C"/>
    <w:rsid w:val="00593C4C"/>
    <w:rsid w:val="00593C95"/>
    <w:rsid w:val="00594504"/>
    <w:rsid w:val="00594984"/>
    <w:rsid w:val="00594EB1"/>
    <w:rsid w:val="00595116"/>
    <w:rsid w:val="00595143"/>
    <w:rsid w:val="00595144"/>
    <w:rsid w:val="0059519F"/>
    <w:rsid w:val="00595306"/>
    <w:rsid w:val="005954A3"/>
    <w:rsid w:val="005954D8"/>
    <w:rsid w:val="00595943"/>
    <w:rsid w:val="00596033"/>
    <w:rsid w:val="00596757"/>
    <w:rsid w:val="00596954"/>
    <w:rsid w:val="005969C6"/>
    <w:rsid w:val="00596A58"/>
    <w:rsid w:val="00596BCC"/>
    <w:rsid w:val="00596EF8"/>
    <w:rsid w:val="0059772E"/>
    <w:rsid w:val="00597B70"/>
    <w:rsid w:val="005A0E9B"/>
    <w:rsid w:val="005A1007"/>
    <w:rsid w:val="005A114E"/>
    <w:rsid w:val="005A160B"/>
    <w:rsid w:val="005A16B8"/>
    <w:rsid w:val="005A216E"/>
    <w:rsid w:val="005A2B9A"/>
    <w:rsid w:val="005A2BF2"/>
    <w:rsid w:val="005A2E0E"/>
    <w:rsid w:val="005A37E8"/>
    <w:rsid w:val="005A3B00"/>
    <w:rsid w:val="005A3DD6"/>
    <w:rsid w:val="005A41F9"/>
    <w:rsid w:val="005A4CD0"/>
    <w:rsid w:val="005A522D"/>
    <w:rsid w:val="005A5360"/>
    <w:rsid w:val="005A541F"/>
    <w:rsid w:val="005A5619"/>
    <w:rsid w:val="005A5AC9"/>
    <w:rsid w:val="005A5D51"/>
    <w:rsid w:val="005A5DB6"/>
    <w:rsid w:val="005A62C2"/>
    <w:rsid w:val="005A632C"/>
    <w:rsid w:val="005A63C7"/>
    <w:rsid w:val="005A6703"/>
    <w:rsid w:val="005A6BF0"/>
    <w:rsid w:val="005A6D4D"/>
    <w:rsid w:val="005A6DF4"/>
    <w:rsid w:val="005A79FA"/>
    <w:rsid w:val="005A7E57"/>
    <w:rsid w:val="005A7EC3"/>
    <w:rsid w:val="005A7EFB"/>
    <w:rsid w:val="005B005F"/>
    <w:rsid w:val="005B0110"/>
    <w:rsid w:val="005B02CA"/>
    <w:rsid w:val="005B041C"/>
    <w:rsid w:val="005B08F6"/>
    <w:rsid w:val="005B0A04"/>
    <w:rsid w:val="005B0AAA"/>
    <w:rsid w:val="005B0DDF"/>
    <w:rsid w:val="005B150C"/>
    <w:rsid w:val="005B1728"/>
    <w:rsid w:val="005B193B"/>
    <w:rsid w:val="005B1943"/>
    <w:rsid w:val="005B19E3"/>
    <w:rsid w:val="005B1A1D"/>
    <w:rsid w:val="005B1A2A"/>
    <w:rsid w:val="005B1E9E"/>
    <w:rsid w:val="005B264D"/>
    <w:rsid w:val="005B2972"/>
    <w:rsid w:val="005B2E7F"/>
    <w:rsid w:val="005B37EC"/>
    <w:rsid w:val="005B3ABA"/>
    <w:rsid w:val="005B3D95"/>
    <w:rsid w:val="005B4049"/>
    <w:rsid w:val="005B4506"/>
    <w:rsid w:val="005B48EA"/>
    <w:rsid w:val="005B4942"/>
    <w:rsid w:val="005B494C"/>
    <w:rsid w:val="005B4A45"/>
    <w:rsid w:val="005B4EE9"/>
    <w:rsid w:val="005B54E4"/>
    <w:rsid w:val="005B5683"/>
    <w:rsid w:val="005B6017"/>
    <w:rsid w:val="005B6048"/>
    <w:rsid w:val="005B60AC"/>
    <w:rsid w:val="005B68CF"/>
    <w:rsid w:val="005B68F9"/>
    <w:rsid w:val="005B6A2D"/>
    <w:rsid w:val="005B70CB"/>
    <w:rsid w:val="005B7318"/>
    <w:rsid w:val="005B7634"/>
    <w:rsid w:val="005B76B6"/>
    <w:rsid w:val="005B7C71"/>
    <w:rsid w:val="005C0978"/>
    <w:rsid w:val="005C09B9"/>
    <w:rsid w:val="005C0A07"/>
    <w:rsid w:val="005C0CC1"/>
    <w:rsid w:val="005C1B4A"/>
    <w:rsid w:val="005C1C2D"/>
    <w:rsid w:val="005C1DC4"/>
    <w:rsid w:val="005C21DD"/>
    <w:rsid w:val="005C24D7"/>
    <w:rsid w:val="005C36A8"/>
    <w:rsid w:val="005C3B8D"/>
    <w:rsid w:val="005C4031"/>
    <w:rsid w:val="005C45BA"/>
    <w:rsid w:val="005C4C01"/>
    <w:rsid w:val="005C5A0A"/>
    <w:rsid w:val="005C5F70"/>
    <w:rsid w:val="005C6408"/>
    <w:rsid w:val="005C6430"/>
    <w:rsid w:val="005C680E"/>
    <w:rsid w:val="005C6F24"/>
    <w:rsid w:val="005C6F82"/>
    <w:rsid w:val="005C715E"/>
    <w:rsid w:val="005C747B"/>
    <w:rsid w:val="005C78FE"/>
    <w:rsid w:val="005C7A45"/>
    <w:rsid w:val="005C7AEC"/>
    <w:rsid w:val="005C7FA1"/>
    <w:rsid w:val="005D016D"/>
    <w:rsid w:val="005D02B4"/>
    <w:rsid w:val="005D03F4"/>
    <w:rsid w:val="005D1468"/>
    <w:rsid w:val="005D14A6"/>
    <w:rsid w:val="005D178F"/>
    <w:rsid w:val="005D18FD"/>
    <w:rsid w:val="005D1946"/>
    <w:rsid w:val="005D2053"/>
    <w:rsid w:val="005D236B"/>
    <w:rsid w:val="005D241F"/>
    <w:rsid w:val="005D25B4"/>
    <w:rsid w:val="005D28F4"/>
    <w:rsid w:val="005D2D23"/>
    <w:rsid w:val="005D2D8D"/>
    <w:rsid w:val="005D35CF"/>
    <w:rsid w:val="005D3852"/>
    <w:rsid w:val="005D3AE0"/>
    <w:rsid w:val="005D3F9D"/>
    <w:rsid w:val="005D4053"/>
    <w:rsid w:val="005D4315"/>
    <w:rsid w:val="005D4557"/>
    <w:rsid w:val="005D4752"/>
    <w:rsid w:val="005D4CE1"/>
    <w:rsid w:val="005D4D58"/>
    <w:rsid w:val="005D4FB5"/>
    <w:rsid w:val="005D5541"/>
    <w:rsid w:val="005D5912"/>
    <w:rsid w:val="005D59F0"/>
    <w:rsid w:val="005D629D"/>
    <w:rsid w:val="005D62D7"/>
    <w:rsid w:val="005D7225"/>
    <w:rsid w:val="005D787F"/>
    <w:rsid w:val="005D7902"/>
    <w:rsid w:val="005D79FE"/>
    <w:rsid w:val="005D7CEF"/>
    <w:rsid w:val="005D7CFB"/>
    <w:rsid w:val="005D7D34"/>
    <w:rsid w:val="005D7E7E"/>
    <w:rsid w:val="005E0026"/>
    <w:rsid w:val="005E0165"/>
    <w:rsid w:val="005E0548"/>
    <w:rsid w:val="005E1022"/>
    <w:rsid w:val="005E1161"/>
    <w:rsid w:val="005E1398"/>
    <w:rsid w:val="005E1449"/>
    <w:rsid w:val="005E1535"/>
    <w:rsid w:val="005E1753"/>
    <w:rsid w:val="005E18D5"/>
    <w:rsid w:val="005E1CE7"/>
    <w:rsid w:val="005E1DE0"/>
    <w:rsid w:val="005E1E3F"/>
    <w:rsid w:val="005E2372"/>
    <w:rsid w:val="005E253F"/>
    <w:rsid w:val="005E2CFD"/>
    <w:rsid w:val="005E2E2E"/>
    <w:rsid w:val="005E35F9"/>
    <w:rsid w:val="005E3CB0"/>
    <w:rsid w:val="005E4002"/>
    <w:rsid w:val="005E43C1"/>
    <w:rsid w:val="005E4755"/>
    <w:rsid w:val="005E5503"/>
    <w:rsid w:val="005E57B9"/>
    <w:rsid w:val="005E5C95"/>
    <w:rsid w:val="005E5DAA"/>
    <w:rsid w:val="005E72C4"/>
    <w:rsid w:val="005E73FF"/>
    <w:rsid w:val="005E74B8"/>
    <w:rsid w:val="005E76D6"/>
    <w:rsid w:val="005E7DE4"/>
    <w:rsid w:val="005E7E71"/>
    <w:rsid w:val="005F08C1"/>
    <w:rsid w:val="005F08D8"/>
    <w:rsid w:val="005F1BE9"/>
    <w:rsid w:val="005F21BE"/>
    <w:rsid w:val="005F2265"/>
    <w:rsid w:val="005F2ACF"/>
    <w:rsid w:val="005F2C89"/>
    <w:rsid w:val="005F3072"/>
    <w:rsid w:val="005F3515"/>
    <w:rsid w:val="005F354E"/>
    <w:rsid w:val="005F35CE"/>
    <w:rsid w:val="005F46A4"/>
    <w:rsid w:val="005F46CC"/>
    <w:rsid w:val="005F4C7C"/>
    <w:rsid w:val="005F5311"/>
    <w:rsid w:val="005F53C0"/>
    <w:rsid w:val="005F577F"/>
    <w:rsid w:val="005F57F3"/>
    <w:rsid w:val="005F6570"/>
    <w:rsid w:val="005F67B8"/>
    <w:rsid w:val="005F68A5"/>
    <w:rsid w:val="005F6E8C"/>
    <w:rsid w:val="005F704E"/>
    <w:rsid w:val="005F76A6"/>
    <w:rsid w:val="005F7751"/>
    <w:rsid w:val="005F787D"/>
    <w:rsid w:val="005F7B34"/>
    <w:rsid w:val="005F7ECC"/>
    <w:rsid w:val="006001CC"/>
    <w:rsid w:val="006001FB"/>
    <w:rsid w:val="00600205"/>
    <w:rsid w:val="006002C8"/>
    <w:rsid w:val="006002EE"/>
    <w:rsid w:val="00600406"/>
    <w:rsid w:val="00600B01"/>
    <w:rsid w:val="00600C08"/>
    <w:rsid w:val="00600E0A"/>
    <w:rsid w:val="00600F6F"/>
    <w:rsid w:val="006012EF"/>
    <w:rsid w:val="00601825"/>
    <w:rsid w:val="006018B6"/>
    <w:rsid w:val="006018FF"/>
    <w:rsid w:val="00602526"/>
    <w:rsid w:val="0060275D"/>
    <w:rsid w:val="00602CF0"/>
    <w:rsid w:val="006035BA"/>
    <w:rsid w:val="006035C4"/>
    <w:rsid w:val="00603CD0"/>
    <w:rsid w:val="00603F1E"/>
    <w:rsid w:val="00603F52"/>
    <w:rsid w:val="00604562"/>
    <w:rsid w:val="00604B32"/>
    <w:rsid w:val="00604C1A"/>
    <w:rsid w:val="00604DCD"/>
    <w:rsid w:val="0060505C"/>
    <w:rsid w:val="00605BDD"/>
    <w:rsid w:val="00606962"/>
    <w:rsid w:val="00606CF2"/>
    <w:rsid w:val="00607536"/>
    <w:rsid w:val="00607797"/>
    <w:rsid w:val="00607D93"/>
    <w:rsid w:val="00607E8E"/>
    <w:rsid w:val="006103E4"/>
    <w:rsid w:val="00610973"/>
    <w:rsid w:val="00610E22"/>
    <w:rsid w:val="00610EDC"/>
    <w:rsid w:val="00611A2C"/>
    <w:rsid w:val="00611C9E"/>
    <w:rsid w:val="00611D14"/>
    <w:rsid w:val="00611EA3"/>
    <w:rsid w:val="00611EB5"/>
    <w:rsid w:val="0061273D"/>
    <w:rsid w:val="00612876"/>
    <w:rsid w:val="006138B6"/>
    <w:rsid w:val="00614736"/>
    <w:rsid w:val="006147CE"/>
    <w:rsid w:val="006149C9"/>
    <w:rsid w:val="00614DF2"/>
    <w:rsid w:val="006151B5"/>
    <w:rsid w:val="00615516"/>
    <w:rsid w:val="0061592C"/>
    <w:rsid w:val="006166A1"/>
    <w:rsid w:val="00616CA5"/>
    <w:rsid w:val="00617FE3"/>
    <w:rsid w:val="00620E85"/>
    <w:rsid w:val="0062134B"/>
    <w:rsid w:val="0062191F"/>
    <w:rsid w:val="00621B76"/>
    <w:rsid w:val="00621C2B"/>
    <w:rsid w:val="00621DD2"/>
    <w:rsid w:val="00621E09"/>
    <w:rsid w:val="00622010"/>
    <w:rsid w:val="0062217D"/>
    <w:rsid w:val="006225DB"/>
    <w:rsid w:val="00622A3F"/>
    <w:rsid w:val="00622B42"/>
    <w:rsid w:val="00622C6F"/>
    <w:rsid w:val="00622D54"/>
    <w:rsid w:val="00622DB9"/>
    <w:rsid w:val="00623A17"/>
    <w:rsid w:val="00623A6D"/>
    <w:rsid w:val="00623E51"/>
    <w:rsid w:val="00624068"/>
    <w:rsid w:val="006240CC"/>
    <w:rsid w:val="00624571"/>
    <w:rsid w:val="00624840"/>
    <w:rsid w:val="00625025"/>
    <w:rsid w:val="006250CB"/>
    <w:rsid w:val="00625279"/>
    <w:rsid w:val="00625DD2"/>
    <w:rsid w:val="00626123"/>
    <w:rsid w:val="0062612F"/>
    <w:rsid w:val="006262A3"/>
    <w:rsid w:val="00626403"/>
    <w:rsid w:val="0062648D"/>
    <w:rsid w:val="00626557"/>
    <w:rsid w:val="00626E58"/>
    <w:rsid w:val="00626F80"/>
    <w:rsid w:val="006270F1"/>
    <w:rsid w:val="00627659"/>
    <w:rsid w:val="00627750"/>
    <w:rsid w:val="0063037D"/>
    <w:rsid w:val="006303CE"/>
    <w:rsid w:val="00630489"/>
    <w:rsid w:val="006308C3"/>
    <w:rsid w:val="00630F1C"/>
    <w:rsid w:val="00631201"/>
    <w:rsid w:val="0063289D"/>
    <w:rsid w:val="00632B40"/>
    <w:rsid w:val="00632D3F"/>
    <w:rsid w:val="00633330"/>
    <w:rsid w:val="00633512"/>
    <w:rsid w:val="0063355D"/>
    <w:rsid w:val="006336C0"/>
    <w:rsid w:val="00633824"/>
    <w:rsid w:val="0063391D"/>
    <w:rsid w:val="006343FA"/>
    <w:rsid w:val="00634496"/>
    <w:rsid w:val="00634707"/>
    <w:rsid w:val="00634B2A"/>
    <w:rsid w:val="00634BA6"/>
    <w:rsid w:val="0063526E"/>
    <w:rsid w:val="00635777"/>
    <w:rsid w:val="00635AB7"/>
    <w:rsid w:val="0063601B"/>
    <w:rsid w:val="0063644F"/>
    <w:rsid w:val="006364A7"/>
    <w:rsid w:val="00636BA1"/>
    <w:rsid w:val="0063718C"/>
    <w:rsid w:val="006374B2"/>
    <w:rsid w:val="00637878"/>
    <w:rsid w:val="00637A3B"/>
    <w:rsid w:val="00637D9D"/>
    <w:rsid w:val="00637F6F"/>
    <w:rsid w:val="0064019D"/>
    <w:rsid w:val="00640511"/>
    <w:rsid w:val="00640726"/>
    <w:rsid w:val="00641276"/>
    <w:rsid w:val="006415A1"/>
    <w:rsid w:val="0064175D"/>
    <w:rsid w:val="006421B3"/>
    <w:rsid w:val="00642916"/>
    <w:rsid w:val="006435D5"/>
    <w:rsid w:val="006435E1"/>
    <w:rsid w:val="00643D4F"/>
    <w:rsid w:val="00643DAB"/>
    <w:rsid w:val="00643DB1"/>
    <w:rsid w:val="006442A4"/>
    <w:rsid w:val="006448D9"/>
    <w:rsid w:val="00645745"/>
    <w:rsid w:val="006458E5"/>
    <w:rsid w:val="00645AC0"/>
    <w:rsid w:val="00645B97"/>
    <w:rsid w:val="00645D96"/>
    <w:rsid w:val="00645ECA"/>
    <w:rsid w:val="00646057"/>
    <w:rsid w:val="006465B6"/>
    <w:rsid w:val="0064683D"/>
    <w:rsid w:val="00646897"/>
    <w:rsid w:val="00646A05"/>
    <w:rsid w:val="00646C61"/>
    <w:rsid w:val="00646CED"/>
    <w:rsid w:val="00646F04"/>
    <w:rsid w:val="00647054"/>
    <w:rsid w:val="006471AA"/>
    <w:rsid w:val="006471CB"/>
    <w:rsid w:val="00647B1A"/>
    <w:rsid w:val="00650330"/>
    <w:rsid w:val="0065051B"/>
    <w:rsid w:val="00650539"/>
    <w:rsid w:val="00650559"/>
    <w:rsid w:val="00650859"/>
    <w:rsid w:val="00650AA4"/>
    <w:rsid w:val="00650AC3"/>
    <w:rsid w:val="006515D0"/>
    <w:rsid w:val="00651863"/>
    <w:rsid w:val="006518C1"/>
    <w:rsid w:val="00651A34"/>
    <w:rsid w:val="00651F62"/>
    <w:rsid w:val="00652083"/>
    <w:rsid w:val="006521BF"/>
    <w:rsid w:val="006523F0"/>
    <w:rsid w:val="006527A3"/>
    <w:rsid w:val="0065319A"/>
    <w:rsid w:val="00653360"/>
    <w:rsid w:val="00653564"/>
    <w:rsid w:val="006536C0"/>
    <w:rsid w:val="006542E3"/>
    <w:rsid w:val="00654972"/>
    <w:rsid w:val="00654E9B"/>
    <w:rsid w:val="006550FD"/>
    <w:rsid w:val="00655841"/>
    <w:rsid w:val="006558D0"/>
    <w:rsid w:val="00655B6D"/>
    <w:rsid w:val="00655BEE"/>
    <w:rsid w:val="00655C4D"/>
    <w:rsid w:val="00655D87"/>
    <w:rsid w:val="006569BC"/>
    <w:rsid w:val="00656A69"/>
    <w:rsid w:val="0065751C"/>
    <w:rsid w:val="00657776"/>
    <w:rsid w:val="0065785E"/>
    <w:rsid w:val="00657B71"/>
    <w:rsid w:val="00657BCF"/>
    <w:rsid w:val="00660717"/>
    <w:rsid w:val="00660B71"/>
    <w:rsid w:val="00660D1E"/>
    <w:rsid w:val="00660D35"/>
    <w:rsid w:val="00660F90"/>
    <w:rsid w:val="006611A3"/>
    <w:rsid w:val="00661268"/>
    <w:rsid w:val="00661957"/>
    <w:rsid w:val="006619D9"/>
    <w:rsid w:val="00661E04"/>
    <w:rsid w:val="00661E4D"/>
    <w:rsid w:val="006622EF"/>
    <w:rsid w:val="006626C8"/>
    <w:rsid w:val="00662853"/>
    <w:rsid w:val="00662854"/>
    <w:rsid w:val="0066311D"/>
    <w:rsid w:val="00663B30"/>
    <w:rsid w:val="00663D0A"/>
    <w:rsid w:val="00663EDE"/>
    <w:rsid w:val="0066410C"/>
    <w:rsid w:val="006641C3"/>
    <w:rsid w:val="00664514"/>
    <w:rsid w:val="00664627"/>
    <w:rsid w:val="006651E3"/>
    <w:rsid w:val="006652C9"/>
    <w:rsid w:val="00665320"/>
    <w:rsid w:val="00665561"/>
    <w:rsid w:val="00665929"/>
    <w:rsid w:val="00665982"/>
    <w:rsid w:val="00665A8E"/>
    <w:rsid w:val="00665EBF"/>
    <w:rsid w:val="00666054"/>
    <w:rsid w:val="0066614E"/>
    <w:rsid w:val="006665B4"/>
    <w:rsid w:val="00666625"/>
    <w:rsid w:val="00666714"/>
    <w:rsid w:val="0066677C"/>
    <w:rsid w:val="00666D8D"/>
    <w:rsid w:val="00667445"/>
    <w:rsid w:val="0066761A"/>
    <w:rsid w:val="00667756"/>
    <w:rsid w:val="0066782F"/>
    <w:rsid w:val="00667A2A"/>
    <w:rsid w:val="00670341"/>
    <w:rsid w:val="0067050D"/>
    <w:rsid w:val="006707A4"/>
    <w:rsid w:val="006709DB"/>
    <w:rsid w:val="00670A44"/>
    <w:rsid w:val="00670A65"/>
    <w:rsid w:val="00670E9F"/>
    <w:rsid w:val="00670FF0"/>
    <w:rsid w:val="00671066"/>
    <w:rsid w:val="00671784"/>
    <w:rsid w:val="00671CB9"/>
    <w:rsid w:val="00672457"/>
    <w:rsid w:val="006728F0"/>
    <w:rsid w:val="00673274"/>
    <w:rsid w:val="006734A7"/>
    <w:rsid w:val="0067362D"/>
    <w:rsid w:val="006736B0"/>
    <w:rsid w:val="00673CCA"/>
    <w:rsid w:val="006744DE"/>
    <w:rsid w:val="00674615"/>
    <w:rsid w:val="00674725"/>
    <w:rsid w:val="00674DF9"/>
    <w:rsid w:val="0067532D"/>
    <w:rsid w:val="006757AA"/>
    <w:rsid w:val="00675967"/>
    <w:rsid w:val="00675C93"/>
    <w:rsid w:val="00676B5E"/>
    <w:rsid w:val="00677237"/>
    <w:rsid w:val="006774E9"/>
    <w:rsid w:val="00677BB0"/>
    <w:rsid w:val="00677C04"/>
    <w:rsid w:val="00677D6B"/>
    <w:rsid w:val="00677FDC"/>
    <w:rsid w:val="006800D5"/>
    <w:rsid w:val="00680381"/>
    <w:rsid w:val="00680B22"/>
    <w:rsid w:val="00680E1C"/>
    <w:rsid w:val="00680F9B"/>
    <w:rsid w:val="00681055"/>
    <w:rsid w:val="0068105D"/>
    <w:rsid w:val="006810CE"/>
    <w:rsid w:val="00681378"/>
    <w:rsid w:val="00681A37"/>
    <w:rsid w:val="00681AEC"/>
    <w:rsid w:val="00681FC1"/>
    <w:rsid w:val="006825F2"/>
    <w:rsid w:val="00682759"/>
    <w:rsid w:val="00682A87"/>
    <w:rsid w:val="00682A9E"/>
    <w:rsid w:val="00683DC6"/>
    <w:rsid w:val="006840DA"/>
    <w:rsid w:val="00684B81"/>
    <w:rsid w:val="00684EE2"/>
    <w:rsid w:val="00685046"/>
    <w:rsid w:val="0068556F"/>
    <w:rsid w:val="00685877"/>
    <w:rsid w:val="00685B23"/>
    <w:rsid w:val="00686205"/>
    <w:rsid w:val="006866BB"/>
    <w:rsid w:val="006866DA"/>
    <w:rsid w:val="00686782"/>
    <w:rsid w:val="00686A14"/>
    <w:rsid w:val="00686B85"/>
    <w:rsid w:val="00686CB1"/>
    <w:rsid w:val="00686CE2"/>
    <w:rsid w:val="00686E19"/>
    <w:rsid w:val="00687031"/>
    <w:rsid w:val="0068726A"/>
    <w:rsid w:val="006874DB"/>
    <w:rsid w:val="00687658"/>
    <w:rsid w:val="0068783B"/>
    <w:rsid w:val="00687AD2"/>
    <w:rsid w:val="00687E7F"/>
    <w:rsid w:val="00690403"/>
    <w:rsid w:val="0069043C"/>
    <w:rsid w:val="0069058B"/>
    <w:rsid w:val="006908AB"/>
    <w:rsid w:val="00691080"/>
    <w:rsid w:val="0069128B"/>
    <w:rsid w:val="006913A8"/>
    <w:rsid w:val="006916E2"/>
    <w:rsid w:val="00692025"/>
    <w:rsid w:val="006920C1"/>
    <w:rsid w:val="00692391"/>
    <w:rsid w:val="006925AE"/>
    <w:rsid w:val="0069274E"/>
    <w:rsid w:val="00692FFA"/>
    <w:rsid w:val="006931DF"/>
    <w:rsid w:val="00693AD3"/>
    <w:rsid w:val="00693F1A"/>
    <w:rsid w:val="0069403C"/>
    <w:rsid w:val="00694065"/>
    <w:rsid w:val="00694596"/>
    <w:rsid w:val="00694616"/>
    <w:rsid w:val="00695391"/>
    <w:rsid w:val="00695439"/>
    <w:rsid w:val="00695A9D"/>
    <w:rsid w:val="00695B72"/>
    <w:rsid w:val="00696434"/>
    <w:rsid w:val="00696477"/>
    <w:rsid w:val="00696839"/>
    <w:rsid w:val="0069683A"/>
    <w:rsid w:val="00696ACC"/>
    <w:rsid w:val="00697056"/>
    <w:rsid w:val="00697076"/>
    <w:rsid w:val="006970C6"/>
    <w:rsid w:val="006972AC"/>
    <w:rsid w:val="00697BF3"/>
    <w:rsid w:val="00697EEC"/>
    <w:rsid w:val="006A00D7"/>
    <w:rsid w:val="006A0299"/>
    <w:rsid w:val="006A051A"/>
    <w:rsid w:val="006A0A42"/>
    <w:rsid w:val="006A0BA4"/>
    <w:rsid w:val="006A0C27"/>
    <w:rsid w:val="006A0D85"/>
    <w:rsid w:val="006A12F5"/>
    <w:rsid w:val="006A14E9"/>
    <w:rsid w:val="006A180A"/>
    <w:rsid w:val="006A1AC9"/>
    <w:rsid w:val="006A2152"/>
    <w:rsid w:val="006A2FF3"/>
    <w:rsid w:val="006A3702"/>
    <w:rsid w:val="006A38C3"/>
    <w:rsid w:val="006A3977"/>
    <w:rsid w:val="006A3AF5"/>
    <w:rsid w:val="006A419A"/>
    <w:rsid w:val="006A425E"/>
    <w:rsid w:val="006A4A4B"/>
    <w:rsid w:val="006A4D44"/>
    <w:rsid w:val="006A518E"/>
    <w:rsid w:val="006A5397"/>
    <w:rsid w:val="006A5589"/>
    <w:rsid w:val="006A5806"/>
    <w:rsid w:val="006A5992"/>
    <w:rsid w:val="006A5D39"/>
    <w:rsid w:val="006A616C"/>
    <w:rsid w:val="006A6378"/>
    <w:rsid w:val="006A6508"/>
    <w:rsid w:val="006A6672"/>
    <w:rsid w:val="006A6774"/>
    <w:rsid w:val="006A6C5E"/>
    <w:rsid w:val="006A6E19"/>
    <w:rsid w:val="006A72FA"/>
    <w:rsid w:val="006A74C1"/>
    <w:rsid w:val="006A75A2"/>
    <w:rsid w:val="006A79CF"/>
    <w:rsid w:val="006A7D35"/>
    <w:rsid w:val="006A7FC7"/>
    <w:rsid w:val="006B04FA"/>
    <w:rsid w:val="006B09F8"/>
    <w:rsid w:val="006B0B9B"/>
    <w:rsid w:val="006B0C70"/>
    <w:rsid w:val="006B111C"/>
    <w:rsid w:val="006B1820"/>
    <w:rsid w:val="006B1B14"/>
    <w:rsid w:val="006B1C65"/>
    <w:rsid w:val="006B1EC6"/>
    <w:rsid w:val="006B25B0"/>
    <w:rsid w:val="006B28BC"/>
    <w:rsid w:val="006B28E2"/>
    <w:rsid w:val="006B2DEF"/>
    <w:rsid w:val="006B300C"/>
    <w:rsid w:val="006B37D2"/>
    <w:rsid w:val="006B3C17"/>
    <w:rsid w:val="006B4081"/>
    <w:rsid w:val="006B42B9"/>
    <w:rsid w:val="006B4489"/>
    <w:rsid w:val="006B4E90"/>
    <w:rsid w:val="006B5315"/>
    <w:rsid w:val="006B5935"/>
    <w:rsid w:val="006B5DA8"/>
    <w:rsid w:val="006B5E0D"/>
    <w:rsid w:val="006B6169"/>
    <w:rsid w:val="006B6626"/>
    <w:rsid w:val="006B6C01"/>
    <w:rsid w:val="006B6D1E"/>
    <w:rsid w:val="006B6FDD"/>
    <w:rsid w:val="006B7233"/>
    <w:rsid w:val="006B72E7"/>
    <w:rsid w:val="006B7376"/>
    <w:rsid w:val="006B79E8"/>
    <w:rsid w:val="006B7A0D"/>
    <w:rsid w:val="006C020D"/>
    <w:rsid w:val="006C12C0"/>
    <w:rsid w:val="006C14FF"/>
    <w:rsid w:val="006C1527"/>
    <w:rsid w:val="006C16FA"/>
    <w:rsid w:val="006C1782"/>
    <w:rsid w:val="006C1C07"/>
    <w:rsid w:val="006C2943"/>
    <w:rsid w:val="006C2B4D"/>
    <w:rsid w:val="006C3F15"/>
    <w:rsid w:val="006C415F"/>
    <w:rsid w:val="006C41DD"/>
    <w:rsid w:val="006C46E8"/>
    <w:rsid w:val="006C4C73"/>
    <w:rsid w:val="006C50F5"/>
    <w:rsid w:val="006C53DA"/>
    <w:rsid w:val="006C66DF"/>
    <w:rsid w:val="006C6AB6"/>
    <w:rsid w:val="006C71AC"/>
    <w:rsid w:val="006C724C"/>
    <w:rsid w:val="006C78CD"/>
    <w:rsid w:val="006D0284"/>
    <w:rsid w:val="006D0356"/>
    <w:rsid w:val="006D0451"/>
    <w:rsid w:val="006D0769"/>
    <w:rsid w:val="006D08E0"/>
    <w:rsid w:val="006D1466"/>
    <w:rsid w:val="006D1E72"/>
    <w:rsid w:val="006D23C3"/>
    <w:rsid w:val="006D28C0"/>
    <w:rsid w:val="006D2CD3"/>
    <w:rsid w:val="006D33A8"/>
    <w:rsid w:val="006D34EE"/>
    <w:rsid w:val="006D37A1"/>
    <w:rsid w:val="006D3920"/>
    <w:rsid w:val="006D3B9D"/>
    <w:rsid w:val="006D40B3"/>
    <w:rsid w:val="006D477B"/>
    <w:rsid w:val="006D5114"/>
    <w:rsid w:val="006D525B"/>
    <w:rsid w:val="006D5593"/>
    <w:rsid w:val="006D574C"/>
    <w:rsid w:val="006D580F"/>
    <w:rsid w:val="006D5CBC"/>
    <w:rsid w:val="006D66D2"/>
    <w:rsid w:val="006D6A05"/>
    <w:rsid w:val="006D6AA1"/>
    <w:rsid w:val="006D6C45"/>
    <w:rsid w:val="006D7189"/>
    <w:rsid w:val="006D742B"/>
    <w:rsid w:val="006D7DCE"/>
    <w:rsid w:val="006D7E38"/>
    <w:rsid w:val="006D7F2B"/>
    <w:rsid w:val="006E009A"/>
    <w:rsid w:val="006E08A6"/>
    <w:rsid w:val="006E0B91"/>
    <w:rsid w:val="006E144F"/>
    <w:rsid w:val="006E164D"/>
    <w:rsid w:val="006E165D"/>
    <w:rsid w:val="006E1E21"/>
    <w:rsid w:val="006E1EBE"/>
    <w:rsid w:val="006E2359"/>
    <w:rsid w:val="006E26DD"/>
    <w:rsid w:val="006E2AE0"/>
    <w:rsid w:val="006E2E19"/>
    <w:rsid w:val="006E3388"/>
    <w:rsid w:val="006E3E44"/>
    <w:rsid w:val="006E3F2D"/>
    <w:rsid w:val="006E43EB"/>
    <w:rsid w:val="006E5313"/>
    <w:rsid w:val="006E5E1C"/>
    <w:rsid w:val="006E5F38"/>
    <w:rsid w:val="006E6205"/>
    <w:rsid w:val="006E78F4"/>
    <w:rsid w:val="006E7B58"/>
    <w:rsid w:val="006E7CD0"/>
    <w:rsid w:val="006E7E42"/>
    <w:rsid w:val="006E7E63"/>
    <w:rsid w:val="006F02B1"/>
    <w:rsid w:val="006F070F"/>
    <w:rsid w:val="006F0817"/>
    <w:rsid w:val="006F08FD"/>
    <w:rsid w:val="006F0B43"/>
    <w:rsid w:val="006F14C6"/>
    <w:rsid w:val="006F16B9"/>
    <w:rsid w:val="006F1866"/>
    <w:rsid w:val="006F19EA"/>
    <w:rsid w:val="006F1B73"/>
    <w:rsid w:val="006F2016"/>
    <w:rsid w:val="006F22A9"/>
    <w:rsid w:val="006F234A"/>
    <w:rsid w:val="006F28AF"/>
    <w:rsid w:val="006F28B5"/>
    <w:rsid w:val="006F2A3E"/>
    <w:rsid w:val="006F2D75"/>
    <w:rsid w:val="006F339A"/>
    <w:rsid w:val="006F3F49"/>
    <w:rsid w:val="006F4493"/>
    <w:rsid w:val="006F5296"/>
    <w:rsid w:val="006F54D8"/>
    <w:rsid w:val="006F5B8D"/>
    <w:rsid w:val="006F6311"/>
    <w:rsid w:val="006F6328"/>
    <w:rsid w:val="006F6AC8"/>
    <w:rsid w:val="006F7086"/>
    <w:rsid w:val="006F7211"/>
    <w:rsid w:val="006F76BB"/>
    <w:rsid w:val="006F7915"/>
    <w:rsid w:val="006F7D41"/>
    <w:rsid w:val="0070007C"/>
    <w:rsid w:val="0070015B"/>
    <w:rsid w:val="0070022B"/>
    <w:rsid w:val="00700240"/>
    <w:rsid w:val="007005D2"/>
    <w:rsid w:val="00700A7A"/>
    <w:rsid w:val="00700C77"/>
    <w:rsid w:val="00700F42"/>
    <w:rsid w:val="007010D7"/>
    <w:rsid w:val="00701CFF"/>
    <w:rsid w:val="007026E2"/>
    <w:rsid w:val="0070283E"/>
    <w:rsid w:val="00702864"/>
    <w:rsid w:val="00702A11"/>
    <w:rsid w:val="00702AF2"/>
    <w:rsid w:val="00702BE2"/>
    <w:rsid w:val="00703D71"/>
    <w:rsid w:val="00703E64"/>
    <w:rsid w:val="00703F8E"/>
    <w:rsid w:val="0070411E"/>
    <w:rsid w:val="007043AE"/>
    <w:rsid w:val="00704BAC"/>
    <w:rsid w:val="00704C9C"/>
    <w:rsid w:val="00705D48"/>
    <w:rsid w:val="00705EAF"/>
    <w:rsid w:val="007060A8"/>
    <w:rsid w:val="00706750"/>
    <w:rsid w:val="00706805"/>
    <w:rsid w:val="00706CB0"/>
    <w:rsid w:val="00706E83"/>
    <w:rsid w:val="00706F93"/>
    <w:rsid w:val="00707100"/>
    <w:rsid w:val="0070731E"/>
    <w:rsid w:val="007073DB"/>
    <w:rsid w:val="007075A4"/>
    <w:rsid w:val="007075EE"/>
    <w:rsid w:val="00707617"/>
    <w:rsid w:val="007077C2"/>
    <w:rsid w:val="007079CF"/>
    <w:rsid w:val="00707D6D"/>
    <w:rsid w:val="00710545"/>
    <w:rsid w:val="00710883"/>
    <w:rsid w:val="007108AE"/>
    <w:rsid w:val="00710B25"/>
    <w:rsid w:val="00710CB8"/>
    <w:rsid w:val="00710D60"/>
    <w:rsid w:val="007110E1"/>
    <w:rsid w:val="00711363"/>
    <w:rsid w:val="00711705"/>
    <w:rsid w:val="00711F0A"/>
    <w:rsid w:val="00712A34"/>
    <w:rsid w:val="00712FC4"/>
    <w:rsid w:val="0071304D"/>
    <w:rsid w:val="0071320A"/>
    <w:rsid w:val="00713369"/>
    <w:rsid w:val="007138DD"/>
    <w:rsid w:val="00713BBA"/>
    <w:rsid w:val="0071403A"/>
    <w:rsid w:val="00714326"/>
    <w:rsid w:val="00714666"/>
    <w:rsid w:val="00714668"/>
    <w:rsid w:val="00714805"/>
    <w:rsid w:val="00714985"/>
    <w:rsid w:val="00714990"/>
    <w:rsid w:val="00714E74"/>
    <w:rsid w:val="00714F4D"/>
    <w:rsid w:val="00714FE6"/>
    <w:rsid w:val="00715272"/>
    <w:rsid w:val="00715D40"/>
    <w:rsid w:val="007160ED"/>
    <w:rsid w:val="00716188"/>
    <w:rsid w:val="00716505"/>
    <w:rsid w:val="007165F6"/>
    <w:rsid w:val="0071684D"/>
    <w:rsid w:val="0071699A"/>
    <w:rsid w:val="0071745C"/>
    <w:rsid w:val="00717F44"/>
    <w:rsid w:val="00720210"/>
    <w:rsid w:val="0072032C"/>
    <w:rsid w:val="00720FE1"/>
    <w:rsid w:val="00721179"/>
    <w:rsid w:val="007211E1"/>
    <w:rsid w:val="0072167F"/>
    <w:rsid w:val="00721A65"/>
    <w:rsid w:val="00721C06"/>
    <w:rsid w:val="00722758"/>
    <w:rsid w:val="00722D71"/>
    <w:rsid w:val="00722EB1"/>
    <w:rsid w:val="00722FAD"/>
    <w:rsid w:val="00723404"/>
    <w:rsid w:val="00723CE7"/>
    <w:rsid w:val="00723FCF"/>
    <w:rsid w:val="00724B78"/>
    <w:rsid w:val="00724BEF"/>
    <w:rsid w:val="00724C64"/>
    <w:rsid w:val="007254EC"/>
    <w:rsid w:val="00725906"/>
    <w:rsid w:val="0072594F"/>
    <w:rsid w:val="00725C4B"/>
    <w:rsid w:val="007262D8"/>
    <w:rsid w:val="007263F4"/>
    <w:rsid w:val="00726D08"/>
    <w:rsid w:val="00726D34"/>
    <w:rsid w:val="00726ECF"/>
    <w:rsid w:val="00726EF0"/>
    <w:rsid w:val="00727009"/>
    <w:rsid w:val="007272CF"/>
    <w:rsid w:val="0072740E"/>
    <w:rsid w:val="0072773D"/>
    <w:rsid w:val="00727804"/>
    <w:rsid w:val="00727972"/>
    <w:rsid w:val="00727988"/>
    <w:rsid w:val="00727EAF"/>
    <w:rsid w:val="007300C9"/>
    <w:rsid w:val="0073023D"/>
    <w:rsid w:val="0073079F"/>
    <w:rsid w:val="00731719"/>
    <w:rsid w:val="00732609"/>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869"/>
    <w:rsid w:val="00735AA8"/>
    <w:rsid w:val="00735F91"/>
    <w:rsid w:val="00736144"/>
    <w:rsid w:val="00736262"/>
    <w:rsid w:val="00736591"/>
    <w:rsid w:val="00736A27"/>
    <w:rsid w:val="00736AE2"/>
    <w:rsid w:val="00737605"/>
    <w:rsid w:val="007377D6"/>
    <w:rsid w:val="00737943"/>
    <w:rsid w:val="007403C7"/>
    <w:rsid w:val="00740652"/>
    <w:rsid w:val="007409CD"/>
    <w:rsid w:val="00741732"/>
    <w:rsid w:val="00741C03"/>
    <w:rsid w:val="00741E39"/>
    <w:rsid w:val="00741FA0"/>
    <w:rsid w:val="00742022"/>
    <w:rsid w:val="007422B2"/>
    <w:rsid w:val="007422EF"/>
    <w:rsid w:val="00742324"/>
    <w:rsid w:val="00742813"/>
    <w:rsid w:val="00742BE2"/>
    <w:rsid w:val="00743158"/>
    <w:rsid w:val="00743A96"/>
    <w:rsid w:val="007445C9"/>
    <w:rsid w:val="00744740"/>
    <w:rsid w:val="00744AD4"/>
    <w:rsid w:val="007453FF"/>
    <w:rsid w:val="0074543F"/>
    <w:rsid w:val="0074554C"/>
    <w:rsid w:val="00745605"/>
    <w:rsid w:val="007458FF"/>
    <w:rsid w:val="00745A93"/>
    <w:rsid w:val="0074636D"/>
    <w:rsid w:val="007465A0"/>
    <w:rsid w:val="0074667F"/>
    <w:rsid w:val="0074675C"/>
    <w:rsid w:val="00746799"/>
    <w:rsid w:val="00746CFF"/>
    <w:rsid w:val="007472AF"/>
    <w:rsid w:val="007473A1"/>
    <w:rsid w:val="007476F5"/>
    <w:rsid w:val="00747D6F"/>
    <w:rsid w:val="00747E8A"/>
    <w:rsid w:val="00747ED2"/>
    <w:rsid w:val="00747F14"/>
    <w:rsid w:val="007502BB"/>
    <w:rsid w:val="007504E4"/>
    <w:rsid w:val="00750DCF"/>
    <w:rsid w:val="00751373"/>
    <w:rsid w:val="007513B3"/>
    <w:rsid w:val="00751A7F"/>
    <w:rsid w:val="00751AED"/>
    <w:rsid w:val="007524CB"/>
    <w:rsid w:val="00753377"/>
    <w:rsid w:val="00753411"/>
    <w:rsid w:val="00753722"/>
    <w:rsid w:val="007540A2"/>
    <w:rsid w:val="007540EE"/>
    <w:rsid w:val="00754BBE"/>
    <w:rsid w:val="00754DD2"/>
    <w:rsid w:val="0075575B"/>
    <w:rsid w:val="00755A20"/>
    <w:rsid w:val="00755A95"/>
    <w:rsid w:val="00756158"/>
    <w:rsid w:val="007561BD"/>
    <w:rsid w:val="007561DE"/>
    <w:rsid w:val="007564A6"/>
    <w:rsid w:val="00756883"/>
    <w:rsid w:val="007570A8"/>
    <w:rsid w:val="00757104"/>
    <w:rsid w:val="00757A7D"/>
    <w:rsid w:val="00757F77"/>
    <w:rsid w:val="00760618"/>
    <w:rsid w:val="00760C1B"/>
    <w:rsid w:val="00760C8F"/>
    <w:rsid w:val="00760CF1"/>
    <w:rsid w:val="0076157C"/>
    <w:rsid w:val="00761664"/>
    <w:rsid w:val="0076169F"/>
    <w:rsid w:val="00761980"/>
    <w:rsid w:val="007619D4"/>
    <w:rsid w:val="00761BF8"/>
    <w:rsid w:val="007620A3"/>
    <w:rsid w:val="0076213B"/>
    <w:rsid w:val="00762279"/>
    <w:rsid w:val="00762439"/>
    <w:rsid w:val="00762679"/>
    <w:rsid w:val="00762B4B"/>
    <w:rsid w:val="00762F39"/>
    <w:rsid w:val="007635DF"/>
    <w:rsid w:val="007636A3"/>
    <w:rsid w:val="00763992"/>
    <w:rsid w:val="007639CF"/>
    <w:rsid w:val="007639D0"/>
    <w:rsid w:val="00763BCC"/>
    <w:rsid w:val="00763BCD"/>
    <w:rsid w:val="007646EA"/>
    <w:rsid w:val="0076487E"/>
    <w:rsid w:val="0076576F"/>
    <w:rsid w:val="007659C3"/>
    <w:rsid w:val="00765D06"/>
    <w:rsid w:val="00765F12"/>
    <w:rsid w:val="00766239"/>
    <w:rsid w:val="00766531"/>
    <w:rsid w:val="007668C9"/>
    <w:rsid w:val="00766B4D"/>
    <w:rsid w:val="00767C39"/>
    <w:rsid w:val="00767E91"/>
    <w:rsid w:val="007706DF"/>
    <w:rsid w:val="007709ED"/>
    <w:rsid w:val="00770BC4"/>
    <w:rsid w:val="00770C38"/>
    <w:rsid w:val="00770F8E"/>
    <w:rsid w:val="007712BE"/>
    <w:rsid w:val="007714FD"/>
    <w:rsid w:val="0077184B"/>
    <w:rsid w:val="00772224"/>
    <w:rsid w:val="007724DC"/>
    <w:rsid w:val="007729C0"/>
    <w:rsid w:val="00773405"/>
    <w:rsid w:val="0077345E"/>
    <w:rsid w:val="0077367E"/>
    <w:rsid w:val="00773B12"/>
    <w:rsid w:val="00773C6D"/>
    <w:rsid w:val="00773CA6"/>
    <w:rsid w:val="00774257"/>
    <w:rsid w:val="0077449D"/>
    <w:rsid w:val="007746F7"/>
    <w:rsid w:val="007752C9"/>
    <w:rsid w:val="0077540B"/>
    <w:rsid w:val="00775598"/>
    <w:rsid w:val="0077575F"/>
    <w:rsid w:val="007757B1"/>
    <w:rsid w:val="00775986"/>
    <w:rsid w:val="00776172"/>
    <w:rsid w:val="00776349"/>
    <w:rsid w:val="00776561"/>
    <w:rsid w:val="00776957"/>
    <w:rsid w:val="00776CE2"/>
    <w:rsid w:val="00777A7B"/>
    <w:rsid w:val="00777ABA"/>
    <w:rsid w:val="00777B79"/>
    <w:rsid w:val="00777ECD"/>
    <w:rsid w:val="007804C9"/>
    <w:rsid w:val="00780962"/>
    <w:rsid w:val="007809F7"/>
    <w:rsid w:val="00780A0E"/>
    <w:rsid w:val="00780A3F"/>
    <w:rsid w:val="00780A7F"/>
    <w:rsid w:val="00780CDF"/>
    <w:rsid w:val="0078139B"/>
    <w:rsid w:val="00781610"/>
    <w:rsid w:val="00781742"/>
    <w:rsid w:val="007819A2"/>
    <w:rsid w:val="00781FF1"/>
    <w:rsid w:val="0078221B"/>
    <w:rsid w:val="00782809"/>
    <w:rsid w:val="00782827"/>
    <w:rsid w:val="007829E2"/>
    <w:rsid w:val="00782F0F"/>
    <w:rsid w:val="00782F5B"/>
    <w:rsid w:val="007831F9"/>
    <w:rsid w:val="00783B65"/>
    <w:rsid w:val="007848C2"/>
    <w:rsid w:val="00784A7D"/>
    <w:rsid w:val="00785079"/>
    <w:rsid w:val="0078523F"/>
    <w:rsid w:val="007854B0"/>
    <w:rsid w:val="00786037"/>
    <w:rsid w:val="00786586"/>
    <w:rsid w:val="00786808"/>
    <w:rsid w:val="007873C8"/>
    <w:rsid w:val="00787557"/>
    <w:rsid w:val="00787BD6"/>
    <w:rsid w:val="00787EA6"/>
    <w:rsid w:val="00790391"/>
    <w:rsid w:val="00790565"/>
    <w:rsid w:val="007910F8"/>
    <w:rsid w:val="007913BF"/>
    <w:rsid w:val="007916A2"/>
    <w:rsid w:val="00791757"/>
    <w:rsid w:val="00791B05"/>
    <w:rsid w:val="00791C64"/>
    <w:rsid w:val="00792671"/>
    <w:rsid w:val="00792720"/>
    <w:rsid w:val="0079298D"/>
    <w:rsid w:val="00792F4B"/>
    <w:rsid w:val="007930DB"/>
    <w:rsid w:val="007938B6"/>
    <w:rsid w:val="0079395D"/>
    <w:rsid w:val="00793EA1"/>
    <w:rsid w:val="00794DBB"/>
    <w:rsid w:val="00794E70"/>
    <w:rsid w:val="00795950"/>
    <w:rsid w:val="00795C97"/>
    <w:rsid w:val="00795EB4"/>
    <w:rsid w:val="007963E3"/>
    <w:rsid w:val="00796791"/>
    <w:rsid w:val="00797054"/>
    <w:rsid w:val="00797BF5"/>
    <w:rsid w:val="007A0072"/>
    <w:rsid w:val="007A0457"/>
    <w:rsid w:val="007A0584"/>
    <w:rsid w:val="007A09E5"/>
    <w:rsid w:val="007A12D4"/>
    <w:rsid w:val="007A17F6"/>
    <w:rsid w:val="007A17FC"/>
    <w:rsid w:val="007A1D52"/>
    <w:rsid w:val="007A207E"/>
    <w:rsid w:val="007A246F"/>
    <w:rsid w:val="007A2B23"/>
    <w:rsid w:val="007A309C"/>
    <w:rsid w:val="007A3223"/>
    <w:rsid w:val="007A37E9"/>
    <w:rsid w:val="007A3864"/>
    <w:rsid w:val="007A3DDB"/>
    <w:rsid w:val="007A425F"/>
    <w:rsid w:val="007A4501"/>
    <w:rsid w:val="007A4503"/>
    <w:rsid w:val="007A489E"/>
    <w:rsid w:val="007A48BC"/>
    <w:rsid w:val="007A4A53"/>
    <w:rsid w:val="007A5186"/>
    <w:rsid w:val="007A5342"/>
    <w:rsid w:val="007A5D2B"/>
    <w:rsid w:val="007A6EAF"/>
    <w:rsid w:val="007A6FD3"/>
    <w:rsid w:val="007A7260"/>
    <w:rsid w:val="007A74A5"/>
    <w:rsid w:val="007B01C1"/>
    <w:rsid w:val="007B0672"/>
    <w:rsid w:val="007B073F"/>
    <w:rsid w:val="007B089A"/>
    <w:rsid w:val="007B08A3"/>
    <w:rsid w:val="007B0F24"/>
    <w:rsid w:val="007B0F8E"/>
    <w:rsid w:val="007B10F5"/>
    <w:rsid w:val="007B137C"/>
    <w:rsid w:val="007B1925"/>
    <w:rsid w:val="007B1CB1"/>
    <w:rsid w:val="007B2468"/>
    <w:rsid w:val="007B2F6E"/>
    <w:rsid w:val="007B344B"/>
    <w:rsid w:val="007B353B"/>
    <w:rsid w:val="007B3A56"/>
    <w:rsid w:val="007B3AFA"/>
    <w:rsid w:val="007B3E4E"/>
    <w:rsid w:val="007B40FC"/>
    <w:rsid w:val="007B44C6"/>
    <w:rsid w:val="007B44DC"/>
    <w:rsid w:val="007B46F9"/>
    <w:rsid w:val="007B47BF"/>
    <w:rsid w:val="007B4F06"/>
    <w:rsid w:val="007B4F4F"/>
    <w:rsid w:val="007B5243"/>
    <w:rsid w:val="007B555A"/>
    <w:rsid w:val="007B5BB0"/>
    <w:rsid w:val="007B6031"/>
    <w:rsid w:val="007B669F"/>
    <w:rsid w:val="007B6950"/>
    <w:rsid w:val="007B6957"/>
    <w:rsid w:val="007B6A8A"/>
    <w:rsid w:val="007B6B24"/>
    <w:rsid w:val="007B7083"/>
    <w:rsid w:val="007B7654"/>
    <w:rsid w:val="007B78E3"/>
    <w:rsid w:val="007B7926"/>
    <w:rsid w:val="007B7D07"/>
    <w:rsid w:val="007B7F00"/>
    <w:rsid w:val="007C03A0"/>
    <w:rsid w:val="007C048F"/>
    <w:rsid w:val="007C081C"/>
    <w:rsid w:val="007C0BF7"/>
    <w:rsid w:val="007C12CD"/>
    <w:rsid w:val="007C1984"/>
    <w:rsid w:val="007C1C1A"/>
    <w:rsid w:val="007C1C79"/>
    <w:rsid w:val="007C1D20"/>
    <w:rsid w:val="007C1D21"/>
    <w:rsid w:val="007C1D61"/>
    <w:rsid w:val="007C1F80"/>
    <w:rsid w:val="007C20C5"/>
    <w:rsid w:val="007C2368"/>
    <w:rsid w:val="007C240E"/>
    <w:rsid w:val="007C29C4"/>
    <w:rsid w:val="007C2A0E"/>
    <w:rsid w:val="007C2AC5"/>
    <w:rsid w:val="007C2CAC"/>
    <w:rsid w:val="007C2E43"/>
    <w:rsid w:val="007C2EB0"/>
    <w:rsid w:val="007C384B"/>
    <w:rsid w:val="007C3A59"/>
    <w:rsid w:val="007C3F79"/>
    <w:rsid w:val="007C3F8D"/>
    <w:rsid w:val="007C4104"/>
    <w:rsid w:val="007C4566"/>
    <w:rsid w:val="007C45BC"/>
    <w:rsid w:val="007C465D"/>
    <w:rsid w:val="007C481D"/>
    <w:rsid w:val="007C4821"/>
    <w:rsid w:val="007C568B"/>
    <w:rsid w:val="007C5E70"/>
    <w:rsid w:val="007C6291"/>
    <w:rsid w:val="007C669B"/>
    <w:rsid w:val="007C6782"/>
    <w:rsid w:val="007C699D"/>
    <w:rsid w:val="007C6AC7"/>
    <w:rsid w:val="007C712C"/>
    <w:rsid w:val="007C7B5A"/>
    <w:rsid w:val="007C7FA9"/>
    <w:rsid w:val="007C7FE5"/>
    <w:rsid w:val="007D0046"/>
    <w:rsid w:val="007D00D8"/>
    <w:rsid w:val="007D02CE"/>
    <w:rsid w:val="007D03C9"/>
    <w:rsid w:val="007D0BC9"/>
    <w:rsid w:val="007D1328"/>
    <w:rsid w:val="007D145A"/>
    <w:rsid w:val="007D1515"/>
    <w:rsid w:val="007D18D5"/>
    <w:rsid w:val="007D1CCC"/>
    <w:rsid w:val="007D2401"/>
    <w:rsid w:val="007D2AFC"/>
    <w:rsid w:val="007D3085"/>
    <w:rsid w:val="007D31A7"/>
    <w:rsid w:val="007D3BC4"/>
    <w:rsid w:val="007D3BEC"/>
    <w:rsid w:val="007D3D2B"/>
    <w:rsid w:val="007D3D95"/>
    <w:rsid w:val="007D44E3"/>
    <w:rsid w:val="007D56DB"/>
    <w:rsid w:val="007D66C8"/>
    <w:rsid w:val="007D68C8"/>
    <w:rsid w:val="007D6A1A"/>
    <w:rsid w:val="007D6C0B"/>
    <w:rsid w:val="007D6D93"/>
    <w:rsid w:val="007D77C9"/>
    <w:rsid w:val="007D7902"/>
    <w:rsid w:val="007E00ED"/>
    <w:rsid w:val="007E02D7"/>
    <w:rsid w:val="007E062E"/>
    <w:rsid w:val="007E09E3"/>
    <w:rsid w:val="007E1503"/>
    <w:rsid w:val="007E1586"/>
    <w:rsid w:val="007E1699"/>
    <w:rsid w:val="007E1B4E"/>
    <w:rsid w:val="007E1F53"/>
    <w:rsid w:val="007E209C"/>
    <w:rsid w:val="007E244C"/>
    <w:rsid w:val="007E264D"/>
    <w:rsid w:val="007E2D10"/>
    <w:rsid w:val="007E35FE"/>
    <w:rsid w:val="007E3719"/>
    <w:rsid w:val="007E3C05"/>
    <w:rsid w:val="007E3D79"/>
    <w:rsid w:val="007E3E14"/>
    <w:rsid w:val="007E420F"/>
    <w:rsid w:val="007E4448"/>
    <w:rsid w:val="007E4CC0"/>
    <w:rsid w:val="007E4D37"/>
    <w:rsid w:val="007E4EF5"/>
    <w:rsid w:val="007E5679"/>
    <w:rsid w:val="007E5740"/>
    <w:rsid w:val="007E57C9"/>
    <w:rsid w:val="007E5DDF"/>
    <w:rsid w:val="007E63B4"/>
    <w:rsid w:val="007E645E"/>
    <w:rsid w:val="007E6475"/>
    <w:rsid w:val="007E69E4"/>
    <w:rsid w:val="007E7033"/>
    <w:rsid w:val="007E71AE"/>
    <w:rsid w:val="007E7464"/>
    <w:rsid w:val="007E7652"/>
    <w:rsid w:val="007E771C"/>
    <w:rsid w:val="007E7A82"/>
    <w:rsid w:val="007F036F"/>
    <w:rsid w:val="007F07A8"/>
    <w:rsid w:val="007F09F6"/>
    <w:rsid w:val="007F0F2C"/>
    <w:rsid w:val="007F12D6"/>
    <w:rsid w:val="007F1F35"/>
    <w:rsid w:val="007F1FAC"/>
    <w:rsid w:val="007F208C"/>
    <w:rsid w:val="007F214E"/>
    <w:rsid w:val="007F21F6"/>
    <w:rsid w:val="007F2471"/>
    <w:rsid w:val="007F24AB"/>
    <w:rsid w:val="007F26D2"/>
    <w:rsid w:val="007F2C86"/>
    <w:rsid w:val="007F319F"/>
    <w:rsid w:val="007F329C"/>
    <w:rsid w:val="007F3469"/>
    <w:rsid w:val="007F38EB"/>
    <w:rsid w:val="007F3B36"/>
    <w:rsid w:val="007F3B5A"/>
    <w:rsid w:val="007F41CB"/>
    <w:rsid w:val="007F4657"/>
    <w:rsid w:val="007F47F5"/>
    <w:rsid w:val="007F4A30"/>
    <w:rsid w:val="007F565B"/>
    <w:rsid w:val="007F57DF"/>
    <w:rsid w:val="007F5B61"/>
    <w:rsid w:val="007F5FAD"/>
    <w:rsid w:val="007F63B1"/>
    <w:rsid w:val="007F77C5"/>
    <w:rsid w:val="007F77FD"/>
    <w:rsid w:val="007F78B9"/>
    <w:rsid w:val="007F7D6F"/>
    <w:rsid w:val="00800AE4"/>
    <w:rsid w:val="00800D97"/>
    <w:rsid w:val="008012B8"/>
    <w:rsid w:val="008014B6"/>
    <w:rsid w:val="008018DB"/>
    <w:rsid w:val="00802117"/>
    <w:rsid w:val="008023B2"/>
    <w:rsid w:val="00802941"/>
    <w:rsid w:val="008029D4"/>
    <w:rsid w:val="00802AF0"/>
    <w:rsid w:val="00802B51"/>
    <w:rsid w:val="00802D33"/>
    <w:rsid w:val="00803454"/>
    <w:rsid w:val="00803555"/>
    <w:rsid w:val="008036B2"/>
    <w:rsid w:val="00803E84"/>
    <w:rsid w:val="00804026"/>
    <w:rsid w:val="008044BF"/>
    <w:rsid w:val="008048EC"/>
    <w:rsid w:val="00804E04"/>
    <w:rsid w:val="00805217"/>
    <w:rsid w:val="00805651"/>
    <w:rsid w:val="00805C1A"/>
    <w:rsid w:val="00806396"/>
    <w:rsid w:val="00806B0D"/>
    <w:rsid w:val="0080723B"/>
    <w:rsid w:val="00810539"/>
    <w:rsid w:val="00810C5A"/>
    <w:rsid w:val="00810F02"/>
    <w:rsid w:val="008111B7"/>
    <w:rsid w:val="008115CF"/>
    <w:rsid w:val="0081164E"/>
    <w:rsid w:val="008117E9"/>
    <w:rsid w:val="0081195E"/>
    <w:rsid w:val="00811CD1"/>
    <w:rsid w:val="00812086"/>
    <w:rsid w:val="008121A3"/>
    <w:rsid w:val="0081244B"/>
    <w:rsid w:val="0081252E"/>
    <w:rsid w:val="00813453"/>
    <w:rsid w:val="00813845"/>
    <w:rsid w:val="008143BC"/>
    <w:rsid w:val="008143CB"/>
    <w:rsid w:val="00814CF9"/>
    <w:rsid w:val="00814ECA"/>
    <w:rsid w:val="008150DA"/>
    <w:rsid w:val="0081543A"/>
    <w:rsid w:val="0081546B"/>
    <w:rsid w:val="008158BD"/>
    <w:rsid w:val="00815936"/>
    <w:rsid w:val="00815CBF"/>
    <w:rsid w:val="008160DA"/>
    <w:rsid w:val="00816A1C"/>
    <w:rsid w:val="00816A61"/>
    <w:rsid w:val="00816D83"/>
    <w:rsid w:val="00817185"/>
    <w:rsid w:val="008173CC"/>
    <w:rsid w:val="008176F8"/>
    <w:rsid w:val="0081799E"/>
    <w:rsid w:val="00817A1A"/>
    <w:rsid w:val="00817E39"/>
    <w:rsid w:val="00820139"/>
    <w:rsid w:val="008203D0"/>
    <w:rsid w:val="008213B2"/>
    <w:rsid w:val="008218ED"/>
    <w:rsid w:val="00822336"/>
    <w:rsid w:val="008226D4"/>
    <w:rsid w:val="00822959"/>
    <w:rsid w:val="00822AD5"/>
    <w:rsid w:val="0082344F"/>
    <w:rsid w:val="008237ED"/>
    <w:rsid w:val="00823840"/>
    <w:rsid w:val="00823B63"/>
    <w:rsid w:val="00823C52"/>
    <w:rsid w:val="00823DE9"/>
    <w:rsid w:val="00824019"/>
    <w:rsid w:val="00824470"/>
    <w:rsid w:val="008249C4"/>
    <w:rsid w:val="00824A4D"/>
    <w:rsid w:val="00824A60"/>
    <w:rsid w:val="00825D4B"/>
    <w:rsid w:val="00825D7D"/>
    <w:rsid w:val="00826050"/>
    <w:rsid w:val="008260E8"/>
    <w:rsid w:val="00826672"/>
    <w:rsid w:val="0082742B"/>
    <w:rsid w:val="008274FD"/>
    <w:rsid w:val="00827698"/>
    <w:rsid w:val="00827857"/>
    <w:rsid w:val="0082792C"/>
    <w:rsid w:val="00827AC8"/>
    <w:rsid w:val="00827BAB"/>
    <w:rsid w:val="00830124"/>
    <w:rsid w:val="008303D3"/>
    <w:rsid w:val="00830605"/>
    <w:rsid w:val="0083084E"/>
    <w:rsid w:val="00830972"/>
    <w:rsid w:val="00831949"/>
    <w:rsid w:val="00831C39"/>
    <w:rsid w:val="00831D9C"/>
    <w:rsid w:val="00832782"/>
    <w:rsid w:val="008328B6"/>
    <w:rsid w:val="00832EAD"/>
    <w:rsid w:val="00833C1B"/>
    <w:rsid w:val="00833DA7"/>
    <w:rsid w:val="00833E47"/>
    <w:rsid w:val="00833F69"/>
    <w:rsid w:val="00834403"/>
    <w:rsid w:val="00834487"/>
    <w:rsid w:val="008347DB"/>
    <w:rsid w:val="0083494F"/>
    <w:rsid w:val="0083517F"/>
    <w:rsid w:val="00835C3D"/>
    <w:rsid w:val="0083643B"/>
    <w:rsid w:val="008364CC"/>
    <w:rsid w:val="008367C8"/>
    <w:rsid w:val="00836D8B"/>
    <w:rsid w:val="008373E2"/>
    <w:rsid w:val="008373FE"/>
    <w:rsid w:val="0083744E"/>
    <w:rsid w:val="008376E0"/>
    <w:rsid w:val="00837986"/>
    <w:rsid w:val="00837ACA"/>
    <w:rsid w:val="00837F1B"/>
    <w:rsid w:val="00840651"/>
    <w:rsid w:val="008406F5"/>
    <w:rsid w:val="00840BDD"/>
    <w:rsid w:val="00840EC2"/>
    <w:rsid w:val="00841312"/>
    <w:rsid w:val="00841B27"/>
    <w:rsid w:val="0084221A"/>
    <w:rsid w:val="008428E3"/>
    <w:rsid w:val="00842A89"/>
    <w:rsid w:val="00842CC9"/>
    <w:rsid w:val="0084314D"/>
    <w:rsid w:val="00843454"/>
    <w:rsid w:val="00843E89"/>
    <w:rsid w:val="00843FC9"/>
    <w:rsid w:val="00844027"/>
    <w:rsid w:val="00844057"/>
    <w:rsid w:val="00844618"/>
    <w:rsid w:val="008449EA"/>
    <w:rsid w:val="00844DF2"/>
    <w:rsid w:val="00845979"/>
    <w:rsid w:val="00845A71"/>
    <w:rsid w:val="00845C34"/>
    <w:rsid w:val="00845EA4"/>
    <w:rsid w:val="00846889"/>
    <w:rsid w:val="00846E97"/>
    <w:rsid w:val="008470EC"/>
    <w:rsid w:val="00847441"/>
    <w:rsid w:val="00847615"/>
    <w:rsid w:val="00847864"/>
    <w:rsid w:val="008505EB"/>
    <w:rsid w:val="008509A1"/>
    <w:rsid w:val="00851216"/>
    <w:rsid w:val="00851B5C"/>
    <w:rsid w:val="00851F34"/>
    <w:rsid w:val="008522A7"/>
    <w:rsid w:val="008523E0"/>
    <w:rsid w:val="00852803"/>
    <w:rsid w:val="00853678"/>
    <w:rsid w:val="0085436B"/>
    <w:rsid w:val="00854479"/>
    <w:rsid w:val="008544E1"/>
    <w:rsid w:val="008546D5"/>
    <w:rsid w:val="0085470D"/>
    <w:rsid w:val="00855815"/>
    <w:rsid w:val="00855DF7"/>
    <w:rsid w:val="00855E92"/>
    <w:rsid w:val="00855FAA"/>
    <w:rsid w:val="00856C3E"/>
    <w:rsid w:val="0085714F"/>
    <w:rsid w:val="00857378"/>
    <w:rsid w:val="008573A1"/>
    <w:rsid w:val="008575B3"/>
    <w:rsid w:val="0085768B"/>
    <w:rsid w:val="008576D6"/>
    <w:rsid w:val="008577C0"/>
    <w:rsid w:val="00860332"/>
    <w:rsid w:val="00860369"/>
    <w:rsid w:val="00860376"/>
    <w:rsid w:val="008607B9"/>
    <w:rsid w:val="00860B4B"/>
    <w:rsid w:val="00860BC8"/>
    <w:rsid w:val="00860F57"/>
    <w:rsid w:val="008612E5"/>
    <w:rsid w:val="0086141A"/>
    <w:rsid w:val="00861566"/>
    <w:rsid w:val="00861650"/>
    <w:rsid w:val="00861E7D"/>
    <w:rsid w:val="008620C5"/>
    <w:rsid w:val="0086236C"/>
    <w:rsid w:val="0086259D"/>
    <w:rsid w:val="008629DD"/>
    <w:rsid w:val="00862FB4"/>
    <w:rsid w:val="008631F1"/>
    <w:rsid w:val="00863EDD"/>
    <w:rsid w:val="00863F0F"/>
    <w:rsid w:val="00863F87"/>
    <w:rsid w:val="0086417B"/>
    <w:rsid w:val="008646EE"/>
    <w:rsid w:val="00864814"/>
    <w:rsid w:val="00864829"/>
    <w:rsid w:val="00864C18"/>
    <w:rsid w:val="00864CC5"/>
    <w:rsid w:val="00865048"/>
    <w:rsid w:val="00866037"/>
    <w:rsid w:val="008662F6"/>
    <w:rsid w:val="00866C0D"/>
    <w:rsid w:val="00867390"/>
    <w:rsid w:val="00867C5E"/>
    <w:rsid w:val="0087099F"/>
    <w:rsid w:val="0087119F"/>
    <w:rsid w:val="00871899"/>
    <w:rsid w:val="00871B15"/>
    <w:rsid w:val="008720B5"/>
    <w:rsid w:val="00872104"/>
    <w:rsid w:val="00872431"/>
    <w:rsid w:val="00872C72"/>
    <w:rsid w:val="00872E86"/>
    <w:rsid w:val="008734B8"/>
    <w:rsid w:val="00873BDE"/>
    <w:rsid w:val="00873F7D"/>
    <w:rsid w:val="00874C1C"/>
    <w:rsid w:val="00874F7F"/>
    <w:rsid w:val="008754D0"/>
    <w:rsid w:val="00875619"/>
    <w:rsid w:val="00875BCA"/>
    <w:rsid w:val="00875F44"/>
    <w:rsid w:val="00876720"/>
    <w:rsid w:val="00876B80"/>
    <w:rsid w:val="00876E66"/>
    <w:rsid w:val="00877171"/>
    <w:rsid w:val="008773E1"/>
    <w:rsid w:val="008776EC"/>
    <w:rsid w:val="008778F7"/>
    <w:rsid w:val="00877EC8"/>
    <w:rsid w:val="00880477"/>
    <w:rsid w:val="008805E8"/>
    <w:rsid w:val="0088094E"/>
    <w:rsid w:val="00880993"/>
    <w:rsid w:val="00880E88"/>
    <w:rsid w:val="00880FEB"/>
    <w:rsid w:val="00881658"/>
    <w:rsid w:val="00881814"/>
    <w:rsid w:val="008821BE"/>
    <w:rsid w:val="0088229D"/>
    <w:rsid w:val="00883362"/>
    <w:rsid w:val="00883526"/>
    <w:rsid w:val="00883710"/>
    <w:rsid w:val="00883DB6"/>
    <w:rsid w:val="00883EC8"/>
    <w:rsid w:val="008841DF"/>
    <w:rsid w:val="008842EA"/>
    <w:rsid w:val="008845D2"/>
    <w:rsid w:val="0088495C"/>
    <w:rsid w:val="00884DF3"/>
    <w:rsid w:val="008850F0"/>
    <w:rsid w:val="008853A1"/>
    <w:rsid w:val="00885446"/>
    <w:rsid w:val="00885566"/>
    <w:rsid w:val="00885576"/>
    <w:rsid w:val="0088557F"/>
    <w:rsid w:val="0088568E"/>
    <w:rsid w:val="00885745"/>
    <w:rsid w:val="0088594F"/>
    <w:rsid w:val="00885E89"/>
    <w:rsid w:val="008861DE"/>
    <w:rsid w:val="00886403"/>
    <w:rsid w:val="00886407"/>
    <w:rsid w:val="00886409"/>
    <w:rsid w:val="0088675F"/>
    <w:rsid w:val="008869B7"/>
    <w:rsid w:val="00886B2F"/>
    <w:rsid w:val="00886CA1"/>
    <w:rsid w:val="0088726B"/>
    <w:rsid w:val="00887340"/>
    <w:rsid w:val="008873BB"/>
    <w:rsid w:val="00887AF3"/>
    <w:rsid w:val="00887DC8"/>
    <w:rsid w:val="00887DDA"/>
    <w:rsid w:val="0089004C"/>
    <w:rsid w:val="0089009A"/>
    <w:rsid w:val="008900F1"/>
    <w:rsid w:val="00890766"/>
    <w:rsid w:val="008907E5"/>
    <w:rsid w:val="008912E1"/>
    <w:rsid w:val="008917F4"/>
    <w:rsid w:val="008921BB"/>
    <w:rsid w:val="00892FA7"/>
    <w:rsid w:val="00892FF2"/>
    <w:rsid w:val="008930F6"/>
    <w:rsid w:val="008930F8"/>
    <w:rsid w:val="00893213"/>
    <w:rsid w:val="00893DE4"/>
    <w:rsid w:val="00894999"/>
    <w:rsid w:val="00894C63"/>
    <w:rsid w:val="00894E85"/>
    <w:rsid w:val="00895437"/>
    <w:rsid w:val="00895649"/>
    <w:rsid w:val="00895858"/>
    <w:rsid w:val="00895C49"/>
    <w:rsid w:val="00895E63"/>
    <w:rsid w:val="00896069"/>
    <w:rsid w:val="008963E1"/>
    <w:rsid w:val="00896733"/>
    <w:rsid w:val="00896930"/>
    <w:rsid w:val="00896A69"/>
    <w:rsid w:val="00896D48"/>
    <w:rsid w:val="00896FA9"/>
    <w:rsid w:val="008977C1"/>
    <w:rsid w:val="00897B02"/>
    <w:rsid w:val="008A04AA"/>
    <w:rsid w:val="008A1205"/>
    <w:rsid w:val="008A1356"/>
    <w:rsid w:val="008A1C4C"/>
    <w:rsid w:val="008A227F"/>
    <w:rsid w:val="008A230C"/>
    <w:rsid w:val="008A2B26"/>
    <w:rsid w:val="008A2B5B"/>
    <w:rsid w:val="008A2C16"/>
    <w:rsid w:val="008A319C"/>
    <w:rsid w:val="008A328A"/>
    <w:rsid w:val="008A3592"/>
    <w:rsid w:val="008A35F3"/>
    <w:rsid w:val="008A37AA"/>
    <w:rsid w:val="008A3B2A"/>
    <w:rsid w:val="008A3B82"/>
    <w:rsid w:val="008A3EC5"/>
    <w:rsid w:val="008A3EE1"/>
    <w:rsid w:val="008A4241"/>
    <w:rsid w:val="008A4408"/>
    <w:rsid w:val="008A46A9"/>
    <w:rsid w:val="008A4B94"/>
    <w:rsid w:val="008A4E95"/>
    <w:rsid w:val="008A4ED9"/>
    <w:rsid w:val="008A50DB"/>
    <w:rsid w:val="008A6625"/>
    <w:rsid w:val="008A6B73"/>
    <w:rsid w:val="008A7152"/>
    <w:rsid w:val="008A71C7"/>
    <w:rsid w:val="008A75D1"/>
    <w:rsid w:val="008A79CF"/>
    <w:rsid w:val="008A7DE1"/>
    <w:rsid w:val="008B042E"/>
    <w:rsid w:val="008B0463"/>
    <w:rsid w:val="008B0B01"/>
    <w:rsid w:val="008B0BB4"/>
    <w:rsid w:val="008B0DE3"/>
    <w:rsid w:val="008B1067"/>
    <w:rsid w:val="008B12FC"/>
    <w:rsid w:val="008B13B2"/>
    <w:rsid w:val="008B1C0C"/>
    <w:rsid w:val="008B2577"/>
    <w:rsid w:val="008B2DC0"/>
    <w:rsid w:val="008B2E3D"/>
    <w:rsid w:val="008B2F07"/>
    <w:rsid w:val="008B32AB"/>
    <w:rsid w:val="008B33EA"/>
    <w:rsid w:val="008B36E7"/>
    <w:rsid w:val="008B3E8F"/>
    <w:rsid w:val="008B40BC"/>
    <w:rsid w:val="008B452E"/>
    <w:rsid w:val="008B47A6"/>
    <w:rsid w:val="008B4F82"/>
    <w:rsid w:val="008B50CC"/>
    <w:rsid w:val="008B51DE"/>
    <w:rsid w:val="008B54E5"/>
    <w:rsid w:val="008B55B9"/>
    <w:rsid w:val="008B5665"/>
    <w:rsid w:val="008B5877"/>
    <w:rsid w:val="008B7121"/>
    <w:rsid w:val="008B7A20"/>
    <w:rsid w:val="008B7BB5"/>
    <w:rsid w:val="008B7CA5"/>
    <w:rsid w:val="008B7DA6"/>
    <w:rsid w:val="008B7F05"/>
    <w:rsid w:val="008C0346"/>
    <w:rsid w:val="008C0517"/>
    <w:rsid w:val="008C07D0"/>
    <w:rsid w:val="008C0F5B"/>
    <w:rsid w:val="008C10B4"/>
    <w:rsid w:val="008C10E6"/>
    <w:rsid w:val="008C113C"/>
    <w:rsid w:val="008C11A7"/>
    <w:rsid w:val="008C1229"/>
    <w:rsid w:val="008C128D"/>
    <w:rsid w:val="008C1888"/>
    <w:rsid w:val="008C18E3"/>
    <w:rsid w:val="008C1CA3"/>
    <w:rsid w:val="008C1D1C"/>
    <w:rsid w:val="008C1E3A"/>
    <w:rsid w:val="008C2041"/>
    <w:rsid w:val="008C2121"/>
    <w:rsid w:val="008C22B1"/>
    <w:rsid w:val="008C278A"/>
    <w:rsid w:val="008C2DF9"/>
    <w:rsid w:val="008C2EBC"/>
    <w:rsid w:val="008C3A19"/>
    <w:rsid w:val="008C3DC5"/>
    <w:rsid w:val="008C3F59"/>
    <w:rsid w:val="008C4532"/>
    <w:rsid w:val="008C4D54"/>
    <w:rsid w:val="008C50EA"/>
    <w:rsid w:val="008C5644"/>
    <w:rsid w:val="008C6707"/>
    <w:rsid w:val="008C6CA7"/>
    <w:rsid w:val="008C6CDE"/>
    <w:rsid w:val="008C7B82"/>
    <w:rsid w:val="008D0386"/>
    <w:rsid w:val="008D0BE2"/>
    <w:rsid w:val="008D0FB5"/>
    <w:rsid w:val="008D13C8"/>
    <w:rsid w:val="008D147A"/>
    <w:rsid w:val="008D14D0"/>
    <w:rsid w:val="008D1D14"/>
    <w:rsid w:val="008D1F6D"/>
    <w:rsid w:val="008D208B"/>
    <w:rsid w:val="008D24AA"/>
    <w:rsid w:val="008D2736"/>
    <w:rsid w:val="008D2925"/>
    <w:rsid w:val="008D2C78"/>
    <w:rsid w:val="008D2CB4"/>
    <w:rsid w:val="008D3CF3"/>
    <w:rsid w:val="008D3D7E"/>
    <w:rsid w:val="008D4088"/>
    <w:rsid w:val="008D4095"/>
    <w:rsid w:val="008D4312"/>
    <w:rsid w:val="008D5615"/>
    <w:rsid w:val="008D563E"/>
    <w:rsid w:val="008D581E"/>
    <w:rsid w:val="008D5A30"/>
    <w:rsid w:val="008D5E4D"/>
    <w:rsid w:val="008D5F49"/>
    <w:rsid w:val="008D6128"/>
    <w:rsid w:val="008D6545"/>
    <w:rsid w:val="008D68D0"/>
    <w:rsid w:val="008D69CE"/>
    <w:rsid w:val="008D6F81"/>
    <w:rsid w:val="008D76A1"/>
    <w:rsid w:val="008D7A58"/>
    <w:rsid w:val="008D7A7C"/>
    <w:rsid w:val="008E0139"/>
    <w:rsid w:val="008E0335"/>
    <w:rsid w:val="008E0496"/>
    <w:rsid w:val="008E0A05"/>
    <w:rsid w:val="008E0EFD"/>
    <w:rsid w:val="008E118D"/>
    <w:rsid w:val="008E1267"/>
    <w:rsid w:val="008E15CD"/>
    <w:rsid w:val="008E1793"/>
    <w:rsid w:val="008E18BD"/>
    <w:rsid w:val="008E1A2F"/>
    <w:rsid w:val="008E1B39"/>
    <w:rsid w:val="008E1C57"/>
    <w:rsid w:val="008E1CF1"/>
    <w:rsid w:val="008E257B"/>
    <w:rsid w:val="008E328C"/>
    <w:rsid w:val="008E3CCD"/>
    <w:rsid w:val="008E3D5E"/>
    <w:rsid w:val="008E3FFE"/>
    <w:rsid w:val="008E5832"/>
    <w:rsid w:val="008E5A4E"/>
    <w:rsid w:val="008E60DF"/>
    <w:rsid w:val="008E6D2C"/>
    <w:rsid w:val="008E74AF"/>
    <w:rsid w:val="008E7C80"/>
    <w:rsid w:val="008F020C"/>
    <w:rsid w:val="008F035E"/>
    <w:rsid w:val="008F046F"/>
    <w:rsid w:val="008F06BC"/>
    <w:rsid w:val="008F0890"/>
    <w:rsid w:val="008F08BC"/>
    <w:rsid w:val="008F0A7B"/>
    <w:rsid w:val="008F0AAD"/>
    <w:rsid w:val="008F0CB8"/>
    <w:rsid w:val="008F0CDB"/>
    <w:rsid w:val="008F0F3E"/>
    <w:rsid w:val="008F14A1"/>
    <w:rsid w:val="008F1535"/>
    <w:rsid w:val="008F16F2"/>
    <w:rsid w:val="008F1730"/>
    <w:rsid w:val="008F178C"/>
    <w:rsid w:val="008F1909"/>
    <w:rsid w:val="008F2217"/>
    <w:rsid w:val="008F2785"/>
    <w:rsid w:val="008F297E"/>
    <w:rsid w:val="008F2BB0"/>
    <w:rsid w:val="008F3496"/>
    <w:rsid w:val="008F3738"/>
    <w:rsid w:val="008F3BA3"/>
    <w:rsid w:val="008F44E7"/>
    <w:rsid w:val="008F48BB"/>
    <w:rsid w:val="008F4A10"/>
    <w:rsid w:val="008F4E02"/>
    <w:rsid w:val="008F5036"/>
    <w:rsid w:val="008F59B0"/>
    <w:rsid w:val="008F5AB1"/>
    <w:rsid w:val="008F5BF4"/>
    <w:rsid w:val="008F5CA1"/>
    <w:rsid w:val="008F6287"/>
    <w:rsid w:val="008F63EB"/>
    <w:rsid w:val="008F6504"/>
    <w:rsid w:val="008F67F6"/>
    <w:rsid w:val="008F6CA2"/>
    <w:rsid w:val="008F6E6B"/>
    <w:rsid w:val="008F7386"/>
    <w:rsid w:val="008F7480"/>
    <w:rsid w:val="008F76F1"/>
    <w:rsid w:val="008F7821"/>
    <w:rsid w:val="00900606"/>
    <w:rsid w:val="00900B91"/>
    <w:rsid w:val="00900E82"/>
    <w:rsid w:val="00901299"/>
    <w:rsid w:val="009013BF"/>
    <w:rsid w:val="009015D4"/>
    <w:rsid w:val="00901640"/>
    <w:rsid w:val="009017ED"/>
    <w:rsid w:val="00901BA7"/>
    <w:rsid w:val="009022AD"/>
    <w:rsid w:val="00902721"/>
    <w:rsid w:val="0090291C"/>
    <w:rsid w:val="0090296B"/>
    <w:rsid w:val="00902C21"/>
    <w:rsid w:val="00902ECB"/>
    <w:rsid w:val="009032E9"/>
    <w:rsid w:val="00903798"/>
    <w:rsid w:val="009038D9"/>
    <w:rsid w:val="00903BE9"/>
    <w:rsid w:val="00903C3D"/>
    <w:rsid w:val="00904529"/>
    <w:rsid w:val="00904611"/>
    <w:rsid w:val="00904720"/>
    <w:rsid w:val="00904814"/>
    <w:rsid w:val="009048D7"/>
    <w:rsid w:val="00904B9F"/>
    <w:rsid w:val="00904C9F"/>
    <w:rsid w:val="00904E1D"/>
    <w:rsid w:val="00904FA5"/>
    <w:rsid w:val="00905FC9"/>
    <w:rsid w:val="0090657B"/>
    <w:rsid w:val="009069F8"/>
    <w:rsid w:val="00906AB9"/>
    <w:rsid w:val="00906F20"/>
    <w:rsid w:val="00906F64"/>
    <w:rsid w:val="00907125"/>
    <w:rsid w:val="00907ADB"/>
    <w:rsid w:val="00907D65"/>
    <w:rsid w:val="00910DB5"/>
    <w:rsid w:val="00910DDB"/>
    <w:rsid w:val="00911081"/>
    <w:rsid w:val="009117B3"/>
    <w:rsid w:val="0091240A"/>
    <w:rsid w:val="00912638"/>
    <w:rsid w:val="009127FF"/>
    <w:rsid w:val="0091280C"/>
    <w:rsid w:val="0091284E"/>
    <w:rsid w:val="00912B66"/>
    <w:rsid w:val="00913C9A"/>
    <w:rsid w:val="0091437C"/>
    <w:rsid w:val="009145AA"/>
    <w:rsid w:val="00914981"/>
    <w:rsid w:val="00914C64"/>
    <w:rsid w:val="00914CAD"/>
    <w:rsid w:val="00914DB4"/>
    <w:rsid w:val="00915355"/>
    <w:rsid w:val="009154FC"/>
    <w:rsid w:val="009169B2"/>
    <w:rsid w:val="00916C07"/>
    <w:rsid w:val="00916C85"/>
    <w:rsid w:val="00916E24"/>
    <w:rsid w:val="00916ED6"/>
    <w:rsid w:val="00916FA9"/>
    <w:rsid w:val="009170EF"/>
    <w:rsid w:val="009173C1"/>
    <w:rsid w:val="009178E1"/>
    <w:rsid w:val="00917B16"/>
    <w:rsid w:val="00917B9F"/>
    <w:rsid w:val="00917C38"/>
    <w:rsid w:val="00917D92"/>
    <w:rsid w:val="00920234"/>
    <w:rsid w:val="00920990"/>
    <w:rsid w:val="00920A4F"/>
    <w:rsid w:val="00921001"/>
    <w:rsid w:val="0092158A"/>
    <w:rsid w:val="00921622"/>
    <w:rsid w:val="009218E6"/>
    <w:rsid w:val="00921BAD"/>
    <w:rsid w:val="00921DFE"/>
    <w:rsid w:val="00922487"/>
    <w:rsid w:val="00922A7B"/>
    <w:rsid w:val="00922DEA"/>
    <w:rsid w:val="00922FD2"/>
    <w:rsid w:val="0092343D"/>
    <w:rsid w:val="00923CDC"/>
    <w:rsid w:val="00923DCA"/>
    <w:rsid w:val="00924E26"/>
    <w:rsid w:val="0092511D"/>
    <w:rsid w:val="00925120"/>
    <w:rsid w:val="00925BC5"/>
    <w:rsid w:val="00925D78"/>
    <w:rsid w:val="00925D9E"/>
    <w:rsid w:val="00925EF7"/>
    <w:rsid w:val="00925F7F"/>
    <w:rsid w:val="00926416"/>
    <w:rsid w:val="009265BE"/>
    <w:rsid w:val="0092685C"/>
    <w:rsid w:val="00926AC8"/>
    <w:rsid w:val="00926B66"/>
    <w:rsid w:val="00927443"/>
    <w:rsid w:val="009274DA"/>
    <w:rsid w:val="0092751B"/>
    <w:rsid w:val="0092795E"/>
    <w:rsid w:val="00927983"/>
    <w:rsid w:val="00927BAD"/>
    <w:rsid w:val="00927F82"/>
    <w:rsid w:val="00930032"/>
    <w:rsid w:val="00930402"/>
    <w:rsid w:val="00930518"/>
    <w:rsid w:val="009305EE"/>
    <w:rsid w:val="00930E57"/>
    <w:rsid w:val="00930F0B"/>
    <w:rsid w:val="00931000"/>
    <w:rsid w:val="009310AD"/>
    <w:rsid w:val="00931602"/>
    <w:rsid w:val="00931942"/>
    <w:rsid w:val="00931B45"/>
    <w:rsid w:val="00932955"/>
    <w:rsid w:val="0093329E"/>
    <w:rsid w:val="009335F7"/>
    <w:rsid w:val="00933732"/>
    <w:rsid w:val="00933EB7"/>
    <w:rsid w:val="00933FD4"/>
    <w:rsid w:val="00934449"/>
    <w:rsid w:val="0093475F"/>
    <w:rsid w:val="00934934"/>
    <w:rsid w:val="0093516F"/>
    <w:rsid w:val="009354B0"/>
    <w:rsid w:val="00935921"/>
    <w:rsid w:val="00935A8C"/>
    <w:rsid w:val="00935C4F"/>
    <w:rsid w:val="00935CF6"/>
    <w:rsid w:val="00936099"/>
    <w:rsid w:val="00936408"/>
    <w:rsid w:val="00937080"/>
    <w:rsid w:val="00937A7D"/>
    <w:rsid w:val="009404A4"/>
    <w:rsid w:val="00940C16"/>
    <w:rsid w:val="00940C41"/>
    <w:rsid w:val="00940E63"/>
    <w:rsid w:val="00940ED4"/>
    <w:rsid w:val="009411F8"/>
    <w:rsid w:val="009415CB"/>
    <w:rsid w:val="00941B2D"/>
    <w:rsid w:val="0094225E"/>
    <w:rsid w:val="00942652"/>
    <w:rsid w:val="00943242"/>
    <w:rsid w:val="00943295"/>
    <w:rsid w:val="00943529"/>
    <w:rsid w:val="00943B3C"/>
    <w:rsid w:val="00943C49"/>
    <w:rsid w:val="00943C99"/>
    <w:rsid w:val="00943DD1"/>
    <w:rsid w:val="0094400B"/>
    <w:rsid w:val="009442B6"/>
    <w:rsid w:val="00944C9D"/>
    <w:rsid w:val="00944DEF"/>
    <w:rsid w:val="00944E98"/>
    <w:rsid w:val="00945029"/>
    <w:rsid w:val="00945241"/>
    <w:rsid w:val="009456BF"/>
    <w:rsid w:val="00945E18"/>
    <w:rsid w:val="00945F2F"/>
    <w:rsid w:val="009469E4"/>
    <w:rsid w:val="00946D8B"/>
    <w:rsid w:val="00947126"/>
    <w:rsid w:val="0094714D"/>
    <w:rsid w:val="00947278"/>
    <w:rsid w:val="00947B65"/>
    <w:rsid w:val="00947B7A"/>
    <w:rsid w:val="00950174"/>
    <w:rsid w:val="00950227"/>
    <w:rsid w:val="00950584"/>
    <w:rsid w:val="00950652"/>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052"/>
    <w:rsid w:val="00952114"/>
    <w:rsid w:val="009527F4"/>
    <w:rsid w:val="0095281F"/>
    <w:rsid w:val="009528E3"/>
    <w:rsid w:val="00952B12"/>
    <w:rsid w:val="00952D4C"/>
    <w:rsid w:val="00952ED7"/>
    <w:rsid w:val="00952F95"/>
    <w:rsid w:val="0095345A"/>
    <w:rsid w:val="009536C7"/>
    <w:rsid w:val="00953792"/>
    <w:rsid w:val="00953AFE"/>
    <w:rsid w:val="00953C73"/>
    <w:rsid w:val="0095419D"/>
    <w:rsid w:val="0095457E"/>
    <w:rsid w:val="009545A2"/>
    <w:rsid w:val="009547CA"/>
    <w:rsid w:val="00954BDF"/>
    <w:rsid w:val="00954D30"/>
    <w:rsid w:val="00954D9E"/>
    <w:rsid w:val="00954EB1"/>
    <w:rsid w:val="00954F49"/>
    <w:rsid w:val="00955396"/>
    <w:rsid w:val="00955845"/>
    <w:rsid w:val="00955B49"/>
    <w:rsid w:val="00955DD5"/>
    <w:rsid w:val="00955E6F"/>
    <w:rsid w:val="00955F4D"/>
    <w:rsid w:val="009563C9"/>
    <w:rsid w:val="009569F1"/>
    <w:rsid w:val="00957021"/>
    <w:rsid w:val="009574C9"/>
    <w:rsid w:val="00957774"/>
    <w:rsid w:val="00957788"/>
    <w:rsid w:val="00960A83"/>
    <w:rsid w:val="00960FEB"/>
    <w:rsid w:val="00960FF9"/>
    <w:rsid w:val="009612B2"/>
    <w:rsid w:val="00961955"/>
    <w:rsid w:val="00961C1E"/>
    <w:rsid w:val="00961FE9"/>
    <w:rsid w:val="009623E7"/>
    <w:rsid w:val="00962549"/>
    <w:rsid w:val="00962576"/>
    <w:rsid w:val="00962B74"/>
    <w:rsid w:val="009634A5"/>
    <w:rsid w:val="00963520"/>
    <w:rsid w:val="00963BC9"/>
    <w:rsid w:val="00964554"/>
    <w:rsid w:val="00964B3C"/>
    <w:rsid w:val="00964DEB"/>
    <w:rsid w:val="009657BA"/>
    <w:rsid w:val="00965DB5"/>
    <w:rsid w:val="0096635E"/>
    <w:rsid w:val="009663B9"/>
    <w:rsid w:val="009666D1"/>
    <w:rsid w:val="00966714"/>
    <w:rsid w:val="009669F1"/>
    <w:rsid w:val="00966A6F"/>
    <w:rsid w:val="00966A89"/>
    <w:rsid w:val="00966ED4"/>
    <w:rsid w:val="009671FC"/>
    <w:rsid w:val="00967483"/>
    <w:rsid w:val="009674AB"/>
    <w:rsid w:val="009679FD"/>
    <w:rsid w:val="009700F7"/>
    <w:rsid w:val="0097013E"/>
    <w:rsid w:val="00970599"/>
    <w:rsid w:val="00970660"/>
    <w:rsid w:val="009706BA"/>
    <w:rsid w:val="00970ED3"/>
    <w:rsid w:val="009712CF"/>
    <w:rsid w:val="009715BD"/>
    <w:rsid w:val="00971F1D"/>
    <w:rsid w:val="00971FED"/>
    <w:rsid w:val="00972055"/>
    <w:rsid w:val="00972187"/>
    <w:rsid w:val="00972377"/>
    <w:rsid w:val="009724FC"/>
    <w:rsid w:val="00972FA7"/>
    <w:rsid w:val="009730CD"/>
    <w:rsid w:val="00973807"/>
    <w:rsid w:val="00973BDD"/>
    <w:rsid w:val="00974429"/>
    <w:rsid w:val="0097529E"/>
    <w:rsid w:val="009758F7"/>
    <w:rsid w:val="00975E21"/>
    <w:rsid w:val="0097681F"/>
    <w:rsid w:val="00976FF4"/>
    <w:rsid w:val="0097716E"/>
    <w:rsid w:val="0097718F"/>
    <w:rsid w:val="00977675"/>
    <w:rsid w:val="009776FD"/>
    <w:rsid w:val="00977EB2"/>
    <w:rsid w:val="00977F1F"/>
    <w:rsid w:val="009803CA"/>
    <w:rsid w:val="009803CB"/>
    <w:rsid w:val="0098080D"/>
    <w:rsid w:val="009808F3"/>
    <w:rsid w:val="00980F6C"/>
    <w:rsid w:val="009811BB"/>
    <w:rsid w:val="009812A9"/>
    <w:rsid w:val="009815BB"/>
    <w:rsid w:val="009815E4"/>
    <w:rsid w:val="00981695"/>
    <w:rsid w:val="00981792"/>
    <w:rsid w:val="00981DA6"/>
    <w:rsid w:val="00981EA0"/>
    <w:rsid w:val="00982FF9"/>
    <w:rsid w:val="009830A3"/>
    <w:rsid w:val="009834A3"/>
    <w:rsid w:val="009834D6"/>
    <w:rsid w:val="009835E1"/>
    <w:rsid w:val="00983C85"/>
    <w:rsid w:val="0098410C"/>
    <w:rsid w:val="00984A37"/>
    <w:rsid w:val="00984E50"/>
    <w:rsid w:val="009853EE"/>
    <w:rsid w:val="0098561C"/>
    <w:rsid w:val="00985AF0"/>
    <w:rsid w:val="00986609"/>
    <w:rsid w:val="009867BE"/>
    <w:rsid w:val="00986825"/>
    <w:rsid w:val="009868BD"/>
    <w:rsid w:val="009869AF"/>
    <w:rsid w:val="00986A21"/>
    <w:rsid w:val="00986CC9"/>
    <w:rsid w:val="00986D7F"/>
    <w:rsid w:val="0098763B"/>
    <w:rsid w:val="00987A8C"/>
    <w:rsid w:val="009902B7"/>
    <w:rsid w:val="00990463"/>
    <w:rsid w:val="00990515"/>
    <w:rsid w:val="009906EE"/>
    <w:rsid w:val="009908A0"/>
    <w:rsid w:val="00990909"/>
    <w:rsid w:val="009909AA"/>
    <w:rsid w:val="00990AFA"/>
    <w:rsid w:val="00990CEA"/>
    <w:rsid w:val="00990D45"/>
    <w:rsid w:val="0099125B"/>
    <w:rsid w:val="00991654"/>
    <w:rsid w:val="009918BB"/>
    <w:rsid w:val="00991BBA"/>
    <w:rsid w:val="00991D62"/>
    <w:rsid w:val="00991D89"/>
    <w:rsid w:val="00992268"/>
    <w:rsid w:val="009923E1"/>
    <w:rsid w:val="00992458"/>
    <w:rsid w:val="00992497"/>
    <w:rsid w:val="009927B9"/>
    <w:rsid w:val="0099290E"/>
    <w:rsid w:val="0099346D"/>
    <w:rsid w:val="00993812"/>
    <w:rsid w:val="00993BFF"/>
    <w:rsid w:val="00993E6B"/>
    <w:rsid w:val="00993F60"/>
    <w:rsid w:val="00995447"/>
    <w:rsid w:val="0099560C"/>
    <w:rsid w:val="0099582A"/>
    <w:rsid w:val="00995B6E"/>
    <w:rsid w:val="00995D0A"/>
    <w:rsid w:val="00996921"/>
    <w:rsid w:val="00996D54"/>
    <w:rsid w:val="00997142"/>
    <w:rsid w:val="0099724B"/>
    <w:rsid w:val="00997AD0"/>
    <w:rsid w:val="009A04B6"/>
    <w:rsid w:val="009A053E"/>
    <w:rsid w:val="009A0ABD"/>
    <w:rsid w:val="009A0AD7"/>
    <w:rsid w:val="009A0B7D"/>
    <w:rsid w:val="009A0FF8"/>
    <w:rsid w:val="009A199B"/>
    <w:rsid w:val="009A1A91"/>
    <w:rsid w:val="009A1AA9"/>
    <w:rsid w:val="009A1DBB"/>
    <w:rsid w:val="009A214D"/>
    <w:rsid w:val="009A2B22"/>
    <w:rsid w:val="009A2DA2"/>
    <w:rsid w:val="009A3003"/>
    <w:rsid w:val="009A32CA"/>
    <w:rsid w:val="009A3811"/>
    <w:rsid w:val="009A38E5"/>
    <w:rsid w:val="009A39D4"/>
    <w:rsid w:val="009A3B0E"/>
    <w:rsid w:val="009A4111"/>
    <w:rsid w:val="009A41D8"/>
    <w:rsid w:val="009A44A2"/>
    <w:rsid w:val="009A4517"/>
    <w:rsid w:val="009A4893"/>
    <w:rsid w:val="009A5403"/>
    <w:rsid w:val="009A5850"/>
    <w:rsid w:val="009A5A7B"/>
    <w:rsid w:val="009A6033"/>
    <w:rsid w:val="009A6077"/>
    <w:rsid w:val="009A60CB"/>
    <w:rsid w:val="009A66C8"/>
    <w:rsid w:val="009A6B89"/>
    <w:rsid w:val="009A6C0C"/>
    <w:rsid w:val="009A6CFE"/>
    <w:rsid w:val="009A7451"/>
    <w:rsid w:val="009A7686"/>
    <w:rsid w:val="009A7A96"/>
    <w:rsid w:val="009A7F94"/>
    <w:rsid w:val="009B0597"/>
    <w:rsid w:val="009B076D"/>
    <w:rsid w:val="009B0C14"/>
    <w:rsid w:val="009B0D96"/>
    <w:rsid w:val="009B0EEA"/>
    <w:rsid w:val="009B12E8"/>
    <w:rsid w:val="009B17A4"/>
    <w:rsid w:val="009B1F88"/>
    <w:rsid w:val="009B204B"/>
    <w:rsid w:val="009B27F7"/>
    <w:rsid w:val="009B31D6"/>
    <w:rsid w:val="009B3491"/>
    <w:rsid w:val="009B3BB4"/>
    <w:rsid w:val="009B3C64"/>
    <w:rsid w:val="009B4FEA"/>
    <w:rsid w:val="009B50DE"/>
    <w:rsid w:val="009B510D"/>
    <w:rsid w:val="009B55BB"/>
    <w:rsid w:val="009B5963"/>
    <w:rsid w:val="009B5B9D"/>
    <w:rsid w:val="009B5DB4"/>
    <w:rsid w:val="009B5F11"/>
    <w:rsid w:val="009B65C2"/>
    <w:rsid w:val="009B6600"/>
    <w:rsid w:val="009B6681"/>
    <w:rsid w:val="009B6BA0"/>
    <w:rsid w:val="009B7092"/>
    <w:rsid w:val="009B7521"/>
    <w:rsid w:val="009B7BDD"/>
    <w:rsid w:val="009B7E65"/>
    <w:rsid w:val="009C00C1"/>
    <w:rsid w:val="009C053E"/>
    <w:rsid w:val="009C0687"/>
    <w:rsid w:val="009C07F0"/>
    <w:rsid w:val="009C0895"/>
    <w:rsid w:val="009C096B"/>
    <w:rsid w:val="009C0977"/>
    <w:rsid w:val="009C09FB"/>
    <w:rsid w:val="009C0F4A"/>
    <w:rsid w:val="009C13F5"/>
    <w:rsid w:val="009C1B9A"/>
    <w:rsid w:val="009C2033"/>
    <w:rsid w:val="009C2764"/>
    <w:rsid w:val="009C2CCF"/>
    <w:rsid w:val="009C2E0C"/>
    <w:rsid w:val="009C3243"/>
    <w:rsid w:val="009C3365"/>
    <w:rsid w:val="009C369C"/>
    <w:rsid w:val="009C3CBE"/>
    <w:rsid w:val="009C3D96"/>
    <w:rsid w:val="009C4187"/>
    <w:rsid w:val="009C43E9"/>
    <w:rsid w:val="009C44E2"/>
    <w:rsid w:val="009C48F5"/>
    <w:rsid w:val="009C5053"/>
    <w:rsid w:val="009C5129"/>
    <w:rsid w:val="009C51C7"/>
    <w:rsid w:val="009C58A7"/>
    <w:rsid w:val="009C59E5"/>
    <w:rsid w:val="009C5BE5"/>
    <w:rsid w:val="009C5EB9"/>
    <w:rsid w:val="009C6070"/>
    <w:rsid w:val="009C6250"/>
    <w:rsid w:val="009C63C6"/>
    <w:rsid w:val="009C661D"/>
    <w:rsid w:val="009C6B32"/>
    <w:rsid w:val="009C6BCD"/>
    <w:rsid w:val="009C6E79"/>
    <w:rsid w:val="009C7645"/>
    <w:rsid w:val="009C7A60"/>
    <w:rsid w:val="009C7A9C"/>
    <w:rsid w:val="009D0295"/>
    <w:rsid w:val="009D0AF9"/>
    <w:rsid w:val="009D0C59"/>
    <w:rsid w:val="009D1525"/>
    <w:rsid w:val="009D21D2"/>
    <w:rsid w:val="009D2245"/>
    <w:rsid w:val="009D2F6A"/>
    <w:rsid w:val="009D3103"/>
    <w:rsid w:val="009D33C9"/>
    <w:rsid w:val="009D349D"/>
    <w:rsid w:val="009D36AF"/>
    <w:rsid w:val="009D38F6"/>
    <w:rsid w:val="009D3F5A"/>
    <w:rsid w:val="009D439C"/>
    <w:rsid w:val="009D48DC"/>
    <w:rsid w:val="009D4A61"/>
    <w:rsid w:val="009D4E0E"/>
    <w:rsid w:val="009D4E64"/>
    <w:rsid w:val="009D520B"/>
    <w:rsid w:val="009D5706"/>
    <w:rsid w:val="009D593E"/>
    <w:rsid w:val="009D5AD3"/>
    <w:rsid w:val="009D617D"/>
    <w:rsid w:val="009D6ABC"/>
    <w:rsid w:val="009D6F96"/>
    <w:rsid w:val="009D7079"/>
    <w:rsid w:val="009D732A"/>
    <w:rsid w:val="009D73CD"/>
    <w:rsid w:val="009D73DC"/>
    <w:rsid w:val="009D78B8"/>
    <w:rsid w:val="009D7996"/>
    <w:rsid w:val="009D7B99"/>
    <w:rsid w:val="009D7C40"/>
    <w:rsid w:val="009D7F1D"/>
    <w:rsid w:val="009D7FD4"/>
    <w:rsid w:val="009E00E4"/>
    <w:rsid w:val="009E036E"/>
    <w:rsid w:val="009E0485"/>
    <w:rsid w:val="009E1BBF"/>
    <w:rsid w:val="009E1C42"/>
    <w:rsid w:val="009E1F37"/>
    <w:rsid w:val="009E2333"/>
    <w:rsid w:val="009E2875"/>
    <w:rsid w:val="009E30DD"/>
    <w:rsid w:val="009E3217"/>
    <w:rsid w:val="009E328C"/>
    <w:rsid w:val="009E334D"/>
    <w:rsid w:val="009E3639"/>
    <w:rsid w:val="009E3FDE"/>
    <w:rsid w:val="009E446B"/>
    <w:rsid w:val="009E4822"/>
    <w:rsid w:val="009E4C50"/>
    <w:rsid w:val="009E59F5"/>
    <w:rsid w:val="009E5C94"/>
    <w:rsid w:val="009E5E05"/>
    <w:rsid w:val="009E60F4"/>
    <w:rsid w:val="009E63EC"/>
    <w:rsid w:val="009E654D"/>
    <w:rsid w:val="009E68FF"/>
    <w:rsid w:val="009E7245"/>
    <w:rsid w:val="009E7846"/>
    <w:rsid w:val="009E7A9F"/>
    <w:rsid w:val="009F022C"/>
    <w:rsid w:val="009F02AA"/>
    <w:rsid w:val="009F0653"/>
    <w:rsid w:val="009F0DB1"/>
    <w:rsid w:val="009F0DBB"/>
    <w:rsid w:val="009F0FAF"/>
    <w:rsid w:val="009F17D5"/>
    <w:rsid w:val="009F1948"/>
    <w:rsid w:val="009F2098"/>
    <w:rsid w:val="009F2786"/>
    <w:rsid w:val="009F27B6"/>
    <w:rsid w:val="009F2D6D"/>
    <w:rsid w:val="009F2DC0"/>
    <w:rsid w:val="009F2E2E"/>
    <w:rsid w:val="009F300D"/>
    <w:rsid w:val="009F3610"/>
    <w:rsid w:val="009F365B"/>
    <w:rsid w:val="009F367F"/>
    <w:rsid w:val="009F3698"/>
    <w:rsid w:val="009F3D15"/>
    <w:rsid w:val="009F3D32"/>
    <w:rsid w:val="009F3E78"/>
    <w:rsid w:val="009F47FA"/>
    <w:rsid w:val="009F4822"/>
    <w:rsid w:val="009F5906"/>
    <w:rsid w:val="009F602E"/>
    <w:rsid w:val="009F65E9"/>
    <w:rsid w:val="009F6802"/>
    <w:rsid w:val="009F6DAE"/>
    <w:rsid w:val="009F6E61"/>
    <w:rsid w:val="009F71F9"/>
    <w:rsid w:val="009F723B"/>
    <w:rsid w:val="009F77F0"/>
    <w:rsid w:val="009F7E63"/>
    <w:rsid w:val="00A006E6"/>
    <w:rsid w:val="00A00D2D"/>
    <w:rsid w:val="00A00E3A"/>
    <w:rsid w:val="00A00F67"/>
    <w:rsid w:val="00A01008"/>
    <w:rsid w:val="00A0136F"/>
    <w:rsid w:val="00A01498"/>
    <w:rsid w:val="00A0156B"/>
    <w:rsid w:val="00A018D7"/>
    <w:rsid w:val="00A01B37"/>
    <w:rsid w:val="00A01B6B"/>
    <w:rsid w:val="00A01C25"/>
    <w:rsid w:val="00A01C81"/>
    <w:rsid w:val="00A01E31"/>
    <w:rsid w:val="00A0201E"/>
    <w:rsid w:val="00A02296"/>
    <w:rsid w:val="00A02473"/>
    <w:rsid w:val="00A0277C"/>
    <w:rsid w:val="00A02E42"/>
    <w:rsid w:val="00A0332C"/>
    <w:rsid w:val="00A03529"/>
    <w:rsid w:val="00A03568"/>
    <w:rsid w:val="00A03905"/>
    <w:rsid w:val="00A03AB6"/>
    <w:rsid w:val="00A03AED"/>
    <w:rsid w:val="00A0414F"/>
    <w:rsid w:val="00A04347"/>
    <w:rsid w:val="00A04391"/>
    <w:rsid w:val="00A0461A"/>
    <w:rsid w:val="00A04D0D"/>
    <w:rsid w:val="00A04DF4"/>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221"/>
    <w:rsid w:val="00A11317"/>
    <w:rsid w:val="00A113B9"/>
    <w:rsid w:val="00A126B4"/>
    <w:rsid w:val="00A12764"/>
    <w:rsid w:val="00A129CC"/>
    <w:rsid w:val="00A12D77"/>
    <w:rsid w:val="00A12DE7"/>
    <w:rsid w:val="00A12EEC"/>
    <w:rsid w:val="00A13330"/>
    <w:rsid w:val="00A13901"/>
    <w:rsid w:val="00A13AA3"/>
    <w:rsid w:val="00A1456E"/>
    <w:rsid w:val="00A145BD"/>
    <w:rsid w:val="00A14A1B"/>
    <w:rsid w:val="00A14C8B"/>
    <w:rsid w:val="00A155D9"/>
    <w:rsid w:val="00A15691"/>
    <w:rsid w:val="00A157B2"/>
    <w:rsid w:val="00A158D0"/>
    <w:rsid w:val="00A15A0B"/>
    <w:rsid w:val="00A15CBB"/>
    <w:rsid w:val="00A15EC8"/>
    <w:rsid w:val="00A1662F"/>
    <w:rsid w:val="00A16765"/>
    <w:rsid w:val="00A16827"/>
    <w:rsid w:val="00A16A53"/>
    <w:rsid w:val="00A16D71"/>
    <w:rsid w:val="00A17029"/>
    <w:rsid w:val="00A17A1E"/>
    <w:rsid w:val="00A17E26"/>
    <w:rsid w:val="00A17FEC"/>
    <w:rsid w:val="00A20B98"/>
    <w:rsid w:val="00A2124D"/>
    <w:rsid w:val="00A21BB9"/>
    <w:rsid w:val="00A21CB1"/>
    <w:rsid w:val="00A22296"/>
    <w:rsid w:val="00A22431"/>
    <w:rsid w:val="00A2264E"/>
    <w:rsid w:val="00A227AB"/>
    <w:rsid w:val="00A22C09"/>
    <w:rsid w:val="00A22F4A"/>
    <w:rsid w:val="00A2344C"/>
    <w:rsid w:val="00A236D4"/>
    <w:rsid w:val="00A2385C"/>
    <w:rsid w:val="00A24AF8"/>
    <w:rsid w:val="00A24CF8"/>
    <w:rsid w:val="00A25309"/>
    <w:rsid w:val="00A257F3"/>
    <w:rsid w:val="00A25CE2"/>
    <w:rsid w:val="00A25DE0"/>
    <w:rsid w:val="00A262C8"/>
    <w:rsid w:val="00A2691E"/>
    <w:rsid w:val="00A27253"/>
    <w:rsid w:val="00A27465"/>
    <w:rsid w:val="00A2781E"/>
    <w:rsid w:val="00A27C07"/>
    <w:rsid w:val="00A27D41"/>
    <w:rsid w:val="00A30090"/>
    <w:rsid w:val="00A30222"/>
    <w:rsid w:val="00A3026F"/>
    <w:rsid w:val="00A30809"/>
    <w:rsid w:val="00A30D78"/>
    <w:rsid w:val="00A30DEE"/>
    <w:rsid w:val="00A30F84"/>
    <w:rsid w:val="00A31363"/>
    <w:rsid w:val="00A314B6"/>
    <w:rsid w:val="00A31E58"/>
    <w:rsid w:val="00A32219"/>
    <w:rsid w:val="00A323EA"/>
    <w:rsid w:val="00A32478"/>
    <w:rsid w:val="00A32859"/>
    <w:rsid w:val="00A32E50"/>
    <w:rsid w:val="00A3318F"/>
    <w:rsid w:val="00A331A1"/>
    <w:rsid w:val="00A339BE"/>
    <w:rsid w:val="00A33AFD"/>
    <w:rsid w:val="00A33E25"/>
    <w:rsid w:val="00A344A4"/>
    <w:rsid w:val="00A34CDC"/>
    <w:rsid w:val="00A34D2E"/>
    <w:rsid w:val="00A3513E"/>
    <w:rsid w:val="00A3527A"/>
    <w:rsid w:val="00A3530E"/>
    <w:rsid w:val="00A3532A"/>
    <w:rsid w:val="00A353D6"/>
    <w:rsid w:val="00A35616"/>
    <w:rsid w:val="00A357B2"/>
    <w:rsid w:val="00A35C3D"/>
    <w:rsid w:val="00A36016"/>
    <w:rsid w:val="00A360E1"/>
    <w:rsid w:val="00A363B6"/>
    <w:rsid w:val="00A36663"/>
    <w:rsid w:val="00A36949"/>
    <w:rsid w:val="00A36992"/>
    <w:rsid w:val="00A36F2F"/>
    <w:rsid w:val="00A3725B"/>
    <w:rsid w:val="00A3797D"/>
    <w:rsid w:val="00A37A4F"/>
    <w:rsid w:val="00A37D89"/>
    <w:rsid w:val="00A37EF0"/>
    <w:rsid w:val="00A37FA5"/>
    <w:rsid w:val="00A401C4"/>
    <w:rsid w:val="00A40652"/>
    <w:rsid w:val="00A40692"/>
    <w:rsid w:val="00A40ADC"/>
    <w:rsid w:val="00A40CAD"/>
    <w:rsid w:val="00A40E49"/>
    <w:rsid w:val="00A40E7E"/>
    <w:rsid w:val="00A40EDB"/>
    <w:rsid w:val="00A41314"/>
    <w:rsid w:val="00A41641"/>
    <w:rsid w:val="00A418BE"/>
    <w:rsid w:val="00A41C43"/>
    <w:rsid w:val="00A421BC"/>
    <w:rsid w:val="00A42774"/>
    <w:rsid w:val="00A42A29"/>
    <w:rsid w:val="00A42B73"/>
    <w:rsid w:val="00A43271"/>
    <w:rsid w:val="00A4347F"/>
    <w:rsid w:val="00A434A1"/>
    <w:rsid w:val="00A43545"/>
    <w:rsid w:val="00A43ADD"/>
    <w:rsid w:val="00A43F38"/>
    <w:rsid w:val="00A440D4"/>
    <w:rsid w:val="00A442F4"/>
    <w:rsid w:val="00A44505"/>
    <w:rsid w:val="00A44DFB"/>
    <w:rsid w:val="00A450AC"/>
    <w:rsid w:val="00A4557F"/>
    <w:rsid w:val="00A456A3"/>
    <w:rsid w:val="00A45C7B"/>
    <w:rsid w:val="00A45F05"/>
    <w:rsid w:val="00A467E8"/>
    <w:rsid w:val="00A46D1E"/>
    <w:rsid w:val="00A46F1A"/>
    <w:rsid w:val="00A471EC"/>
    <w:rsid w:val="00A47465"/>
    <w:rsid w:val="00A47A63"/>
    <w:rsid w:val="00A47D92"/>
    <w:rsid w:val="00A5022D"/>
    <w:rsid w:val="00A50D03"/>
    <w:rsid w:val="00A50EC1"/>
    <w:rsid w:val="00A5137A"/>
    <w:rsid w:val="00A515FD"/>
    <w:rsid w:val="00A51924"/>
    <w:rsid w:val="00A519E4"/>
    <w:rsid w:val="00A51A4A"/>
    <w:rsid w:val="00A51C23"/>
    <w:rsid w:val="00A523C2"/>
    <w:rsid w:val="00A533DA"/>
    <w:rsid w:val="00A53650"/>
    <w:rsid w:val="00A53E1C"/>
    <w:rsid w:val="00A53E9B"/>
    <w:rsid w:val="00A5457F"/>
    <w:rsid w:val="00A54716"/>
    <w:rsid w:val="00A54A7D"/>
    <w:rsid w:val="00A550EE"/>
    <w:rsid w:val="00A55C27"/>
    <w:rsid w:val="00A55C7D"/>
    <w:rsid w:val="00A56308"/>
    <w:rsid w:val="00A56C2C"/>
    <w:rsid w:val="00A56E63"/>
    <w:rsid w:val="00A576E3"/>
    <w:rsid w:val="00A57A17"/>
    <w:rsid w:val="00A57AFE"/>
    <w:rsid w:val="00A57E10"/>
    <w:rsid w:val="00A57E98"/>
    <w:rsid w:val="00A57FED"/>
    <w:rsid w:val="00A6059B"/>
    <w:rsid w:val="00A606F3"/>
    <w:rsid w:val="00A60788"/>
    <w:rsid w:val="00A60FFC"/>
    <w:rsid w:val="00A611D9"/>
    <w:rsid w:val="00A61415"/>
    <w:rsid w:val="00A6162C"/>
    <w:rsid w:val="00A619AA"/>
    <w:rsid w:val="00A61BD2"/>
    <w:rsid w:val="00A61FC2"/>
    <w:rsid w:val="00A62265"/>
    <w:rsid w:val="00A62A6B"/>
    <w:rsid w:val="00A62CFF"/>
    <w:rsid w:val="00A630EE"/>
    <w:rsid w:val="00A63113"/>
    <w:rsid w:val="00A6312B"/>
    <w:rsid w:val="00A63623"/>
    <w:rsid w:val="00A63C4F"/>
    <w:rsid w:val="00A63E39"/>
    <w:rsid w:val="00A63FF0"/>
    <w:rsid w:val="00A64FB0"/>
    <w:rsid w:val="00A65009"/>
    <w:rsid w:val="00A65605"/>
    <w:rsid w:val="00A66082"/>
    <w:rsid w:val="00A66117"/>
    <w:rsid w:val="00A66385"/>
    <w:rsid w:val="00A66823"/>
    <w:rsid w:val="00A66964"/>
    <w:rsid w:val="00A66CB9"/>
    <w:rsid w:val="00A66D59"/>
    <w:rsid w:val="00A6706D"/>
    <w:rsid w:val="00A67212"/>
    <w:rsid w:val="00A676CF"/>
    <w:rsid w:val="00A67975"/>
    <w:rsid w:val="00A67A20"/>
    <w:rsid w:val="00A67C27"/>
    <w:rsid w:val="00A70A11"/>
    <w:rsid w:val="00A70B94"/>
    <w:rsid w:val="00A710AA"/>
    <w:rsid w:val="00A712FC"/>
    <w:rsid w:val="00A71857"/>
    <w:rsid w:val="00A71A0D"/>
    <w:rsid w:val="00A71A78"/>
    <w:rsid w:val="00A71DB1"/>
    <w:rsid w:val="00A71EC4"/>
    <w:rsid w:val="00A71FD9"/>
    <w:rsid w:val="00A73085"/>
    <w:rsid w:val="00A73419"/>
    <w:rsid w:val="00A73AF8"/>
    <w:rsid w:val="00A73F8E"/>
    <w:rsid w:val="00A7402F"/>
    <w:rsid w:val="00A7437C"/>
    <w:rsid w:val="00A7489C"/>
    <w:rsid w:val="00A748CF"/>
    <w:rsid w:val="00A749DE"/>
    <w:rsid w:val="00A74EDC"/>
    <w:rsid w:val="00A75131"/>
    <w:rsid w:val="00A75176"/>
    <w:rsid w:val="00A7543D"/>
    <w:rsid w:val="00A754D4"/>
    <w:rsid w:val="00A7573C"/>
    <w:rsid w:val="00A7589E"/>
    <w:rsid w:val="00A7607D"/>
    <w:rsid w:val="00A76496"/>
    <w:rsid w:val="00A76A75"/>
    <w:rsid w:val="00A76B88"/>
    <w:rsid w:val="00A76C08"/>
    <w:rsid w:val="00A76D64"/>
    <w:rsid w:val="00A773F0"/>
    <w:rsid w:val="00A77577"/>
    <w:rsid w:val="00A778D5"/>
    <w:rsid w:val="00A77FDD"/>
    <w:rsid w:val="00A80054"/>
    <w:rsid w:val="00A80745"/>
    <w:rsid w:val="00A8079C"/>
    <w:rsid w:val="00A80E7D"/>
    <w:rsid w:val="00A80EBA"/>
    <w:rsid w:val="00A811FA"/>
    <w:rsid w:val="00A81237"/>
    <w:rsid w:val="00A81751"/>
    <w:rsid w:val="00A81BBA"/>
    <w:rsid w:val="00A821BA"/>
    <w:rsid w:val="00A8250C"/>
    <w:rsid w:val="00A825EA"/>
    <w:rsid w:val="00A826E3"/>
    <w:rsid w:val="00A82A49"/>
    <w:rsid w:val="00A834A8"/>
    <w:rsid w:val="00A83C4B"/>
    <w:rsid w:val="00A84400"/>
    <w:rsid w:val="00A845DA"/>
    <w:rsid w:val="00A8471A"/>
    <w:rsid w:val="00A84B04"/>
    <w:rsid w:val="00A8532E"/>
    <w:rsid w:val="00A85836"/>
    <w:rsid w:val="00A85856"/>
    <w:rsid w:val="00A85BDB"/>
    <w:rsid w:val="00A85ECC"/>
    <w:rsid w:val="00A8633D"/>
    <w:rsid w:val="00A863D9"/>
    <w:rsid w:val="00A86A66"/>
    <w:rsid w:val="00A86ACC"/>
    <w:rsid w:val="00A86CC7"/>
    <w:rsid w:val="00A87032"/>
    <w:rsid w:val="00A870BF"/>
    <w:rsid w:val="00A8766A"/>
    <w:rsid w:val="00A8768F"/>
    <w:rsid w:val="00A87872"/>
    <w:rsid w:val="00A906B6"/>
    <w:rsid w:val="00A907FF"/>
    <w:rsid w:val="00A9082D"/>
    <w:rsid w:val="00A90913"/>
    <w:rsid w:val="00A90A95"/>
    <w:rsid w:val="00A90F01"/>
    <w:rsid w:val="00A91035"/>
    <w:rsid w:val="00A9176A"/>
    <w:rsid w:val="00A91809"/>
    <w:rsid w:val="00A92339"/>
    <w:rsid w:val="00A92405"/>
    <w:rsid w:val="00A92568"/>
    <w:rsid w:val="00A927ED"/>
    <w:rsid w:val="00A934EC"/>
    <w:rsid w:val="00A9376A"/>
    <w:rsid w:val="00A9390E"/>
    <w:rsid w:val="00A9393D"/>
    <w:rsid w:val="00A93A99"/>
    <w:rsid w:val="00A93BE9"/>
    <w:rsid w:val="00A943A8"/>
    <w:rsid w:val="00A946E2"/>
    <w:rsid w:val="00A94BF5"/>
    <w:rsid w:val="00A94DC0"/>
    <w:rsid w:val="00A94DDA"/>
    <w:rsid w:val="00A95040"/>
    <w:rsid w:val="00A95306"/>
    <w:rsid w:val="00A95C57"/>
    <w:rsid w:val="00A95CDF"/>
    <w:rsid w:val="00A95DA1"/>
    <w:rsid w:val="00A95EB4"/>
    <w:rsid w:val="00A95F47"/>
    <w:rsid w:val="00A96250"/>
    <w:rsid w:val="00A963E8"/>
    <w:rsid w:val="00A968CB"/>
    <w:rsid w:val="00A96A2A"/>
    <w:rsid w:val="00A96DB6"/>
    <w:rsid w:val="00A974CA"/>
    <w:rsid w:val="00A97593"/>
    <w:rsid w:val="00A97A6A"/>
    <w:rsid w:val="00A97CE8"/>
    <w:rsid w:val="00AA0619"/>
    <w:rsid w:val="00AA0816"/>
    <w:rsid w:val="00AA0865"/>
    <w:rsid w:val="00AA0C24"/>
    <w:rsid w:val="00AA0E76"/>
    <w:rsid w:val="00AA17E3"/>
    <w:rsid w:val="00AA1AF9"/>
    <w:rsid w:val="00AA21F6"/>
    <w:rsid w:val="00AA2B47"/>
    <w:rsid w:val="00AA3338"/>
    <w:rsid w:val="00AA3ACB"/>
    <w:rsid w:val="00AA3ACE"/>
    <w:rsid w:val="00AA4D3E"/>
    <w:rsid w:val="00AA4F10"/>
    <w:rsid w:val="00AA4FA2"/>
    <w:rsid w:val="00AA5275"/>
    <w:rsid w:val="00AA6335"/>
    <w:rsid w:val="00AA6417"/>
    <w:rsid w:val="00AA6C45"/>
    <w:rsid w:val="00AA6D01"/>
    <w:rsid w:val="00AA76EC"/>
    <w:rsid w:val="00AA7773"/>
    <w:rsid w:val="00AA79B5"/>
    <w:rsid w:val="00AA7D91"/>
    <w:rsid w:val="00AB005E"/>
    <w:rsid w:val="00AB0C08"/>
    <w:rsid w:val="00AB0F0C"/>
    <w:rsid w:val="00AB1057"/>
    <w:rsid w:val="00AB147F"/>
    <w:rsid w:val="00AB1526"/>
    <w:rsid w:val="00AB19FE"/>
    <w:rsid w:val="00AB2604"/>
    <w:rsid w:val="00AB35E2"/>
    <w:rsid w:val="00AB393B"/>
    <w:rsid w:val="00AB3945"/>
    <w:rsid w:val="00AB3C41"/>
    <w:rsid w:val="00AB3C62"/>
    <w:rsid w:val="00AB4B71"/>
    <w:rsid w:val="00AB4E4A"/>
    <w:rsid w:val="00AB62D6"/>
    <w:rsid w:val="00AB63E6"/>
    <w:rsid w:val="00AB6623"/>
    <w:rsid w:val="00AB6762"/>
    <w:rsid w:val="00AB6C32"/>
    <w:rsid w:val="00AB6EAE"/>
    <w:rsid w:val="00AB70B1"/>
    <w:rsid w:val="00AB73F1"/>
    <w:rsid w:val="00AB7854"/>
    <w:rsid w:val="00AB7F84"/>
    <w:rsid w:val="00AC002A"/>
    <w:rsid w:val="00AC0C86"/>
    <w:rsid w:val="00AC0D2C"/>
    <w:rsid w:val="00AC143D"/>
    <w:rsid w:val="00AC1824"/>
    <w:rsid w:val="00AC210A"/>
    <w:rsid w:val="00AC228B"/>
    <w:rsid w:val="00AC260A"/>
    <w:rsid w:val="00AC2889"/>
    <w:rsid w:val="00AC2AF1"/>
    <w:rsid w:val="00AC2D63"/>
    <w:rsid w:val="00AC2D82"/>
    <w:rsid w:val="00AC3001"/>
    <w:rsid w:val="00AC3308"/>
    <w:rsid w:val="00AC34EB"/>
    <w:rsid w:val="00AC3554"/>
    <w:rsid w:val="00AC3687"/>
    <w:rsid w:val="00AC38DC"/>
    <w:rsid w:val="00AC3C40"/>
    <w:rsid w:val="00AC3DC8"/>
    <w:rsid w:val="00AC438A"/>
    <w:rsid w:val="00AC45F6"/>
    <w:rsid w:val="00AC47BE"/>
    <w:rsid w:val="00AC489D"/>
    <w:rsid w:val="00AC4C47"/>
    <w:rsid w:val="00AC4E37"/>
    <w:rsid w:val="00AC5812"/>
    <w:rsid w:val="00AC594D"/>
    <w:rsid w:val="00AC5996"/>
    <w:rsid w:val="00AC5FFF"/>
    <w:rsid w:val="00AC6210"/>
    <w:rsid w:val="00AC621B"/>
    <w:rsid w:val="00AC6451"/>
    <w:rsid w:val="00AC67F8"/>
    <w:rsid w:val="00AC685C"/>
    <w:rsid w:val="00AC6D58"/>
    <w:rsid w:val="00AC6E80"/>
    <w:rsid w:val="00AC72A0"/>
    <w:rsid w:val="00AC72D8"/>
    <w:rsid w:val="00AC73CE"/>
    <w:rsid w:val="00AC7CB5"/>
    <w:rsid w:val="00AC7DFD"/>
    <w:rsid w:val="00AD025D"/>
    <w:rsid w:val="00AD0BC0"/>
    <w:rsid w:val="00AD1B9A"/>
    <w:rsid w:val="00AD1F18"/>
    <w:rsid w:val="00AD204E"/>
    <w:rsid w:val="00AD21B8"/>
    <w:rsid w:val="00AD21F4"/>
    <w:rsid w:val="00AD2372"/>
    <w:rsid w:val="00AD2417"/>
    <w:rsid w:val="00AD2651"/>
    <w:rsid w:val="00AD2B13"/>
    <w:rsid w:val="00AD2C41"/>
    <w:rsid w:val="00AD2FD5"/>
    <w:rsid w:val="00AD328A"/>
    <w:rsid w:val="00AD365F"/>
    <w:rsid w:val="00AD396C"/>
    <w:rsid w:val="00AD39A1"/>
    <w:rsid w:val="00AD3E64"/>
    <w:rsid w:val="00AD432B"/>
    <w:rsid w:val="00AD436B"/>
    <w:rsid w:val="00AD44E0"/>
    <w:rsid w:val="00AD47F3"/>
    <w:rsid w:val="00AD524D"/>
    <w:rsid w:val="00AD54F5"/>
    <w:rsid w:val="00AD5572"/>
    <w:rsid w:val="00AD5BAD"/>
    <w:rsid w:val="00AD5E1F"/>
    <w:rsid w:val="00AD5EC6"/>
    <w:rsid w:val="00AD620D"/>
    <w:rsid w:val="00AD6B5B"/>
    <w:rsid w:val="00AD6EEC"/>
    <w:rsid w:val="00AD71DB"/>
    <w:rsid w:val="00AD7C53"/>
    <w:rsid w:val="00AD7D37"/>
    <w:rsid w:val="00AD7F9F"/>
    <w:rsid w:val="00AE05E9"/>
    <w:rsid w:val="00AE0B02"/>
    <w:rsid w:val="00AE0DDE"/>
    <w:rsid w:val="00AE10B7"/>
    <w:rsid w:val="00AE192C"/>
    <w:rsid w:val="00AE1941"/>
    <w:rsid w:val="00AE1B1F"/>
    <w:rsid w:val="00AE1C78"/>
    <w:rsid w:val="00AE2074"/>
    <w:rsid w:val="00AE2169"/>
    <w:rsid w:val="00AE245E"/>
    <w:rsid w:val="00AE27D9"/>
    <w:rsid w:val="00AE29DD"/>
    <w:rsid w:val="00AE2D5F"/>
    <w:rsid w:val="00AE2E03"/>
    <w:rsid w:val="00AE2FFD"/>
    <w:rsid w:val="00AE3126"/>
    <w:rsid w:val="00AE3265"/>
    <w:rsid w:val="00AE3273"/>
    <w:rsid w:val="00AE3B82"/>
    <w:rsid w:val="00AE3D28"/>
    <w:rsid w:val="00AE3E73"/>
    <w:rsid w:val="00AE3F15"/>
    <w:rsid w:val="00AE479B"/>
    <w:rsid w:val="00AE4997"/>
    <w:rsid w:val="00AE4C0C"/>
    <w:rsid w:val="00AE51EA"/>
    <w:rsid w:val="00AE5656"/>
    <w:rsid w:val="00AE5729"/>
    <w:rsid w:val="00AE5B47"/>
    <w:rsid w:val="00AE5ED0"/>
    <w:rsid w:val="00AE61D1"/>
    <w:rsid w:val="00AE6795"/>
    <w:rsid w:val="00AE687D"/>
    <w:rsid w:val="00AE6EA0"/>
    <w:rsid w:val="00AE7273"/>
    <w:rsid w:val="00AE7D5F"/>
    <w:rsid w:val="00AF0777"/>
    <w:rsid w:val="00AF08CC"/>
    <w:rsid w:val="00AF0A41"/>
    <w:rsid w:val="00AF0FA0"/>
    <w:rsid w:val="00AF1360"/>
    <w:rsid w:val="00AF1958"/>
    <w:rsid w:val="00AF2261"/>
    <w:rsid w:val="00AF2355"/>
    <w:rsid w:val="00AF29B1"/>
    <w:rsid w:val="00AF3709"/>
    <w:rsid w:val="00AF391E"/>
    <w:rsid w:val="00AF39E2"/>
    <w:rsid w:val="00AF3F63"/>
    <w:rsid w:val="00AF453C"/>
    <w:rsid w:val="00AF4D09"/>
    <w:rsid w:val="00AF4D61"/>
    <w:rsid w:val="00AF54BA"/>
    <w:rsid w:val="00AF56A4"/>
    <w:rsid w:val="00AF57F3"/>
    <w:rsid w:val="00AF611F"/>
    <w:rsid w:val="00AF6169"/>
    <w:rsid w:val="00AF656F"/>
    <w:rsid w:val="00AF6645"/>
    <w:rsid w:val="00AF680D"/>
    <w:rsid w:val="00AF6B6B"/>
    <w:rsid w:val="00AF6D5C"/>
    <w:rsid w:val="00AF6E8D"/>
    <w:rsid w:val="00AF7469"/>
    <w:rsid w:val="00AF759C"/>
    <w:rsid w:val="00AF77BB"/>
    <w:rsid w:val="00B00058"/>
    <w:rsid w:val="00B0009D"/>
    <w:rsid w:val="00B00263"/>
    <w:rsid w:val="00B0093B"/>
    <w:rsid w:val="00B00DAF"/>
    <w:rsid w:val="00B01917"/>
    <w:rsid w:val="00B01DF9"/>
    <w:rsid w:val="00B026D7"/>
    <w:rsid w:val="00B031B3"/>
    <w:rsid w:val="00B03B51"/>
    <w:rsid w:val="00B03BF3"/>
    <w:rsid w:val="00B0405A"/>
    <w:rsid w:val="00B04446"/>
    <w:rsid w:val="00B04C93"/>
    <w:rsid w:val="00B05103"/>
    <w:rsid w:val="00B05264"/>
    <w:rsid w:val="00B053F2"/>
    <w:rsid w:val="00B054BB"/>
    <w:rsid w:val="00B05546"/>
    <w:rsid w:val="00B05917"/>
    <w:rsid w:val="00B060DC"/>
    <w:rsid w:val="00B0610D"/>
    <w:rsid w:val="00B061E3"/>
    <w:rsid w:val="00B06486"/>
    <w:rsid w:val="00B067A9"/>
    <w:rsid w:val="00B06AAD"/>
    <w:rsid w:val="00B06E6F"/>
    <w:rsid w:val="00B06EA8"/>
    <w:rsid w:val="00B07445"/>
    <w:rsid w:val="00B079F4"/>
    <w:rsid w:val="00B07AB4"/>
    <w:rsid w:val="00B07C0C"/>
    <w:rsid w:val="00B07C8E"/>
    <w:rsid w:val="00B1022B"/>
    <w:rsid w:val="00B10CC7"/>
    <w:rsid w:val="00B10EC8"/>
    <w:rsid w:val="00B10F31"/>
    <w:rsid w:val="00B11689"/>
    <w:rsid w:val="00B1171E"/>
    <w:rsid w:val="00B11741"/>
    <w:rsid w:val="00B11CCE"/>
    <w:rsid w:val="00B11EA9"/>
    <w:rsid w:val="00B12A35"/>
    <w:rsid w:val="00B12AB6"/>
    <w:rsid w:val="00B13237"/>
    <w:rsid w:val="00B13352"/>
    <w:rsid w:val="00B13967"/>
    <w:rsid w:val="00B13B19"/>
    <w:rsid w:val="00B13CD8"/>
    <w:rsid w:val="00B145A6"/>
    <w:rsid w:val="00B14891"/>
    <w:rsid w:val="00B14A3D"/>
    <w:rsid w:val="00B16478"/>
    <w:rsid w:val="00B16581"/>
    <w:rsid w:val="00B16AED"/>
    <w:rsid w:val="00B16AFC"/>
    <w:rsid w:val="00B16FF6"/>
    <w:rsid w:val="00B177CE"/>
    <w:rsid w:val="00B20475"/>
    <w:rsid w:val="00B205D2"/>
    <w:rsid w:val="00B2095F"/>
    <w:rsid w:val="00B21056"/>
    <w:rsid w:val="00B21132"/>
    <w:rsid w:val="00B21171"/>
    <w:rsid w:val="00B21228"/>
    <w:rsid w:val="00B2130F"/>
    <w:rsid w:val="00B217E2"/>
    <w:rsid w:val="00B21DFF"/>
    <w:rsid w:val="00B21E53"/>
    <w:rsid w:val="00B22241"/>
    <w:rsid w:val="00B2241B"/>
    <w:rsid w:val="00B2269F"/>
    <w:rsid w:val="00B22EC1"/>
    <w:rsid w:val="00B231C6"/>
    <w:rsid w:val="00B23748"/>
    <w:rsid w:val="00B23887"/>
    <w:rsid w:val="00B23ED6"/>
    <w:rsid w:val="00B23FE0"/>
    <w:rsid w:val="00B23FFE"/>
    <w:rsid w:val="00B24283"/>
    <w:rsid w:val="00B2445C"/>
    <w:rsid w:val="00B244DC"/>
    <w:rsid w:val="00B24BF5"/>
    <w:rsid w:val="00B24E2B"/>
    <w:rsid w:val="00B25082"/>
    <w:rsid w:val="00B259E6"/>
    <w:rsid w:val="00B25D28"/>
    <w:rsid w:val="00B25E82"/>
    <w:rsid w:val="00B25F87"/>
    <w:rsid w:val="00B25FDE"/>
    <w:rsid w:val="00B26211"/>
    <w:rsid w:val="00B26877"/>
    <w:rsid w:val="00B26A4B"/>
    <w:rsid w:val="00B27017"/>
    <w:rsid w:val="00B270DB"/>
    <w:rsid w:val="00B27443"/>
    <w:rsid w:val="00B275D5"/>
    <w:rsid w:val="00B30619"/>
    <w:rsid w:val="00B307C2"/>
    <w:rsid w:val="00B30A20"/>
    <w:rsid w:val="00B30A3F"/>
    <w:rsid w:val="00B30AAC"/>
    <w:rsid w:val="00B30E6D"/>
    <w:rsid w:val="00B310FA"/>
    <w:rsid w:val="00B315CD"/>
    <w:rsid w:val="00B3171A"/>
    <w:rsid w:val="00B31AAB"/>
    <w:rsid w:val="00B31CE6"/>
    <w:rsid w:val="00B31CF7"/>
    <w:rsid w:val="00B320CA"/>
    <w:rsid w:val="00B324FE"/>
    <w:rsid w:val="00B3251B"/>
    <w:rsid w:val="00B32ADD"/>
    <w:rsid w:val="00B32B12"/>
    <w:rsid w:val="00B32CBB"/>
    <w:rsid w:val="00B330DE"/>
    <w:rsid w:val="00B331B1"/>
    <w:rsid w:val="00B338A5"/>
    <w:rsid w:val="00B33974"/>
    <w:rsid w:val="00B344A6"/>
    <w:rsid w:val="00B347DD"/>
    <w:rsid w:val="00B348FB"/>
    <w:rsid w:val="00B34F7C"/>
    <w:rsid w:val="00B351D6"/>
    <w:rsid w:val="00B36811"/>
    <w:rsid w:val="00B36EC9"/>
    <w:rsid w:val="00B373A1"/>
    <w:rsid w:val="00B3745A"/>
    <w:rsid w:val="00B37A50"/>
    <w:rsid w:val="00B400D0"/>
    <w:rsid w:val="00B40283"/>
    <w:rsid w:val="00B409BC"/>
    <w:rsid w:val="00B40B42"/>
    <w:rsid w:val="00B40BF5"/>
    <w:rsid w:val="00B41CE9"/>
    <w:rsid w:val="00B422F1"/>
    <w:rsid w:val="00B42B12"/>
    <w:rsid w:val="00B42CB3"/>
    <w:rsid w:val="00B42E96"/>
    <w:rsid w:val="00B432ED"/>
    <w:rsid w:val="00B43355"/>
    <w:rsid w:val="00B43363"/>
    <w:rsid w:val="00B43563"/>
    <w:rsid w:val="00B43693"/>
    <w:rsid w:val="00B436DB"/>
    <w:rsid w:val="00B43712"/>
    <w:rsid w:val="00B43822"/>
    <w:rsid w:val="00B443E8"/>
    <w:rsid w:val="00B444A0"/>
    <w:rsid w:val="00B44A1D"/>
    <w:rsid w:val="00B44BBF"/>
    <w:rsid w:val="00B44C80"/>
    <w:rsid w:val="00B44D2B"/>
    <w:rsid w:val="00B4561C"/>
    <w:rsid w:val="00B45F26"/>
    <w:rsid w:val="00B46A10"/>
    <w:rsid w:val="00B46A64"/>
    <w:rsid w:val="00B47184"/>
    <w:rsid w:val="00B472EC"/>
    <w:rsid w:val="00B4746B"/>
    <w:rsid w:val="00B47509"/>
    <w:rsid w:val="00B476E9"/>
    <w:rsid w:val="00B47715"/>
    <w:rsid w:val="00B47B84"/>
    <w:rsid w:val="00B47BD3"/>
    <w:rsid w:val="00B47C58"/>
    <w:rsid w:val="00B47DAE"/>
    <w:rsid w:val="00B503B0"/>
    <w:rsid w:val="00B512A3"/>
    <w:rsid w:val="00B5141A"/>
    <w:rsid w:val="00B51E32"/>
    <w:rsid w:val="00B52114"/>
    <w:rsid w:val="00B52476"/>
    <w:rsid w:val="00B5276A"/>
    <w:rsid w:val="00B52EB0"/>
    <w:rsid w:val="00B52EF4"/>
    <w:rsid w:val="00B53044"/>
    <w:rsid w:val="00B53668"/>
    <w:rsid w:val="00B53AE0"/>
    <w:rsid w:val="00B54154"/>
    <w:rsid w:val="00B54400"/>
    <w:rsid w:val="00B547D2"/>
    <w:rsid w:val="00B5485A"/>
    <w:rsid w:val="00B54D52"/>
    <w:rsid w:val="00B54D55"/>
    <w:rsid w:val="00B55387"/>
    <w:rsid w:val="00B553D2"/>
    <w:rsid w:val="00B55407"/>
    <w:rsid w:val="00B55553"/>
    <w:rsid w:val="00B556B6"/>
    <w:rsid w:val="00B55EAE"/>
    <w:rsid w:val="00B56196"/>
    <w:rsid w:val="00B5621D"/>
    <w:rsid w:val="00B56284"/>
    <w:rsid w:val="00B5655A"/>
    <w:rsid w:val="00B5717C"/>
    <w:rsid w:val="00B5724E"/>
    <w:rsid w:val="00B57760"/>
    <w:rsid w:val="00B57A90"/>
    <w:rsid w:val="00B57ACE"/>
    <w:rsid w:val="00B60150"/>
    <w:rsid w:val="00B60253"/>
    <w:rsid w:val="00B607E1"/>
    <w:rsid w:val="00B60808"/>
    <w:rsid w:val="00B6098A"/>
    <w:rsid w:val="00B60B64"/>
    <w:rsid w:val="00B61361"/>
    <w:rsid w:val="00B6150A"/>
    <w:rsid w:val="00B618B1"/>
    <w:rsid w:val="00B61A02"/>
    <w:rsid w:val="00B61F8C"/>
    <w:rsid w:val="00B61FE4"/>
    <w:rsid w:val="00B628B8"/>
    <w:rsid w:val="00B62989"/>
    <w:rsid w:val="00B62D0E"/>
    <w:rsid w:val="00B62E6B"/>
    <w:rsid w:val="00B634D4"/>
    <w:rsid w:val="00B63548"/>
    <w:rsid w:val="00B6369C"/>
    <w:rsid w:val="00B64D1E"/>
    <w:rsid w:val="00B651A8"/>
    <w:rsid w:val="00B654B0"/>
    <w:rsid w:val="00B65558"/>
    <w:rsid w:val="00B65997"/>
    <w:rsid w:val="00B65D2F"/>
    <w:rsid w:val="00B664C9"/>
    <w:rsid w:val="00B668F6"/>
    <w:rsid w:val="00B66990"/>
    <w:rsid w:val="00B66CAC"/>
    <w:rsid w:val="00B66F6F"/>
    <w:rsid w:val="00B671A9"/>
    <w:rsid w:val="00B67278"/>
    <w:rsid w:val="00B672A0"/>
    <w:rsid w:val="00B67352"/>
    <w:rsid w:val="00B675B3"/>
    <w:rsid w:val="00B6792E"/>
    <w:rsid w:val="00B67E90"/>
    <w:rsid w:val="00B7003E"/>
    <w:rsid w:val="00B7010C"/>
    <w:rsid w:val="00B7032F"/>
    <w:rsid w:val="00B7184B"/>
    <w:rsid w:val="00B71C38"/>
    <w:rsid w:val="00B722F4"/>
    <w:rsid w:val="00B724DC"/>
    <w:rsid w:val="00B729E7"/>
    <w:rsid w:val="00B7308E"/>
    <w:rsid w:val="00B73095"/>
    <w:rsid w:val="00B73D7B"/>
    <w:rsid w:val="00B73EC3"/>
    <w:rsid w:val="00B7428D"/>
    <w:rsid w:val="00B74482"/>
    <w:rsid w:val="00B7460F"/>
    <w:rsid w:val="00B74A97"/>
    <w:rsid w:val="00B74D40"/>
    <w:rsid w:val="00B754F4"/>
    <w:rsid w:val="00B7583E"/>
    <w:rsid w:val="00B7595C"/>
    <w:rsid w:val="00B75EC8"/>
    <w:rsid w:val="00B76479"/>
    <w:rsid w:val="00B76F36"/>
    <w:rsid w:val="00B772D2"/>
    <w:rsid w:val="00B774B9"/>
    <w:rsid w:val="00B77E2B"/>
    <w:rsid w:val="00B77ED7"/>
    <w:rsid w:val="00B77ED9"/>
    <w:rsid w:val="00B77F58"/>
    <w:rsid w:val="00B80363"/>
    <w:rsid w:val="00B803EA"/>
    <w:rsid w:val="00B80410"/>
    <w:rsid w:val="00B804AE"/>
    <w:rsid w:val="00B80888"/>
    <w:rsid w:val="00B80DF8"/>
    <w:rsid w:val="00B80E64"/>
    <w:rsid w:val="00B80F70"/>
    <w:rsid w:val="00B80FEB"/>
    <w:rsid w:val="00B8108C"/>
    <w:rsid w:val="00B81193"/>
    <w:rsid w:val="00B8160A"/>
    <w:rsid w:val="00B817CC"/>
    <w:rsid w:val="00B819EE"/>
    <w:rsid w:val="00B81FF5"/>
    <w:rsid w:val="00B8243A"/>
    <w:rsid w:val="00B8289C"/>
    <w:rsid w:val="00B82BFB"/>
    <w:rsid w:val="00B83089"/>
    <w:rsid w:val="00B83E66"/>
    <w:rsid w:val="00B842F0"/>
    <w:rsid w:val="00B84651"/>
    <w:rsid w:val="00B84A1F"/>
    <w:rsid w:val="00B84B89"/>
    <w:rsid w:val="00B853F6"/>
    <w:rsid w:val="00B85EC8"/>
    <w:rsid w:val="00B85FB8"/>
    <w:rsid w:val="00B86559"/>
    <w:rsid w:val="00B8680E"/>
    <w:rsid w:val="00B86E33"/>
    <w:rsid w:val="00B87169"/>
    <w:rsid w:val="00B8720A"/>
    <w:rsid w:val="00B87C4C"/>
    <w:rsid w:val="00B87CC0"/>
    <w:rsid w:val="00B9029D"/>
    <w:rsid w:val="00B9037F"/>
    <w:rsid w:val="00B90431"/>
    <w:rsid w:val="00B905A2"/>
    <w:rsid w:val="00B90743"/>
    <w:rsid w:val="00B907E8"/>
    <w:rsid w:val="00B90D7C"/>
    <w:rsid w:val="00B912E2"/>
    <w:rsid w:val="00B91304"/>
    <w:rsid w:val="00B91706"/>
    <w:rsid w:val="00B918F1"/>
    <w:rsid w:val="00B91AF3"/>
    <w:rsid w:val="00B91DA5"/>
    <w:rsid w:val="00B9220D"/>
    <w:rsid w:val="00B922A0"/>
    <w:rsid w:val="00B924D0"/>
    <w:rsid w:val="00B926FA"/>
    <w:rsid w:val="00B929CD"/>
    <w:rsid w:val="00B92D2D"/>
    <w:rsid w:val="00B93390"/>
    <w:rsid w:val="00B93472"/>
    <w:rsid w:val="00B93C04"/>
    <w:rsid w:val="00B945EC"/>
    <w:rsid w:val="00B949E8"/>
    <w:rsid w:val="00B949F7"/>
    <w:rsid w:val="00B94C77"/>
    <w:rsid w:val="00B94D8D"/>
    <w:rsid w:val="00B950B7"/>
    <w:rsid w:val="00B9517A"/>
    <w:rsid w:val="00B95230"/>
    <w:rsid w:val="00B95562"/>
    <w:rsid w:val="00B95E16"/>
    <w:rsid w:val="00B9656C"/>
    <w:rsid w:val="00B96AAF"/>
    <w:rsid w:val="00B96D01"/>
    <w:rsid w:val="00B9735E"/>
    <w:rsid w:val="00B978B2"/>
    <w:rsid w:val="00B979C8"/>
    <w:rsid w:val="00B97A95"/>
    <w:rsid w:val="00B97E78"/>
    <w:rsid w:val="00B97FE9"/>
    <w:rsid w:val="00BA0503"/>
    <w:rsid w:val="00BA06A4"/>
    <w:rsid w:val="00BA0AD1"/>
    <w:rsid w:val="00BA0ED4"/>
    <w:rsid w:val="00BA0F6D"/>
    <w:rsid w:val="00BA15D8"/>
    <w:rsid w:val="00BA1710"/>
    <w:rsid w:val="00BA194B"/>
    <w:rsid w:val="00BA1E60"/>
    <w:rsid w:val="00BA262F"/>
    <w:rsid w:val="00BA2767"/>
    <w:rsid w:val="00BA2811"/>
    <w:rsid w:val="00BA29F1"/>
    <w:rsid w:val="00BA2BA0"/>
    <w:rsid w:val="00BA2F76"/>
    <w:rsid w:val="00BA3146"/>
    <w:rsid w:val="00BA31E4"/>
    <w:rsid w:val="00BA3DDA"/>
    <w:rsid w:val="00BA3DE7"/>
    <w:rsid w:val="00BA4008"/>
    <w:rsid w:val="00BA4830"/>
    <w:rsid w:val="00BA48B4"/>
    <w:rsid w:val="00BA4A81"/>
    <w:rsid w:val="00BA4DDC"/>
    <w:rsid w:val="00BA4ED0"/>
    <w:rsid w:val="00BA5016"/>
    <w:rsid w:val="00BA535B"/>
    <w:rsid w:val="00BA55E1"/>
    <w:rsid w:val="00BA583F"/>
    <w:rsid w:val="00BA5AEE"/>
    <w:rsid w:val="00BA5FC0"/>
    <w:rsid w:val="00BA6133"/>
    <w:rsid w:val="00BA62DB"/>
    <w:rsid w:val="00BA6327"/>
    <w:rsid w:val="00BA693F"/>
    <w:rsid w:val="00BA6B79"/>
    <w:rsid w:val="00BA6F38"/>
    <w:rsid w:val="00BA7834"/>
    <w:rsid w:val="00BA7F9E"/>
    <w:rsid w:val="00BB0218"/>
    <w:rsid w:val="00BB0579"/>
    <w:rsid w:val="00BB06E8"/>
    <w:rsid w:val="00BB0864"/>
    <w:rsid w:val="00BB0A90"/>
    <w:rsid w:val="00BB0ACC"/>
    <w:rsid w:val="00BB0CB9"/>
    <w:rsid w:val="00BB1106"/>
    <w:rsid w:val="00BB1298"/>
    <w:rsid w:val="00BB1597"/>
    <w:rsid w:val="00BB160C"/>
    <w:rsid w:val="00BB1666"/>
    <w:rsid w:val="00BB16DC"/>
    <w:rsid w:val="00BB18BE"/>
    <w:rsid w:val="00BB1D6B"/>
    <w:rsid w:val="00BB22DC"/>
    <w:rsid w:val="00BB25B2"/>
    <w:rsid w:val="00BB2602"/>
    <w:rsid w:val="00BB2D40"/>
    <w:rsid w:val="00BB340B"/>
    <w:rsid w:val="00BB388A"/>
    <w:rsid w:val="00BB3E06"/>
    <w:rsid w:val="00BB405A"/>
    <w:rsid w:val="00BB490D"/>
    <w:rsid w:val="00BB4B6E"/>
    <w:rsid w:val="00BB5090"/>
    <w:rsid w:val="00BB5154"/>
    <w:rsid w:val="00BB54B0"/>
    <w:rsid w:val="00BB56EF"/>
    <w:rsid w:val="00BB57D2"/>
    <w:rsid w:val="00BB5B8E"/>
    <w:rsid w:val="00BB5FDB"/>
    <w:rsid w:val="00BB662E"/>
    <w:rsid w:val="00BB6AA2"/>
    <w:rsid w:val="00BB6AFD"/>
    <w:rsid w:val="00BB71B0"/>
    <w:rsid w:val="00BB737B"/>
    <w:rsid w:val="00BB7FA9"/>
    <w:rsid w:val="00BC01AC"/>
    <w:rsid w:val="00BC01BA"/>
    <w:rsid w:val="00BC0931"/>
    <w:rsid w:val="00BC0C4B"/>
    <w:rsid w:val="00BC0ED7"/>
    <w:rsid w:val="00BC10B7"/>
    <w:rsid w:val="00BC1E5B"/>
    <w:rsid w:val="00BC2393"/>
    <w:rsid w:val="00BC2543"/>
    <w:rsid w:val="00BC2DEF"/>
    <w:rsid w:val="00BC2FB3"/>
    <w:rsid w:val="00BC3329"/>
    <w:rsid w:val="00BC36EB"/>
    <w:rsid w:val="00BC3847"/>
    <w:rsid w:val="00BC391C"/>
    <w:rsid w:val="00BC3CF6"/>
    <w:rsid w:val="00BC3FDE"/>
    <w:rsid w:val="00BC41A1"/>
    <w:rsid w:val="00BC45FC"/>
    <w:rsid w:val="00BC563A"/>
    <w:rsid w:val="00BC5818"/>
    <w:rsid w:val="00BC5A0A"/>
    <w:rsid w:val="00BC5C1E"/>
    <w:rsid w:val="00BC6142"/>
    <w:rsid w:val="00BC6983"/>
    <w:rsid w:val="00BC69C6"/>
    <w:rsid w:val="00BC6DC9"/>
    <w:rsid w:val="00BC7553"/>
    <w:rsid w:val="00BC7B4A"/>
    <w:rsid w:val="00BD0B0B"/>
    <w:rsid w:val="00BD0C2A"/>
    <w:rsid w:val="00BD1076"/>
    <w:rsid w:val="00BD1368"/>
    <w:rsid w:val="00BD1A6A"/>
    <w:rsid w:val="00BD1ACF"/>
    <w:rsid w:val="00BD2668"/>
    <w:rsid w:val="00BD3406"/>
    <w:rsid w:val="00BD351F"/>
    <w:rsid w:val="00BD3680"/>
    <w:rsid w:val="00BD3FCF"/>
    <w:rsid w:val="00BD4008"/>
    <w:rsid w:val="00BD48DA"/>
    <w:rsid w:val="00BD498E"/>
    <w:rsid w:val="00BD4DC1"/>
    <w:rsid w:val="00BD506D"/>
    <w:rsid w:val="00BD5178"/>
    <w:rsid w:val="00BD547E"/>
    <w:rsid w:val="00BD5626"/>
    <w:rsid w:val="00BD5805"/>
    <w:rsid w:val="00BD5C79"/>
    <w:rsid w:val="00BD6312"/>
    <w:rsid w:val="00BD6602"/>
    <w:rsid w:val="00BD6808"/>
    <w:rsid w:val="00BD7AFF"/>
    <w:rsid w:val="00BD7CA6"/>
    <w:rsid w:val="00BD7D7A"/>
    <w:rsid w:val="00BD7F9B"/>
    <w:rsid w:val="00BE02B4"/>
    <w:rsid w:val="00BE0430"/>
    <w:rsid w:val="00BE088D"/>
    <w:rsid w:val="00BE0DFE"/>
    <w:rsid w:val="00BE165F"/>
    <w:rsid w:val="00BE17F3"/>
    <w:rsid w:val="00BE1D55"/>
    <w:rsid w:val="00BE22CD"/>
    <w:rsid w:val="00BE2588"/>
    <w:rsid w:val="00BE261A"/>
    <w:rsid w:val="00BE26F8"/>
    <w:rsid w:val="00BE2E05"/>
    <w:rsid w:val="00BE2E69"/>
    <w:rsid w:val="00BE337C"/>
    <w:rsid w:val="00BE33FA"/>
    <w:rsid w:val="00BE3513"/>
    <w:rsid w:val="00BE355B"/>
    <w:rsid w:val="00BE3651"/>
    <w:rsid w:val="00BE371A"/>
    <w:rsid w:val="00BE3EEE"/>
    <w:rsid w:val="00BE45D8"/>
    <w:rsid w:val="00BE4649"/>
    <w:rsid w:val="00BE4C5A"/>
    <w:rsid w:val="00BE4CA9"/>
    <w:rsid w:val="00BE51B0"/>
    <w:rsid w:val="00BE5610"/>
    <w:rsid w:val="00BE5AF4"/>
    <w:rsid w:val="00BE5B74"/>
    <w:rsid w:val="00BE5BF9"/>
    <w:rsid w:val="00BE5D19"/>
    <w:rsid w:val="00BE5D6A"/>
    <w:rsid w:val="00BE5FAD"/>
    <w:rsid w:val="00BE61EB"/>
    <w:rsid w:val="00BE6992"/>
    <w:rsid w:val="00BE6B9B"/>
    <w:rsid w:val="00BE6C8A"/>
    <w:rsid w:val="00BE6F17"/>
    <w:rsid w:val="00BE6FB4"/>
    <w:rsid w:val="00BE720C"/>
    <w:rsid w:val="00BE7AAA"/>
    <w:rsid w:val="00BE7FB7"/>
    <w:rsid w:val="00BF0CFF"/>
    <w:rsid w:val="00BF0D03"/>
    <w:rsid w:val="00BF0D82"/>
    <w:rsid w:val="00BF0EE7"/>
    <w:rsid w:val="00BF0FA2"/>
    <w:rsid w:val="00BF100D"/>
    <w:rsid w:val="00BF109F"/>
    <w:rsid w:val="00BF1295"/>
    <w:rsid w:val="00BF1869"/>
    <w:rsid w:val="00BF1914"/>
    <w:rsid w:val="00BF23E2"/>
    <w:rsid w:val="00BF2454"/>
    <w:rsid w:val="00BF27CC"/>
    <w:rsid w:val="00BF3002"/>
    <w:rsid w:val="00BF3519"/>
    <w:rsid w:val="00BF3623"/>
    <w:rsid w:val="00BF38AB"/>
    <w:rsid w:val="00BF38AE"/>
    <w:rsid w:val="00BF38C8"/>
    <w:rsid w:val="00BF3E9C"/>
    <w:rsid w:val="00BF425C"/>
    <w:rsid w:val="00BF476F"/>
    <w:rsid w:val="00BF4930"/>
    <w:rsid w:val="00BF507F"/>
    <w:rsid w:val="00BF5197"/>
    <w:rsid w:val="00BF5A2F"/>
    <w:rsid w:val="00BF5D32"/>
    <w:rsid w:val="00BF60BB"/>
    <w:rsid w:val="00BF6F3A"/>
    <w:rsid w:val="00BF7444"/>
    <w:rsid w:val="00BF7B0F"/>
    <w:rsid w:val="00C00285"/>
    <w:rsid w:val="00C00348"/>
    <w:rsid w:val="00C00963"/>
    <w:rsid w:val="00C01624"/>
    <w:rsid w:val="00C01757"/>
    <w:rsid w:val="00C01BA8"/>
    <w:rsid w:val="00C01CCC"/>
    <w:rsid w:val="00C01CFC"/>
    <w:rsid w:val="00C01F8E"/>
    <w:rsid w:val="00C02566"/>
    <w:rsid w:val="00C02945"/>
    <w:rsid w:val="00C029F9"/>
    <w:rsid w:val="00C02B3E"/>
    <w:rsid w:val="00C032EF"/>
    <w:rsid w:val="00C03373"/>
    <w:rsid w:val="00C03E75"/>
    <w:rsid w:val="00C03F26"/>
    <w:rsid w:val="00C0430A"/>
    <w:rsid w:val="00C04986"/>
    <w:rsid w:val="00C049B1"/>
    <w:rsid w:val="00C04A35"/>
    <w:rsid w:val="00C04C50"/>
    <w:rsid w:val="00C0546D"/>
    <w:rsid w:val="00C054AE"/>
    <w:rsid w:val="00C058D3"/>
    <w:rsid w:val="00C05A9B"/>
    <w:rsid w:val="00C06170"/>
    <w:rsid w:val="00C06A71"/>
    <w:rsid w:val="00C06E55"/>
    <w:rsid w:val="00C073D2"/>
    <w:rsid w:val="00C07ABA"/>
    <w:rsid w:val="00C07B85"/>
    <w:rsid w:val="00C07C31"/>
    <w:rsid w:val="00C07FBE"/>
    <w:rsid w:val="00C10488"/>
    <w:rsid w:val="00C1064D"/>
    <w:rsid w:val="00C10A01"/>
    <w:rsid w:val="00C10CF9"/>
    <w:rsid w:val="00C10D24"/>
    <w:rsid w:val="00C1164B"/>
    <w:rsid w:val="00C116F2"/>
    <w:rsid w:val="00C11AE3"/>
    <w:rsid w:val="00C120F6"/>
    <w:rsid w:val="00C12975"/>
    <w:rsid w:val="00C12C54"/>
    <w:rsid w:val="00C12CF0"/>
    <w:rsid w:val="00C13033"/>
    <w:rsid w:val="00C13134"/>
    <w:rsid w:val="00C133B9"/>
    <w:rsid w:val="00C1351F"/>
    <w:rsid w:val="00C13559"/>
    <w:rsid w:val="00C139BA"/>
    <w:rsid w:val="00C139D8"/>
    <w:rsid w:val="00C13DDC"/>
    <w:rsid w:val="00C141D6"/>
    <w:rsid w:val="00C14739"/>
    <w:rsid w:val="00C14909"/>
    <w:rsid w:val="00C14D13"/>
    <w:rsid w:val="00C156FE"/>
    <w:rsid w:val="00C15DC3"/>
    <w:rsid w:val="00C15E30"/>
    <w:rsid w:val="00C16264"/>
    <w:rsid w:val="00C164A9"/>
    <w:rsid w:val="00C16564"/>
    <w:rsid w:val="00C1663D"/>
    <w:rsid w:val="00C16AA6"/>
    <w:rsid w:val="00C16EF4"/>
    <w:rsid w:val="00C1704C"/>
    <w:rsid w:val="00C179AC"/>
    <w:rsid w:val="00C17CEE"/>
    <w:rsid w:val="00C17E86"/>
    <w:rsid w:val="00C207BD"/>
    <w:rsid w:val="00C20B17"/>
    <w:rsid w:val="00C21029"/>
    <w:rsid w:val="00C216BE"/>
    <w:rsid w:val="00C22098"/>
    <w:rsid w:val="00C2295D"/>
    <w:rsid w:val="00C22B8F"/>
    <w:rsid w:val="00C22DF2"/>
    <w:rsid w:val="00C22EC3"/>
    <w:rsid w:val="00C232AA"/>
    <w:rsid w:val="00C235B2"/>
    <w:rsid w:val="00C24959"/>
    <w:rsid w:val="00C24BC3"/>
    <w:rsid w:val="00C24FC0"/>
    <w:rsid w:val="00C25136"/>
    <w:rsid w:val="00C25149"/>
    <w:rsid w:val="00C25599"/>
    <w:rsid w:val="00C25A76"/>
    <w:rsid w:val="00C25C7C"/>
    <w:rsid w:val="00C25D36"/>
    <w:rsid w:val="00C26067"/>
    <w:rsid w:val="00C26103"/>
    <w:rsid w:val="00C266FD"/>
    <w:rsid w:val="00C26805"/>
    <w:rsid w:val="00C27543"/>
    <w:rsid w:val="00C277D9"/>
    <w:rsid w:val="00C27802"/>
    <w:rsid w:val="00C27AC8"/>
    <w:rsid w:val="00C30549"/>
    <w:rsid w:val="00C305D2"/>
    <w:rsid w:val="00C30697"/>
    <w:rsid w:val="00C306CD"/>
    <w:rsid w:val="00C317EC"/>
    <w:rsid w:val="00C31971"/>
    <w:rsid w:val="00C32244"/>
    <w:rsid w:val="00C324CB"/>
    <w:rsid w:val="00C32971"/>
    <w:rsid w:val="00C32CA9"/>
    <w:rsid w:val="00C32D9E"/>
    <w:rsid w:val="00C32EDB"/>
    <w:rsid w:val="00C3312D"/>
    <w:rsid w:val="00C331F4"/>
    <w:rsid w:val="00C3327F"/>
    <w:rsid w:val="00C33655"/>
    <w:rsid w:val="00C33B71"/>
    <w:rsid w:val="00C33FE6"/>
    <w:rsid w:val="00C34466"/>
    <w:rsid w:val="00C34BC4"/>
    <w:rsid w:val="00C34DD0"/>
    <w:rsid w:val="00C357DA"/>
    <w:rsid w:val="00C357E8"/>
    <w:rsid w:val="00C36027"/>
    <w:rsid w:val="00C364B4"/>
    <w:rsid w:val="00C369BA"/>
    <w:rsid w:val="00C36A14"/>
    <w:rsid w:val="00C36EE1"/>
    <w:rsid w:val="00C370F7"/>
    <w:rsid w:val="00C3712D"/>
    <w:rsid w:val="00C37F43"/>
    <w:rsid w:val="00C37F98"/>
    <w:rsid w:val="00C40133"/>
    <w:rsid w:val="00C401AB"/>
    <w:rsid w:val="00C403CD"/>
    <w:rsid w:val="00C406F9"/>
    <w:rsid w:val="00C40774"/>
    <w:rsid w:val="00C4083B"/>
    <w:rsid w:val="00C408B0"/>
    <w:rsid w:val="00C40BA6"/>
    <w:rsid w:val="00C40D5F"/>
    <w:rsid w:val="00C41051"/>
    <w:rsid w:val="00C41A29"/>
    <w:rsid w:val="00C42236"/>
    <w:rsid w:val="00C42404"/>
    <w:rsid w:val="00C42843"/>
    <w:rsid w:val="00C42888"/>
    <w:rsid w:val="00C42E30"/>
    <w:rsid w:val="00C42F90"/>
    <w:rsid w:val="00C43707"/>
    <w:rsid w:val="00C4383A"/>
    <w:rsid w:val="00C44122"/>
    <w:rsid w:val="00C4456B"/>
    <w:rsid w:val="00C4465C"/>
    <w:rsid w:val="00C447E3"/>
    <w:rsid w:val="00C44976"/>
    <w:rsid w:val="00C449BF"/>
    <w:rsid w:val="00C44BD3"/>
    <w:rsid w:val="00C44E16"/>
    <w:rsid w:val="00C45035"/>
    <w:rsid w:val="00C45E4E"/>
    <w:rsid w:val="00C46497"/>
    <w:rsid w:val="00C4661C"/>
    <w:rsid w:val="00C467FD"/>
    <w:rsid w:val="00C46AFC"/>
    <w:rsid w:val="00C46DC5"/>
    <w:rsid w:val="00C4706B"/>
    <w:rsid w:val="00C471E4"/>
    <w:rsid w:val="00C47A6A"/>
    <w:rsid w:val="00C47A95"/>
    <w:rsid w:val="00C5019D"/>
    <w:rsid w:val="00C501D3"/>
    <w:rsid w:val="00C501E5"/>
    <w:rsid w:val="00C504AE"/>
    <w:rsid w:val="00C504CE"/>
    <w:rsid w:val="00C508B2"/>
    <w:rsid w:val="00C50A2B"/>
    <w:rsid w:val="00C50D34"/>
    <w:rsid w:val="00C50F37"/>
    <w:rsid w:val="00C51012"/>
    <w:rsid w:val="00C511FD"/>
    <w:rsid w:val="00C513A5"/>
    <w:rsid w:val="00C5149F"/>
    <w:rsid w:val="00C52352"/>
    <w:rsid w:val="00C527E1"/>
    <w:rsid w:val="00C52C4B"/>
    <w:rsid w:val="00C52DDC"/>
    <w:rsid w:val="00C532F6"/>
    <w:rsid w:val="00C53489"/>
    <w:rsid w:val="00C5351E"/>
    <w:rsid w:val="00C535F8"/>
    <w:rsid w:val="00C53CD0"/>
    <w:rsid w:val="00C53D5C"/>
    <w:rsid w:val="00C542F7"/>
    <w:rsid w:val="00C54495"/>
    <w:rsid w:val="00C544D4"/>
    <w:rsid w:val="00C54E73"/>
    <w:rsid w:val="00C54FBF"/>
    <w:rsid w:val="00C5626B"/>
    <w:rsid w:val="00C56401"/>
    <w:rsid w:val="00C56A9A"/>
    <w:rsid w:val="00C56DE2"/>
    <w:rsid w:val="00C56DF0"/>
    <w:rsid w:val="00C56FE1"/>
    <w:rsid w:val="00C57B72"/>
    <w:rsid w:val="00C57CFA"/>
    <w:rsid w:val="00C602AF"/>
    <w:rsid w:val="00C604CA"/>
    <w:rsid w:val="00C6083E"/>
    <w:rsid w:val="00C60D1F"/>
    <w:rsid w:val="00C613BD"/>
    <w:rsid w:val="00C614FF"/>
    <w:rsid w:val="00C616DA"/>
    <w:rsid w:val="00C61BFA"/>
    <w:rsid w:val="00C61C28"/>
    <w:rsid w:val="00C6265C"/>
    <w:rsid w:val="00C626DC"/>
    <w:rsid w:val="00C6270C"/>
    <w:rsid w:val="00C62AAA"/>
    <w:rsid w:val="00C62C37"/>
    <w:rsid w:val="00C62F63"/>
    <w:rsid w:val="00C630BF"/>
    <w:rsid w:val="00C630C1"/>
    <w:rsid w:val="00C63243"/>
    <w:rsid w:val="00C633BD"/>
    <w:rsid w:val="00C638FF"/>
    <w:rsid w:val="00C639EF"/>
    <w:rsid w:val="00C63C05"/>
    <w:rsid w:val="00C63EE3"/>
    <w:rsid w:val="00C63F98"/>
    <w:rsid w:val="00C63FA2"/>
    <w:rsid w:val="00C644A2"/>
    <w:rsid w:val="00C645D9"/>
    <w:rsid w:val="00C6487E"/>
    <w:rsid w:val="00C648E6"/>
    <w:rsid w:val="00C64E98"/>
    <w:rsid w:val="00C6513D"/>
    <w:rsid w:val="00C656AF"/>
    <w:rsid w:val="00C65E00"/>
    <w:rsid w:val="00C660AE"/>
    <w:rsid w:val="00C6619E"/>
    <w:rsid w:val="00C664D2"/>
    <w:rsid w:val="00C666EC"/>
    <w:rsid w:val="00C66760"/>
    <w:rsid w:val="00C6683F"/>
    <w:rsid w:val="00C66FF9"/>
    <w:rsid w:val="00C6700D"/>
    <w:rsid w:val="00C67388"/>
    <w:rsid w:val="00C673D2"/>
    <w:rsid w:val="00C67580"/>
    <w:rsid w:val="00C67655"/>
    <w:rsid w:val="00C67910"/>
    <w:rsid w:val="00C67CFA"/>
    <w:rsid w:val="00C67DF7"/>
    <w:rsid w:val="00C70038"/>
    <w:rsid w:val="00C7052B"/>
    <w:rsid w:val="00C707A5"/>
    <w:rsid w:val="00C709B0"/>
    <w:rsid w:val="00C71124"/>
    <w:rsid w:val="00C71721"/>
    <w:rsid w:val="00C719CF"/>
    <w:rsid w:val="00C721B2"/>
    <w:rsid w:val="00C72564"/>
    <w:rsid w:val="00C72573"/>
    <w:rsid w:val="00C7279F"/>
    <w:rsid w:val="00C72C66"/>
    <w:rsid w:val="00C72FA6"/>
    <w:rsid w:val="00C7313B"/>
    <w:rsid w:val="00C735F7"/>
    <w:rsid w:val="00C73849"/>
    <w:rsid w:val="00C741A3"/>
    <w:rsid w:val="00C742D3"/>
    <w:rsid w:val="00C744AE"/>
    <w:rsid w:val="00C7485A"/>
    <w:rsid w:val="00C74B39"/>
    <w:rsid w:val="00C750D9"/>
    <w:rsid w:val="00C7525B"/>
    <w:rsid w:val="00C75FBB"/>
    <w:rsid w:val="00C76480"/>
    <w:rsid w:val="00C77C2D"/>
    <w:rsid w:val="00C77ECA"/>
    <w:rsid w:val="00C77F17"/>
    <w:rsid w:val="00C77F3A"/>
    <w:rsid w:val="00C800E8"/>
    <w:rsid w:val="00C80FD2"/>
    <w:rsid w:val="00C81013"/>
    <w:rsid w:val="00C817BA"/>
    <w:rsid w:val="00C82172"/>
    <w:rsid w:val="00C82212"/>
    <w:rsid w:val="00C824B8"/>
    <w:rsid w:val="00C82854"/>
    <w:rsid w:val="00C82C3C"/>
    <w:rsid w:val="00C82DC9"/>
    <w:rsid w:val="00C837FE"/>
    <w:rsid w:val="00C839AC"/>
    <w:rsid w:val="00C83BC0"/>
    <w:rsid w:val="00C83C0D"/>
    <w:rsid w:val="00C83FBC"/>
    <w:rsid w:val="00C84F07"/>
    <w:rsid w:val="00C84F5B"/>
    <w:rsid w:val="00C85B93"/>
    <w:rsid w:val="00C86379"/>
    <w:rsid w:val="00C866E6"/>
    <w:rsid w:val="00C86736"/>
    <w:rsid w:val="00C86C2C"/>
    <w:rsid w:val="00C86EB9"/>
    <w:rsid w:val="00C870A4"/>
    <w:rsid w:val="00C8755B"/>
    <w:rsid w:val="00C878F7"/>
    <w:rsid w:val="00C879BD"/>
    <w:rsid w:val="00C87F32"/>
    <w:rsid w:val="00C87F3D"/>
    <w:rsid w:val="00C9084C"/>
    <w:rsid w:val="00C909C7"/>
    <w:rsid w:val="00C90C85"/>
    <w:rsid w:val="00C9110A"/>
    <w:rsid w:val="00C91170"/>
    <w:rsid w:val="00C9186E"/>
    <w:rsid w:val="00C91CBA"/>
    <w:rsid w:val="00C91D19"/>
    <w:rsid w:val="00C92077"/>
    <w:rsid w:val="00C9211A"/>
    <w:rsid w:val="00C92513"/>
    <w:rsid w:val="00C925FC"/>
    <w:rsid w:val="00C92607"/>
    <w:rsid w:val="00C92A62"/>
    <w:rsid w:val="00C92FB6"/>
    <w:rsid w:val="00C93326"/>
    <w:rsid w:val="00C93717"/>
    <w:rsid w:val="00C93A2B"/>
    <w:rsid w:val="00C93CCC"/>
    <w:rsid w:val="00C93D67"/>
    <w:rsid w:val="00C93DD7"/>
    <w:rsid w:val="00C9434E"/>
    <w:rsid w:val="00C943EC"/>
    <w:rsid w:val="00C943FE"/>
    <w:rsid w:val="00C946B5"/>
    <w:rsid w:val="00C94B5F"/>
    <w:rsid w:val="00C94C2F"/>
    <w:rsid w:val="00C94CC8"/>
    <w:rsid w:val="00C94DA9"/>
    <w:rsid w:val="00C94F87"/>
    <w:rsid w:val="00C95299"/>
    <w:rsid w:val="00C95389"/>
    <w:rsid w:val="00C9552B"/>
    <w:rsid w:val="00C95784"/>
    <w:rsid w:val="00C95ACC"/>
    <w:rsid w:val="00C95EA9"/>
    <w:rsid w:val="00C9642E"/>
    <w:rsid w:val="00C964AD"/>
    <w:rsid w:val="00C96514"/>
    <w:rsid w:val="00C96CAF"/>
    <w:rsid w:val="00C970DF"/>
    <w:rsid w:val="00C97132"/>
    <w:rsid w:val="00C97788"/>
    <w:rsid w:val="00C97798"/>
    <w:rsid w:val="00C97A7B"/>
    <w:rsid w:val="00C97C5A"/>
    <w:rsid w:val="00C97E05"/>
    <w:rsid w:val="00C97F74"/>
    <w:rsid w:val="00CA0006"/>
    <w:rsid w:val="00CA0051"/>
    <w:rsid w:val="00CA0082"/>
    <w:rsid w:val="00CA0427"/>
    <w:rsid w:val="00CA05E0"/>
    <w:rsid w:val="00CA0674"/>
    <w:rsid w:val="00CA1201"/>
    <w:rsid w:val="00CA16EA"/>
    <w:rsid w:val="00CA1A0F"/>
    <w:rsid w:val="00CA27A3"/>
    <w:rsid w:val="00CA2A0D"/>
    <w:rsid w:val="00CA2F5A"/>
    <w:rsid w:val="00CA31DA"/>
    <w:rsid w:val="00CA3D04"/>
    <w:rsid w:val="00CA3F11"/>
    <w:rsid w:val="00CA40AC"/>
    <w:rsid w:val="00CA40B2"/>
    <w:rsid w:val="00CA41CB"/>
    <w:rsid w:val="00CA4621"/>
    <w:rsid w:val="00CA487E"/>
    <w:rsid w:val="00CA48F7"/>
    <w:rsid w:val="00CA4978"/>
    <w:rsid w:val="00CA49A8"/>
    <w:rsid w:val="00CA4BA2"/>
    <w:rsid w:val="00CA55BD"/>
    <w:rsid w:val="00CA57DC"/>
    <w:rsid w:val="00CA5819"/>
    <w:rsid w:val="00CA590E"/>
    <w:rsid w:val="00CA5AA1"/>
    <w:rsid w:val="00CA5D7D"/>
    <w:rsid w:val="00CA5DF3"/>
    <w:rsid w:val="00CA673F"/>
    <w:rsid w:val="00CA6AC9"/>
    <w:rsid w:val="00CA6BC7"/>
    <w:rsid w:val="00CA6BF1"/>
    <w:rsid w:val="00CA7411"/>
    <w:rsid w:val="00CA742C"/>
    <w:rsid w:val="00CA74AA"/>
    <w:rsid w:val="00CA7539"/>
    <w:rsid w:val="00CA7948"/>
    <w:rsid w:val="00CA79DD"/>
    <w:rsid w:val="00CA7A1D"/>
    <w:rsid w:val="00CA7F72"/>
    <w:rsid w:val="00CB010A"/>
    <w:rsid w:val="00CB018C"/>
    <w:rsid w:val="00CB0192"/>
    <w:rsid w:val="00CB0385"/>
    <w:rsid w:val="00CB05C6"/>
    <w:rsid w:val="00CB0790"/>
    <w:rsid w:val="00CB0826"/>
    <w:rsid w:val="00CB0DAC"/>
    <w:rsid w:val="00CB0FED"/>
    <w:rsid w:val="00CB10D0"/>
    <w:rsid w:val="00CB1460"/>
    <w:rsid w:val="00CB1493"/>
    <w:rsid w:val="00CB1FB8"/>
    <w:rsid w:val="00CB207A"/>
    <w:rsid w:val="00CB2809"/>
    <w:rsid w:val="00CB2B14"/>
    <w:rsid w:val="00CB2F70"/>
    <w:rsid w:val="00CB3440"/>
    <w:rsid w:val="00CB4411"/>
    <w:rsid w:val="00CB4A4B"/>
    <w:rsid w:val="00CB5543"/>
    <w:rsid w:val="00CB5B8A"/>
    <w:rsid w:val="00CB5D3A"/>
    <w:rsid w:val="00CB625A"/>
    <w:rsid w:val="00CB70CD"/>
    <w:rsid w:val="00CB70D0"/>
    <w:rsid w:val="00CB712F"/>
    <w:rsid w:val="00CB7266"/>
    <w:rsid w:val="00CB76B5"/>
    <w:rsid w:val="00CB7711"/>
    <w:rsid w:val="00CB7CEE"/>
    <w:rsid w:val="00CB7E75"/>
    <w:rsid w:val="00CC0041"/>
    <w:rsid w:val="00CC00CA"/>
    <w:rsid w:val="00CC0216"/>
    <w:rsid w:val="00CC0E42"/>
    <w:rsid w:val="00CC1338"/>
    <w:rsid w:val="00CC1A03"/>
    <w:rsid w:val="00CC1C3F"/>
    <w:rsid w:val="00CC1E09"/>
    <w:rsid w:val="00CC237C"/>
    <w:rsid w:val="00CC2AB4"/>
    <w:rsid w:val="00CC2AB8"/>
    <w:rsid w:val="00CC310D"/>
    <w:rsid w:val="00CC37B2"/>
    <w:rsid w:val="00CC3D3A"/>
    <w:rsid w:val="00CC3F4E"/>
    <w:rsid w:val="00CC4281"/>
    <w:rsid w:val="00CC4385"/>
    <w:rsid w:val="00CC44F0"/>
    <w:rsid w:val="00CC48ED"/>
    <w:rsid w:val="00CC4B13"/>
    <w:rsid w:val="00CC5906"/>
    <w:rsid w:val="00CC5EDD"/>
    <w:rsid w:val="00CC626D"/>
    <w:rsid w:val="00CC6A40"/>
    <w:rsid w:val="00CC7676"/>
    <w:rsid w:val="00CC7997"/>
    <w:rsid w:val="00CC7BF4"/>
    <w:rsid w:val="00CC7F34"/>
    <w:rsid w:val="00CD0058"/>
    <w:rsid w:val="00CD017A"/>
    <w:rsid w:val="00CD04B7"/>
    <w:rsid w:val="00CD0995"/>
    <w:rsid w:val="00CD1B52"/>
    <w:rsid w:val="00CD1C6C"/>
    <w:rsid w:val="00CD1D57"/>
    <w:rsid w:val="00CD2E17"/>
    <w:rsid w:val="00CD316D"/>
    <w:rsid w:val="00CD33A8"/>
    <w:rsid w:val="00CD4116"/>
    <w:rsid w:val="00CD430E"/>
    <w:rsid w:val="00CD4951"/>
    <w:rsid w:val="00CD4ABC"/>
    <w:rsid w:val="00CD4F54"/>
    <w:rsid w:val="00CD567A"/>
    <w:rsid w:val="00CD5B15"/>
    <w:rsid w:val="00CD5CC6"/>
    <w:rsid w:val="00CD5D1F"/>
    <w:rsid w:val="00CD5E24"/>
    <w:rsid w:val="00CD5F4D"/>
    <w:rsid w:val="00CD64AD"/>
    <w:rsid w:val="00CD6777"/>
    <w:rsid w:val="00CD67BA"/>
    <w:rsid w:val="00CD682A"/>
    <w:rsid w:val="00CD7198"/>
    <w:rsid w:val="00CD7322"/>
    <w:rsid w:val="00CD7550"/>
    <w:rsid w:val="00CD757B"/>
    <w:rsid w:val="00CD757D"/>
    <w:rsid w:val="00CD79D6"/>
    <w:rsid w:val="00CD7A55"/>
    <w:rsid w:val="00CD7CD5"/>
    <w:rsid w:val="00CD7E64"/>
    <w:rsid w:val="00CD7FF2"/>
    <w:rsid w:val="00CE0063"/>
    <w:rsid w:val="00CE09F9"/>
    <w:rsid w:val="00CE0A63"/>
    <w:rsid w:val="00CE0F8E"/>
    <w:rsid w:val="00CE0FC2"/>
    <w:rsid w:val="00CE1353"/>
    <w:rsid w:val="00CE1434"/>
    <w:rsid w:val="00CE194E"/>
    <w:rsid w:val="00CE19DB"/>
    <w:rsid w:val="00CE1CA1"/>
    <w:rsid w:val="00CE22A7"/>
    <w:rsid w:val="00CE250A"/>
    <w:rsid w:val="00CE2624"/>
    <w:rsid w:val="00CE2AD6"/>
    <w:rsid w:val="00CE2BAE"/>
    <w:rsid w:val="00CE2E31"/>
    <w:rsid w:val="00CE3A4F"/>
    <w:rsid w:val="00CE3C4B"/>
    <w:rsid w:val="00CE41FF"/>
    <w:rsid w:val="00CE47A4"/>
    <w:rsid w:val="00CE47DF"/>
    <w:rsid w:val="00CE4AD8"/>
    <w:rsid w:val="00CE4ED8"/>
    <w:rsid w:val="00CE50A0"/>
    <w:rsid w:val="00CE5288"/>
    <w:rsid w:val="00CE5845"/>
    <w:rsid w:val="00CE5E7D"/>
    <w:rsid w:val="00CE5F02"/>
    <w:rsid w:val="00CE61DE"/>
    <w:rsid w:val="00CE6589"/>
    <w:rsid w:val="00CE6B27"/>
    <w:rsid w:val="00CE706C"/>
    <w:rsid w:val="00CE7307"/>
    <w:rsid w:val="00CE7437"/>
    <w:rsid w:val="00CE7D85"/>
    <w:rsid w:val="00CE7FA0"/>
    <w:rsid w:val="00CF0282"/>
    <w:rsid w:val="00CF0656"/>
    <w:rsid w:val="00CF0657"/>
    <w:rsid w:val="00CF0658"/>
    <w:rsid w:val="00CF1032"/>
    <w:rsid w:val="00CF1068"/>
    <w:rsid w:val="00CF281F"/>
    <w:rsid w:val="00CF2B98"/>
    <w:rsid w:val="00CF31EA"/>
    <w:rsid w:val="00CF33AB"/>
    <w:rsid w:val="00CF34AE"/>
    <w:rsid w:val="00CF3875"/>
    <w:rsid w:val="00CF3B49"/>
    <w:rsid w:val="00CF4B43"/>
    <w:rsid w:val="00CF508C"/>
    <w:rsid w:val="00CF5130"/>
    <w:rsid w:val="00CF53EC"/>
    <w:rsid w:val="00CF54E2"/>
    <w:rsid w:val="00CF5D01"/>
    <w:rsid w:val="00CF6112"/>
    <w:rsid w:val="00CF6247"/>
    <w:rsid w:val="00CF6358"/>
    <w:rsid w:val="00CF6831"/>
    <w:rsid w:val="00CF7D16"/>
    <w:rsid w:val="00CF7EC8"/>
    <w:rsid w:val="00CF7EEE"/>
    <w:rsid w:val="00D000A3"/>
    <w:rsid w:val="00D00126"/>
    <w:rsid w:val="00D002F0"/>
    <w:rsid w:val="00D0035B"/>
    <w:rsid w:val="00D00692"/>
    <w:rsid w:val="00D00A32"/>
    <w:rsid w:val="00D00B14"/>
    <w:rsid w:val="00D013B6"/>
    <w:rsid w:val="00D016A5"/>
    <w:rsid w:val="00D016B9"/>
    <w:rsid w:val="00D017EF"/>
    <w:rsid w:val="00D01A53"/>
    <w:rsid w:val="00D01B00"/>
    <w:rsid w:val="00D01ED4"/>
    <w:rsid w:val="00D01EFE"/>
    <w:rsid w:val="00D021CC"/>
    <w:rsid w:val="00D02548"/>
    <w:rsid w:val="00D0259A"/>
    <w:rsid w:val="00D030A7"/>
    <w:rsid w:val="00D036BC"/>
    <w:rsid w:val="00D03967"/>
    <w:rsid w:val="00D03C11"/>
    <w:rsid w:val="00D041F1"/>
    <w:rsid w:val="00D042B3"/>
    <w:rsid w:val="00D04322"/>
    <w:rsid w:val="00D0443C"/>
    <w:rsid w:val="00D048F1"/>
    <w:rsid w:val="00D04D3A"/>
    <w:rsid w:val="00D0502B"/>
    <w:rsid w:val="00D05121"/>
    <w:rsid w:val="00D05352"/>
    <w:rsid w:val="00D056F1"/>
    <w:rsid w:val="00D05E10"/>
    <w:rsid w:val="00D0603F"/>
    <w:rsid w:val="00D06111"/>
    <w:rsid w:val="00D067C7"/>
    <w:rsid w:val="00D07010"/>
    <w:rsid w:val="00D071ED"/>
    <w:rsid w:val="00D07B83"/>
    <w:rsid w:val="00D07F4D"/>
    <w:rsid w:val="00D10C0A"/>
    <w:rsid w:val="00D10E35"/>
    <w:rsid w:val="00D11892"/>
    <w:rsid w:val="00D11EFA"/>
    <w:rsid w:val="00D123CE"/>
    <w:rsid w:val="00D127D3"/>
    <w:rsid w:val="00D128B9"/>
    <w:rsid w:val="00D12D1E"/>
    <w:rsid w:val="00D12DB4"/>
    <w:rsid w:val="00D12E47"/>
    <w:rsid w:val="00D1304E"/>
    <w:rsid w:val="00D13139"/>
    <w:rsid w:val="00D13807"/>
    <w:rsid w:val="00D1413B"/>
    <w:rsid w:val="00D14995"/>
    <w:rsid w:val="00D14CA3"/>
    <w:rsid w:val="00D15067"/>
    <w:rsid w:val="00D150EA"/>
    <w:rsid w:val="00D15AB3"/>
    <w:rsid w:val="00D169FD"/>
    <w:rsid w:val="00D17519"/>
    <w:rsid w:val="00D17816"/>
    <w:rsid w:val="00D17A57"/>
    <w:rsid w:val="00D17B82"/>
    <w:rsid w:val="00D17F70"/>
    <w:rsid w:val="00D20093"/>
    <w:rsid w:val="00D202D0"/>
    <w:rsid w:val="00D2069C"/>
    <w:rsid w:val="00D2086B"/>
    <w:rsid w:val="00D20899"/>
    <w:rsid w:val="00D20F81"/>
    <w:rsid w:val="00D20FD1"/>
    <w:rsid w:val="00D214EF"/>
    <w:rsid w:val="00D21520"/>
    <w:rsid w:val="00D221DC"/>
    <w:rsid w:val="00D223D6"/>
    <w:rsid w:val="00D22926"/>
    <w:rsid w:val="00D229DF"/>
    <w:rsid w:val="00D22B96"/>
    <w:rsid w:val="00D22FAE"/>
    <w:rsid w:val="00D22FE2"/>
    <w:rsid w:val="00D23418"/>
    <w:rsid w:val="00D23571"/>
    <w:rsid w:val="00D23AFD"/>
    <w:rsid w:val="00D23E14"/>
    <w:rsid w:val="00D2457B"/>
    <w:rsid w:val="00D24AAB"/>
    <w:rsid w:val="00D24C41"/>
    <w:rsid w:val="00D24DC2"/>
    <w:rsid w:val="00D2512A"/>
    <w:rsid w:val="00D2541F"/>
    <w:rsid w:val="00D25964"/>
    <w:rsid w:val="00D25B4E"/>
    <w:rsid w:val="00D26169"/>
    <w:rsid w:val="00D2629F"/>
    <w:rsid w:val="00D26A96"/>
    <w:rsid w:val="00D27495"/>
    <w:rsid w:val="00D27D42"/>
    <w:rsid w:val="00D27E6C"/>
    <w:rsid w:val="00D27E8B"/>
    <w:rsid w:val="00D3038B"/>
    <w:rsid w:val="00D30CC9"/>
    <w:rsid w:val="00D3237E"/>
    <w:rsid w:val="00D327DB"/>
    <w:rsid w:val="00D32B45"/>
    <w:rsid w:val="00D32CB8"/>
    <w:rsid w:val="00D33E1D"/>
    <w:rsid w:val="00D340C9"/>
    <w:rsid w:val="00D34329"/>
    <w:rsid w:val="00D34432"/>
    <w:rsid w:val="00D34BD5"/>
    <w:rsid w:val="00D34CDD"/>
    <w:rsid w:val="00D350CF"/>
    <w:rsid w:val="00D355AC"/>
    <w:rsid w:val="00D35D36"/>
    <w:rsid w:val="00D363F9"/>
    <w:rsid w:val="00D36A2E"/>
    <w:rsid w:val="00D36AB2"/>
    <w:rsid w:val="00D36BB6"/>
    <w:rsid w:val="00D36BD6"/>
    <w:rsid w:val="00D36F0F"/>
    <w:rsid w:val="00D370B4"/>
    <w:rsid w:val="00D372EA"/>
    <w:rsid w:val="00D3786F"/>
    <w:rsid w:val="00D37B90"/>
    <w:rsid w:val="00D37C92"/>
    <w:rsid w:val="00D40080"/>
    <w:rsid w:val="00D40491"/>
    <w:rsid w:val="00D405C7"/>
    <w:rsid w:val="00D4096A"/>
    <w:rsid w:val="00D41673"/>
    <w:rsid w:val="00D41786"/>
    <w:rsid w:val="00D41922"/>
    <w:rsid w:val="00D41923"/>
    <w:rsid w:val="00D41DC6"/>
    <w:rsid w:val="00D41F11"/>
    <w:rsid w:val="00D42562"/>
    <w:rsid w:val="00D428BC"/>
    <w:rsid w:val="00D4295F"/>
    <w:rsid w:val="00D42DBE"/>
    <w:rsid w:val="00D4341F"/>
    <w:rsid w:val="00D438C1"/>
    <w:rsid w:val="00D43CAE"/>
    <w:rsid w:val="00D43E3E"/>
    <w:rsid w:val="00D4400E"/>
    <w:rsid w:val="00D440FD"/>
    <w:rsid w:val="00D4415E"/>
    <w:rsid w:val="00D44DB9"/>
    <w:rsid w:val="00D44F16"/>
    <w:rsid w:val="00D44F56"/>
    <w:rsid w:val="00D44FE2"/>
    <w:rsid w:val="00D45740"/>
    <w:rsid w:val="00D45AFF"/>
    <w:rsid w:val="00D46037"/>
    <w:rsid w:val="00D46865"/>
    <w:rsid w:val="00D46891"/>
    <w:rsid w:val="00D46BE5"/>
    <w:rsid w:val="00D46F3D"/>
    <w:rsid w:val="00D471E8"/>
    <w:rsid w:val="00D47248"/>
    <w:rsid w:val="00D47640"/>
    <w:rsid w:val="00D47712"/>
    <w:rsid w:val="00D47CF6"/>
    <w:rsid w:val="00D5020E"/>
    <w:rsid w:val="00D50273"/>
    <w:rsid w:val="00D5084E"/>
    <w:rsid w:val="00D50EBC"/>
    <w:rsid w:val="00D514C6"/>
    <w:rsid w:val="00D516EC"/>
    <w:rsid w:val="00D51700"/>
    <w:rsid w:val="00D517F6"/>
    <w:rsid w:val="00D51B09"/>
    <w:rsid w:val="00D52107"/>
    <w:rsid w:val="00D52AC4"/>
    <w:rsid w:val="00D53F7A"/>
    <w:rsid w:val="00D5494E"/>
    <w:rsid w:val="00D551C3"/>
    <w:rsid w:val="00D55F93"/>
    <w:rsid w:val="00D56B3F"/>
    <w:rsid w:val="00D57522"/>
    <w:rsid w:val="00D5776F"/>
    <w:rsid w:val="00D577D9"/>
    <w:rsid w:val="00D57973"/>
    <w:rsid w:val="00D57D08"/>
    <w:rsid w:val="00D57E83"/>
    <w:rsid w:val="00D6062E"/>
    <w:rsid w:val="00D60B28"/>
    <w:rsid w:val="00D61061"/>
    <w:rsid w:val="00D61293"/>
    <w:rsid w:val="00D613A3"/>
    <w:rsid w:val="00D6225B"/>
    <w:rsid w:val="00D623F0"/>
    <w:rsid w:val="00D625DC"/>
    <w:rsid w:val="00D62771"/>
    <w:rsid w:val="00D6287F"/>
    <w:rsid w:val="00D63052"/>
    <w:rsid w:val="00D6322E"/>
    <w:rsid w:val="00D6323D"/>
    <w:rsid w:val="00D6346D"/>
    <w:rsid w:val="00D642CF"/>
    <w:rsid w:val="00D64600"/>
    <w:rsid w:val="00D64ACA"/>
    <w:rsid w:val="00D64E98"/>
    <w:rsid w:val="00D6503B"/>
    <w:rsid w:val="00D65277"/>
    <w:rsid w:val="00D652D2"/>
    <w:rsid w:val="00D657A5"/>
    <w:rsid w:val="00D6598F"/>
    <w:rsid w:val="00D65F76"/>
    <w:rsid w:val="00D66042"/>
    <w:rsid w:val="00D66164"/>
    <w:rsid w:val="00D663FD"/>
    <w:rsid w:val="00D66A95"/>
    <w:rsid w:val="00D66C9F"/>
    <w:rsid w:val="00D66F53"/>
    <w:rsid w:val="00D679F4"/>
    <w:rsid w:val="00D67D71"/>
    <w:rsid w:val="00D70874"/>
    <w:rsid w:val="00D70E3C"/>
    <w:rsid w:val="00D70F3E"/>
    <w:rsid w:val="00D71041"/>
    <w:rsid w:val="00D71200"/>
    <w:rsid w:val="00D71675"/>
    <w:rsid w:val="00D716FA"/>
    <w:rsid w:val="00D71A35"/>
    <w:rsid w:val="00D71C29"/>
    <w:rsid w:val="00D71CA7"/>
    <w:rsid w:val="00D71D78"/>
    <w:rsid w:val="00D72764"/>
    <w:rsid w:val="00D72C21"/>
    <w:rsid w:val="00D72FD3"/>
    <w:rsid w:val="00D73222"/>
    <w:rsid w:val="00D73580"/>
    <w:rsid w:val="00D7382D"/>
    <w:rsid w:val="00D7387E"/>
    <w:rsid w:val="00D738D5"/>
    <w:rsid w:val="00D73B8F"/>
    <w:rsid w:val="00D73BED"/>
    <w:rsid w:val="00D73D53"/>
    <w:rsid w:val="00D74124"/>
    <w:rsid w:val="00D743A8"/>
    <w:rsid w:val="00D747AB"/>
    <w:rsid w:val="00D74C76"/>
    <w:rsid w:val="00D7514C"/>
    <w:rsid w:val="00D758A5"/>
    <w:rsid w:val="00D75AC0"/>
    <w:rsid w:val="00D76259"/>
    <w:rsid w:val="00D7693F"/>
    <w:rsid w:val="00D76CD1"/>
    <w:rsid w:val="00D76DCC"/>
    <w:rsid w:val="00D77131"/>
    <w:rsid w:val="00D779CC"/>
    <w:rsid w:val="00D77F21"/>
    <w:rsid w:val="00D77FAC"/>
    <w:rsid w:val="00D803B5"/>
    <w:rsid w:val="00D80A56"/>
    <w:rsid w:val="00D80E90"/>
    <w:rsid w:val="00D812B2"/>
    <w:rsid w:val="00D815AC"/>
    <w:rsid w:val="00D81887"/>
    <w:rsid w:val="00D81BE5"/>
    <w:rsid w:val="00D8233D"/>
    <w:rsid w:val="00D825DF"/>
    <w:rsid w:val="00D82F86"/>
    <w:rsid w:val="00D83046"/>
    <w:rsid w:val="00D83439"/>
    <w:rsid w:val="00D83594"/>
    <w:rsid w:val="00D83922"/>
    <w:rsid w:val="00D84108"/>
    <w:rsid w:val="00D8432C"/>
    <w:rsid w:val="00D846BA"/>
    <w:rsid w:val="00D85453"/>
    <w:rsid w:val="00D85662"/>
    <w:rsid w:val="00D860F2"/>
    <w:rsid w:val="00D862D5"/>
    <w:rsid w:val="00D866F5"/>
    <w:rsid w:val="00D8678C"/>
    <w:rsid w:val="00D869F2"/>
    <w:rsid w:val="00D86EE6"/>
    <w:rsid w:val="00D871D6"/>
    <w:rsid w:val="00D87674"/>
    <w:rsid w:val="00D87CE0"/>
    <w:rsid w:val="00D90748"/>
    <w:rsid w:val="00D90980"/>
    <w:rsid w:val="00D90982"/>
    <w:rsid w:val="00D90CE7"/>
    <w:rsid w:val="00D918BC"/>
    <w:rsid w:val="00D91D94"/>
    <w:rsid w:val="00D91E04"/>
    <w:rsid w:val="00D92029"/>
    <w:rsid w:val="00D92263"/>
    <w:rsid w:val="00D9247B"/>
    <w:rsid w:val="00D92494"/>
    <w:rsid w:val="00D92604"/>
    <w:rsid w:val="00D92877"/>
    <w:rsid w:val="00D9288E"/>
    <w:rsid w:val="00D929F6"/>
    <w:rsid w:val="00D92A5C"/>
    <w:rsid w:val="00D92B49"/>
    <w:rsid w:val="00D92B85"/>
    <w:rsid w:val="00D92DFC"/>
    <w:rsid w:val="00D92FF3"/>
    <w:rsid w:val="00D93183"/>
    <w:rsid w:val="00D9332B"/>
    <w:rsid w:val="00D935E7"/>
    <w:rsid w:val="00D93634"/>
    <w:rsid w:val="00D9372B"/>
    <w:rsid w:val="00D9393A"/>
    <w:rsid w:val="00D93E67"/>
    <w:rsid w:val="00D940C1"/>
    <w:rsid w:val="00D945EB"/>
    <w:rsid w:val="00D946CB"/>
    <w:rsid w:val="00D94AE0"/>
    <w:rsid w:val="00D94B35"/>
    <w:rsid w:val="00D94ECE"/>
    <w:rsid w:val="00D951A4"/>
    <w:rsid w:val="00D954E9"/>
    <w:rsid w:val="00D955C8"/>
    <w:rsid w:val="00D95AAA"/>
    <w:rsid w:val="00D960F3"/>
    <w:rsid w:val="00D96BDC"/>
    <w:rsid w:val="00D970EC"/>
    <w:rsid w:val="00D972F1"/>
    <w:rsid w:val="00D97941"/>
    <w:rsid w:val="00D97C1D"/>
    <w:rsid w:val="00D97E07"/>
    <w:rsid w:val="00D97E4E"/>
    <w:rsid w:val="00D97F4D"/>
    <w:rsid w:val="00DA0577"/>
    <w:rsid w:val="00DA06B2"/>
    <w:rsid w:val="00DA11EC"/>
    <w:rsid w:val="00DA1580"/>
    <w:rsid w:val="00DA1F8D"/>
    <w:rsid w:val="00DA1FC8"/>
    <w:rsid w:val="00DA258D"/>
    <w:rsid w:val="00DA275E"/>
    <w:rsid w:val="00DA29D6"/>
    <w:rsid w:val="00DA29F4"/>
    <w:rsid w:val="00DA2A90"/>
    <w:rsid w:val="00DA3E04"/>
    <w:rsid w:val="00DA426C"/>
    <w:rsid w:val="00DA4961"/>
    <w:rsid w:val="00DA4A12"/>
    <w:rsid w:val="00DA501A"/>
    <w:rsid w:val="00DA545E"/>
    <w:rsid w:val="00DA5803"/>
    <w:rsid w:val="00DA5DDA"/>
    <w:rsid w:val="00DA6257"/>
    <w:rsid w:val="00DA65A9"/>
    <w:rsid w:val="00DA6942"/>
    <w:rsid w:val="00DA6AD1"/>
    <w:rsid w:val="00DA729D"/>
    <w:rsid w:val="00DA72B3"/>
    <w:rsid w:val="00DA772C"/>
    <w:rsid w:val="00DA7D78"/>
    <w:rsid w:val="00DA7EA3"/>
    <w:rsid w:val="00DB0117"/>
    <w:rsid w:val="00DB06A9"/>
    <w:rsid w:val="00DB0890"/>
    <w:rsid w:val="00DB0D67"/>
    <w:rsid w:val="00DB1254"/>
    <w:rsid w:val="00DB151C"/>
    <w:rsid w:val="00DB1863"/>
    <w:rsid w:val="00DB1AC2"/>
    <w:rsid w:val="00DB1AD8"/>
    <w:rsid w:val="00DB1B73"/>
    <w:rsid w:val="00DB1CFC"/>
    <w:rsid w:val="00DB1E6F"/>
    <w:rsid w:val="00DB1FAC"/>
    <w:rsid w:val="00DB1FF5"/>
    <w:rsid w:val="00DB2175"/>
    <w:rsid w:val="00DB2573"/>
    <w:rsid w:val="00DB2FC0"/>
    <w:rsid w:val="00DB347B"/>
    <w:rsid w:val="00DB370F"/>
    <w:rsid w:val="00DB3854"/>
    <w:rsid w:val="00DB3FD4"/>
    <w:rsid w:val="00DB408A"/>
    <w:rsid w:val="00DB4282"/>
    <w:rsid w:val="00DB4518"/>
    <w:rsid w:val="00DB51E7"/>
    <w:rsid w:val="00DB65BA"/>
    <w:rsid w:val="00DB67A9"/>
    <w:rsid w:val="00DB68BA"/>
    <w:rsid w:val="00DB6B0D"/>
    <w:rsid w:val="00DB6B86"/>
    <w:rsid w:val="00DB6EC1"/>
    <w:rsid w:val="00DB7552"/>
    <w:rsid w:val="00DB77D7"/>
    <w:rsid w:val="00DC02CB"/>
    <w:rsid w:val="00DC044D"/>
    <w:rsid w:val="00DC08D6"/>
    <w:rsid w:val="00DC094A"/>
    <w:rsid w:val="00DC0DD6"/>
    <w:rsid w:val="00DC194C"/>
    <w:rsid w:val="00DC1F3F"/>
    <w:rsid w:val="00DC2B13"/>
    <w:rsid w:val="00DC2D36"/>
    <w:rsid w:val="00DC312C"/>
    <w:rsid w:val="00DC33FE"/>
    <w:rsid w:val="00DC365E"/>
    <w:rsid w:val="00DC36A8"/>
    <w:rsid w:val="00DC3828"/>
    <w:rsid w:val="00DC3B3B"/>
    <w:rsid w:val="00DC3CFB"/>
    <w:rsid w:val="00DC3F03"/>
    <w:rsid w:val="00DC53F0"/>
    <w:rsid w:val="00DC5410"/>
    <w:rsid w:val="00DC58FA"/>
    <w:rsid w:val="00DC5918"/>
    <w:rsid w:val="00DC5B38"/>
    <w:rsid w:val="00DC6280"/>
    <w:rsid w:val="00DC66A7"/>
    <w:rsid w:val="00DC68E6"/>
    <w:rsid w:val="00DC73AF"/>
    <w:rsid w:val="00DC7493"/>
    <w:rsid w:val="00DD0A58"/>
    <w:rsid w:val="00DD0B98"/>
    <w:rsid w:val="00DD15A0"/>
    <w:rsid w:val="00DD15DC"/>
    <w:rsid w:val="00DD1E19"/>
    <w:rsid w:val="00DD23F7"/>
    <w:rsid w:val="00DD24BA"/>
    <w:rsid w:val="00DD267D"/>
    <w:rsid w:val="00DD269A"/>
    <w:rsid w:val="00DD27A7"/>
    <w:rsid w:val="00DD29E8"/>
    <w:rsid w:val="00DD2CD6"/>
    <w:rsid w:val="00DD35C7"/>
    <w:rsid w:val="00DD3DFA"/>
    <w:rsid w:val="00DD3E9C"/>
    <w:rsid w:val="00DD414E"/>
    <w:rsid w:val="00DD450D"/>
    <w:rsid w:val="00DD4553"/>
    <w:rsid w:val="00DD464E"/>
    <w:rsid w:val="00DD46D9"/>
    <w:rsid w:val="00DD4941"/>
    <w:rsid w:val="00DD4D0C"/>
    <w:rsid w:val="00DD4D55"/>
    <w:rsid w:val="00DD53E7"/>
    <w:rsid w:val="00DD5A31"/>
    <w:rsid w:val="00DD5A83"/>
    <w:rsid w:val="00DD60A2"/>
    <w:rsid w:val="00DD6159"/>
    <w:rsid w:val="00DD62D6"/>
    <w:rsid w:val="00DD6892"/>
    <w:rsid w:val="00DD6A41"/>
    <w:rsid w:val="00DD6BDF"/>
    <w:rsid w:val="00DD6C65"/>
    <w:rsid w:val="00DD750C"/>
    <w:rsid w:val="00DD79C8"/>
    <w:rsid w:val="00DE005B"/>
    <w:rsid w:val="00DE03BC"/>
    <w:rsid w:val="00DE04E9"/>
    <w:rsid w:val="00DE0B76"/>
    <w:rsid w:val="00DE1060"/>
    <w:rsid w:val="00DE12A3"/>
    <w:rsid w:val="00DE13D0"/>
    <w:rsid w:val="00DE1769"/>
    <w:rsid w:val="00DE1A2B"/>
    <w:rsid w:val="00DE1C76"/>
    <w:rsid w:val="00DE22AD"/>
    <w:rsid w:val="00DE28C1"/>
    <w:rsid w:val="00DE2EDF"/>
    <w:rsid w:val="00DE3751"/>
    <w:rsid w:val="00DE3B8E"/>
    <w:rsid w:val="00DE3D09"/>
    <w:rsid w:val="00DE3E08"/>
    <w:rsid w:val="00DE4142"/>
    <w:rsid w:val="00DE41A6"/>
    <w:rsid w:val="00DE43A0"/>
    <w:rsid w:val="00DE49C9"/>
    <w:rsid w:val="00DE4C8D"/>
    <w:rsid w:val="00DE513D"/>
    <w:rsid w:val="00DE5783"/>
    <w:rsid w:val="00DE5C3E"/>
    <w:rsid w:val="00DE5D72"/>
    <w:rsid w:val="00DE62EF"/>
    <w:rsid w:val="00DE6D81"/>
    <w:rsid w:val="00DE6F22"/>
    <w:rsid w:val="00DE7271"/>
    <w:rsid w:val="00DE75C2"/>
    <w:rsid w:val="00DE7963"/>
    <w:rsid w:val="00DE7F8B"/>
    <w:rsid w:val="00DF06FF"/>
    <w:rsid w:val="00DF0D37"/>
    <w:rsid w:val="00DF0E65"/>
    <w:rsid w:val="00DF0E89"/>
    <w:rsid w:val="00DF13E4"/>
    <w:rsid w:val="00DF14AE"/>
    <w:rsid w:val="00DF1724"/>
    <w:rsid w:val="00DF19F9"/>
    <w:rsid w:val="00DF1B34"/>
    <w:rsid w:val="00DF1F28"/>
    <w:rsid w:val="00DF2AB8"/>
    <w:rsid w:val="00DF2FCC"/>
    <w:rsid w:val="00DF3B79"/>
    <w:rsid w:val="00DF3EC0"/>
    <w:rsid w:val="00DF409F"/>
    <w:rsid w:val="00DF4174"/>
    <w:rsid w:val="00DF4391"/>
    <w:rsid w:val="00DF4656"/>
    <w:rsid w:val="00DF4EAA"/>
    <w:rsid w:val="00DF55D9"/>
    <w:rsid w:val="00DF58F7"/>
    <w:rsid w:val="00DF5CD6"/>
    <w:rsid w:val="00DF5F83"/>
    <w:rsid w:val="00DF63A7"/>
    <w:rsid w:val="00DF68FA"/>
    <w:rsid w:val="00DF6BF7"/>
    <w:rsid w:val="00DF6D2E"/>
    <w:rsid w:val="00DF6F15"/>
    <w:rsid w:val="00DF776F"/>
    <w:rsid w:val="00DF78C6"/>
    <w:rsid w:val="00DF7B1D"/>
    <w:rsid w:val="00E0008B"/>
    <w:rsid w:val="00E00212"/>
    <w:rsid w:val="00E00698"/>
    <w:rsid w:val="00E0072A"/>
    <w:rsid w:val="00E007BC"/>
    <w:rsid w:val="00E00A5B"/>
    <w:rsid w:val="00E00E42"/>
    <w:rsid w:val="00E01384"/>
    <w:rsid w:val="00E021F6"/>
    <w:rsid w:val="00E0266E"/>
    <w:rsid w:val="00E02B0C"/>
    <w:rsid w:val="00E02C0F"/>
    <w:rsid w:val="00E02FE0"/>
    <w:rsid w:val="00E030F6"/>
    <w:rsid w:val="00E033C8"/>
    <w:rsid w:val="00E03801"/>
    <w:rsid w:val="00E0384F"/>
    <w:rsid w:val="00E03CDC"/>
    <w:rsid w:val="00E042BB"/>
    <w:rsid w:val="00E04358"/>
    <w:rsid w:val="00E043A9"/>
    <w:rsid w:val="00E043F2"/>
    <w:rsid w:val="00E0463E"/>
    <w:rsid w:val="00E046C0"/>
    <w:rsid w:val="00E04D6D"/>
    <w:rsid w:val="00E04EE7"/>
    <w:rsid w:val="00E04F60"/>
    <w:rsid w:val="00E06364"/>
    <w:rsid w:val="00E064F2"/>
    <w:rsid w:val="00E06852"/>
    <w:rsid w:val="00E069F4"/>
    <w:rsid w:val="00E06E5F"/>
    <w:rsid w:val="00E070DF"/>
    <w:rsid w:val="00E0792A"/>
    <w:rsid w:val="00E07AF1"/>
    <w:rsid w:val="00E07CE8"/>
    <w:rsid w:val="00E100B0"/>
    <w:rsid w:val="00E10431"/>
    <w:rsid w:val="00E1044D"/>
    <w:rsid w:val="00E108B7"/>
    <w:rsid w:val="00E10B6B"/>
    <w:rsid w:val="00E11869"/>
    <w:rsid w:val="00E11BC3"/>
    <w:rsid w:val="00E12258"/>
    <w:rsid w:val="00E12659"/>
    <w:rsid w:val="00E12883"/>
    <w:rsid w:val="00E12A15"/>
    <w:rsid w:val="00E13617"/>
    <w:rsid w:val="00E13772"/>
    <w:rsid w:val="00E13EA1"/>
    <w:rsid w:val="00E140DF"/>
    <w:rsid w:val="00E14171"/>
    <w:rsid w:val="00E14211"/>
    <w:rsid w:val="00E14D76"/>
    <w:rsid w:val="00E14F63"/>
    <w:rsid w:val="00E15857"/>
    <w:rsid w:val="00E15D4E"/>
    <w:rsid w:val="00E16039"/>
    <w:rsid w:val="00E16306"/>
    <w:rsid w:val="00E164A4"/>
    <w:rsid w:val="00E164A6"/>
    <w:rsid w:val="00E16C29"/>
    <w:rsid w:val="00E16E36"/>
    <w:rsid w:val="00E16ED5"/>
    <w:rsid w:val="00E1716F"/>
    <w:rsid w:val="00E173FF"/>
    <w:rsid w:val="00E179D4"/>
    <w:rsid w:val="00E17EB9"/>
    <w:rsid w:val="00E2010D"/>
    <w:rsid w:val="00E20A0F"/>
    <w:rsid w:val="00E20E7A"/>
    <w:rsid w:val="00E2117C"/>
    <w:rsid w:val="00E2151A"/>
    <w:rsid w:val="00E21846"/>
    <w:rsid w:val="00E21A4C"/>
    <w:rsid w:val="00E21FC0"/>
    <w:rsid w:val="00E22509"/>
    <w:rsid w:val="00E22587"/>
    <w:rsid w:val="00E22787"/>
    <w:rsid w:val="00E230D7"/>
    <w:rsid w:val="00E23109"/>
    <w:rsid w:val="00E23B95"/>
    <w:rsid w:val="00E25233"/>
    <w:rsid w:val="00E25445"/>
    <w:rsid w:val="00E25E93"/>
    <w:rsid w:val="00E2616F"/>
    <w:rsid w:val="00E26BB7"/>
    <w:rsid w:val="00E26E80"/>
    <w:rsid w:val="00E273C2"/>
    <w:rsid w:val="00E27428"/>
    <w:rsid w:val="00E27633"/>
    <w:rsid w:val="00E276D5"/>
    <w:rsid w:val="00E2787E"/>
    <w:rsid w:val="00E27D00"/>
    <w:rsid w:val="00E27DDA"/>
    <w:rsid w:val="00E300C6"/>
    <w:rsid w:val="00E30A82"/>
    <w:rsid w:val="00E30E8C"/>
    <w:rsid w:val="00E30F09"/>
    <w:rsid w:val="00E30F25"/>
    <w:rsid w:val="00E3105D"/>
    <w:rsid w:val="00E3205A"/>
    <w:rsid w:val="00E325B1"/>
    <w:rsid w:val="00E32E04"/>
    <w:rsid w:val="00E33084"/>
    <w:rsid w:val="00E3317F"/>
    <w:rsid w:val="00E340E7"/>
    <w:rsid w:val="00E34132"/>
    <w:rsid w:val="00E34187"/>
    <w:rsid w:val="00E3447C"/>
    <w:rsid w:val="00E345F2"/>
    <w:rsid w:val="00E348C4"/>
    <w:rsid w:val="00E34B80"/>
    <w:rsid w:val="00E352CA"/>
    <w:rsid w:val="00E353C6"/>
    <w:rsid w:val="00E357D8"/>
    <w:rsid w:val="00E35B8E"/>
    <w:rsid w:val="00E35CB2"/>
    <w:rsid w:val="00E3641C"/>
    <w:rsid w:val="00E36CD6"/>
    <w:rsid w:val="00E36F18"/>
    <w:rsid w:val="00E37170"/>
    <w:rsid w:val="00E3758A"/>
    <w:rsid w:val="00E37615"/>
    <w:rsid w:val="00E37990"/>
    <w:rsid w:val="00E406D1"/>
    <w:rsid w:val="00E4079A"/>
    <w:rsid w:val="00E40C0C"/>
    <w:rsid w:val="00E40CFB"/>
    <w:rsid w:val="00E40E46"/>
    <w:rsid w:val="00E41B5E"/>
    <w:rsid w:val="00E41DA1"/>
    <w:rsid w:val="00E41F7D"/>
    <w:rsid w:val="00E41FA0"/>
    <w:rsid w:val="00E4208D"/>
    <w:rsid w:val="00E4279D"/>
    <w:rsid w:val="00E42EE1"/>
    <w:rsid w:val="00E42F33"/>
    <w:rsid w:val="00E43ACE"/>
    <w:rsid w:val="00E43DF2"/>
    <w:rsid w:val="00E4410C"/>
    <w:rsid w:val="00E443C4"/>
    <w:rsid w:val="00E44505"/>
    <w:rsid w:val="00E451AD"/>
    <w:rsid w:val="00E452CE"/>
    <w:rsid w:val="00E454D1"/>
    <w:rsid w:val="00E45F7B"/>
    <w:rsid w:val="00E460E9"/>
    <w:rsid w:val="00E4624F"/>
    <w:rsid w:val="00E46983"/>
    <w:rsid w:val="00E46AE4"/>
    <w:rsid w:val="00E46BFB"/>
    <w:rsid w:val="00E47870"/>
    <w:rsid w:val="00E47B00"/>
    <w:rsid w:val="00E50D71"/>
    <w:rsid w:val="00E50EA2"/>
    <w:rsid w:val="00E5103B"/>
    <w:rsid w:val="00E510F5"/>
    <w:rsid w:val="00E5141D"/>
    <w:rsid w:val="00E51430"/>
    <w:rsid w:val="00E515D0"/>
    <w:rsid w:val="00E51883"/>
    <w:rsid w:val="00E518A8"/>
    <w:rsid w:val="00E52566"/>
    <w:rsid w:val="00E52596"/>
    <w:rsid w:val="00E525E4"/>
    <w:rsid w:val="00E52E99"/>
    <w:rsid w:val="00E53000"/>
    <w:rsid w:val="00E536E4"/>
    <w:rsid w:val="00E53BDC"/>
    <w:rsid w:val="00E53C6F"/>
    <w:rsid w:val="00E5404D"/>
    <w:rsid w:val="00E5447D"/>
    <w:rsid w:val="00E54C28"/>
    <w:rsid w:val="00E5589E"/>
    <w:rsid w:val="00E55C8C"/>
    <w:rsid w:val="00E5633A"/>
    <w:rsid w:val="00E56430"/>
    <w:rsid w:val="00E56442"/>
    <w:rsid w:val="00E5647F"/>
    <w:rsid w:val="00E568F4"/>
    <w:rsid w:val="00E56A6A"/>
    <w:rsid w:val="00E56E5E"/>
    <w:rsid w:val="00E56F3E"/>
    <w:rsid w:val="00E56F97"/>
    <w:rsid w:val="00E572E4"/>
    <w:rsid w:val="00E57CF7"/>
    <w:rsid w:val="00E57D5F"/>
    <w:rsid w:val="00E57E56"/>
    <w:rsid w:val="00E57F55"/>
    <w:rsid w:val="00E600DD"/>
    <w:rsid w:val="00E6018F"/>
    <w:rsid w:val="00E601BA"/>
    <w:rsid w:val="00E60325"/>
    <w:rsid w:val="00E60354"/>
    <w:rsid w:val="00E6062C"/>
    <w:rsid w:val="00E60BB1"/>
    <w:rsid w:val="00E61680"/>
    <w:rsid w:val="00E61F2A"/>
    <w:rsid w:val="00E6200D"/>
    <w:rsid w:val="00E6219E"/>
    <w:rsid w:val="00E62213"/>
    <w:rsid w:val="00E627F8"/>
    <w:rsid w:val="00E62ADC"/>
    <w:rsid w:val="00E62C1B"/>
    <w:rsid w:val="00E62E47"/>
    <w:rsid w:val="00E62FF0"/>
    <w:rsid w:val="00E630A7"/>
    <w:rsid w:val="00E6326D"/>
    <w:rsid w:val="00E635F9"/>
    <w:rsid w:val="00E63A9F"/>
    <w:rsid w:val="00E64305"/>
    <w:rsid w:val="00E644A4"/>
    <w:rsid w:val="00E646D8"/>
    <w:rsid w:val="00E64B15"/>
    <w:rsid w:val="00E65DD5"/>
    <w:rsid w:val="00E65EA0"/>
    <w:rsid w:val="00E65F56"/>
    <w:rsid w:val="00E66227"/>
    <w:rsid w:val="00E6648D"/>
    <w:rsid w:val="00E674E0"/>
    <w:rsid w:val="00E67D72"/>
    <w:rsid w:val="00E67F51"/>
    <w:rsid w:val="00E705CB"/>
    <w:rsid w:val="00E71221"/>
    <w:rsid w:val="00E719B5"/>
    <w:rsid w:val="00E71CE9"/>
    <w:rsid w:val="00E71D8B"/>
    <w:rsid w:val="00E71E4E"/>
    <w:rsid w:val="00E72022"/>
    <w:rsid w:val="00E7213C"/>
    <w:rsid w:val="00E72340"/>
    <w:rsid w:val="00E729CF"/>
    <w:rsid w:val="00E72D4D"/>
    <w:rsid w:val="00E72E5F"/>
    <w:rsid w:val="00E7316A"/>
    <w:rsid w:val="00E73D70"/>
    <w:rsid w:val="00E74A50"/>
    <w:rsid w:val="00E74A6D"/>
    <w:rsid w:val="00E74FEE"/>
    <w:rsid w:val="00E752CB"/>
    <w:rsid w:val="00E753D4"/>
    <w:rsid w:val="00E75D15"/>
    <w:rsid w:val="00E75E12"/>
    <w:rsid w:val="00E76185"/>
    <w:rsid w:val="00E7750A"/>
    <w:rsid w:val="00E775E1"/>
    <w:rsid w:val="00E77F89"/>
    <w:rsid w:val="00E8028D"/>
    <w:rsid w:val="00E802D7"/>
    <w:rsid w:val="00E804F7"/>
    <w:rsid w:val="00E805A4"/>
    <w:rsid w:val="00E807E7"/>
    <w:rsid w:val="00E80BC6"/>
    <w:rsid w:val="00E81116"/>
    <w:rsid w:val="00E8130D"/>
    <w:rsid w:val="00E814FB"/>
    <w:rsid w:val="00E815C1"/>
    <w:rsid w:val="00E82123"/>
    <w:rsid w:val="00E827E5"/>
    <w:rsid w:val="00E82FED"/>
    <w:rsid w:val="00E83057"/>
    <w:rsid w:val="00E830B2"/>
    <w:rsid w:val="00E830CD"/>
    <w:rsid w:val="00E83398"/>
    <w:rsid w:val="00E8348C"/>
    <w:rsid w:val="00E835B6"/>
    <w:rsid w:val="00E83FBC"/>
    <w:rsid w:val="00E846B4"/>
    <w:rsid w:val="00E84775"/>
    <w:rsid w:val="00E84895"/>
    <w:rsid w:val="00E84FB2"/>
    <w:rsid w:val="00E851E5"/>
    <w:rsid w:val="00E8573A"/>
    <w:rsid w:val="00E8577D"/>
    <w:rsid w:val="00E85C4C"/>
    <w:rsid w:val="00E85E77"/>
    <w:rsid w:val="00E85F7A"/>
    <w:rsid w:val="00E86179"/>
    <w:rsid w:val="00E867DC"/>
    <w:rsid w:val="00E86A03"/>
    <w:rsid w:val="00E86ADC"/>
    <w:rsid w:val="00E86ADD"/>
    <w:rsid w:val="00E8702D"/>
    <w:rsid w:val="00E8719B"/>
    <w:rsid w:val="00E87243"/>
    <w:rsid w:val="00E87249"/>
    <w:rsid w:val="00E8725C"/>
    <w:rsid w:val="00E87346"/>
    <w:rsid w:val="00E874C0"/>
    <w:rsid w:val="00E87530"/>
    <w:rsid w:val="00E87923"/>
    <w:rsid w:val="00E87BF4"/>
    <w:rsid w:val="00E87FF3"/>
    <w:rsid w:val="00E9012A"/>
    <w:rsid w:val="00E90340"/>
    <w:rsid w:val="00E90365"/>
    <w:rsid w:val="00E904D7"/>
    <w:rsid w:val="00E90528"/>
    <w:rsid w:val="00E9076B"/>
    <w:rsid w:val="00E90E01"/>
    <w:rsid w:val="00E90FC2"/>
    <w:rsid w:val="00E90FD6"/>
    <w:rsid w:val="00E9107B"/>
    <w:rsid w:val="00E9142C"/>
    <w:rsid w:val="00E91495"/>
    <w:rsid w:val="00E916AC"/>
    <w:rsid w:val="00E9219C"/>
    <w:rsid w:val="00E924A5"/>
    <w:rsid w:val="00E926F3"/>
    <w:rsid w:val="00E9278A"/>
    <w:rsid w:val="00E927FF"/>
    <w:rsid w:val="00E929B0"/>
    <w:rsid w:val="00E92EFD"/>
    <w:rsid w:val="00E93055"/>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60A1"/>
    <w:rsid w:val="00E968ED"/>
    <w:rsid w:val="00E9692A"/>
    <w:rsid w:val="00E97241"/>
    <w:rsid w:val="00E975EE"/>
    <w:rsid w:val="00EA027F"/>
    <w:rsid w:val="00EA0630"/>
    <w:rsid w:val="00EA065E"/>
    <w:rsid w:val="00EA0C34"/>
    <w:rsid w:val="00EA0F26"/>
    <w:rsid w:val="00EA124D"/>
    <w:rsid w:val="00EA1354"/>
    <w:rsid w:val="00EA14D7"/>
    <w:rsid w:val="00EA18B4"/>
    <w:rsid w:val="00EA1B0C"/>
    <w:rsid w:val="00EA1B88"/>
    <w:rsid w:val="00EA1E02"/>
    <w:rsid w:val="00EA223E"/>
    <w:rsid w:val="00EA27E5"/>
    <w:rsid w:val="00EA3960"/>
    <w:rsid w:val="00EA3987"/>
    <w:rsid w:val="00EA3BEC"/>
    <w:rsid w:val="00EA3FD5"/>
    <w:rsid w:val="00EA4186"/>
    <w:rsid w:val="00EA461B"/>
    <w:rsid w:val="00EA469A"/>
    <w:rsid w:val="00EA489C"/>
    <w:rsid w:val="00EA4F72"/>
    <w:rsid w:val="00EA5389"/>
    <w:rsid w:val="00EA5A41"/>
    <w:rsid w:val="00EA5AA1"/>
    <w:rsid w:val="00EA5B4A"/>
    <w:rsid w:val="00EA5B6E"/>
    <w:rsid w:val="00EA5B88"/>
    <w:rsid w:val="00EA641E"/>
    <w:rsid w:val="00EA6A08"/>
    <w:rsid w:val="00EA77B9"/>
    <w:rsid w:val="00EB005A"/>
    <w:rsid w:val="00EB0423"/>
    <w:rsid w:val="00EB051B"/>
    <w:rsid w:val="00EB0747"/>
    <w:rsid w:val="00EB08CB"/>
    <w:rsid w:val="00EB0C1B"/>
    <w:rsid w:val="00EB0D10"/>
    <w:rsid w:val="00EB1323"/>
    <w:rsid w:val="00EB17B4"/>
    <w:rsid w:val="00EB2512"/>
    <w:rsid w:val="00EB25F7"/>
    <w:rsid w:val="00EB2757"/>
    <w:rsid w:val="00EB2B8C"/>
    <w:rsid w:val="00EB3045"/>
    <w:rsid w:val="00EB3302"/>
    <w:rsid w:val="00EB345D"/>
    <w:rsid w:val="00EB3A10"/>
    <w:rsid w:val="00EB3BB4"/>
    <w:rsid w:val="00EB3E2A"/>
    <w:rsid w:val="00EB3FAC"/>
    <w:rsid w:val="00EB40CB"/>
    <w:rsid w:val="00EB40F5"/>
    <w:rsid w:val="00EB4653"/>
    <w:rsid w:val="00EB46A6"/>
    <w:rsid w:val="00EB4C57"/>
    <w:rsid w:val="00EB500A"/>
    <w:rsid w:val="00EB5648"/>
    <w:rsid w:val="00EB590C"/>
    <w:rsid w:val="00EB59C1"/>
    <w:rsid w:val="00EB5D7B"/>
    <w:rsid w:val="00EB60B7"/>
    <w:rsid w:val="00EB613B"/>
    <w:rsid w:val="00EB6208"/>
    <w:rsid w:val="00EB6287"/>
    <w:rsid w:val="00EB6682"/>
    <w:rsid w:val="00EB6825"/>
    <w:rsid w:val="00EB6AA0"/>
    <w:rsid w:val="00EB72B5"/>
    <w:rsid w:val="00EB7803"/>
    <w:rsid w:val="00EC0115"/>
    <w:rsid w:val="00EC01C8"/>
    <w:rsid w:val="00EC0863"/>
    <w:rsid w:val="00EC09E3"/>
    <w:rsid w:val="00EC0ADC"/>
    <w:rsid w:val="00EC1104"/>
    <w:rsid w:val="00EC138E"/>
    <w:rsid w:val="00EC17EB"/>
    <w:rsid w:val="00EC18C0"/>
    <w:rsid w:val="00EC1A53"/>
    <w:rsid w:val="00EC1ADF"/>
    <w:rsid w:val="00EC1E62"/>
    <w:rsid w:val="00EC2A17"/>
    <w:rsid w:val="00EC2C6D"/>
    <w:rsid w:val="00EC2F5E"/>
    <w:rsid w:val="00EC370B"/>
    <w:rsid w:val="00EC37FF"/>
    <w:rsid w:val="00EC3919"/>
    <w:rsid w:val="00EC3976"/>
    <w:rsid w:val="00EC3D25"/>
    <w:rsid w:val="00EC42EA"/>
    <w:rsid w:val="00EC4378"/>
    <w:rsid w:val="00EC4431"/>
    <w:rsid w:val="00EC4572"/>
    <w:rsid w:val="00EC4DF5"/>
    <w:rsid w:val="00EC4F7B"/>
    <w:rsid w:val="00EC52B9"/>
    <w:rsid w:val="00EC52C2"/>
    <w:rsid w:val="00EC5592"/>
    <w:rsid w:val="00EC564D"/>
    <w:rsid w:val="00EC5715"/>
    <w:rsid w:val="00EC579F"/>
    <w:rsid w:val="00EC5808"/>
    <w:rsid w:val="00EC5821"/>
    <w:rsid w:val="00EC587C"/>
    <w:rsid w:val="00EC5A7A"/>
    <w:rsid w:val="00EC5DCE"/>
    <w:rsid w:val="00EC60F0"/>
    <w:rsid w:val="00EC6412"/>
    <w:rsid w:val="00EC688D"/>
    <w:rsid w:val="00EC6B50"/>
    <w:rsid w:val="00EC6B83"/>
    <w:rsid w:val="00EC7045"/>
    <w:rsid w:val="00EC7055"/>
    <w:rsid w:val="00EC70D5"/>
    <w:rsid w:val="00EC752A"/>
    <w:rsid w:val="00EC752F"/>
    <w:rsid w:val="00EC7BF6"/>
    <w:rsid w:val="00ED044A"/>
    <w:rsid w:val="00ED0D0F"/>
    <w:rsid w:val="00ED17C4"/>
    <w:rsid w:val="00ED1D9E"/>
    <w:rsid w:val="00ED1F5B"/>
    <w:rsid w:val="00ED2770"/>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5D73"/>
    <w:rsid w:val="00ED6221"/>
    <w:rsid w:val="00ED668C"/>
    <w:rsid w:val="00ED7248"/>
    <w:rsid w:val="00ED73C5"/>
    <w:rsid w:val="00ED74AE"/>
    <w:rsid w:val="00ED7867"/>
    <w:rsid w:val="00ED79A7"/>
    <w:rsid w:val="00ED7C00"/>
    <w:rsid w:val="00ED7CE0"/>
    <w:rsid w:val="00ED7D23"/>
    <w:rsid w:val="00EE017A"/>
    <w:rsid w:val="00EE02AB"/>
    <w:rsid w:val="00EE0458"/>
    <w:rsid w:val="00EE05BE"/>
    <w:rsid w:val="00EE0BBF"/>
    <w:rsid w:val="00EE0F4E"/>
    <w:rsid w:val="00EE108B"/>
    <w:rsid w:val="00EE141F"/>
    <w:rsid w:val="00EE1676"/>
    <w:rsid w:val="00EE1A6F"/>
    <w:rsid w:val="00EE1BAF"/>
    <w:rsid w:val="00EE1F3E"/>
    <w:rsid w:val="00EE25DC"/>
    <w:rsid w:val="00EE26DC"/>
    <w:rsid w:val="00EE3CDF"/>
    <w:rsid w:val="00EE3D4B"/>
    <w:rsid w:val="00EE4998"/>
    <w:rsid w:val="00EE4AE4"/>
    <w:rsid w:val="00EE4B7F"/>
    <w:rsid w:val="00EE4C38"/>
    <w:rsid w:val="00EE4EED"/>
    <w:rsid w:val="00EE5205"/>
    <w:rsid w:val="00EE5804"/>
    <w:rsid w:val="00EE59A2"/>
    <w:rsid w:val="00EE5BDB"/>
    <w:rsid w:val="00EE66F2"/>
    <w:rsid w:val="00EE6923"/>
    <w:rsid w:val="00EE6D78"/>
    <w:rsid w:val="00EE6E8D"/>
    <w:rsid w:val="00EE6F99"/>
    <w:rsid w:val="00EE704B"/>
    <w:rsid w:val="00EE7180"/>
    <w:rsid w:val="00EE75D2"/>
    <w:rsid w:val="00EE7955"/>
    <w:rsid w:val="00EE7C0B"/>
    <w:rsid w:val="00EF031C"/>
    <w:rsid w:val="00EF05C2"/>
    <w:rsid w:val="00EF0AC7"/>
    <w:rsid w:val="00EF0F8B"/>
    <w:rsid w:val="00EF0FAA"/>
    <w:rsid w:val="00EF1EF3"/>
    <w:rsid w:val="00EF20BF"/>
    <w:rsid w:val="00EF224D"/>
    <w:rsid w:val="00EF2413"/>
    <w:rsid w:val="00EF2669"/>
    <w:rsid w:val="00EF2841"/>
    <w:rsid w:val="00EF2920"/>
    <w:rsid w:val="00EF2BC6"/>
    <w:rsid w:val="00EF2EF7"/>
    <w:rsid w:val="00EF35D9"/>
    <w:rsid w:val="00EF38F6"/>
    <w:rsid w:val="00EF3CE5"/>
    <w:rsid w:val="00EF41D3"/>
    <w:rsid w:val="00EF4406"/>
    <w:rsid w:val="00EF4663"/>
    <w:rsid w:val="00EF4A13"/>
    <w:rsid w:val="00EF4C8B"/>
    <w:rsid w:val="00EF4D6A"/>
    <w:rsid w:val="00EF4F6E"/>
    <w:rsid w:val="00EF5422"/>
    <w:rsid w:val="00EF54EA"/>
    <w:rsid w:val="00EF593F"/>
    <w:rsid w:val="00EF599C"/>
    <w:rsid w:val="00EF5B23"/>
    <w:rsid w:val="00EF5E34"/>
    <w:rsid w:val="00EF62AE"/>
    <w:rsid w:val="00EF641F"/>
    <w:rsid w:val="00EF6604"/>
    <w:rsid w:val="00EF670E"/>
    <w:rsid w:val="00EF69B7"/>
    <w:rsid w:val="00EF73DD"/>
    <w:rsid w:val="00EF7428"/>
    <w:rsid w:val="00EF7E88"/>
    <w:rsid w:val="00F00105"/>
    <w:rsid w:val="00F005B5"/>
    <w:rsid w:val="00F0094C"/>
    <w:rsid w:val="00F0098A"/>
    <w:rsid w:val="00F00B9F"/>
    <w:rsid w:val="00F00BB5"/>
    <w:rsid w:val="00F00D0F"/>
    <w:rsid w:val="00F00DF0"/>
    <w:rsid w:val="00F00F07"/>
    <w:rsid w:val="00F0132E"/>
    <w:rsid w:val="00F019AB"/>
    <w:rsid w:val="00F01B38"/>
    <w:rsid w:val="00F01BF5"/>
    <w:rsid w:val="00F01D3B"/>
    <w:rsid w:val="00F02215"/>
    <w:rsid w:val="00F0263C"/>
    <w:rsid w:val="00F0288E"/>
    <w:rsid w:val="00F02994"/>
    <w:rsid w:val="00F02CD1"/>
    <w:rsid w:val="00F02E0B"/>
    <w:rsid w:val="00F02FAE"/>
    <w:rsid w:val="00F030BC"/>
    <w:rsid w:val="00F031E8"/>
    <w:rsid w:val="00F03E13"/>
    <w:rsid w:val="00F03FD1"/>
    <w:rsid w:val="00F04173"/>
    <w:rsid w:val="00F0453E"/>
    <w:rsid w:val="00F05B03"/>
    <w:rsid w:val="00F06041"/>
    <w:rsid w:val="00F065B3"/>
    <w:rsid w:val="00F06833"/>
    <w:rsid w:val="00F0716C"/>
    <w:rsid w:val="00F07570"/>
    <w:rsid w:val="00F07783"/>
    <w:rsid w:val="00F07945"/>
    <w:rsid w:val="00F07A5B"/>
    <w:rsid w:val="00F100B4"/>
    <w:rsid w:val="00F10378"/>
    <w:rsid w:val="00F106FA"/>
    <w:rsid w:val="00F112B6"/>
    <w:rsid w:val="00F115D3"/>
    <w:rsid w:val="00F11AA3"/>
    <w:rsid w:val="00F11B71"/>
    <w:rsid w:val="00F1213C"/>
    <w:rsid w:val="00F12650"/>
    <w:rsid w:val="00F12BF8"/>
    <w:rsid w:val="00F132D4"/>
    <w:rsid w:val="00F132EA"/>
    <w:rsid w:val="00F134B5"/>
    <w:rsid w:val="00F13600"/>
    <w:rsid w:val="00F13C0A"/>
    <w:rsid w:val="00F13CBB"/>
    <w:rsid w:val="00F13CE1"/>
    <w:rsid w:val="00F13D7F"/>
    <w:rsid w:val="00F13E01"/>
    <w:rsid w:val="00F13EC6"/>
    <w:rsid w:val="00F14848"/>
    <w:rsid w:val="00F148CF"/>
    <w:rsid w:val="00F14C79"/>
    <w:rsid w:val="00F14CC5"/>
    <w:rsid w:val="00F14FBE"/>
    <w:rsid w:val="00F15321"/>
    <w:rsid w:val="00F1558E"/>
    <w:rsid w:val="00F157BE"/>
    <w:rsid w:val="00F1590C"/>
    <w:rsid w:val="00F15B8E"/>
    <w:rsid w:val="00F16468"/>
    <w:rsid w:val="00F169E0"/>
    <w:rsid w:val="00F16DE7"/>
    <w:rsid w:val="00F16F01"/>
    <w:rsid w:val="00F1767B"/>
    <w:rsid w:val="00F17910"/>
    <w:rsid w:val="00F17B58"/>
    <w:rsid w:val="00F17FB2"/>
    <w:rsid w:val="00F200F2"/>
    <w:rsid w:val="00F206CB"/>
    <w:rsid w:val="00F208E2"/>
    <w:rsid w:val="00F20ADA"/>
    <w:rsid w:val="00F20CF0"/>
    <w:rsid w:val="00F20F2C"/>
    <w:rsid w:val="00F21394"/>
    <w:rsid w:val="00F21589"/>
    <w:rsid w:val="00F21E6B"/>
    <w:rsid w:val="00F22157"/>
    <w:rsid w:val="00F2218D"/>
    <w:rsid w:val="00F222AA"/>
    <w:rsid w:val="00F22904"/>
    <w:rsid w:val="00F229CE"/>
    <w:rsid w:val="00F22EEF"/>
    <w:rsid w:val="00F231FB"/>
    <w:rsid w:val="00F236AF"/>
    <w:rsid w:val="00F23772"/>
    <w:rsid w:val="00F24053"/>
    <w:rsid w:val="00F2432A"/>
    <w:rsid w:val="00F243BA"/>
    <w:rsid w:val="00F248A2"/>
    <w:rsid w:val="00F24D68"/>
    <w:rsid w:val="00F2547B"/>
    <w:rsid w:val="00F260F0"/>
    <w:rsid w:val="00F2680D"/>
    <w:rsid w:val="00F271FB"/>
    <w:rsid w:val="00F27826"/>
    <w:rsid w:val="00F2793A"/>
    <w:rsid w:val="00F3008C"/>
    <w:rsid w:val="00F3011A"/>
    <w:rsid w:val="00F310DC"/>
    <w:rsid w:val="00F312BC"/>
    <w:rsid w:val="00F31FEA"/>
    <w:rsid w:val="00F32C56"/>
    <w:rsid w:val="00F32E40"/>
    <w:rsid w:val="00F32F34"/>
    <w:rsid w:val="00F330A2"/>
    <w:rsid w:val="00F33869"/>
    <w:rsid w:val="00F34292"/>
    <w:rsid w:val="00F34DBC"/>
    <w:rsid w:val="00F350B6"/>
    <w:rsid w:val="00F352A1"/>
    <w:rsid w:val="00F35D2D"/>
    <w:rsid w:val="00F35D87"/>
    <w:rsid w:val="00F36183"/>
    <w:rsid w:val="00F361F7"/>
    <w:rsid w:val="00F370D5"/>
    <w:rsid w:val="00F372FE"/>
    <w:rsid w:val="00F377A8"/>
    <w:rsid w:val="00F37E50"/>
    <w:rsid w:val="00F40138"/>
    <w:rsid w:val="00F403AE"/>
    <w:rsid w:val="00F4052C"/>
    <w:rsid w:val="00F40D0B"/>
    <w:rsid w:val="00F41B02"/>
    <w:rsid w:val="00F41CF6"/>
    <w:rsid w:val="00F41DF0"/>
    <w:rsid w:val="00F41E90"/>
    <w:rsid w:val="00F41E9F"/>
    <w:rsid w:val="00F41F2E"/>
    <w:rsid w:val="00F42608"/>
    <w:rsid w:val="00F426ED"/>
    <w:rsid w:val="00F429FE"/>
    <w:rsid w:val="00F42C52"/>
    <w:rsid w:val="00F42FBE"/>
    <w:rsid w:val="00F4300D"/>
    <w:rsid w:val="00F439F7"/>
    <w:rsid w:val="00F442D0"/>
    <w:rsid w:val="00F44400"/>
    <w:rsid w:val="00F44439"/>
    <w:rsid w:val="00F446F9"/>
    <w:rsid w:val="00F44E19"/>
    <w:rsid w:val="00F44EB1"/>
    <w:rsid w:val="00F44F23"/>
    <w:rsid w:val="00F45094"/>
    <w:rsid w:val="00F451C4"/>
    <w:rsid w:val="00F4531E"/>
    <w:rsid w:val="00F45433"/>
    <w:rsid w:val="00F4552E"/>
    <w:rsid w:val="00F4583E"/>
    <w:rsid w:val="00F458F1"/>
    <w:rsid w:val="00F45ABC"/>
    <w:rsid w:val="00F45B2B"/>
    <w:rsid w:val="00F45C17"/>
    <w:rsid w:val="00F45D01"/>
    <w:rsid w:val="00F46644"/>
    <w:rsid w:val="00F46831"/>
    <w:rsid w:val="00F46D86"/>
    <w:rsid w:val="00F47A68"/>
    <w:rsid w:val="00F47C0A"/>
    <w:rsid w:val="00F50381"/>
    <w:rsid w:val="00F50849"/>
    <w:rsid w:val="00F50AB8"/>
    <w:rsid w:val="00F50ABB"/>
    <w:rsid w:val="00F51127"/>
    <w:rsid w:val="00F51661"/>
    <w:rsid w:val="00F51904"/>
    <w:rsid w:val="00F519C3"/>
    <w:rsid w:val="00F52313"/>
    <w:rsid w:val="00F52400"/>
    <w:rsid w:val="00F52455"/>
    <w:rsid w:val="00F5259A"/>
    <w:rsid w:val="00F52B68"/>
    <w:rsid w:val="00F52F12"/>
    <w:rsid w:val="00F53192"/>
    <w:rsid w:val="00F53209"/>
    <w:rsid w:val="00F5322D"/>
    <w:rsid w:val="00F53D3B"/>
    <w:rsid w:val="00F54003"/>
    <w:rsid w:val="00F54196"/>
    <w:rsid w:val="00F542E2"/>
    <w:rsid w:val="00F543CC"/>
    <w:rsid w:val="00F544B8"/>
    <w:rsid w:val="00F54987"/>
    <w:rsid w:val="00F54C23"/>
    <w:rsid w:val="00F55222"/>
    <w:rsid w:val="00F55A2F"/>
    <w:rsid w:val="00F55B8C"/>
    <w:rsid w:val="00F55DA5"/>
    <w:rsid w:val="00F55E6A"/>
    <w:rsid w:val="00F56016"/>
    <w:rsid w:val="00F56025"/>
    <w:rsid w:val="00F5620E"/>
    <w:rsid w:val="00F56298"/>
    <w:rsid w:val="00F565C3"/>
    <w:rsid w:val="00F5695C"/>
    <w:rsid w:val="00F569FA"/>
    <w:rsid w:val="00F56DE1"/>
    <w:rsid w:val="00F5702B"/>
    <w:rsid w:val="00F57248"/>
    <w:rsid w:val="00F574CE"/>
    <w:rsid w:val="00F57582"/>
    <w:rsid w:val="00F5768E"/>
    <w:rsid w:val="00F57BD5"/>
    <w:rsid w:val="00F57E04"/>
    <w:rsid w:val="00F57F9D"/>
    <w:rsid w:val="00F60373"/>
    <w:rsid w:val="00F608FC"/>
    <w:rsid w:val="00F609BA"/>
    <w:rsid w:val="00F60F4B"/>
    <w:rsid w:val="00F61046"/>
    <w:rsid w:val="00F61313"/>
    <w:rsid w:val="00F61585"/>
    <w:rsid w:val="00F615AA"/>
    <w:rsid w:val="00F61B3A"/>
    <w:rsid w:val="00F61D40"/>
    <w:rsid w:val="00F62394"/>
    <w:rsid w:val="00F625CE"/>
    <w:rsid w:val="00F628D0"/>
    <w:rsid w:val="00F62E4B"/>
    <w:rsid w:val="00F62EC1"/>
    <w:rsid w:val="00F63409"/>
    <w:rsid w:val="00F634FE"/>
    <w:rsid w:val="00F63837"/>
    <w:rsid w:val="00F63A5C"/>
    <w:rsid w:val="00F63ED5"/>
    <w:rsid w:val="00F6464C"/>
    <w:rsid w:val="00F646EC"/>
    <w:rsid w:val="00F64A5A"/>
    <w:rsid w:val="00F64FD0"/>
    <w:rsid w:val="00F654C4"/>
    <w:rsid w:val="00F65927"/>
    <w:rsid w:val="00F65BB8"/>
    <w:rsid w:val="00F65C7D"/>
    <w:rsid w:val="00F65FE9"/>
    <w:rsid w:val="00F662F2"/>
    <w:rsid w:val="00F66982"/>
    <w:rsid w:val="00F66C13"/>
    <w:rsid w:val="00F66D74"/>
    <w:rsid w:val="00F66DA6"/>
    <w:rsid w:val="00F671A4"/>
    <w:rsid w:val="00F6726A"/>
    <w:rsid w:val="00F672BE"/>
    <w:rsid w:val="00F67419"/>
    <w:rsid w:val="00F67669"/>
    <w:rsid w:val="00F7040E"/>
    <w:rsid w:val="00F70E68"/>
    <w:rsid w:val="00F71512"/>
    <w:rsid w:val="00F71799"/>
    <w:rsid w:val="00F719E5"/>
    <w:rsid w:val="00F71C83"/>
    <w:rsid w:val="00F7218D"/>
    <w:rsid w:val="00F722EC"/>
    <w:rsid w:val="00F7234F"/>
    <w:rsid w:val="00F7293E"/>
    <w:rsid w:val="00F72AFD"/>
    <w:rsid w:val="00F72F81"/>
    <w:rsid w:val="00F73068"/>
    <w:rsid w:val="00F732A8"/>
    <w:rsid w:val="00F7381B"/>
    <w:rsid w:val="00F738B1"/>
    <w:rsid w:val="00F73A23"/>
    <w:rsid w:val="00F73BD6"/>
    <w:rsid w:val="00F73E42"/>
    <w:rsid w:val="00F73E5C"/>
    <w:rsid w:val="00F740E8"/>
    <w:rsid w:val="00F74C21"/>
    <w:rsid w:val="00F74CC4"/>
    <w:rsid w:val="00F75ABA"/>
    <w:rsid w:val="00F75E24"/>
    <w:rsid w:val="00F75E97"/>
    <w:rsid w:val="00F7662E"/>
    <w:rsid w:val="00F7664F"/>
    <w:rsid w:val="00F76E25"/>
    <w:rsid w:val="00F76E7A"/>
    <w:rsid w:val="00F76E9F"/>
    <w:rsid w:val="00F76F0A"/>
    <w:rsid w:val="00F76F64"/>
    <w:rsid w:val="00F770BC"/>
    <w:rsid w:val="00F77677"/>
    <w:rsid w:val="00F77D79"/>
    <w:rsid w:val="00F80143"/>
    <w:rsid w:val="00F8030C"/>
    <w:rsid w:val="00F8045C"/>
    <w:rsid w:val="00F808E7"/>
    <w:rsid w:val="00F80A0F"/>
    <w:rsid w:val="00F80E73"/>
    <w:rsid w:val="00F8110D"/>
    <w:rsid w:val="00F815BE"/>
    <w:rsid w:val="00F8170D"/>
    <w:rsid w:val="00F81E53"/>
    <w:rsid w:val="00F821BF"/>
    <w:rsid w:val="00F8295A"/>
    <w:rsid w:val="00F834D5"/>
    <w:rsid w:val="00F83721"/>
    <w:rsid w:val="00F839A5"/>
    <w:rsid w:val="00F839C6"/>
    <w:rsid w:val="00F839E5"/>
    <w:rsid w:val="00F83C56"/>
    <w:rsid w:val="00F83D16"/>
    <w:rsid w:val="00F8422C"/>
    <w:rsid w:val="00F84275"/>
    <w:rsid w:val="00F8434D"/>
    <w:rsid w:val="00F84BD2"/>
    <w:rsid w:val="00F85173"/>
    <w:rsid w:val="00F851D8"/>
    <w:rsid w:val="00F8547F"/>
    <w:rsid w:val="00F8559A"/>
    <w:rsid w:val="00F85A22"/>
    <w:rsid w:val="00F85C07"/>
    <w:rsid w:val="00F85C46"/>
    <w:rsid w:val="00F85E9B"/>
    <w:rsid w:val="00F860B8"/>
    <w:rsid w:val="00F86572"/>
    <w:rsid w:val="00F866EB"/>
    <w:rsid w:val="00F8674D"/>
    <w:rsid w:val="00F86AE5"/>
    <w:rsid w:val="00F86B3A"/>
    <w:rsid w:val="00F86CFD"/>
    <w:rsid w:val="00F86EA9"/>
    <w:rsid w:val="00F9021C"/>
    <w:rsid w:val="00F9037F"/>
    <w:rsid w:val="00F90652"/>
    <w:rsid w:val="00F90698"/>
    <w:rsid w:val="00F90B0A"/>
    <w:rsid w:val="00F90C17"/>
    <w:rsid w:val="00F91742"/>
    <w:rsid w:val="00F91F18"/>
    <w:rsid w:val="00F921DA"/>
    <w:rsid w:val="00F922C8"/>
    <w:rsid w:val="00F923BA"/>
    <w:rsid w:val="00F925A8"/>
    <w:rsid w:val="00F925CF"/>
    <w:rsid w:val="00F92AD1"/>
    <w:rsid w:val="00F92D22"/>
    <w:rsid w:val="00F92ED6"/>
    <w:rsid w:val="00F93166"/>
    <w:rsid w:val="00F93193"/>
    <w:rsid w:val="00F937E3"/>
    <w:rsid w:val="00F93871"/>
    <w:rsid w:val="00F93A39"/>
    <w:rsid w:val="00F93EC8"/>
    <w:rsid w:val="00F93F65"/>
    <w:rsid w:val="00F93FED"/>
    <w:rsid w:val="00F942EF"/>
    <w:rsid w:val="00F945B6"/>
    <w:rsid w:val="00F953B6"/>
    <w:rsid w:val="00F9549D"/>
    <w:rsid w:val="00F958C8"/>
    <w:rsid w:val="00F95911"/>
    <w:rsid w:val="00F95A11"/>
    <w:rsid w:val="00F95B57"/>
    <w:rsid w:val="00F96029"/>
    <w:rsid w:val="00F967CE"/>
    <w:rsid w:val="00F9687E"/>
    <w:rsid w:val="00F968DD"/>
    <w:rsid w:val="00F96DD5"/>
    <w:rsid w:val="00F970CF"/>
    <w:rsid w:val="00F97593"/>
    <w:rsid w:val="00F975FC"/>
    <w:rsid w:val="00F97687"/>
    <w:rsid w:val="00F97AE7"/>
    <w:rsid w:val="00F97D71"/>
    <w:rsid w:val="00FA0106"/>
    <w:rsid w:val="00FA017E"/>
    <w:rsid w:val="00FA051C"/>
    <w:rsid w:val="00FA0809"/>
    <w:rsid w:val="00FA0F87"/>
    <w:rsid w:val="00FA14E0"/>
    <w:rsid w:val="00FA1599"/>
    <w:rsid w:val="00FA23E5"/>
    <w:rsid w:val="00FA26F4"/>
    <w:rsid w:val="00FA2C6B"/>
    <w:rsid w:val="00FA2CA6"/>
    <w:rsid w:val="00FA2DDC"/>
    <w:rsid w:val="00FA2FE9"/>
    <w:rsid w:val="00FA3145"/>
    <w:rsid w:val="00FA3269"/>
    <w:rsid w:val="00FA3442"/>
    <w:rsid w:val="00FA447F"/>
    <w:rsid w:val="00FA490E"/>
    <w:rsid w:val="00FA4B51"/>
    <w:rsid w:val="00FA558A"/>
    <w:rsid w:val="00FA5759"/>
    <w:rsid w:val="00FA6165"/>
    <w:rsid w:val="00FA63D2"/>
    <w:rsid w:val="00FA6475"/>
    <w:rsid w:val="00FA65E4"/>
    <w:rsid w:val="00FA70A1"/>
    <w:rsid w:val="00FA7277"/>
    <w:rsid w:val="00FA76B6"/>
    <w:rsid w:val="00FA78CA"/>
    <w:rsid w:val="00FA7D86"/>
    <w:rsid w:val="00FB015F"/>
    <w:rsid w:val="00FB01B0"/>
    <w:rsid w:val="00FB05DD"/>
    <w:rsid w:val="00FB06A8"/>
    <w:rsid w:val="00FB0964"/>
    <w:rsid w:val="00FB0A3C"/>
    <w:rsid w:val="00FB0D64"/>
    <w:rsid w:val="00FB0DCD"/>
    <w:rsid w:val="00FB1B22"/>
    <w:rsid w:val="00FB1CDB"/>
    <w:rsid w:val="00FB1DA7"/>
    <w:rsid w:val="00FB1E0A"/>
    <w:rsid w:val="00FB1F7F"/>
    <w:rsid w:val="00FB1F9D"/>
    <w:rsid w:val="00FB20C8"/>
    <w:rsid w:val="00FB2268"/>
    <w:rsid w:val="00FB295F"/>
    <w:rsid w:val="00FB2E86"/>
    <w:rsid w:val="00FB2F82"/>
    <w:rsid w:val="00FB2F9D"/>
    <w:rsid w:val="00FB316D"/>
    <w:rsid w:val="00FB323A"/>
    <w:rsid w:val="00FB3839"/>
    <w:rsid w:val="00FB3A23"/>
    <w:rsid w:val="00FB3D5F"/>
    <w:rsid w:val="00FB3EDB"/>
    <w:rsid w:val="00FB4115"/>
    <w:rsid w:val="00FB438B"/>
    <w:rsid w:val="00FB4488"/>
    <w:rsid w:val="00FB4B1C"/>
    <w:rsid w:val="00FB4D4F"/>
    <w:rsid w:val="00FB56E9"/>
    <w:rsid w:val="00FB5A51"/>
    <w:rsid w:val="00FB63D3"/>
    <w:rsid w:val="00FB6415"/>
    <w:rsid w:val="00FB6F83"/>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8BA"/>
    <w:rsid w:val="00FC3C00"/>
    <w:rsid w:val="00FC3F48"/>
    <w:rsid w:val="00FC3F56"/>
    <w:rsid w:val="00FC426D"/>
    <w:rsid w:val="00FC46E0"/>
    <w:rsid w:val="00FC46FE"/>
    <w:rsid w:val="00FC485A"/>
    <w:rsid w:val="00FC48E6"/>
    <w:rsid w:val="00FC5A23"/>
    <w:rsid w:val="00FC5AB7"/>
    <w:rsid w:val="00FC6249"/>
    <w:rsid w:val="00FC633F"/>
    <w:rsid w:val="00FC6A5E"/>
    <w:rsid w:val="00FC6F43"/>
    <w:rsid w:val="00FC714D"/>
    <w:rsid w:val="00FC7300"/>
    <w:rsid w:val="00FC74C0"/>
    <w:rsid w:val="00FC75F7"/>
    <w:rsid w:val="00FC767F"/>
    <w:rsid w:val="00FC7815"/>
    <w:rsid w:val="00FC7BF2"/>
    <w:rsid w:val="00FC7F4A"/>
    <w:rsid w:val="00FD027B"/>
    <w:rsid w:val="00FD0355"/>
    <w:rsid w:val="00FD0804"/>
    <w:rsid w:val="00FD0C94"/>
    <w:rsid w:val="00FD0F43"/>
    <w:rsid w:val="00FD1A57"/>
    <w:rsid w:val="00FD2020"/>
    <w:rsid w:val="00FD29BC"/>
    <w:rsid w:val="00FD2D4C"/>
    <w:rsid w:val="00FD2DDF"/>
    <w:rsid w:val="00FD2F10"/>
    <w:rsid w:val="00FD329E"/>
    <w:rsid w:val="00FD3323"/>
    <w:rsid w:val="00FD35FC"/>
    <w:rsid w:val="00FD3716"/>
    <w:rsid w:val="00FD3E48"/>
    <w:rsid w:val="00FD3F87"/>
    <w:rsid w:val="00FD44F4"/>
    <w:rsid w:val="00FD4598"/>
    <w:rsid w:val="00FD45A1"/>
    <w:rsid w:val="00FD45C8"/>
    <w:rsid w:val="00FD460B"/>
    <w:rsid w:val="00FD4B4E"/>
    <w:rsid w:val="00FD4FC2"/>
    <w:rsid w:val="00FD562E"/>
    <w:rsid w:val="00FD596D"/>
    <w:rsid w:val="00FD5F10"/>
    <w:rsid w:val="00FD6203"/>
    <w:rsid w:val="00FD6968"/>
    <w:rsid w:val="00FD73F9"/>
    <w:rsid w:val="00FD74DB"/>
    <w:rsid w:val="00FD76CD"/>
    <w:rsid w:val="00FD7BFB"/>
    <w:rsid w:val="00FD7F95"/>
    <w:rsid w:val="00FE000C"/>
    <w:rsid w:val="00FE01C8"/>
    <w:rsid w:val="00FE044A"/>
    <w:rsid w:val="00FE0457"/>
    <w:rsid w:val="00FE058E"/>
    <w:rsid w:val="00FE0641"/>
    <w:rsid w:val="00FE0643"/>
    <w:rsid w:val="00FE0972"/>
    <w:rsid w:val="00FE0B5B"/>
    <w:rsid w:val="00FE1048"/>
    <w:rsid w:val="00FE14F7"/>
    <w:rsid w:val="00FE175D"/>
    <w:rsid w:val="00FE179F"/>
    <w:rsid w:val="00FE17DF"/>
    <w:rsid w:val="00FE1FD1"/>
    <w:rsid w:val="00FE2091"/>
    <w:rsid w:val="00FE2108"/>
    <w:rsid w:val="00FE2164"/>
    <w:rsid w:val="00FE29C5"/>
    <w:rsid w:val="00FE2AC1"/>
    <w:rsid w:val="00FE2B09"/>
    <w:rsid w:val="00FE2FEB"/>
    <w:rsid w:val="00FE329B"/>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729"/>
    <w:rsid w:val="00FE59D4"/>
    <w:rsid w:val="00FE623B"/>
    <w:rsid w:val="00FE6291"/>
    <w:rsid w:val="00FE6660"/>
    <w:rsid w:val="00FE697D"/>
    <w:rsid w:val="00FF003E"/>
    <w:rsid w:val="00FF0088"/>
    <w:rsid w:val="00FF04BA"/>
    <w:rsid w:val="00FF09F2"/>
    <w:rsid w:val="00FF0EE6"/>
    <w:rsid w:val="00FF1158"/>
    <w:rsid w:val="00FF13C3"/>
    <w:rsid w:val="00FF1404"/>
    <w:rsid w:val="00FF172F"/>
    <w:rsid w:val="00FF1886"/>
    <w:rsid w:val="00FF1E6F"/>
    <w:rsid w:val="00FF27B4"/>
    <w:rsid w:val="00FF2A93"/>
    <w:rsid w:val="00FF2BC9"/>
    <w:rsid w:val="00FF2ECD"/>
    <w:rsid w:val="00FF373B"/>
    <w:rsid w:val="00FF3D42"/>
    <w:rsid w:val="00FF4140"/>
    <w:rsid w:val="00FF422E"/>
    <w:rsid w:val="00FF4702"/>
    <w:rsid w:val="00FF4A6F"/>
    <w:rsid w:val="00FF529D"/>
    <w:rsid w:val="00FF5375"/>
    <w:rsid w:val="00FF5664"/>
    <w:rsid w:val="00FF5856"/>
    <w:rsid w:val="00FF6272"/>
    <w:rsid w:val="00FF63DF"/>
    <w:rsid w:val="00FF69C9"/>
    <w:rsid w:val="00FF6A18"/>
    <w:rsid w:val="00FF6D89"/>
    <w:rsid w:val="00FF74E0"/>
    <w:rsid w:val="00FF7689"/>
    <w:rsid w:val="00FF7787"/>
    <w:rsid w:val="00FF7A87"/>
    <w:rsid w:val="00FF7F25"/>
    <w:rsid w:val="01A93E26"/>
    <w:rsid w:val="01AF6827"/>
    <w:rsid w:val="030E6398"/>
    <w:rsid w:val="03C877BB"/>
    <w:rsid w:val="04815362"/>
    <w:rsid w:val="062665E7"/>
    <w:rsid w:val="06F40C68"/>
    <w:rsid w:val="08863856"/>
    <w:rsid w:val="0A15113F"/>
    <w:rsid w:val="0B536964"/>
    <w:rsid w:val="0E385B7E"/>
    <w:rsid w:val="0E5D17C1"/>
    <w:rsid w:val="0F092395"/>
    <w:rsid w:val="0FB50C17"/>
    <w:rsid w:val="0FD62DD0"/>
    <w:rsid w:val="10D7219D"/>
    <w:rsid w:val="121351A1"/>
    <w:rsid w:val="16221A44"/>
    <w:rsid w:val="16AA39F5"/>
    <w:rsid w:val="16DB3B8D"/>
    <w:rsid w:val="17003C03"/>
    <w:rsid w:val="180E763C"/>
    <w:rsid w:val="18DE4768"/>
    <w:rsid w:val="194048E4"/>
    <w:rsid w:val="19844398"/>
    <w:rsid w:val="1A296694"/>
    <w:rsid w:val="1B64220E"/>
    <w:rsid w:val="1B8955AB"/>
    <w:rsid w:val="1D9B6307"/>
    <w:rsid w:val="206D1011"/>
    <w:rsid w:val="223B2083"/>
    <w:rsid w:val="23413756"/>
    <w:rsid w:val="2348081E"/>
    <w:rsid w:val="25502FEA"/>
    <w:rsid w:val="28CF43DB"/>
    <w:rsid w:val="2B2862B8"/>
    <w:rsid w:val="2B545CD4"/>
    <w:rsid w:val="2C4E5C75"/>
    <w:rsid w:val="2CB471B1"/>
    <w:rsid w:val="2CD10733"/>
    <w:rsid w:val="2F3D1610"/>
    <w:rsid w:val="30BB69BB"/>
    <w:rsid w:val="33055EF7"/>
    <w:rsid w:val="342C102D"/>
    <w:rsid w:val="35885BC1"/>
    <w:rsid w:val="35CC0AF2"/>
    <w:rsid w:val="35D241B6"/>
    <w:rsid w:val="35D321F3"/>
    <w:rsid w:val="36215552"/>
    <w:rsid w:val="38BE21AC"/>
    <w:rsid w:val="39081F80"/>
    <w:rsid w:val="39582DB9"/>
    <w:rsid w:val="3AD011FF"/>
    <w:rsid w:val="3AE27B28"/>
    <w:rsid w:val="3C524EDA"/>
    <w:rsid w:val="3E7B3360"/>
    <w:rsid w:val="401566BC"/>
    <w:rsid w:val="420B6F54"/>
    <w:rsid w:val="42234D81"/>
    <w:rsid w:val="424104F6"/>
    <w:rsid w:val="438E33CD"/>
    <w:rsid w:val="44DD0007"/>
    <w:rsid w:val="46786AC5"/>
    <w:rsid w:val="46CD1E9F"/>
    <w:rsid w:val="471C78A4"/>
    <w:rsid w:val="481C01BD"/>
    <w:rsid w:val="4A7E0F67"/>
    <w:rsid w:val="4B3A1EC6"/>
    <w:rsid w:val="4B725FB7"/>
    <w:rsid w:val="4C3E4A46"/>
    <w:rsid w:val="4D191EF3"/>
    <w:rsid w:val="4D937EBB"/>
    <w:rsid w:val="4E6C1683"/>
    <w:rsid w:val="4E98771C"/>
    <w:rsid w:val="4EF017E5"/>
    <w:rsid w:val="4FAD50E0"/>
    <w:rsid w:val="4FBC4B48"/>
    <w:rsid w:val="522E15E5"/>
    <w:rsid w:val="52CF0746"/>
    <w:rsid w:val="531724F8"/>
    <w:rsid w:val="53641842"/>
    <w:rsid w:val="550029FC"/>
    <w:rsid w:val="55337B50"/>
    <w:rsid w:val="572969C1"/>
    <w:rsid w:val="588442F8"/>
    <w:rsid w:val="589D1D83"/>
    <w:rsid w:val="599B67C6"/>
    <w:rsid w:val="59FE6D10"/>
    <w:rsid w:val="5A2D77C2"/>
    <w:rsid w:val="5A815212"/>
    <w:rsid w:val="5ABC0786"/>
    <w:rsid w:val="5B9062D3"/>
    <w:rsid w:val="65887988"/>
    <w:rsid w:val="678A40BA"/>
    <w:rsid w:val="69E22C94"/>
    <w:rsid w:val="6A756F4F"/>
    <w:rsid w:val="6BB26C9C"/>
    <w:rsid w:val="6BF9103C"/>
    <w:rsid w:val="6CAA3BEE"/>
    <w:rsid w:val="6E41392D"/>
    <w:rsid w:val="6E670437"/>
    <w:rsid w:val="6FBF1F72"/>
    <w:rsid w:val="70F3436A"/>
    <w:rsid w:val="741B7DA3"/>
    <w:rsid w:val="77615C9D"/>
    <w:rsid w:val="791C188D"/>
    <w:rsid w:val="792503E6"/>
    <w:rsid w:val="79E87E57"/>
    <w:rsid w:val="7BED6BD8"/>
    <w:rsid w:val="7C083C8B"/>
    <w:rsid w:val="7E333404"/>
    <w:rsid w:val="7E370502"/>
    <w:rsid w:val="7F4D7961"/>
    <w:rsid w:val="7FAF5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chartTrackingRefBased/>
  <w15:docId w15:val="{7CA06A41-62D6-45C6-8C44-4ED61B4E0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uiPriority="0" w:qFormat="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uiPriority w:val="9"/>
    <w:qFormat/>
    <w:pPr>
      <w:keepNext/>
      <w:numPr>
        <w:ilvl w:val="1"/>
        <w:numId w:val="1"/>
      </w:numPr>
      <w:tabs>
        <w:tab w:val="left" w:pos="718"/>
      </w:tabs>
      <w:spacing w:before="240" w:after="6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CommentReference">
    <w:name w:val="annotation reference"/>
    <w:uiPriority w:val="99"/>
    <w:unhideWhenUsed/>
    <w:rPr>
      <w:sz w:val="16"/>
      <w:szCs w:val="16"/>
    </w:rPr>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customStyle="1" w:styleId="TACChar">
    <w:name w:val="TAC Char"/>
    <w:link w:val="TAC"/>
    <w:rPr>
      <w:rFonts w:ascii="Arial" w:eastAsia="Times New Roman" w:hAnsi="Arial"/>
      <w:sz w:val="18"/>
      <w:lang w:val="en-GB" w:eastAsia="ja-JP"/>
    </w:rPr>
  </w:style>
  <w:style w:type="character" w:customStyle="1" w:styleId="B1Char1">
    <w:name w:val="B1 Char1"/>
    <w:link w:val="B1"/>
    <w:qFormat/>
    <w:rPr>
      <w:rFonts w:eastAsia="MS Mincho"/>
      <w:lang w:val="en-GB" w:eastAsia="en-US" w:bidi="ar-SA"/>
    </w:rPr>
  </w:style>
  <w:style w:type="character" w:customStyle="1" w:styleId="B2Char">
    <w:name w:val="B2 Char"/>
    <w:qFormat/>
    <w:rPr>
      <w:lang w:val="en-GB" w:eastAsia="ko-KR" w:bidi="ar-SA"/>
    </w:rPr>
  </w:style>
  <w:style w:type="character" w:customStyle="1" w:styleId="Doc-titleChar">
    <w:name w:val="Doc-title Char"/>
    <w:link w:val="Doc-title"/>
    <w:qFormat/>
    <w:rPr>
      <w:rFonts w:ascii="Arial" w:eastAsia="MS Mincho" w:hAnsi="Arial"/>
      <w:szCs w:val="24"/>
      <w:lang w:val="en-GB" w:eastAsia="en-GB" w:bidi="ar-SA"/>
    </w:rPr>
  </w:style>
  <w:style w:type="character" w:customStyle="1" w:styleId="TAHChar">
    <w:name w:val="TAH Char"/>
    <w:link w:val="TAH"/>
    <w:rPr>
      <w:rFonts w:ascii="Arial" w:hAnsi="Arial"/>
      <w:b/>
      <w:sz w:val="18"/>
      <w:lang w:val="en-GB" w:eastAsia="ja-JP" w:bidi="ar-SA"/>
    </w:rPr>
  </w:style>
  <w:style w:type="character" w:customStyle="1" w:styleId="BalloonTextChar">
    <w:name w:val="Balloon Text Char"/>
    <w:link w:val="BalloonText"/>
    <w:uiPriority w:val="99"/>
    <w:semiHidden/>
    <w:rPr>
      <w:rFonts w:ascii="Tahoma" w:eastAsia="Times New Roman" w:hAnsi="Tahoma" w:cs="Tahoma"/>
      <w:sz w:val="16"/>
      <w:szCs w:val="16"/>
      <w:lang w:val="en-GB"/>
    </w:rPr>
  </w:style>
  <w:style w:type="character" w:customStyle="1" w:styleId="FooterChar">
    <w:name w:val="Footer Char"/>
    <w:link w:val="Footer"/>
    <w:uiPriority w:val="99"/>
    <w:rPr>
      <w:rFonts w:ascii="Times New Roman" w:eastAsia="Times New Roman" w:hAnsi="Times New Roman"/>
      <w:lang w:val="en-GB" w:eastAsia="en-US"/>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character" w:customStyle="1" w:styleId="msoins0">
    <w:name w:val="msoins"/>
    <w:basedOn w:val="DefaultParagraphFont"/>
  </w:style>
  <w:style w:type="character" w:customStyle="1" w:styleId="NOChar">
    <w:name w:val="NO Char"/>
    <w:link w:val="NO"/>
    <w:rPr>
      <w:rFonts w:eastAsia="MS Mincho"/>
      <w:lang w:val="en-GB" w:eastAsia="en-US" w:bidi="ar-SA"/>
    </w:rPr>
  </w:style>
  <w:style w:type="character" w:customStyle="1" w:styleId="B3Char2">
    <w:name w:val="B3 Char2"/>
    <w:rPr>
      <w:rFonts w:ascii="Times New Roman" w:eastAsia="Times New Roman" w:hAnsi="Times New Roman"/>
    </w:rPr>
  </w:style>
  <w:style w:type="character" w:customStyle="1" w:styleId="TAHCar">
    <w:name w:val="TAH Car"/>
    <w:locked/>
    <w:rPr>
      <w:rFonts w:ascii="Arial" w:hAnsi="Arial"/>
      <w:b/>
      <w:sz w:val="18"/>
      <w:lang w:eastAsia="en-US"/>
    </w:rPr>
  </w:style>
  <w:style w:type="character" w:customStyle="1" w:styleId="shorttext">
    <w:name w:val="short_text"/>
    <w:basedOn w:val="DefaultParagraphFont"/>
  </w:style>
  <w:style w:type="character" w:customStyle="1" w:styleId="Heading1Char">
    <w:name w:val="Heading 1 Char"/>
    <w:link w:val="Heading1"/>
    <w:rPr>
      <w:rFonts w:ascii="Arial" w:eastAsia="Times New Roman" w:hAnsi="Arial"/>
      <w:sz w:val="36"/>
      <w:lang w:val="en-GB" w:eastAsia="en-US"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B4Char">
    <w:name w:val="B4 Char"/>
    <w:link w:val="B4"/>
    <w:rPr>
      <w:lang w:val="en-GB" w:eastAsia="ko-KR"/>
    </w:rPr>
  </w:style>
  <w:style w:type="character" w:customStyle="1" w:styleId="TextCar">
    <w:name w:val="Text Car"/>
    <w:aliases w:val="Body Car1"/>
    <w:link w:val="Text"/>
    <w:rPr>
      <w:rFonts w:ascii="Arial" w:hAnsi="Arial"/>
      <w:lang w:val="en-US" w:eastAsia="en-US" w:bidi="ar-SA"/>
    </w:rPr>
  </w:style>
  <w:style w:type="character" w:customStyle="1" w:styleId="TALCar">
    <w:name w:val="TAL Car"/>
    <w:rPr>
      <w:rFonts w:ascii="Arial" w:eastAsia="MS Mincho" w:hAnsi="Arial"/>
      <w:sz w:val="18"/>
      <w:lang w:val="en-GB" w:eastAsia="en-US" w:bidi="ar-SA"/>
    </w:rPr>
  </w:style>
  <w:style w:type="character" w:customStyle="1" w:styleId="CaptionChar">
    <w:name w:val="Caption Char"/>
    <w:link w:val="Caption"/>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CommentTextChar">
    <w:name w:val="Comment Text Char"/>
    <w:link w:val="CommentText"/>
    <w:uiPriority w:val="99"/>
    <w:semiHidden/>
    <w:rPr>
      <w:rFonts w:ascii="Times New Roman" w:eastAsia="Times New Roman" w:hAnsi="Times New Roman" w:cs="Times New Roman"/>
      <w:sz w:val="20"/>
      <w:szCs w:val="20"/>
      <w:lang w:val="en-GB"/>
    </w:rPr>
  </w:style>
  <w:style w:type="character" w:customStyle="1" w:styleId="TALChar">
    <w:name w:val="TAL Char"/>
    <w:link w:val="TAL"/>
    <w:rPr>
      <w:rFonts w:ascii="Arial" w:hAnsi="Arial"/>
      <w:sz w:val="18"/>
      <w:lang w:val="en-GB" w:eastAsia="ja-JP" w:bidi="ar-SA"/>
    </w:rPr>
  </w:style>
  <w:style w:type="character" w:customStyle="1" w:styleId="BodyTextFirstIndentChar">
    <w:name w:val="Body Text First Indent Char"/>
    <w:link w:val="BodyTextFirstIndent"/>
    <w:rPr>
      <w:rFonts w:ascii="Times New Roman" w:eastAsia="楷体_GB2312" w:hAnsi="Times New Roman"/>
      <w:snapToGrid w:val="0"/>
      <w:sz w:val="28"/>
      <w:szCs w:val="28"/>
      <w:lang w:val="en-GB" w:eastAsia="en-US"/>
    </w:rPr>
  </w:style>
  <w:style w:type="character" w:customStyle="1" w:styleId="B1Zchn">
    <w:name w:val="B1 Zchn"/>
    <w:rPr>
      <w:rFonts w:eastAsia="Times New Roman"/>
    </w:rPr>
  </w:style>
  <w:style w:type="character" w:customStyle="1" w:styleId="HeaderChar">
    <w:name w:val="Header Char"/>
    <w:link w:val="Header"/>
    <w:uiPriority w:val="99"/>
    <w:rPr>
      <w:rFonts w:ascii="Arial" w:eastAsia="Times New Roman" w:hAnsi="Arial"/>
      <w:b/>
      <w:sz w:val="18"/>
      <w:lang w:val="en-US" w:eastAsia="en-US" w:bidi="ar-SA"/>
    </w:rPr>
  </w:style>
  <w:style w:type="character" w:customStyle="1" w:styleId="TFChar">
    <w:name w:val="TF Char"/>
    <w:link w:val="TF"/>
    <w:rPr>
      <w:rFonts w:ascii="Arial" w:eastAsia="宋体" w:hAnsi="Arial"/>
      <w:b/>
      <w:lang w:val="en-GB" w:eastAsia="ko-KR"/>
    </w:rPr>
  </w:style>
  <w:style w:type="character" w:customStyle="1" w:styleId="B2Car">
    <w:name w:val="B2 Car"/>
    <w:rPr>
      <w:rFonts w:eastAsia="Batang"/>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character" w:customStyle="1" w:styleId="B3Char">
    <w:name w:val="B3 Char"/>
    <w:link w:val="B3"/>
    <w:qFormat/>
    <w:rPr>
      <w:rFonts w:ascii="Times New Roman" w:eastAsia="宋体" w:hAnsi="Times New Roman"/>
      <w:lang w:val="en-GB" w:eastAsia="ko-KR"/>
    </w:rPr>
  </w:style>
  <w:style w:type="character" w:customStyle="1" w:styleId="BodyTextChar">
    <w:name w:val="Body Text Char"/>
    <w:link w:val="BodyText"/>
    <w:rPr>
      <w:rFonts w:ascii="Times New Roman" w:eastAsia="MS Mincho" w:hAnsi="Times New Roman"/>
      <w:lang w:val="en-GB" w:eastAsia="en-US"/>
    </w:rPr>
  </w:style>
  <w:style w:type="character" w:customStyle="1" w:styleId="THChar">
    <w:name w:val="TH Char"/>
    <w:link w:val="TH"/>
    <w:rPr>
      <w:rFonts w:ascii="Arial" w:eastAsia="宋体" w:hAnsi="Arial"/>
      <w:b/>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lang w:val="en-GB" w:eastAsia="en-US" w:bidi="ar-SA"/>
    </w:rPr>
  </w:style>
  <w:style w:type="character" w:customStyle="1" w:styleId="Heading4Char">
    <w:name w:val="Heading 4 Char"/>
    <w:link w:val="Heading4"/>
    <w:rPr>
      <w:rFonts w:ascii="Times New Roman" w:eastAsia="Times New Roman" w:hAnsi="Times New Roman"/>
      <w:b/>
      <w:bCs/>
      <w:sz w:val="28"/>
      <w:szCs w:val="28"/>
      <w:lang w:val="en-GB" w:eastAsia="en-US"/>
    </w:rPr>
  </w:style>
  <w:style w:type="character" w:customStyle="1" w:styleId="PLChar">
    <w:name w:val="PL Char"/>
    <w:link w:val="PL"/>
    <w:rPr>
      <w:rFonts w:ascii="Courier New" w:hAnsi="Courier New"/>
      <w:sz w:val="16"/>
      <w:lang w:val="en-GB" w:eastAsia="ja-JP" w:bidi="ar-SA"/>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lang w:val="en-GB"/>
    </w:rPr>
  </w:style>
  <w:style w:type="character" w:customStyle="1" w:styleId="TALLeft100cmCharChar">
    <w:name w:val="TAL + Left:  1.00 cm Char Char"/>
    <w:link w:val="TALLeft1"/>
    <w:rPr>
      <w:rFonts w:ascii="Arial" w:hAnsi="Arial"/>
      <w:sz w:val="18"/>
      <w:lang w:val="en-GB" w:eastAsia="en-GB" w:bidi="ar-SA"/>
    </w:rPr>
  </w:style>
  <w:style w:type="character" w:customStyle="1" w:styleId="apple-converted-space">
    <w:name w:val="apple-converted-space"/>
    <w:basedOn w:val="DefaultParagraphFont"/>
  </w:style>
  <w:style w:type="paragraph" w:styleId="List3">
    <w:name w:val="List 3"/>
    <w:basedOn w:val="List2"/>
    <w:uiPriority w:val="99"/>
    <w:unhideWhenUsed/>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rPr>
      <w:b/>
      <w:bCs/>
    </w:rPr>
  </w:style>
  <w:style w:type="paragraph" w:styleId="BodyTextFirstIndent">
    <w:name w:val="Body Text First Indent"/>
    <w:basedOn w:val="BodyText"/>
    <w:link w:val="BodyTextFirstIndentChar"/>
    <w:pPr>
      <w:widowControl w:val="0"/>
      <w:snapToGrid w:val="0"/>
      <w:spacing w:after="120" w:line="360" w:lineRule="auto"/>
      <w:ind w:firstLineChars="100" w:firstLine="420"/>
      <w:jc w:val="both"/>
      <w:textAlignment w:val="baseline"/>
    </w:pPr>
    <w:rPr>
      <w:rFonts w:eastAsia="楷体_GB2312"/>
      <w:snapToGrid w:val="0"/>
      <w:sz w:val="28"/>
      <w:szCs w:val="28"/>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List4">
    <w:name w:val="List 4"/>
    <w:basedOn w:val="List3"/>
    <w:uiPriority w:val="99"/>
    <w:unhideWhenUsed/>
    <w:pPr>
      <w:ind w:leftChars="600" w:left="600"/>
    </w:pPr>
  </w:style>
  <w:style w:type="paragraph" w:styleId="List2">
    <w:name w:val="List 2"/>
    <w:basedOn w:val="List"/>
    <w:qFormat/>
    <w:pPr>
      <w:ind w:left="851"/>
    </w:pPr>
  </w:style>
  <w:style w:type="paragraph" w:styleId="List5">
    <w:name w:val="List 5"/>
    <w:basedOn w:val="List4"/>
    <w:uiPriority w:val="99"/>
    <w:unhideWhenUsed/>
    <w:pPr>
      <w:ind w:leftChars="800" w:left="800"/>
    </w:pPr>
  </w:style>
  <w:style w:type="paragraph" w:styleId="Caption">
    <w:name w:val="caption"/>
    <w:basedOn w:val="Normal"/>
    <w:next w:val="Normal"/>
    <w:link w:val="CaptionChar"/>
    <w:qFormat/>
    <w:rPr>
      <w:b/>
      <w:bCs/>
    </w:rPr>
  </w:style>
  <w:style w:type="paragraph" w:styleId="BalloonText">
    <w:name w:val="Balloon Text"/>
    <w:basedOn w:val="Normal"/>
    <w:link w:val="BalloonTextChar"/>
    <w:uiPriority w:val="99"/>
    <w:unhideWhenUsed/>
    <w:pPr>
      <w:spacing w:after="0"/>
    </w:pPr>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List">
    <w:name w:val="List"/>
    <w:basedOn w:val="Normal"/>
    <w:pPr>
      <w:ind w:left="283" w:hanging="283"/>
    </w:pPr>
  </w:style>
  <w:style w:type="paragraph" w:styleId="BodyText">
    <w:name w:val="Body Text"/>
    <w:basedOn w:val="Normal"/>
    <w:link w:val="BodyTextChar"/>
    <w:pPr>
      <w:overflowPunct/>
      <w:autoSpaceDE/>
      <w:autoSpaceDN/>
      <w:adjustRightInd/>
      <w:textAlignment w:val="auto"/>
    </w:pPr>
    <w:rPr>
      <w:rFonts w:eastAsia="MS Mincho"/>
    </w:rPr>
  </w:style>
  <w:style w:type="paragraph" w:styleId="ListBullet">
    <w:name w:val="List Bullet"/>
    <w:basedOn w:val="BodyText"/>
    <w:uiPriority w:val="99"/>
    <w:unhideWhenUsed/>
    <w:pPr>
      <w:numPr>
        <w:numId w:val="2"/>
      </w:numPr>
      <w:tabs>
        <w:tab w:val="left" w:pos="360"/>
      </w:tabs>
    </w:pPr>
  </w:style>
  <w:style w:type="paragraph" w:styleId="CommentText">
    <w:name w:val="annotation text"/>
    <w:basedOn w:val="Normal"/>
    <w:link w:val="CommentTextChar"/>
    <w:uiPriority w:val="99"/>
    <w:unhideWhenUsed/>
  </w:style>
  <w:style w:type="paragraph" w:styleId="Footer">
    <w:name w:val="footer"/>
    <w:basedOn w:val="Normal"/>
    <w:link w:val="FooterChar"/>
    <w:uiPriority w:val="99"/>
    <w:unhideWhenUsed/>
    <w:pPr>
      <w:tabs>
        <w:tab w:val="center" w:pos="4513"/>
        <w:tab w:val="right" w:pos="9026"/>
      </w:tabs>
      <w:snapToGrid w:val="0"/>
    </w:pPr>
  </w:style>
  <w:style w:type="paragraph" w:styleId="BodyTextIndent">
    <w:name w:val="Body Text Indent"/>
    <w:basedOn w:val="Normal"/>
    <w:pPr>
      <w:spacing w:after="120"/>
      <w:ind w:left="283"/>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2">
    <w:name w:val="B2"/>
    <w:basedOn w:val="List2"/>
    <w:link w:val="B2Char1"/>
    <w:qFormat/>
    <w:pPr>
      <w:overflowPunct/>
      <w:autoSpaceDE/>
      <w:autoSpaceDN/>
      <w:adjustRightInd/>
      <w:ind w:hanging="284"/>
      <w:textAlignment w:val="auto"/>
    </w:pPr>
  </w:style>
  <w:style w:type="paragraph" w:customStyle="1" w:styleId="B4">
    <w:name w:val="B4"/>
    <w:basedOn w:val="List4"/>
    <w:link w:val="B4Char"/>
    <w:pPr>
      <w:ind w:leftChars="0" w:left="1418" w:firstLineChars="0" w:hanging="284"/>
    </w:pPr>
    <w:rPr>
      <w:rFonts w:eastAsia="Batang"/>
      <w:lang w:eastAsia="ko-KR"/>
    </w:rPr>
  </w:style>
  <w:style w:type="paragraph" w:customStyle="1" w:styleId="TALLeft1">
    <w:name w:val="TAL + Left:  1"/>
    <w:basedOn w:val="TAL"/>
    <w:link w:val="TALLeft100cmCharChar"/>
    <w:pPr>
      <w:ind w:left="567"/>
    </w:pPr>
    <w:rPr>
      <w:lang w:eastAsia="en-GB"/>
    </w:rPr>
  </w:style>
  <w:style w:type="paragraph" w:customStyle="1" w:styleId="TALLeft10">
    <w:name w:val="TAL + Left: 1"/>
    <w:basedOn w:val="TAL"/>
    <w:pPr>
      <w:ind w:left="567"/>
    </w:pPr>
    <w:rPr>
      <w:lang w:eastAsia="en-US"/>
    </w:rPr>
  </w:style>
  <w:style w:type="paragraph" w:customStyle="1" w:styleId="TAH">
    <w:name w:val="TAH"/>
    <w:basedOn w:val="Normal"/>
    <w:link w:val="TAHChar"/>
    <w:pPr>
      <w:keepNext/>
      <w:keepLines/>
      <w:spacing w:after="0"/>
      <w:jc w:val="center"/>
    </w:pPr>
    <w:rPr>
      <w:rFonts w:ascii="Arial" w:hAnsi="Arial"/>
      <w:b/>
      <w:sz w:val="18"/>
      <w:lang w:eastAsia="ja-JP"/>
    </w:rPr>
  </w:style>
  <w:style w:type="paragraph" w:styleId="ListParagraph">
    <w:name w:val="List Paragraph"/>
    <w:basedOn w:val="Normal"/>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doc-text20">
    <w:name w:val="doc-text2"/>
    <w:basedOn w:val="Normal"/>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3">
    <w:name w:val="B3"/>
    <w:basedOn w:val="List3"/>
    <w:link w:val="B3Char"/>
    <w:qFormat/>
    <w:pPr>
      <w:ind w:leftChars="0" w:left="1135" w:firstLineChars="0" w:hanging="284"/>
    </w:pPr>
    <w:rPr>
      <w:rFonts w:eastAsia="宋体"/>
      <w:lang w:eastAsia="ko-KR"/>
    </w:rPr>
  </w:style>
  <w:style w:type="paragraph" w:customStyle="1" w:styleId="Agreement">
    <w:name w:val="Agreement"/>
    <w:basedOn w:val="Normal"/>
    <w:next w:val="Doc-text2"/>
    <w:pPr>
      <w:numPr>
        <w:numId w:val="3"/>
      </w:numPr>
      <w:tabs>
        <w:tab w:val="clear" w:pos="2070"/>
        <w:tab w:val="left"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EX">
    <w:name w:val="EX"/>
    <w:basedOn w:val="Normal"/>
    <w:pPr>
      <w:keepLines/>
      <w:overflowPunct/>
      <w:autoSpaceDE/>
      <w:autoSpaceDN/>
      <w:adjustRightInd/>
      <w:ind w:left="1702" w:hanging="1418"/>
      <w:textAlignment w:val="auto"/>
    </w:pPr>
    <w:rPr>
      <w:rFonts w:eastAsia="宋体"/>
    </w:rPr>
  </w:style>
  <w:style w:type="paragraph" w:customStyle="1" w:styleId="CharChar13CharChar">
    <w:name w:val="Char Char13 (文字) (文字) Char Char"/>
    <w:basedOn w:val="Normal"/>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GPPHeader">
    <w:name w:val="3GPP_Header"/>
    <w:basedOn w:val="Normal"/>
    <w:pPr>
      <w:tabs>
        <w:tab w:val="left" w:pos="1701"/>
        <w:tab w:val="right" w:pos="9639"/>
      </w:tabs>
      <w:spacing w:after="240"/>
      <w:jc w:val="both"/>
    </w:pPr>
    <w:rPr>
      <w:rFonts w:ascii="Arial" w:hAnsi="Arial"/>
      <w:b/>
      <w:sz w:val="24"/>
      <w:lang w:eastAsia="zh-CN"/>
    </w:rPr>
  </w:style>
  <w:style w:type="paragraph" w:customStyle="1" w:styleId="TAN">
    <w:name w:val="TAN"/>
    <w:basedOn w:val="TAL"/>
    <w:pPr>
      <w:overflowPunct/>
      <w:autoSpaceDE/>
      <w:autoSpaceDN/>
      <w:adjustRightInd/>
      <w:ind w:left="851" w:hanging="851"/>
      <w:textAlignment w:val="auto"/>
    </w:pPr>
    <w:rPr>
      <w:rFonts w:eastAsia="宋体"/>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ko-KR"/>
    </w:rPr>
  </w:style>
  <w:style w:type="paragraph" w:customStyle="1" w:styleId="TAL">
    <w:name w:val="TAL"/>
    <w:basedOn w:val="Normal"/>
    <w:link w:val="TALChar"/>
    <w:pPr>
      <w:keepNext/>
      <w:keepLines/>
      <w:spacing w:after="0"/>
    </w:pPr>
    <w:rPr>
      <w:rFonts w:ascii="Arial" w:hAnsi="Arial"/>
      <w:sz w:val="18"/>
      <w:lang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C">
    <w:name w:val="TAC"/>
    <w:basedOn w:val="TAL"/>
    <w:link w:val="TACChar"/>
    <w:pPr>
      <w:jc w:val="cente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Q">
    <w:name w:val="EQ"/>
    <w:basedOn w:val="Normal"/>
    <w:next w:val="Normal"/>
    <w:pPr>
      <w:keepLines/>
      <w:tabs>
        <w:tab w:val="center" w:pos="4536"/>
        <w:tab w:val="right" w:pos="9072"/>
      </w:tabs>
      <w:overflowPunct/>
      <w:autoSpaceDE/>
      <w:autoSpaceDN/>
      <w:adjustRightInd/>
      <w:textAlignment w:val="auto"/>
    </w:pPr>
    <w:rPr>
      <w:rFonts w:eastAsia="MS Mincho"/>
      <w:lang w:val="en-US" w:eastAsia="zh-CN"/>
    </w:rPr>
  </w:style>
  <w:style w:type="paragraph" w:customStyle="1" w:styleId="11">
    <w:name w:val="列出段落11"/>
    <w:basedOn w:val="Normal"/>
    <w:uiPriority w:val="34"/>
    <w:unhideWhenUsed/>
    <w:qFormat/>
    <w:pPr>
      <w:ind w:firstLineChars="200" w:firstLine="420"/>
    </w:pPr>
  </w:style>
  <w:style w:type="paragraph" w:customStyle="1" w:styleId="Reference">
    <w:name w:val="Reference"/>
    <w:basedOn w:val="Normal"/>
    <w:pPr>
      <w:numPr>
        <w:numId w:val="4"/>
      </w:numPr>
      <w:tabs>
        <w:tab w:val="left" w:pos="420"/>
      </w:tabs>
      <w:ind w:right="-99"/>
    </w:pPr>
    <w:rPr>
      <w:rFonts w:eastAsia="MS Mincho"/>
      <w:sz w:val="22"/>
    </w:rPr>
  </w:style>
  <w:style w:type="paragraph" w:customStyle="1" w:styleId="TALLeft125cm">
    <w:name w:val="TAL + Left: 125 cm"/>
    <w:basedOn w:val="Normal"/>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Proposal">
    <w:name w:val="Proposal"/>
    <w:basedOn w:val="Normal"/>
    <w:qFormat/>
    <w:pPr>
      <w:numPr>
        <w:numId w:val="5"/>
      </w:numPr>
      <w:tabs>
        <w:tab w:val="left" w:pos="1304"/>
      </w:tabs>
      <w:spacing w:after="120"/>
      <w:jc w:val="both"/>
    </w:pPr>
    <w:rPr>
      <w:rFonts w:ascii="Arial" w:eastAsia="Malgun Gothic" w:hAnsi="Arial"/>
      <w:b/>
      <w:bCs/>
    </w:rPr>
  </w:style>
  <w:style w:type="paragraph" w:customStyle="1" w:styleId="StyleNumberedLatinBoldBefore0cmHanging063cm">
    <w:name w:val="Style Numbered (Latin) Bold Before:  0 cm Hanging:  063 cm"/>
    <w:next w:val="List"/>
    <w:pPr>
      <w:numPr>
        <w:numId w:val="6"/>
      </w:numPr>
      <w:tabs>
        <w:tab w:val="left" w:pos="360"/>
      </w:tabs>
    </w:pPr>
    <w:rPr>
      <w:rFonts w:eastAsia="MS Mincho"/>
      <w:lang w:val="en-GB" w:eastAsia="en-US"/>
    </w:rPr>
  </w:style>
  <w:style w:type="paragraph" w:customStyle="1" w:styleId="B1">
    <w:name w:val="B1"/>
    <w:basedOn w:val="List"/>
    <w:link w:val="B1Char1"/>
    <w:qFormat/>
    <w:pPr>
      <w:overflowPunct/>
      <w:autoSpaceDE/>
      <w:autoSpaceDN/>
      <w:adjustRightInd/>
      <w:ind w:left="568" w:hanging="284"/>
      <w:textAlignment w:val="auto"/>
    </w:pPr>
    <w:rPr>
      <w:rFonts w:eastAsia="MS Mincho"/>
    </w:rPr>
  </w:style>
  <w:style w:type="paragraph" w:customStyle="1" w:styleId="ListParagraph1">
    <w:name w:val="List Paragraph1"/>
    <w:basedOn w:val="Normal"/>
    <w:uiPriority w:val="34"/>
    <w:qFormat/>
    <w:pPr>
      <w:ind w:left="720"/>
      <w:contextualSpacing/>
    </w:pPr>
  </w:style>
  <w:style w:type="paragraph" w:customStyle="1" w:styleId="ACTION">
    <w:name w:val="ACTION"/>
    <w:basedOn w:val="Normal"/>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B5">
    <w:name w:val="B5"/>
    <w:basedOn w:val="List5"/>
    <w:pPr>
      <w:ind w:leftChars="0" w:left="1702" w:firstLineChars="0" w:hanging="284"/>
    </w:pPr>
    <w:rPr>
      <w:rFonts w:eastAsia="宋体"/>
      <w:lang w:eastAsia="ko-KR"/>
    </w:rPr>
  </w:style>
  <w:style w:type="paragraph" w:customStyle="1" w:styleId="B6">
    <w:name w:val="B6"/>
    <w:basedOn w:val="B5"/>
    <w:qFormat/>
    <w:pPr>
      <w:ind w:left="1985"/>
    </w:p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H">
    <w:name w:val="TH"/>
    <w:basedOn w:val="Normal"/>
    <w:link w:val="THChar"/>
    <w:pPr>
      <w:keepNext/>
      <w:keepLines/>
      <w:overflowPunct/>
      <w:autoSpaceDE/>
      <w:autoSpaceDN/>
      <w:adjustRightInd/>
      <w:spacing w:before="60"/>
      <w:jc w:val="center"/>
      <w:textAlignment w:val="auto"/>
    </w:pPr>
    <w:rPr>
      <w:rFonts w:ascii="Arial" w:eastAsia="宋体" w:hAnsi="Arial"/>
      <w: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O">
    <w:name w:val="NO"/>
    <w:basedOn w:val="Normal"/>
    <w:link w:val="NOChar"/>
    <w:pPr>
      <w:keepLines/>
      <w:overflowPunct/>
      <w:autoSpaceDE/>
      <w:autoSpaceDN/>
      <w:adjustRightInd/>
      <w:ind w:left="1135" w:hanging="851"/>
      <w:textAlignment w:val="auto"/>
    </w:pPr>
    <w:rPr>
      <w:rFonts w:eastAsia="MS Mincho"/>
    </w:rPr>
  </w:style>
  <w:style w:type="paragraph" w:customStyle="1" w:styleId="References">
    <w:name w:val="References"/>
    <w:basedOn w:val="Normal"/>
    <w:qFormat/>
    <w:pPr>
      <w:numPr>
        <w:numId w:val="8"/>
      </w:numPr>
      <w:adjustRightInd/>
      <w:spacing w:after="60"/>
    </w:pPr>
    <w:rPr>
      <w:szCs w:val="16"/>
    </w:rPr>
  </w:style>
  <w:style w:type="paragraph" w:customStyle="1" w:styleId="Observation">
    <w:name w:val="Observation"/>
    <w:basedOn w:val="Proposal"/>
    <w:qFormat/>
    <w:pPr>
      <w:numPr>
        <w:numId w:val="9"/>
      </w:numPr>
      <w:tabs>
        <w:tab w:val="left" w:pos="1304"/>
        <w:tab w:val="left" w:pos="1701"/>
      </w:tabs>
    </w:pPr>
  </w:style>
  <w:style w:type="paragraph" w:customStyle="1" w:styleId="Text">
    <w:name w:val="Text"/>
    <w:basedOn w:val="Normal"/>
    <w:link w:val="TextCar"/>
    <w:pPr>
      <w:tabs>
        <w:tab w:val="left" w:pos="2268"/>
        <w:tab w:val="left" w:pos="4678"/>
      </w:tabs>
      <w:overflowPunct/>
      <w:autoSpaceDE/>
      <w:autoSpaceDN/>
      <w:adjustRightInd/>
      <w:spacing w:after="120"/>
      <w:ind w:left="1418"/>
      <w:jc w:val="both"/>
      <w:textAlignment w:val="auto"/>
    </w:pPr>
    <w:rPr>
      <w:rFonts w:ascii="Arial" w:hAnsi="Arial"/>
      <w:lang w:val="en-US"/>
    </w:rPr>
  </w:style>
  <w:style w:type="table" w:styleId="TableGrid">
    <w:name w:val="Table Grid"/>
    <w:basedOn w:val="TableNormal"/>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G">
    <w:name w:val="ZG"/>
    <w:qFormat/>
    <w:rsid w:val="00B5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table" w:styleId="GridTable5Dark-Accent5">
    <w:name w:val="Grid Table 5 Dark Accent 5"/>
    <w:basedOn w:val="TableNormal"/>
    <w:uiPriority w:val="50"/>
    <w:rsid w:val="0055710F"/>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55710F"/>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6">
    <w:name w:val="Grid Table 1 Light Accent 6"/>
    <w:basedOn w:val="TableNormal"/>
    <w:uiPriority w:val="46"/>
    <w:rsid w:val="00274241"/>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4">
    <w:name w:val="List Table 4"/>
    <w:basedOn w:val="TableNormal"/>
    <w:uiPriority w:val="49"/>
    <w:rsid w:val="00274241"/>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1">
    <w:name w:val="Grid Table 5 Dark Accent 1"/>
    <w:basedOn w:val="TableNormal"/>
    <w:uiPriority w:val="50"/>
    <w:rsid w:val="0027424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3">
    <w:name w:val="Grid Table 3"/>
    <w:basedOn w:val="TableNormal"/>
    <w:uiPriority w:val="48"/>
    <w:rsid w:val="00274241"/>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3">
    <w:name w:val="Grid Table 4 Accent 3"/>
    <w:basedOn w:val="TableNormal"/>
    <w:uiPriority w:val="49"/>
    <w:rsid w:val="00274241"/>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11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2_RL2/TSGR2_110-e/Docs/R2-20056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3B064-3C83-475B-8732-AC069C8015DF}">
  <ds:schemaRefs>
    <ds:schemaRef ds:uri="http://schemas.openxmlformats.org/officeDocument/2006/bibliography"/>
  </ds:schemaRefs>
</ds:datastoreItem>
</file>

<file path=customXml/itemProps2.xml><?xml version="1.0" encoding="utf-8"?>
<ds:datastoreItem xmlns:ds="http://schemas.openxmlformats.org/officeDocument/2006/customXml" ds:itemID="{737515C3-2073-4452-887C-E2A1CE9B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4682</TotalTime>
  <Pages>3</Pages>
  <Words>1153</Words>
  <Characters>6574</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AS RAI</vt:lpstr>
    </vt:vector>
  </TitlesOfParts>
  <Company>www.zte.com.cn</Company>
  <LinksUpToDate>false</LinksUpToDate>
  <CharactersWithSpaces>7712</CharactersWithSpaces>
  <SharedDoc>false</SharedDoc>
  <HLinks>
    <vt:vector size="6" baseType="variant">
      <vt:variant>
        <vt:i4>2424851</vt:i4>
      </vt:variant>
      <vt:variant>
        <vt:i4>0</vt:i4>
      </vt:variant>
      <vt:variant>
        <vt:i4>0</vt:i4>
      </vt:variant>
      <vt:variant>
        <vt:i4>5</vt:i4>
      </vt:variant>
      <vt:variant>
        <vt:lpwstr>http://www.3gpp.org/ftp/tsg_ran/WG2_RL2/TSGR2_103/Docs/R2-1812033.zip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RAI</dc:title>
  <dc:subject>ZTE</dc:subject>
  <dc:creator>aaron.cai@mediatek.com</dc:creator>
  <cp:keywords/>
  <dc:description/>
  <cp:lastModifiedBy>Aaron Cai (蔡耀华)</cp:lastModifiedBy>
  <cp:revision>100</cp:revision>
  <cp:lastPrinted>2011-10-28T07:16:00Z</cp:lastPrinted>
  <dcterms:created xsi:type="dcterms:W3CDTF">2020-05-15T11:19:00Z</dcterms:created>
  <dcterms:modified xsi:type="dcterms:W3CDTF">2020-08-07T06:35:00Z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_AdHocReviewCycleID">
    <vt:i4>-447994832</vt:i4>
  </property>
  <property fmtid="{D5CDD505-2E9C-101B-9397-08002B2CF9AE}" pid="5" name="_EmailSubject">
    <vt:lpwstr>NB R17 topic for August meeting</vt:lpwstr>
  </property>
  <property fmtid="{D5CDD505-2E9C-101B-9397-08002B2CF9AE}" pid="6" name="_AuthorEmail">
    <vt:lpwstr>aaron.cai@mediatek.com</vt:lpwstr>
  </property>
  <property fmtid="{D5CDD505-2E9C-101B-9397-08002B2CF9AE}" pid="7" name="_AuthorEmailDisplayName">
    <vt:lpwstr>Aaron Cai (蔡耀华)</vt:lpwstr>
  </property>
</Properties>
</file>