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988" w:rsidRDefault="00431D32">
      <w:pPr>
        <w:pStyle w:val="CRCoverPage"/>
        <w:tabs>
          <w:tab w:val="right" w:pos="9639"/>
        </w:tabs>
        <w:spacing w:after="0"/>
        <w:rPr>
          <w:rFonts w:eastAsia="宋体"/>
          <w:b/>
          <w:i/>
          <w:sz w:val="28"/>
          <w:lang w:val="en-US" w:eastAsia="zh-CN"/>
        </w:rPr>
      </w:pPr>
      <w:r>
        <w:rPr>
          <w:b/>
          <w:sz w:val="24"/>
        </w:rPr>
        <w:t>3GPP TSG-RAN WG2 Meeting #1</w:t>
      </w:r>
      <w:r>
        <w:rPr>
          <w:rFonts w:eastAsia="宋体" w:hint="eastAsia"/>
          <w:b/>
          <w:sz w:val="24"/>
          <w:lang w:val="en-US" w:eastAsia="zh-CN"/>
        </w:rPr>
        <w:t>11-e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2007207</w:t>
      </w:r>
    </w:p>
    <w:p w:rsidR="00305988" w:rsidRDefault="00431D32">
      <w:pPr>
        <w:pStyle w:val="CRCoverPage"/>
        <w:tabs>
          <w:tab w:val="right" w:pos="9639"/>
        </w:tabs>
        <w:spacing w:after="0"/>
        <w:rPr>
          <w:b/>
          <w:sz w:val="24"/>
          <w:szCs w:val="22"/>
        </w:rPr>
      </w:pPr>
      <w:r>
        <w:rPr>
          <w:b/>
          <w:sz w:val="24"/>
          <w:szCs w:val="22"/>
          <w:lang w:val="de-DE" w:eastAsia="zh-CN"/>
        </w:rPr>
        <w:t>Online, August 1</w:t>
      </w:r>
      <w:r>
        <w:rPr>
          <w:rFonts w:hint="eastAsia"/>
          <w:b/>
          <w:sz w:val="24"/>
          <w:szCs w:val="22"/>
          <w:lang w:val="en-US" w:eastAsia="zh-CN"/>
        </w:rPr>
        <w:t>7</w:t>
      </w:r>
      <w:r>
        <w:rPr>
          <w:b/>
          <w:sz w:val="24"/>
          <w:szCs w:val="22"/>
          <w:lang w:val="de-DE" w:eastAsia="zh-CN"/>
        </w:rPr>
        <w:t>th - 28th, 2020</w:t>
      </w:r>
    </w:p>
    <w:p w:rsidR="00305988" w:rsidRDefault="00305988">
      <w:pPr>
        <w:overflowPunct w:val="0"/>
        <w:autoSpaceDE w:val="0"/>
        <w:autoSpaceDN w:val="0"/>
        <w:adjustRightInd w:val="0"/>
        <w:snapToGrid w:val="0"/>
        <w:spacing w:beforeLines="50" w:before="156" w:line="240" w:lineRule="auto"/>
        <w:jc w:val="left"/>
        <w:textAlignment w:val="baseline"/>
        <w:rPr>
          <w:rFonts w:ascii="Arial" w:hAnsi="Arial" w:cs="Arial"/>
          <w:b/>
          <w:bCs/>
          <w:kern w:val="0"/>
          <w:sz w:val="24"/>
        </w:rPr>
      </w:pPr>
    </w:p>
    <w:p w:rsidR="00305988" w:rsidRDefault="00431D32">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305988" w:rsidRDefault="00431D32">
      <w:pPr>
        <w:overflowPunct w:val="0"/>
        <w:autoSpaceDE w:val="0"/>
        <w:autoSpaceDN w:val="0"/>
        <w:adjustRightInd w:val="0"/>
        <w:snapToGrid w:val="0"/>
        <w:spacing w:beforeLines="50" w:before="156"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Overview of the Multi-SIM</w:t>
      </w:r>
    </w:p>
    <w:p w:rsidR="00305988" w:rsidRDefault="00431D32">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8.3</w:t>
      </w:r>
    </w:p>
    <w:p w:rsidR="00305988" w:rsidRDefault="00431D32">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05988" w:rsidRDefault="00431D3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05988" w:rsidRDefault="005F7D6C">
      <w:pPr>
        <w:spacing w:beforeLines="50" w:before="156"/>
      </w:pPr>
      <w:r>
        <w:rPr>
          <w:rFonts w:hint="eastAsia"/>
        </w:rPr>
        <w:t>For the Multi-SIM</w:t>
      </w:r>
      <w:r w:rsidR="00431D32">
        <w:rPr>
          <w:rFonts w:hint="eastAsia"/>
        </w:rPr>
        <w:t xml:space="preserve">, some objectives were also included in the key issues of SA2 [1]. </w:t>
      </w:r>
      <w:r w:rsidR="00431D32">
        <w:rPr>
          <w:rFonts w:hint="eastAsia"/>
        </w:rPr>
        <w:t>In this contribution,</w:t>
      </w:r>
      <w:r w:rsidR="00431D32">
        <w:rPr>
          <w:rFonts w:hint="eastAsia"/>
        </w:rPr>
        <w:t xml:space="preserve"> </w:t>
      </w:r>
      <w:r w:rsidR="00431D32">
        <w:rPr>
          <w:rFonts w:hint="eastAsia"/>
        </w:rPr>
        <w:t xml:space="preserve">we </w:t>
      </w:r>
      <w:r w:rsidR="00431D32">
        <w:rPr>
          <w:rFonts w:hint="eastAsia"/>
        </w:rPr>
        <w:t>give an overview of Multi-SIM based on the latest SA2</w:t>
      </w:r>
      <w:r w:rsidR="00431D32">
        <w:t>’</w:t>
      </w:r>
      <w:r w:rsidR="00431D32">
        <w:rPr>
          <w:rFonts w:hint="eastAsia"/>
        </w:rPr>
        <w:t xml:space="preserve">s status in [1]. </w:t>
      </w:r>
    </w:p>
    <w:p w:rsidR="00305988" w:rsidRDefault="00431D3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305988" w:rsidRDefault="00431D32">
      <w:pPr>
        <w:rPr>
          <w:highlight w:val="yellow"/>
        </w:rPr>
      </w:pPr>
      <w:r>
        <w:rPr>
          <w:rFonts w:hint="eastAsia"/>
        </w:rPr>
        <w:t>In this chapter, we first give a mapping relationship between S</w:t>
      </w:r>
      <w:r>
        <w:rPr>
          <w:rFonts w:hint="eastAsia"/>
        </w:rPr>
        <w:t>A2</w:t>
      </w:r>
      <w:r>
        <w:t>’</w:t>
      </w:r>
      <w:r>
        <w:rPr>
          <w:rFonts w:hint="eastAsia"/>
        </w:rPr>
        <w:t>s key issues and RAN2</w:t>
      </w:r>
      <w:r>
        <w:t>’</w:t>
      </w:r>
      <w:r>
        <w:rPr>
          <w:rFonts w:hint="eastAsia"/>
        </w:rPr>
        <w:t>s Objectives, then we analyze which issues can be discussed at RAN2 even before SA2</w:t>
      </w:r>
      <w:r>
        <w:t>’</w:t>
      </w:r>
      <w:r>
        <w:rPr>
          <w:rFonts w:hint="eastAsia"/>
        </w:rPr>
        <w:t xml:space="preserve">s solutions down selection, and which issues shall be discussed based on </w:t>
      </w:r>
      <w:r w:rsidR="005F7D6C">
        <w:t xml:space="preserve">the </w:t>
      </w:r>
      <w:r>
        <w:rPr>
          <w:rFonts w:hint="eastAsia"/>
        </w:rPr>
        <w:t>SA2</w:t>
      </w:r>
      <w:r>
        <w:t>’</w:t>
      </w:r>
      <w:r>
        <w:rPr>
          <w:rFonts w:hint="eastAsia"/>
        </w:rPr>
        <w:t>s future conclusion.</w:t>
      </w:r>
    </w:p>
    <w:p w:rsidR="00305988" w:rsidRDefault="00431D32">
      <w:pPr>
        <w:pStyle w:val="2"/>
        <w:keepNext w:val="0"/>
        <w:keepLines w:val="0"/>
        <w:ind w:left="0" w:firstLine="0"/>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w:t>
      </w:r>
      <w:r>
        <w:rPr>
          <w:rFonts w:eastAsia="宋体" w:hint="eastAsia"/>
          <w:b w:val="0"/>
          <w:bCs w:val="0"/>
          <w:sz w:val="28"/>
          <w:szCs w:val="28"/>
          <w:lang w:val="en-US"/>
        </w:rPr>
        <w:t>SA2</w:t>
      </w:r>
      <w:r>
        <w:rPr>
          <w:rFonts w:eastAsia="宋体"/>
          <w:b w:val="0"/>
          <w:bCs w:val="0"/>
          <w:sz w:val="28"/>
          <w:szCs w:val="28"/>
          <w:lang w:val="en-US"/>
        </w:rPr>
        <w:t>’</w:t>
      </w:r>
      <w:r>
        <w:rPr>
          <w:rFonts w:eastAsia="宋体" w:hint="eastAsia"/>
          <w:b w:val="0"/>
          <w:bCs w:val="0"/>
          <w:sz w:val="28"/>
          <w:szCs w:val="28"/>
          <w:lang w:val="en-US"/>
        </w:rPr>
        <w:t>s key issues and RAN2 Objectives</w:t>
      </w:r>
    </w:p>
    <w:p w:rsidR="00305988" w:rsidRDefault="00431D32">
      <w:r>
        <w:rPr>
          <w:rFonts w:hint="eastAsia"/>
        </w:rPr>
        <w:t xml:space="preserve">In this </w:t>
      </w:r>
      <w:r>
        <w:rPr>
          <w:rFonts w:hint="eastAsia"/>
        </w:rPr>
        <w:t>chapter, we give an overview on the relationship between the SA2</w:t>
      </w:r>
      <w:r>
        <w:t>’</w:t>
      </w:r>
      <w:r>
        <w:rPr>
          <w:rFonts w:hint="eastAsia"/>
        </w:rPr>
        <w:t>s key issues and the RAN2 objectives. The objective of RAN2 are listed as below:</w:t>
      </w:r>
    </w:p>
    <w:tbl>
      <w:tblPr>
        <w:tblStyle w:val="afd"/>
        <w:tblW w:w="8700" w:type="dxa"/>
        <w:jc w:val="center"/>
        <w:tblLayout w:type="fixed"/>
        <w:tblLook w:val="04A0" w:firstRow="1" w:lastRow="0" w:firstColumn="1" w:lastColumn="0" w:noHBand="0" w:noVBand="1"/>
      </w:tblPr>
      <w:tblGrid>
        <w:gridCol w:w="8700"/>
      </w:tblGrid>
      <w:tr w:rsidR="00305988">
        <w:trPr>
          <w:jc w:val="center"/>
        </w:trPr>
        <w:tc>
          <w:tcPr>
            <w:tcW w:w="8700" w:type="dxa"/>
          </w:tcPr>
          <w:p w:rsidR="005F7D6C" w:rsidRDefault="00431D32">
            <w:pPr>
              <w:numPr>
                <w:ilvl w:val="0"/>
                <w:numId w:val="5"/>
              </w:numPr>
              <w:rPr>
                <w:bCs/>
                <w:szCs w:val="22"/>
              </w:rPr>
            </w:pPr>
            <w:r>
              <w:rPr>
                <w:bCs/>
                <w:szCs w:val="22"/>
              </w:rPr>
              <w:t>Specify, if necessary, enhancement</w:t>
            </w:r>
            <w:r>
              <w:rPr>
                <w:bCs/>
                <w:szCs w:val="22"/>
              </w:rPr>
              <w:t>(s)</w:t>
            </w:r>
            <w:r>
              <w:rPr>
                <w:bCs/>
                <w:szCs w:val="22"/>
              </w:rPr>
              <w:t xml:space="preserve"> to address the collision due to reception of paging when the UE is in IDLE/INACTIVE mode in both the networks associated with respective SIMs [RAN2]</w:t>
            </w:r>
          </w:p>
          <w:p w:rsidR="00305988" w:rsidRDefault="00431D32" w:rsidP="005F7D6C">
            <w:pPr>
              <w:ind w:left="760"/>
              <w:rPr>
                <w:bCs/>
                <w:szCs w:val="22"/>
              </w:rPr>
            </w:pPr>
            <w:r>
              <w:rPr>
                <w:rFonts w:hint="eastAsia"/>
                <w:bCs/>
                <w:szCs w:val="22"/>
              </w:rPr>
              <w:t xml:space="preserve">==&gt;We call it </w:t>
            </w:r>
            <w:r>
              <w:rPr>
                <w:bCs/>
                <w:szCs w:val="22"/>
              </w:rPr>
              <w:t>“</w:t>
            </w:r>
            <w:r>
              <w:rPr>
                <w:rFonts w:hint="eastAsia"/>
                <w:b/>
                <w:szCs w:val="22"/>
              </w:rPr>
              <w:t xml:space="preserve">enhancement on Paging </w:t>
            </w:r>
            <w:proofErr w:type="gramStart"/>
            <w:r>
              <w:rPr>
                <w:rFonts w:hint="eastAsia"/>
                <w:b/>
                <w:szCs w:val="22"/>
              </w:rPr>
              <w:t>collision</w:t>
            </w:r>
            <w:r>
              <w:rPr>
                <w:rFonts w:hint="eastAsia"/>
                <w:bCs/>
                <w:szCs w:val="22"/>
              </w:rPr>
              <w:t xml:space="preserve"> </w:t>
            </w:r>
            <w:r>
              <w:rPr>
                <w:bCs/>
                <w:szCs w:val="22"/>
              </w:rPr>
              <w:t>”</w:t>
            </w:r>
            <w:proofErr w:type="gramEnd"/>
            <w:r>
              <w:rPr>
                <w:rFonts w:hint="eastAsia"/>
                <w:bCs/>
                <w:szCs w:val="22"/>
              </w:rPr>
              <w:t xml:space="preserve"> in short</w:t>
            </w:r>
            <w:r w:rsidR="005F7D6C">
              <w:rPr>
                <w:bCs/>
                <w:szCs w:val="22"/>
              </w:rPr>
              <w:t>.</w:t>
            </w:r>
          </w:p>
          <w:p w:rsidR="005F7D6C" w:rsidRDefault="00431D32">
            <w:pPr>
              <w:numPr>
                <w:ilvl w:val="0"/>
                <w:numId w:val="5"/>
              </w:numPr>
              <w:rPr>
                <w:bCs/>
              </w:rPr>
            </w:pPr>
            <w:r>
              <w:rPr>
                <w:bCs/>
              </w:rPr>
              <w:t xml:space="preserve">Specify mechanism for UE to notify Network A of </w:t>
            </w:r>
            <w:r>
              <w:rPr>
                <w:bCs/>
              </w:rPr>
              <w:t>its switch from Network A (for MUSIM purpose) [RAN2]:</w:t>
            </w:r>
          </w:p>
          <w:p w:rsidR="00305988" w:rsidRDefault="00431D32" w:rsidP="005F7D6C">
            <w:pPr>
              <w:ind w:left="760"/>
              <w:rPr>
                <w:bCs/>
              </w:rPr>
            </w:pPr>
            <w:r>
              <w:rPr>
                <w:rFonts w:hint="eastAsia"/>
                <w:bCs/>
              </w:rPr>
              <w:t xml:space="preserve">==&gt;we call it </w:t>
            </w:r>
            <w:r>
              <w:rPr>
                <w:bCs/>
              </w:rPr>
              <w:t>“</w:t>
            </w:r>
            <w:r>
              <w:rPr>
                <w:rFonts w:hint="eastAsia"/>
                <w:b/>
              </w:rPr>
              <w:t>Coordinate leaving</w:t>
            </w:r>
            <w:r>
              <w:rPr>
                <w:bCs/>
              </w:rPr>
              <w:t>”</w:t>
            </w:r>
            <w:r>
              <w:rPr>
                <w:rFonts w:hint="eastAsia"/>
                <w:bCs/>
              </w:rPr>
              <w:t xml:space="preserve"> in short</w:t>
            </w:r>
            <w:r w:rsidR="005F7D6C">
              <w:rPr>
                <w:bCs/>
              </w:rPr>
              <w:t>.</w:t>
            </w:r>
          </w:p>
          <w:p w:rsidR="005F7D6C" w:rsidRPr="005F7D6C" w:rsidRDefault="00431D32">
            <w:pPr>
              <w:numPr>
                <w:ilvl w:val="0"/>
                <w:numId w:val="5"/>
              </w:numPr>
            </w:pPr>
            <w:r>
              <w:rPr>
                <w:bCs/>
                <w:szCs w:val="22"/>
              </w:rPr>
              <w:t>Unless SA2 find an alternative solution or decides otherwise , specify mechanism for an incoming pag</w:t>
            </w:r>
            <w:r>
              <w:rPr>
                <w:bCs/>
                <w:szCs w:val="22"/>
              </w:rPr>
              <w:t>e to indicate</w:t>
            </w:r>
            <w:r>
              <w:rPr>
                <w:bCs/>
                <w:szCs w:val="22"/>
              </w:rPr>
              <w:t xml:space="preserve"> to the UE whether the service is </w:t>
            </w:r>
            <w:proofErr w:type="spellStart"/>
            <w:r>
              <w:rPr>
                <w:bCs/>
                <w:szCs w:val="22"/>
              </w:rPr>
              <w:t>voLTE</w:t>
            </w:r>
            <w:proofErr w:type="spellEnd"/>
            <w:r>
              <w:rPr>
                <w:bCs/>
                <w:szCs w:val="22"/>
              </w:rPr>
              <w:t>/</w:t>
            </w:r>
            <w:proofErr w:type="spellStart"/>
            <w:r>
              <w:rPr>
                <w:bCs/>
                <w:szCs w:val="22"/>
              </w:rPr>
              <w:t>VoNR</w:t>
            </w:r>
            <w:proofErr w:type="spellEnd"/>
            <w:r>
              <w:rPr>
                <w:bCs/>
                <w:szCs w:val="22"/>
              </w:rPr>
              <w:t>.[</w:t>
            </w:r>
            <w:r>
              <w:rPr>
                <w:bCs/>
                <w:szCs w:val="22"/>
              </w:rPr>
              <w:t xml:space="preserve"> RAN2]</w:t>
            </w:r>
            <w:r>
              <w:rPr>
                <w:rFonts w:hint="eastAsia"/>
                <w:bCs/>
                <w:szCs w:val="22"/>
              </w:rPr>
              <w:t xml:space="preserve"> </w:t>
            </w:r>
            <w:r>
              <w:rPr>
                <w:bCs/>
              </w:rPr>
              <w:t>:</w:t>
            </w:r>
          </w:p>
          <w:p w:rsidR="00305988" w:rsidRDefault="00431D32" w:rsidP="005F7D6C">
            <w:pPr>
              <w:ind w:left="760"/>
            </w:pPr>
            <w:r>
              <w:rPr>
                <w:rFonts w:hint="eastAsia"/>
                <w:bCs/>
              </w:rPr>
              <w:t xml:space="preserve">==&gt;we call it </w:t>
            </w:r>
            <w:r>
              <w:rPr>
                <w:bCs/>
              </w:rPr>
              <w:t>“</w:t>
            </w:r>
            <w:r>
              <w:rPr>
                <w:rFonts w:hint="eastAsia"/>
                <w:b/>
              </w:rPr>
              <w:t>Paging Type indication</w:t>
            </w:r>
            <w:r>
              <w:rPr>
                <w:bCs/>
              </w:rPr>
              <w:t>”</w:t>
            </w:r>
            <w:r>
              <w:rPr>
                <w:rFonts w:hint="eastAsia"/>
                <w:bCs/>
              </w:rPr>
              <w:t xml:space="preserve"> in short</w:t>
            </w:r>
            <w:r w:rsidR="005F7D6C">
              <w:rPr>
                <w:bCs/>
              </w:rPr>
              <w:t>.</w:t>
            </w:r>
          </w:p>
        </w:tc>
      </w:tr>
    </w:tbl>
    <w:p w:rsidR="00305988" w:rsidRDefault="00431D32">
      <w:r>
        <w:rPr>
          <w:rFonts w:hint="eastAsia"/>
        </w:rPr>
        <w:t>The general mapping relationship to the SA2 key issues can be made as below:</w:t>
      </w:r>
    </w:p>
    <w:tbl>
      <w:tblPr>
        <w:tblStyle w:val="afd"/>
        <w:tblW w:w="8728" w:type="dxa"/>
        <w:tblInd w:w="683" w:type="dxa"/>
        <w:tblLayout w:type="fixed"/>
        <w:tblLook w:val="04A0" w:firstRow="1" w:lastRow="0" w:firstColumn="1" w:lastColumn="0" w:noHBand="0" w:noVBand="1"/>
      </w:tblPr>
      <w:tblGrid>
        <w:gridCol w:w="8728"/>
      </w:tblGrid>
      <w:tr w:rsidR="00305988">
        <w:tc>
          <w:tcPr>
            <w:tcW w:w="8728" w:type="dxa"/>
          </w:tcPr>
          <w:p w:rsidR="00305988" w:rsidRDefault="00431D32">
            <w:pPr>
              <w:jc w:val="center"/>
            </w:pPr>
            <w:r>
              <w:rPr>
                <w:rFonts w:hint="eastAsia"/>
              </w:rPr>
              <w:object w:dxaOrig="8449" w:dyaOrig="3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173.25pt" o:ole="">
                  <v:imagedata r:id="rId9" o:title=""/>
                  <o:lock v:ext="edit" aspectratio="f"/>
                </v:shape>
                <o:OLEObject Type="Embed" ProgID="Visio.Drawing.15" ShapeID="_x0000_i1025" DrawAspect="Content" ObjectID="_1658309895" r:id="rId10"/>
              </w:object>
            </w:r>
          </w:p>
        </w:tc>
      </w:tr>
    </w:tbl>
    <w:p w:rsidR="00305988" w:rsidRDefault="00431D32">
      <w:pPr>
        <w:jc w:val="center"/>
        <w:rPr>
          <w:b/>
          <w:bCs/>
        </w:rPr>
      </w:pPr>
      <w:r>
        <w:rPr>
          <w:rFonts w:hint="eastAsia"/>
          <w:b/>
          <w:bCs/>
        </w:rPr>
        <w:t>Fig1: Mapping relationship between SA2</w:t>
      </w:r>
      <w:r>
        <w:rPr>
          <w:b/>
          <w:bCs/>
        </w:rPr>
        <w:t>’</w:t>
      </w:r>
      <w:r>
        <w:rPr>
          <w:rFonts w:hint="eastAsia"/>
          <w:b/>
          <w:bCs/>
        </w:rPr>
        <w:t>s key issues and RAN2 objectives</w:t>
      </w:r>
    </w:p>
    <w:p w:rsidR="00305988" w:rsidRDefault="00431D32">
      <w:pPr>
        <w:rPr>
          <w:bCs/>
        </w:rPr>
      </w:pPr>
      <w:r>
        <w:rPr>
          <w:rFonts w:hint="eastAsia"/>
        </w:rPr>
        <w:t>In detail, according</w:t>
      </w:r>
      <w:r>
        <w:rPr>
          <w:rFonts w:hint="eastAsia"/>
        </w:rPr>
        <w:t xml:space="preserve"> to [2], the RAN2</w:t>
      </w:r>
      <w:r>
        <w:t>’</w:t>
      </w:r>
      <w:r>
        <w:rPr>
          <w:rFonts w:hint="eastAsia"/>
        </w:rPr>
        <w:t>s first objective is about the enhancement on the paging collision which is the same as the SA2</w:t>
      </w:r>
      <w:r>
        <w:t>’</w:t>
      </w:r>
      <w:r>
        <w:rPr>
          <w:rFonts w:hint="eastAsia"/>
        </w:rPr>
        <w:t>s key issue2 in [1]. The RAN2</w:t>
      </w:r>
      <w:r>
        <w:t>’</w:t>
      </w:r>
      <w:r>
        <w:rPr>
          <w:rFonts w:hint="eastAsia"/>
        </w:rPr>
        <w:t>s third objective is about the paging type Indication, which is also included in the SA2</w:t>
      </w:r>
      <w:r>
        <w:t>’</w:t>
      </w:r>
      <w:r>
        <w:rPr>
          <w:rFonts w:hint="eastAsia"/>
        </w:rPr>
        <w:t>s key issue 1, and some</w:t>
      </w:r>
      <w:r>
        <w:rPr>
          <w:rFonts w:hint="eastAsia"/>
        </w:rPr>
        <w:t xml:space="preserve"> solutions such as </w:t>
      </w:r>
      <w:r>
        <w:t>“</w:t>
      </w:r>
      <w:r>
        <w:rPr>
          <w:rFonts w:hint="eastAsia"/>
        </w:rPr>
        <w:t>solution #1 paging cause</w:t>
      </w:r>
      <w:r>
        <w:t>”</w:t>
      </w:r>
      <w:r>
        <w:rPr>
          <w:rFonts w:hint="eastAsia"/>
        </w:rPr>
        <w:t xml:space="preserve"> in [1] has been provided. About the </w:t>
      </w:r>
      <w:proofErr w:type="spellStart"/>
      <w:r>
        <w:rPr>
          <w:rFonts w:hint="eastAsia"/>
        </w:rPr>
        <w:t>the</w:t>
      </w:r>
      <w:proofErr w:type="spellEnd"/>
      <w:r>
        <w:rPr>
          <w:rFonts w:hint="eastAsia"/>
        </w:rPr>
        <w:t xml:space="preserve"> RAN2</w:t>
      </w:r>
      <w:r>
        <w:t>’</w:t>
      </w:r>
      <w:r>
        <w:rPr>
          <w:rFonts w:hint="eastAsia"/>
        </w:rPr>
        <w:t xml:space="preserve">s second objective on </w:t>
      </w:r>
      <w:r>
        <w:t>“</w:t>
      </w:r>
      <w:r>
        <w:rPr>
          <w:bCs/>
        </w:rPr>
        <w:t>S</w:t>
      </w:r>
      <w:r>
        <w:rPr>
          <w:bCs/>
        </w:rPr>
        <w:t>pecify mechanism for UE to notify Network A of its switch from Network A (for MUSIM purpose) [RAN2]</w:t>
      </w:r>
      <w:r>
        <w:rPr>
          <w:bCs/>
        </w:rPr>
        <w:t>”</w:t>
      </w:r>
      <w:r>
        <w:rPr>
          <w:rFonts w:hint="eastAsia"/>
          <w:bCs/>
        </w:rPr>
        <w:t>, in SA2, it was discussed in different s</w:t>
      </w:r>
      <w:r>
        <w:rPr>
          <w:rFonts w:hint="eastAsia"/>
          <w:bCs/>
        </w:rPr>
        <w:t>cenarios, e.g.</w:t>
      </w:r>
    </w:p>
    <w:p w:rsidR="00305988" w:rsidRDefault="00431D32">
      <w:pPr>
        <w:numPr>
          <w:ilvl w:val="0"/>
          <w:numId w:val="6"/>
        </w:numPr>
        <w:spacing w:line="260" w:lineRule="auto"/>
        <w:ind w:left="567" w:hanging="567"/>
        <w:rPr>
          <w:bCs/>
        </w:rPr>
      </w:pPr>
      <w:r>
        <w:rPr>
          <w:rFonts w:hint="eastAsia"/>
          <w:bCs/>
        </w:rPr>
        <w:t>Short leave negotiation as touched in solution #2 for the key issue 1 in [1].</w:t>
      </w:r>
    </w:p>
    <w:p w:rsidR="00305988" w:rsidRDefault="00431D32">
      <w:pPr>
        <w:numPr>
          <w:ilvl w:val="0"/>
          <w:numId w:val="6"/>
        </w:numPr>
        <w:spacing w:line="260" w:lineRule="auto"/>
        <w:ind w:left="567" w:hanging="567"/>
        <w:rPr>
          <w:bCs/>
        </w:rPr>
      </w:pPr>
      <w:r>
        <w:rPr>
          <w:rFonts w:hint="eastAsia"/>
          <w:bCs/>
        </w:rPr>
        <w:t>Long and/or short leave negotiation as discussed in solution #4/5/6/22 for the key issue 3 in [1].</w:t>
      </w:r>
    </w:p>
    <w:p w:rsidR="00305988" w:rsidRDefault="00431D32">
      <w:pPr>
        <w:numPr>
          <w:ilvl w:val="0"/>
          <w:numId w:val="6"/>
        </w:numPr>
        <w:spacing w:line="260" w:lineRule="auto"/>
        <w:ind w:left="567" w:hanging="567"/>
      </w:pPr>
      <w:r>
        <w:rPr>
          <w:rFonts w:hint="eastAsia"/>
        </w:rPr>
        <w:t>Paging detection on the other card when the first card is at act</w:t>
      </w:r>
      <w:r>
        <w:rPr>
          <w:rFonts w:hint="eastAsia"/>
        </w:rPr>
        <w:t xml:space="preserve">ive state as described in </w:t>
      </w:r>
      <w:r>
        <w:rPr>
          <w:rFonts w:hint="eastAsia"/>
          <w:bCs/>
        </w:rPr>
        <w:t>solution #21 for the key issue 1 in [1].[FFS]</w:t>
      </w:r>
    </w:p>
    <w:p w:rsidR="00305988" w:rsidRDefault="00431D32">
      <w:r>
        <w:rPr>
          <w:rFonts w:hint="eastAsia"/>
        </w:rPr>
        <w:t>Note: the third one on paging detection may not belong to the scope of Objective 2, but if it needs the scheduling gap as the solution #21 suggested, it also needs the coordination wit</w:t>
      </w:r>
      <w:r>
        <w:rPr>
          <w:rFonts w:hint="eastAsia"/>
        </w:rPr>
        <w:t>h the first network,</w:t>
      </w:r>
      <w:r w:rsidR="005F7D6C">
        <w:rPr>
          <w:rFonts w:hint="eastAsia"/>
        </w:rPr>
        <w:t xml:space="preserve"> thus we include it Objective2 </w:t>
      </w:r>
      <w:r>
        <w:rPr>
          <w:rFonts w:hint="eastAsia"/>
        </w:rPr>
        <w:t>temporally.</w:t>
      </w:r>
    </w:p>
    <w:p w:rsidR="00305988" w:rsidRDefault="00431D32">
      <w:pPr>
        <w:rPr>
          <w:b/>
          <w:bCs/>
        </w:rPr>
      </w:pPr>
      <w:r>
        <w:rPr>
          <w:rFonts w:hint="eastAsia"/>
          <w:b/>
          <w:bCs/>
        </w:rPr>
        <w:t>Observation 1: For each RAN2</w:t>
      </w:r>
      <w:r>
        <w:rPr>
          <w:b/>
          <w:bCs/>
        </w:rPr>
        <w:t>’</w:t>
      </w:r>
      <w:r>
        <w:rPr>
          <w:rFonts w:hint="eastAsia"/>
          <w:b/>
          <w:bCs/>
        </w:rPr>
        <w:t xml:space="preserve">s objectives, the SA2 has </w:t>
      </w:r>
      <w:r w:rsidR="000C6273">
        <w:rPr>
          <w:b/>
          <w:bCs/>
        </w:rPr>
        <w:t xml:space="preserve">had some discussions and </w:t>
      </w:r>
      <w:r>
        <w:rPr>
          <w:rFonts w:hint="eastAsia"/>
          <w:b/>
          <w:bCs/>
        </w:rPr>
        <w:t>potential solutions.</w:t>
      </w:r>
    </w:p>
    <w:p w:rsidR="00305988" w:rsidRDefault="00431D32">
      <w:pPr>
        <w:pStyle w:val="2"/>
        <w:keepNext w:val="0"/>
        <w:keepLines w:val="0"/>
        <w:ind w:left="0" w:firstLine="0"/>
        <w:rPr>
          <w:rFonts w:eastAsia="宋体"/>
          <w:b w:val="0"/>
          <w:bCs w:val="0"/>
          <w:sz w:val="28"/>
          <w:szCs w:val="28"/>
          <w:lang w:val="en-US"/>
        </w:rPr>
      </w:pPr>
      <w:r>
        <w:rPr>
          <w:rFonts w:eastAsia="宋体"/>
          <w:b w:val="0"/>
          <w:bCs w:val="0"/>
          <w:sz w:val="28"/>
          <w:szCs w:val="28"/>
          <w:lang w:val="en-US"/>
        </w:rPr>
        <w:t>2.2 Issues related to SA2</w:t>
      </w:r>
    </w:p>
    <w:p w:rsidR="00305988" w:rsidRDefault="00431D32">
      <w:r>
        <w:rPr>
          <w:rFonts w:hint="eastAsia"/>
        </w:rPr>
        <w:t xml:space="preserve">In this chapter, we give detail analysis </w:t>
      </w:r>
      <w:r>
        <w:rPr>
          <w:rFonts w:hint="eastAsia"/>
        </w:rPr>
        <w:t>based on the SA2</w:t>
      </w:r>
      <w:r>
        <w:t>’</w:t>
      </w:r>
      <w:r>
        <w:rPr>
          <w:rFonts w:hint="eastAsia"/>
        </w:rPr>
        <w:t xml:space="preserve">s latest status </w:t>
      </w:r>
      <w:r>
        <w:rPr>
          <w:rFonts w:hint="eastAsia"/>
        </w:rPr>
        <w:t xml:space="preserve">and potential solutions, we first discuss the issues that </w:t>
      </w:r>
      <w:r w:rsidR="000C6273">
        <w:t>we shall wait for the</w:t>
      </w:r>
      <w:r>
        <w:rPr>
          <w:rFonts w:hint="eastAsia"/>
        </w:rPr>
        <w:t xml:space="preserve"> SA2</w:t>
      </w:r>
      <w:r>
        <w:t>’</w:t>
      </w:r>
      <w:r>
        <w:rPr>
          <w:rFonts w:hint="eastAsia"/>
        </w:rPr>
        <w:t>s future conclusion, e.g. Paging collision (objective 1) and Paging Type Indication (Objective 3), and then analyze the issues that can be discussed at RAN2 first eve</w:t>
      </w:r>
      <w:r>
        <w:rPr>
          <w:rFonts w:hint="eastAsia"/>
        </w:rPr>
        <w:t>n before the SA2</w:t>
      </w:r>
      <w:r>
        <w:t>’</w:t>
      </w:r>
      <w:r>
        <w:rPr>
          <w:rFonts w:hint="eastAsia"/>
        </w:rPr>
        <w:t xml:space="preserve">s conclusion, e.g. Coordinate leave and paging detection when the other card is active (Objective 2). Note that all of the discussions are for the single Radio scenario. </w:t>
      </w:r>
      <w:r w:rsidR="000C6273">
        <w:t>T</w:t>
      </w:r>
      <w:r>
        <w:rPr>
          <w:rFonts w:hint="eastAsia"/>
        </w:rPr>
        <w:t>he Dual radio (&gt;=2 RX and &gt;= 2 TX) were out of the scope</w:t>
      </w:r>
      <w:r w:rsidR="000C6273">
        <w:t xml:space="preserve"> of this paper</w:t>
      </w:r>
      <w:r>
        <w:rPr>
          <w:rFonts w:hint="eastAsia"/>
        </w:rPr>
        <w:t>.</w:t>
      </w:r>
    </w:p>
    <w:p w:rsidR="00305988" w:rsidRDefault="00431D32">
      <w:pPr>
        <w:pStyle w:val="3"/>
        <w:numPr>
          <w:ilvl w:val="2"/>
          <w:numId w:val="0"/>
        </w:numPr>
        <w:rPr>
          <w:b w:val="0"/>
          <w:bCs w:val="0"/>
          <w:sz w:val="28"/>
          <w:szCs w:val="28"/>
          <w:lang w:val="en-US"/>
        </w:rPr>
      </w:pPr>
      <w:r>
        <w:rPr>
          <w:rFonts w:hint="eastAsia"/>
          <w:b w:val="0"/>
          <w:bCs w:val="0"/>
          <w:sz w:val="28"/>
          <w:szCs w:val="28"/>
          <w:lang w:val="en-US"/>
        </w:rPr>
        <w:lastRenderedPageBreak/>
        <w:t xml:space="preserve">2.2.1 Paging Collision and Paging Type Indication </w:t>
      </w:r>
    </w:p>
    <w:p w:rsidR="00305988" w:rsidRDefault="00431D32">
      <w:r>
        <w:rPr>
          <w:rFonts w:hint="eastAsia"/>
        </w:rPr>
        <w:t xml:space="preserve">The first objective </w:t>
      </w:r>
      <w:r w:rsidR="000C6273">
        <w:t xml:space="preserve">of RAN2 </w:t>
      </w:r>
      <w:r>
        <w:rPr>
          <w:rFonts w:hint="eastAsia"/>
        </w:rPr>
        <w:t>is about the enhancement on the paging collision, which is also corresponding to the key issue 2 in [1]. Currently, in SA2, the following potential solutions were discussed and these so</w:t>
      </w:r>
      <w:r>
        <w:rPr>
          <w:rFonts w:hint="eastAsia"/>
        </w:rPr>
        <w:t>lutions can be divided into 3 classes as below:</w:t>
      </w:r>
    </w:p>
    <w:p w:rsidR="00305988" w:rsidRDefault="00431D32">
      <w:pPr>
        <w:jc w:val="center"/>
        <w:rPr>
          <w:b/>
          <w:bCs/>
        </w:rPr>
      </w:pPr>
      <w:r>
        <w:rPr>
          <w:rFonts w:hint="eastAsia"/>
          <w:b/>
          <w:bCs/>
        </w:rPr>
        <w:t>Table 1: SA2 potential solutions on Paging Collision</w:t>
      </w:r>
    </w:p>
    <w:tbl>
      <w:tblPr>
        <w:tblStyle w:val="afd"/>
        <w:tblW w:w="8918" w:type="dxa"/>
        <w:jc w:val="center"/>
        <w:tblLayout w:type="fixed"/>
        <w:tblLook w:val="04A0" w:firstRow="1" w:lastRow="0" w:firstColumn="1" w:lastColumn="0" w:noHBand="0" w:noVBand="1"/>
      </w:tblPr>
      <w:tblGrid>
        <w:gridCol w:w="1881"/>
        <w:gridCol w:w="7037"/>
      </w:tblGrid>
      <w:tr w:rsidR="00305988">
        <w:trPr>
          <w:trHeight w:val="454"/>
          <w:jc w:val="center"/>
        </w:trPr>
        <w:tc>
          <w:tcPr>
            <w:tcW w:w="1881" w:type="dxa"/>
            <w:tcBorders>
              <w:top w:val="single" w:sz="8" w:space="0" w:color="F79646"/>
              <w:left w:val="single" w:sz="8" w:space="0" w:color="F79646"/>
              <w:bottom w:val="single" w:sz="4" w:space="0" w:color="FFFFFF"/>
              <w:right w:val="single" w:sz="8" w:space="0" w:color="F79646"/>
            </w:tcBorders>
            <w:shd w:val="clear" w:color="auto" w:fill="F79646"/>
          </w:tcPr>
          <w:p w:rsidR="00305988" w:rsidRDefault="00431D32">
            <w:pPr>
              <w:jc w:val="center"/>
              <w:rPr>
                <w:b/>
                <w:bCs/>
                <w:color w:val="FFFFFF"/>
              </w:rPr>
            </w:pPr>
            <w:r>
              <w:rPr>
                <w:rFonts w:hint="eastAsia"/>
                <w:b/>
                <w:bCs/>
                <w:color w:val="FFFFFF"/>
              </w:rPr>
              <w:t>Class</w:t>
            </w:r>
          </w:p>
        </w:tc>
        <w:tc>
          <w:tcPr>
            <w:tcW w:w="7037" w:type="dxa"/>
            <w:tcBorders>
              <w:top w:val="single" w:sz="8" w:space="0" w:color="F79646"/>
              <w:left w:val="single" w:sz="8" w:space="0" w:color="F79646"/>
              <w:bottom w:val="single" w:sz="4" w:space="0" w:color="FFFFFF"/>
              <w:right w:val="single" w:sz="8" w:space="0" w:color="F79646"/>
            </w:tcBorders>
            <w:shd w:val="clear" w:color="auto" w:fill="F79646"/>
          </w:tcPr>
          <w:p w:rsidR="00305988" w:rsidRDefault="00431D32">
            <w:pPr>
              <w:jc w:val="center"/>
              <w:rPr>
                <w:b/>
                <w:bCs/>
                <w:color w:val="FFFFFF"/>
              </w:rPr>
            </w:pPr>
            <w:r>
              <w:rPr>
                <w:rFonts w:hint="eastAsia"/>
                <w:b/>
                <w:bCs/>
                <w:color w:val="FFFFFF"/>
              </w:rPr>
              <w:t>Solutions</w:t>
            </w:r>
          </w:p>
        </w:tc>
      </w:tr>
      <w:tr w:rsidR="00305988">
        <w:trPr>
          <w:trHeight w:val="454"/>
          <w:jc w:val="center"/>
        </w:trPr>
        <w:tc>
          <w:tcPr>
            <w:tcW w:w="1881" w:type="dxa"/>
            <w:vMerge w:val="restart"/>
            <w:tcBorders>
              <w:top w:val="single" w:sz="4" w:space="0" w:color="FFFFFF"/>
              <w:left w:val="single" w:sz="8" w:space="0" w:color="F79646"/>
              <w:bottom w:val="single" w:sz="8" w:space="0" w:color="F79646"/>
              <w:right w:val="single" w:sz="8" w:space="0" w:color="F79646"/>
            </w:tcBorders>
            <w:shd w:val="clear" w:color="auto" w:fill="FBD5B5"/>
          </w:tcPr>
          <w:p w:rsidR="00305988" w:rsidRDefault="00431D32">
            <w:pPr>
              <w:jc w:val="left"/>
              <w:rPr>
                <w:color w:val="000000"/>
              </w:rPr>
            </w:pPr>
            <w:r>
              <w:rPr>
                <w:rFonts w:hint="eastAsia"/>
                <w:b/>
                <w:bCs/>
                <w:color w:val="000000"/>
              </w:rPr>
              <w:t>Po shifting:</w:t>
            </w:r>
            <w:r w:rsidR="000C6273">
              <w:rPr>
                <w:b/>
                <w:bCs/>
                <w:color w:val="000000"/>
              </w:rPr>
              <w:t xml:space="preserve"> </w:t>
            </w:r>
            <w:r>
              <w:rPr>
                <w:rFonts w:hint="eastAsia"/>
                <w:color w:val="000000"/>
              </w:rPr>
              <w:t xml:space="preserve">Shift the PO by new </w:t>
            </w:r>
            <w:r>
              <w:rPr>
                <w:color w:val="000000"/>
              </w:rPr>
              <w:t>UE_ID reallocation</w:t>
            </w:r>
            <w:r>
              <w:rPr>
                <w:rFonts w:hint="eastAsia"/>
                <w:color w:val="000000"/>
              </w:rPr>
              <w:t>, or add some offset to the current PO</w:t>
            </w:r>
          </w:p>
        </w:tc>
        <w:tc>
          <w:tcPr>
            <w:tcW w:w="7037" w:type="dxa"/>
            <w:tcBorders>
              <w:top w:val="single" w:sz="4" w:space="0" w:color="FFFFFF"/>
              <w:left w:val="single" w:sz="8" w:space="0" w:color="F79646"/>
              <w:bottom w:val="single" w:sz="8" w:space="0" w:color="F79646"/>
              <w:right w:val="single" w:sz="8" w:space="0" w:color="F79646"/>
            </w:tcBorders>
            <w:shd w:val="clear" w:color="auto" w:fill="FBD5B5"/>
          </w:tcPr>
          <w:p w:rsidR="00305988" w:rsidRDefault="00431D32">
            <w:pPr>
              <w:rPr>
                <w:color w:val="000000"/>
              </w:rPr>
            </w:pPr>
            <w:r>
              <w:rPr>
                <w:color w:val="000000"/>
              </w:rPr>
              <w:t>Sol#14 : Paging collision avoidance by changing N</w:t>
            </w:r>
            <w:r>
              <w:rPr>
                <w:color w:val="000000"/>
              </w:rPr>
              <w:t xml:space="preserve">AS parameters </w:t>
            </w:r>
          </w:p>
        </w:tc>
      </w:tr>
      <w:tr w:rsidR="00305988">
        <w:trPr>
          <w:trHeight w:val="454"/>
          <w:jc w:val="center"/>
        </w:trPr>
        <w:tc>
          <w:tcPr>
            <w:tcW w:w="1881" w:type="dxa"/>
            <w:vMerge/>
            <w:tcBorders>
              <w:top w:val="single" w:sz="8" w:space="0" w:color="F79646"/>
              <w:left w:val="single" w:sz="8" w:space="0" w:color="F79646"/>
              <w:bottom w:val="single" w:sz="8" w:space="0" w:color="F79646"/>
              <w:right w:val="single" w:sz="8" w:space="0" w:color="F79646"/>
            </w:tcBorders>
            <w:shd w:val="clear" w:color="auto" w:fill="FFFFFF"/>
          </w:tcPr>
          <w:p w:rsidR="00305988" w:rsidRDefault="00305988">
            <w:pPr>
              <w:rPr>
                <w:color w:val="000000"/>
              </w:rPr>
            </w:pPr>
          </w:p>
        </w:tc>
        <w:tc>
          <w:tcPr>
            <w:tcW w:w="7037" w:type="dxa"/>
            <w:tcBorders>
              <w:top w:val="single" w:sz="8" w:space="0" w:color="F79646"/>
              <w:left w:val="single" w:sz="8" w:space="0" w:color="F79646"/>
              <w:bottom w:val="single" w:sz="8" w:space="0" w:color="F79646"/>
              <w:right w:val="single" w:sz="8" w:space="0" w:color="F79646"/>
            </w:tcBorders>
            <w:shd w:val="clear" w:color="auto" w:fill="FFFFFF"/>
          </w:tcPr>
          <w:p w:rsidR="00305988" w:rsidRDefault="000C6273">
            <w:pPr>
              <w:rPr>
                <w:color w:val="000000"/>
              </w:rPr>
            </w:pPr>
            <w:r>
              <w:rPr>
                <w:color w:val="000000"/>
              </w:rPr>
              <w:t>Sol#15</w:t>
            </w:r>
            <w:r w:rsidR="00431D32">
              <w:rPr>
                <w:color w:val="000000"/>
              </w:rPr>
              <w:t>: Paging collision avoidance by using Alternative UE_ID in paging procedure.</w:t>
            </w:r>
          </w:p>
        </w:tc>
      </w:tr>
      <w:tr w:rsidR="00305988">
        <w:trPr>
          <w:trHeight w:val="454"/>
          <w:jc w:val="center"/>
        </w:trPr>
        <w:tc>
          <w:tcPr>
            <w:tcW w:w="1881" w:type="dxa"/>
            <w:vMerge/>
            <w:tcBorders>
              <w:top w:val="single" w:sz="8" w:space="0" w:color="F79646"/>
              <w:left w:val="single" w:sz="8" w:space="0" w:color="F79646"/>
              <w:bottom w:val="single" w:sz="8" w:space="0" w:color="F79646"/>
              <w:right w:val="single" w:sz="8" w:space="0" w:color="F79646"/>
            </w:tcBorders>
            <w:shd w:val="clear" w:color="auto" w:fill="FBD5B5"/>
          </w:tcPr>
          <w:p w:rsidR="00305988" w:rsidRDefault="00305988">
            <w:pPr>
              <w:rPr>
                <w:color w:val="000000"/>
              </w:rPr>
            </w:pPr>
          </w:p>
        </w:tc>
        <w:tc>
          <w:tcPr>
            <w:tcW w:w="7037" w:type="dxa"/>
            <w:tcBorders>
              <w:top w:val="single" w:sz="8" w:space="0" w:color="F79646"/>
              <w:left w:val="single" w:sz="8" w:space="0" w:color="F79646"/>
              <w:bottom w:val="single" w:sz="8" w:space="0" w:color="F79646"/>
              <w:right w:val="single" w:sz="8" w:space="0" w:color="F79646"/>
            </w:tcBorders>
            <w:shd w:val="clear" w:color="auto" w:fill="FBD5B5"/>
          </w:tcPr>
          <w:p w:rsidR="00305988" w:rsidRDefault="00431D32">
            <w:pPr>
              <w:rPr>
                <w:color w:val="000000"/>
              </w:rPr>
            </w:pPr>
            <w:r>
              <w:rPr>
                <w:color w:val="000000"/>
              </w:rPr>
              <w:t xml:space="preserve">Sol#17 : </w:t>
            </w:r>
            <w:r>
              <w:rPr>
                <w:rFonts w:hint="eastAsia"/>
                <w:color w:val="000000"/>
              </w:rPr>
              <w:t xml:space="preserve"> </w:t>
            </w:r>
            <w:r>
              <w:rPr>
                <w:color w:val="000000"/>
              </w:rPr>
              <w:t>Resolving paging conflict using MUSIM Assistance Information</w:t>
            </w:r>
          </w:p>
        </w:tc>
      </w:tr>
      <w:tr w:rsidR="00305988">
        <w:trPr>
          <w:trHeight w:val="454"/>
          <w:jc w:val="center"/>
        </w:trPr>
        <w:tc>
          <w:tcPr>
            <w:tcW w:w="1881" w:type="dxa"/>
            <w:vMerge/>
            <w:tcBorders>
              <w:top w:val="single" w:sz="8" w:space="0" w:color="F79646"/>
              <w:left w:val="single" w:sz="8" w:space="0" w:color="F79646"/>
              <w:bottom w:val="single" w:sz="8" w:space="0" w:color="F79646"/>
              <w:right w:val="single" w:sz="8" w:space="0" w:color="F79646"/>
            </w:tcBorders>
            <w:shd w:val="clear" w:color="auto" w:fill="FFFFFF"/>
          </w:tcPr>
          <w:p w:rsidR="00305988" w:rsidRDefault="00305988">
            <w:pPr>
              <w:rPr>
                <w:color w:val="000000"/>
              </w:rPr>
            </w:pPr>
          </w:p>
        </w:tc>
        <w:tc>
          <w:tcPr>
            <w:tcW w:w="7037" w:type="dxa"/>
            <w:tcBorders>
              <w:top w:val="single" w:sz="8" w:space="0" w:color="F79646"/>
              <w:left w:val="single" w:sz="8" w:space="0" w:color="F79646"/>
              <w:bottom w:val="single" w:sz="8" w:space="0" w:color="F79646"/>
              <w:right w:val="single" w:sz="8" w:space="0" w:color="F79646"/>
            </w:tcBorders>
            <w:shd w:val="clear" w:color="auto" w:fill="FFFFFF"/>
          </w:tcPr>
          <w:p w:rsidR="00305988" w:rsidRDefault="00431D32">
            <w:pPr>
              <w:rPr>
                <w:color w:val="000000"/>
              </w:rPr>
            </w:pPr>
            <w:r>
              <w:rPr>
                <w:color w:val="000000"/>
              </w:rPr>
              <w:t>Sol#20:  Triggering MRU upon PO collision detection</w:t>
            </w:r>
          </w:p>
        </w:tc>
      </w:tr>
      <w:tr w:rsidR="00305988">
        <w:trPr>
          <w:trHeight w:val="454"/>
          <w:jc w:val="center"/>
        </w:trPr>
        <w:tc>
          <w:tcPr>
            <w:tcW w:w="1881" w:type="dxa"/>
            <w:tcBorders>
              <w:top w:val="single" w:sz="8" w:space="0" w:color="F79646"/>
              <w:left w:val="single" w:sz="8" w:space="0" w:color="F79646"/>
              <w:bottom w:val="single" w:sz="8" w:space="0" w:color="F79646"/>
              <w:right w:val="single" w:sz="8" w:space="0" w:color="F79646"/>
            </w:tcBorders>
            <w:shd w:val="clear" w:color="auto" w:fill="FBD5B5"/>
          </w:tcPr>
          <w:p w:rsidR="00305988" w:rsidRDefault="00431D32">
            <w:pPr>
              <w:rPr>
                <w:color w:val="000000"/>
              </w:rPr>
            </w:pPr>
            <w:r>
              <w:rPr>
                <w:b/>
                <w:bCs/>
                <w:color w:val="000000"/>
              </w:rPr>
              <w:t>Paging Repetition</w:t>
            </w:r>
          </w:p>
        </w:tc>
        <w:tc>
          <w:tcPr>
            <w:tcW w:w="7037" w:type="dxa"/>
            <w:tcBorders>
              <w:top w:val="single" w:sz="8" w:space="0" w:color="F79646"/>
              <w:left w:val="single" w:sz="8" w:space="0" w:color="F79646"/>
              <w:bottom w:val="single" w:sz="8" w:space="0" w:color="F79646"/>
              <w:right w:val="single" w:sz="8" w:space="0" w:color="F79646"/>
            </w:tcBorders>
            <w:shd w:val="clear" w:color="auto" w:fill="FBD5B5"/>
          </w:tcPr>
          <w:p w:rsidR="00305988" w:rsidRDefault="00431D32">
            <w:pPr>
              <w:rPr>
                <w:color w:val="000000"/>
              </w:rPr>
            </w:pPr>
            <w:r>
              <w:rPr>
                <w:rFonts w:hint="eastAsia"/>
                <w:color w:val="000000"/>
              </w:rPr>
              <w:t xml:space="preserve">Sol </w:t>
            </w:r>
            <w:r>
              <w:rPr>
                <w:rFonts w:hint="eastAsia"/>
                <w:color w:val="000000"/>
              </w:rPr>
              <w:t>#18</w:t>
            </w:r>
            <w:r>
              <w:rPr>
                <w:rFonts w:hint="eastAsia"/>
                <w:color w:val="000000"/>
              </w:rPr>
              <w:t>:</w:t>
            </w:r>
            <w:r>
              <w:rPr>
                <w:rFonts w:hint="eastAsia"/>
                <w:color w:val="000000"/>
              </w:rPr>
              <w:t xml:space="preserve"> </w:t>
            </w:r>
            <w:r>
              <w:rPr>
                <w:rFonts w:hint="eastAsia"/>
                <w:color w:val="000000"/>
              </w:rPr>
              <w:t xml:space="preserve"> </w:t>
            </w:r>
            <w:r>
              <w:rPr>
                <w:rFonts w:hint="eastAsia"/>
                <w:color w:val="000000"/>
              </w:rPr>
              <w:t>S</w:t>
            </w:r>
            <w:r>
              <w:rPr>
                <w:color w:val="000000"/>
              </w:rPr>
              <w:t>ending paging on consecutive POs for Multi-USIM UE</w:t>
            </w:r>
          </w:p>
        </w:tc>
      </w:tr>
      <w:tr w:rsidR="00305988" w:rsidTr="000C6273">
        <w:trPr>
          <w:trHeight w:val="733"/>
          <w:jc w:val="center"/>
        </w:trPr>
        <w:tc>
          <w:tcPr>
            <w:tcW w:w="1881" w:type="dxa"/>
            <w:tcBorders>
              <w:top w:val="single" w:sz="8" w:space="0" w:color="F79646"/>
              <w:left w:val="single" w:sz="8" w:space="0" w:color="F79646"/>
              <w:bottom w:val="single" w:sz="8" w:space="0" w:color="F79646"/>
              <w:right w:val="single" w:sz="8" w:space="0" w:color="F79646"/>
            </w:tcBorders>
            <w:shd w:val="clear" w:color="auto" w:fill="FFFFFF"/>
          </w:tcPr>
          <w:p w:rsidR="00305988" w:rsidRDefault="00431D32">
            <w:pPr>
              <w:rPr>
                <w:color w:val="000000"/>
              </w:rPr>
            </w:pPr>
            <w:r>
              <w:rPr>
                <w:rFonts w:hint="eastAsia"/>
                <w:b/>
                <w:bCs/>
                <w:color w:val="000000"/>
              </w:rPr>
              <w:t xml:space="preserve">UE </w:t>
            </w:r>
            <w:r>
              <w:rPr>
                <w:rFonts w:hint="eastAsia"/>
                <w:b/>
                <w:bCs/>
                <w:color w:val="000000"/>
              </w:rPr>
              <w:t>implementation</w:t>
            </w:r>
          </w:p>
        </w:tc>
        <w:tc>
          <w:tcPr>
            <w:tcW w:w="7037" w:type="dxa"/>
            <w:tcBorders>
              <w:top w:val="single" w:sz="8" w:space="0" w:color="F79646"/>
              <w:left w:val="single" w:sz="8" w:space="0" w:color="F79646"/>
              <w:bottom w:val="single" w:sz="8" w:space="0" w:color="F79646"/>
              <w:right w:val="single" w:sz="8" w:space="0" w:color="F79646"/>
            </w:tcBorders>
            <w:shd w:val="clear" w:color="auto" w:fill="FFFFFF"/>
          </w:tcPr>
          <w:p w:rsidR="00305988" w:rsidRDefault="00431D32">
            <w:pPr>
              <w:rPr>
                <w:color w:val="000000"/>
              </w:rPr>
            </w:pPr>
            <w:r>
              <w:rPr>
                <w:rFonts w:hint="eastAsia"/>
                <w:color w:val="000000"/>
              </w:rPr>
              <w:t xml:space="preserve">Sol </w:t>
            </w:r>
            <w:r>
              <w:rPr>
                <w:rFonts w:hint="eastAsia"/>
                <w:color w:val="000000"/>
              </w:rPr>
              <w:t>#19</w:t>
            </w:r>
            <w:r>
              <w:rPr>
                <w:rFonts w:hint="eastAsia"/>
                <w:color w:val="000000"/>
              </w:rPr>
              <w:t xml:space="preserve">: </w:t>
            </w:r>
            <w:r>
              <w:rPr>
                <w:rFonts w:hint="eastAsia"/>
                <w:color w:val="000000"/>
              </w:rPr>
              <w:t xml:space="preserve"> U</w:t>
            </w:r>
            <w:r>
              <w:rPr>
                <w:color w:val="000000"/>
              </w:rPr>
              <w:t>E solution to address overlapping PO</w:t>
            </w:r>
          </w:p>
        </w:tc>
      </w:tr>
    </w:tbl>
    <w:p w:rsidR="00305988" w:rsidRDefault="000C6273">
      <w:pPr>
        <w:spacing w:beforeLines="30" w:before="93" w:line="260" w:lineRule="auto"/>
      </w:pPr>
      <w:r>
        <w:t xml:space="preserve">From the Table 1, </w:t>
      </w:r>
      <w:r>
        <w:rPr>
          <w:rFonts w:hint="eastAsia"/>
        </w:rPr>
        <w:t>w</w:t>
      </w:r>
      <w:r w:rsidR="00431D32">
        <w:rPr>
          <w:rFonts w:hint="eastAsia"/>
        </w:rPr>
        <w:t xml:space="preserve">e can see that the SA2 has discussed many potential solutions from different aspects, besides, </w:t>
      </w:r>
      <w:r w:rsidR="00431D32">
        <w:rPr>
          <w:rFonts w:hint="eastAsia"/>
        </w:rPr>
        <w:t>some Ran side solutions</w:t>
      </w:r>
      <w:r>
        <w:t xml:space="preserve"> that currently not included in [2] are also </w:t>
      </w:r>
      <w:r w:rsidR="00431D32">
        <w:rPr>
          <w:rFonts w:hint="eastAsia"/>
        </w:rPr>
        <w:t>under</w:t>
      </w:r>
      <w:r w:rsidR="00431D32">
        <w:rPr>
          <w:rFonts w:hint="eastAsia"/>
        </w:rPr>
        <w:t xml:space="preserve"> SA2</w:t>
      </w:r>
      <w:r w:rsidR="00431D32">
        <w:t>’</w:t>
      </w:r>
      <w:r w:rsidR="00431D32">
        <w:rPr>
          <w:rFonts w:hint="eastAsia"/>
        </w:rPr>
        <w:t>s discussion, thus to avoid collision on this issue we can wait for SA2</w:t>
      </w:r>
      <w:r w:rsidR="00431D32">
        <w:t>’</w:t>
      </w:r>
      <w:r w:rsidR="00431D32">
        <w:rPr>
          <w:rFonts w:hint="eastAsia"/>
        </w:rPr>
        <w:t>s further conclusion before any discussion at RAN2.</w:t>
      </w:r>
    </w:p>
    <w:p w:rsidR="00305988" w:rsidRDefault="00431D32">
      <w:pPr>
        <w:rPr>
          <w:b/>
          <w:bCs/>
        </w:rPr>
      </w:pPr>
      <w:r>
        <w:rPr>
          <w:rFonts w:hint="eastAsia"/>
          <w:b/>
          <w:bCs/>
        </w:rPr>
        <w:t>Observation 2: For the enhancement on the paging collision, SA2 has discussed many potential solutions from dif</w:t>
      </w:r>
      <w:r>
        <w:rPr>
          <w:rFonts w:hint="eastAsia"/>
          <w:b/>
          <w:bCs/>
        </w:rPr>
        <w:t>ferent aspects, e.g. PO shifting, Paging Repetition, UE implementation.</w:t>
      </w:r>
    </w:p>
    <w:p w:rsidR="00305988" w:rsidRDefault="00431D32">
      <w:pPr>
        <w:rPr>
          <w:b/>
          <w:bCs/>
        </w:rPr>
      </w:pPr>
      <w:r>
        <w:rPr>
          <w:rFonts w:hint="eastAsia"/>
          <w:b/>
          <w:bCs/>
        </w:rPr>
        <w:t>Proposal 1: For the enhancement on the paging collision, to avoid collision, RAN2 can wait for the SA2</w:t>
      </w:r>
      <w:r>
        <w:rPr>
          <w:b/>
          <w:bCs/>
        </w:rPr>
        <w:t>’</w:t>
      </w:r>
      <w:r>
        <w:rPr>
          <w:rFonts w:hint="eastAsia"/>
          <w:b/>
          <w:bCs/>
        </w:rPr>
        <w:t>s further conclusion.</w:t>
      </w:r>
    </w:p>
    <w:p w:rsidR="00305988" w:rsidRDefault="00431D32">
      <w:r>
        <w:rPr>
          <w:rFonts w:hint="eastAsia"/>
        </w:rPr>
        <w:t>The third objective of RAN2 is about the paging type indica</w:t>
      </w:r>
      <w:r>
        <w:rPr>
          <w:rFonts w:hint="eastAsia"/>
        </w:rPr>
        <w:t xml:space="preserve">tion as described in </w:t>
      </w:r>
      <w:r w:rsidR="00220855">
        <w:t xml:space="preserve">the </w:t>
      </w:r>
      <w:r>
        <w:rPr>
          <w:rFonts w:hint="eastAsia"/>
        </w:rPr>
        <w:t>WID</w:t>
      </w:r>
      <w:r w:rsidR="00220855">
        <w:t xml:space="preserve"> </w:t>
      </w:r>
      <w:r>
        <w:rPr>
          <w:rFonts w:hint="eastAsia"/>
        </w:rPr>
        <w:t>[2]</w:t>
      </w:r>
    </w:p>
    <w:tbl>
      <w:tblPr>
        <w:tblStyle w:val="afd"/>
        <w:tblW w:w="8910" w:type="dxa"/>
        <w:tblInd w:w="545" w:type="dxa"/>
        <w:tblLayout w:type="fixed"/>
        <w:tblLook w:val="04A0" w:firstRow="1" w:lastRow="0" w:firstColumn="1" w:lastColumn="0" w:noHBand="0" w:noVBand="1"/>
      </w:tblPr>
      <w:tblGrid>
        <w:gridCol w:w="8910"/>
      </w:tblGrid>
      <w:tr w:rsidR="00305988">
        <w:tc>
          <w:tcPr>
            <w:tcW w:w="8910" w:type="dxa"/>
          </w:tcPr>
          <w:p w:rsidR="00305988" w:rsidRDefault="00431D32">
            <w:pPr>
              <w:ind w:left="400"/>
            </w:pPr>
            <w:r>
              <w:rPr>
                <w:bCs/>
                <w:szCs w:val="22"/>
              </w:rPr>
              <w:t>Unless SA2 find an alternative solution or decides otherwise , specify mechanism for an incoming pag</w:t>
            </w:r>
            <w:r>
              <w:rPr>
                <w:bCs/>
                <w:szCs w:val="22"/>
              </w:rPr>
              <w:t>e to indi</w:t>
            </w:r>
            <w:r>
              <w:rPr>
                <w:bCs/>
                <w:szCs w:val="22"/>
              </w:rPr>
              <w:t>cate</w:t>
            </w:r>
            <w:r>
              <w:rPr>
                <w:bCs/>
                <w:szCs w:val="22"/>
              </w:rPr>
              <w:t xml:space="preserve"> to the UE whether the service is </w:t>
            </w:r>
            <w:proofErr w:type="spellStart"/>
            <w:r>
              <w:rPr>
                <w:bCs/>
                <w:szCs w:val="22"/>
              </w:rPr>
              <w:t>voLTE</w:t>
            </w:r>
            <w:proofErr w:type="spellEnd"/>
            <w:r>
              <w:rPr>
                <w:bCs/>
                <w:szCs w:val="22"/>
              </w:rPr>
              <w:t>/</w:t>
            </w:r>
            <w:proofErr w:type="spellStart"/>
            <w:r>
              <w:rPr>
                <w:bCs/>
                <w:szCs w:val="22"/>
              </w:rPr>
              <w:t>VoNR</w:t>
            </w:r>
            <w:proofErr w:type="spellEnd"/>
            <w:r>
              <w:rPr>
                <w:bCs/>
                <w:szCs w:val="22"/>
              </w:rPr>
              <w:t>.[ RAN2]</w:t>
            </w:r>
          </w:p>
        </w:tc>
      </w:tr>
    </w:tbl>
    <w:p w:rsidR="00305988" w:rsidRDefault="00431D32">
      <w:r>
        <w:rPr>
          <w:rFonts w:hint="eastAsia"/>
        </w:rPr>
        <w:t>On this objective, in SA2, the paging cause solution has been</w:t>
      </w:r>
      <w:r>
        <w:rPr>
          <w:rFonts w:hint="eastAsia"/>
        </w:rPr>
        <w:t xml:space="preserve"> discussed in the solution #1 of [1], and the related procedures for both the Inactive and Idle state were also described. Thus for this objective, RAN2 can start the related work based on the SA2</w:t>
      </w:r>
      <w:r>
        <w:t>’</w:t>
      </w:r>
      <w:r>
        <w:rPr>
          <w:rFonts w:hint="eastAsia"/>
        </w:rPr>
        <w:t>s further conclusion.</w:t>
      </w:r>
    </w:p>
    <w:p w:rsidR="00305988" w:rsidRDefault="00431D32">
      <w:pPr>
        <w:rPr>
          <w:b/>
          <w:bCs/>
        </w:rPr>
      </w:pPr>
      <w:r>
        <w:rPr>
          <w:rFonts w:hint="eastAsia"/>
          <w:b/>
          <w:bCs/>
        </w:rPr>
        <w:t>Observation 3: On paging type indicat</w:t>
      </w:r>
      <w:r>
        <w:rPr>
          <w:rFonts w:hint="eastAsia"/>
          <w:b/>
          <w:bCs/>
        </w:rPr>
        <w:t>ion, SA2 has discussed some potential solutions (e.g. paging cause solution) for both Idle and Inactive state.</w:t>
      </w:r>
    </w:p>
    <w:p w:rsidR="00305988" w:rsidRDefault="00431D32">
      <w:pPr>
        <w:rPr>
          <w:b/>
          <w:bCs/>
        </w:rPr>
      </w:pPr>
      <w:r>
        <w:rPr>
          <w:rFonts w:hint="eastAsia"/>
          <w:b/>
          <w:bCs/>
        </w:rPr>
        <w:t>Proposal 2: On the paging type indication of the third objective</w:t>
      </w:r>
      <w:r>
        <w:rPr>
          <w:rFonts w:hint="eastAsia"/>
          <w:b/>
          <w:bCs/>
        </w:rPr>
        <w:t>, to avoid collision, RAN2 can wait for the SA2</w:t>
      </w:r>
      <w:r>
        <w:rPr>
          <w:b/>
          <w:bCs/>
        </w:rPr>
        <w:t>’</w:t>
      </w:r>
      <w:r>
        <w:rPr>
          <w:rFonts w:hint="eastAsia"/>
          <w:b/>
          <w:bCs/>
        </w:rPr>
        <w:t>s further conclusion.</w:t>
      </w:r>
    </w:p>
    <w:p w:rsidR="00305988" w:rsidRDefault="00431D32">
      <w:pPr>
        <w:pStyle w:val="3"/>
        <w:numPr>
          <w:ilvl w:val="2"/>
          <w:numId w:val="0"/>
        </w:numPr>
        <w:rPr>
          <w:b w:val="0"/>
          <w:bCs w:val="0"/>
          <w:sz w:val="28"/>
          <w:szCs w:val="28"/>
          <w:lang w:val="en-US"/>
        </w:rPr>
      </w:pPr>
      <w:r>
        <w:rPr>
          <w:rFonts w:hint="eastAsia"/>
          <w:b w:val="0"/>
          <w:bCs w:val="0"/>
          <w:sz w:val="28"/>
          <w:szCs w:val="28"/>
          <w:lang w:val="en-US"/>
        </w:rPr>
        <w:lastRenderedPageBreak/>
        <w:t xml:space="preserve">2.2.2 </w:t>
      </w:r>
      <w:r>
        <w:rPr>
          <w:rFonts w:hint="eastAsia"/>
          <w:b w:val="0"/>
          <w:bCs w:val="0"/>
          <w:sz w:val="28"/>
          <w:szCs w:val="28"/>
          <w:lang w:val="en-US"/>
        </w:rPr>
        <w:t>Short absence or Long leave coordination</w:t>
      </w:r>
    </w:p>
    <w:p w:rsidR="00305988" w:rsidRDefault="00431D32">
      <w:pPr>
        <w:rPr>
          <w:bCs/>
        </w:rPr>
      </w:pPr>
      <w:r>
        <w:rPr>
          <w:rFonts w:hint="eastAsia"/>
        </w:rPr>
        <w:t xml:space="preserve">For the second objective on </w:t>
      </w:r>
      <w:r>
        <w:t>“</w:t>
      </w:r>
      <w:r>
        <w:rPr>
          <w:bCs/>
        </w:rPr>
        <w:t>S</w:t>
      </w:r>
      <w:r>
        <w:rPr>
          <w:bCs/>
        </w:rPr>
        <w:t>pecify mechanism for UE to notify Network A of its switch from Network A (for MUSIM purpose) [RAN2]</w:t>
      </w:r>
      <w:r>
        <w:rPr>
          <w:bCs/>
        </w:rPr>
        <w:t>”</w:t>
      </w:r>
      <w:r>
        <w:rPr>
          <w:rFonts w:hint="eastAsia"/>
          <w:bCs/>
        </w:rPr>
        <w:t>, both the short and long leave coordination scenarios were touched during the SA2</w:t>
      </w:r>
      <w:r>
        <w:rPr>
          <w:bCs/>
        </w:rPr>
        <w:t>’</w:t>
      </w:r>
      <w:r>
        <w:rPr>
          <w:rFonts w:hint="eastAsia"/>
          <w:bCs/>
        </w:rPr>
        <w:t xml:space="preserve">s </w:t>
      </w:r>
      <w:r>
        <w:rPr>
          <w:rFonts w:hint="eastAsia"/>
          <w:bCs/>
        </w:rPr>
        <w:t>discussion [1]. For these scenarios, the potential solutions were listed as below:</w:t>
      </w:r>
    </w:p>
    <w:p w:rsidR="00305988" w:rsidRDefault="00431D32">
      <w:pPr>
        <w:jc w:val="center"/>
        <w:rPr>
          <w:b/>
          <w:bCs/>
        </w:rPr>
      </w:pPr>
      <w:r>
        <w:rPr>
          <w:rFonts w:hint="eastAsia"/>
          <w:b/>
          <w:bCs/>
        </w:rPr>
        <w:t>Table 2: SA2 potential solutions on coordinate leaving</w:t>
      </w:r>
    </w:p>
    <w:tbl>
      <w:tblPr>
        <w:tblStyle w:val="afd"/>
        <w:tblW w:w="7827" w:type="dxa"/>
        <w:jc w:val="center"/>
        <w:tblLayout w:type="fixed"/>
        <w:tblLook w:val="04A0" w:firstRow="1" w:lastRow="0" w:firstColumn="1" w:lastColumn="0" w:noHBand="0" w:noVBand="1"/>
      </w:tblPr>
      <w:tblGrid>
        <w:gridCol w:w="2659"/>
        <w:gridCol w:w="5168"/>
      </w:tblGrid>
      <w:tr w:rsidR="00305988">
        <w:trPr>
          <w:trHeight w:val="454"/>
          <w:jc w:val="center"/>
        </w:trPr>
        <w:tc>
          <w:tcPr>
            <w:tcW w:w="2659" w:type="dxa"/>
            <w:tcBorders>
              <w:top w:val="single" w:sz="8" w:space="0" w:color="F79646"/>
              <w:left w:val="single" w:sz="8" w:space="0" w:color="F79646"/>
              <w:bottom w:val="single" w:sz="4" w:space="0" w:color="FFFFFF"/>
              <w:right w:val="single" w:sz="8" w:space="0" w:color="F79646"/>
            </w:tcBorders>
            <w:shd w:val="clear" w:color="auto" w:fill="F79646"/>
          </w:tcPr>
          <w:p w:rsidR="00305988" w:rsidRDefault="00431D32">
            <w:pPr>
              <w:jc w:val="center"/>
              <w:rPr>
                <w:b/>
                <w:bCs/>
                <w:color w:val="FFFFFF"/>
              </w:rPr>
            </w:pPr>
            <w:r>
              <w:rPr>
                <w:rFonts w:hint="eastAsia"/>
                <w:b/>
                <w:bCs/>
                <w:color w:val="FFFFFF"/>
              </w:rPr>
              <w:t>Class</w:t>
            </w:r>
          </w:p>
        </w:tc>
        <w:tc>
          <w:tcPr>
            <w:tcW w:w="5168" w:type="dxa"/>
            <w:tcBorders>
              <w:top w:val="single" w:sz="8" w:space="0" w:color="F79646"/>
              <w:left w:val="single" w:sz="8" w:space="0" w:color="F79646"/>
              <w:bottom w:val="single" w:sz="4" w:space="0" w:color="FFFFFF"/>
              <w:right w:val="single" w:sz="8" w:space="0" w:color="F79646"/>
            </w:tcBorders>
            <w:shd w:val="clear" w:color="auto" w:fill="F79646"/>
          </w:tcPr>
          <w:p w:rsidR="00305988" w:rsidRDefault="00431D32">
            <w:pPr>
              <w:jc w:val="center"/>
              <w:rPr>
                <w:b/>
                <w:bCs/>
                <w:color w:val="FFFFFF"/>
              </w:rPr>
            </w:pPr>
            <w:r>
              <w:rPr>
                <w:rFonts w:hint="eastAsia"/>
                <w:b/>
                <w:bCs/>
                <w:color w:val="FFFFFF"/>
              </w:rPr>
              <w:t>Solutions</w:t>
            </w:r>
          </w:p>
        </w:tc>
      </w:tr>
      <w:tr w:rsidR="00305988">
        <w:trPr>
          <w:trHeight w:val="454"/>
          <w:jc w:val="center"/>
        </w:trPr>
        <w:tc>
          <w:tcPr>
            <w:tcW w:w="2659" w:type="dxa"/>
            <w:tcBorders>
              <w:top w:val="single" w:sz="4" w:space="0" w:color="FFFFFF"/>
              <w:left w:val="single" w:sz="8" w:space="0" w:color="F79646"/>
              <w:bottom w:val="single" w:sz="8" w:space="0" w:color="F79646"/>
              <w:right w:val="single" w:sz="8" w:space="0" w:color="F79646"/>
            </w:tcBorders>
            <w:shd w:val="clear" w:color="auto" w:fill="FBD5B5"/>
          </w:tcPr>
          <w:p w:rsidR="00305988" w:rsidRDefault="00431D32">
            <w:pPr>
              <w:jc w:val="left"/>
              <w:rPr>
                <w:color w:val="000000"/>
              </w:rPr>
            </w:pPr>
            <w:r>
              <w:rPr>
                <w:rFonts w:hint="eastAsia"/>
                <w:color w:val="000000"/>
              </w:rPr>
              <w:t>Only for short absence</w:t>
            </w:r>
          </w:p>
        </w:tc>
        <w:tc>
          <w:tcPr>
            <w:tcW w:w="5168" w:type="dxa"/>
            <w:tcBorders>
              <w:top w:val="single" w:sz="4" w:space="0" w:color="FFFFFF"/>
              <w:left w:val="single" w:sz="8" w:space="0" w:color="F79646"/>
              <w:bottom w:val="single" w:sz="8" w:space="0" w:color="F79646"/>
              <w:right w:val="single" w:sz="8" w:space="0" w:color="F79646"/>
            </w:tcBorders>
            <w:shd w:val="clear" w:color="auto" w:fill="FBD5B5"/>
          </w:tcPr>
          <w:p w:rsidR="00305988" w:rsidRDefault="00431D32">
            <w:pPr>
              <w:rPr>
                <w:color w:val="000000"/>
              </w:rPr>
            </w:pPr>
            <w:r>
              <w:rPr>
                <w:rFonts w:hint="eastAsia"/>
                <w:color w:val="000000"/>
              </w:rPr>
              <w:t xml:space="preserve">Sol#2: </w:t>
            </w:r>
            <w:r>
              <w:rPr>
                <w:color w:val="000000"/>
              </w:rPr>
              <w:t>Negotiated Short Period Absence</w:t>
            </w:r>
          </w:p>
        </w:tc>
      </w:tr>
      <w:tr w:rsidR="00305988">
        <w:trPr>
          <w:trHeight w:val="454"/>
          <w:jc w:val="center"/>
        </w:trPr>
        <w:tc>
          <w:tcPr>
            <w:tcW w:w="2659" w:type="dxa"/>
            <w:vMerge w:val="restart"/>
            <w:tcBorders>
              <w:top w:val="single" w:sz="8" w:space="0" w:color="F79646"/>
              <w:left w:val="single" w:sz="8" w:space="0" w:color="F79646"/>
              <w:bottom w:val="single" w:sz="8" w:space="0" w:color="F79646"/>
              <w:right w:val="single" w:sz="8" w:space="0" w:color="F79646"/>
            </w:tcBorders>
            <w:shd w:val="clear" w:color="auto" w:fill="FFFFFF"/>
          </w:tcPr>
          <w:p w:rsidR="00305988" w:rsidRDefault="00431D32">
            <w:pPr>
              <w:jc w:val="left"/>
              <w:rPr>
                <w:color w:val="000000"/>
              </w:rPr>
            </w:pPr>
            <w:r>
              <w:rPr>
                <w:rFonts w:hint="eastAsia"/>
                <w:color w:val="000000"/>
              </w:rPr>
              <w:t>Both short and long leave</w:t>
            </w:r>
          </w:p>
        </w:tc>
        <w:tc>
          <w:tcPr>
            <w:tcW w:w="5168" w:type="dxa"/>
            <w:tcBorders>
              <w:top w:val="single" w:sz="8" w:space="0" w:color="F79646"/>
              <w:left w:val="single" w:sz="8" w:space="0" w:color="F79646"/>
              <w:bottom w:val="single" w:sz="8" w:space="0" w:color="F79646"/>
              <w:right w:val="single" w:sz="8" w:space="0" w:color="F79646"/>
            </w:tcBorders>
            <w:shd w:val="clear" w:color="auto" w:fill="FFFFFF"/>
          </w:tcPr>
          <w:p w:rsidR="00305988" w:rsidRDefault="00431D32">
            <w:pPr>
              <w:rPr>
                <w:color w:val="000000"/>
              </w:rPr>
            </w:pPr>
            <w:r>
              <w:rPr>
                <w:color w:val="000000"/>
              </w:rPr>
              <w:t xml:space="preserve">Sol#4 : </w:t>
            </w:r>
            <w:r>
              <w:rPr>
                <w:rFonts w:hint="eastAsia"/>
                <w:color w:val="000000"/>
              </w:rPr>
              <w:t>Local leaving</w:t>
            </w:r>
          </w:p>
        </w:tc>
      </w:tr>
      <w:tr w:rsidR="00305988">
        <w:trPr>
          <w:trHeight w:val="454"/>
          <w:jc w:val="center"/>
        </w:trPr>
        <w:tc>
          <w:tcPr>
            <w:tcW w:w="2659" w:type="dxa"/>
            <w:vMerge/>
            <w:tcBorders>
              <w:top w:val="single" w:sz="8" w:space="0" w:color="F79646"/>
              <w:left w:val="single" w:sz="8" w:space="0" w:color="F79646"/>
              <w:bottom w:val="single" w:sz="8" w:space="0" w:color="F79646"/>
              <w:right w:val="single" w:sz="8" w:space="0" w:color="F79646"/>
            </w:tcBorders>
            <w:shd w:val="clear" w:color="auto" w:fill="FBD5B5"/>
          </w:tcPr>
          <w:p w:rsidR="00305988" w:rsidRDefault="00305988">
            <w:pPr>
              <w:rPr>
                <w:color w:val="000000"/>
              </w:rPr>
            </w:pPr>
          </w:p>
        </w:tc>
        <w:tc>
          <w:tcPr>
            <w:tcW w:w="5168" w:type="dxa"/>
            <w:tcBorders>
              <w:top w:val="single" w:sz="8" w:space="0" w:color="F79646"/>
              <w:left w:val="single" w:sz="8" w:space="0" w:color="F79646"/>
              <w:bottom w:val="single" w:sz="8" w:space="0" w:color="F79646"/>
              <w:right w:val="single" w:sz="8" w:space="0" w:color="F79646"/>
            </w:tcBorders>
            <w:shd w:val="clear" w:color="auto" w:fill="FBD5B5"/>
          </w:tcPr>
          <w:p w:rsidR="00305988" w:rsidRDefault="00431D32">
            <w:pPr>
              <w:rPr>
                <w:color w:val="000000"/>
              </w:rPr>
            </w:pPr>
            <w:r>
              <w:rPr>
                <w:color w:val="000000"/>
              </w:rPr>
              <w:t xml:space="preserve">Sol#5 : </w:t>
            </w:r>
            <w:r>
              <w:rPr>
                <w:color w:val="000000"/>
              </w:rPr>
              <w:t>Graceful leaving and resumption solutions</w:t>
            </w:r>
          </w:p>
        </w:tc>
      </w:tr>
      <w:tr w:rsidR="00305988">
        <w:trPr>
          <w:trHeight w:val="454"/>
          <w:jc w:val="center"/>
        </w:trPr>
        <w:tc>
          <w:tcPr>
            <w:tcW w:w="2659" w:type="dxa"/>
            <w:vMerge/>
            <w:tcBorders>
              <w:top w:val="single" w:sz="8" w:space="0" w:color="F79646"/>
              <w:left w:val="single" w:sz="8" w:space="0" w:color="F79646"/>
              <w:bottom w:val="single" w:sz="8" w:space="0" w:color="F79646"/>
              <w:right w:val="single" w:sz="8" w:space="0" w:color="F79646"/>
            </w:tcBorders>
            <w:shd w:val="clear" w:color="auto" w:fill="FFFFFF"/>
          </w:tcPr>
          <w:p w:rsidR="00305988" w:rsidRDefault="00305988">
            <w:pPr>
              <w:rPr>
                <w:color w:val="000000"/>
              </w:rPr>
            </w:pPr>
          </w:p>
        </w:tc>
        <w:tc>
          <w:tcPr>
            <w:tcW w:w="5168" w:type="dxa"/>
            <w:tcBorders>
              <w:top w:val="single" w:sz="8" w:space="0" w:color="F79646"/>
              <w:left w:val="single" w:sz="8" w:space="0" w:color="F79646"/>
              <w:bottom w:val="single" w:sz="8" w:space="0" w:color="F79646"/>
              <w:right w:val="single" w:sz="8" w:space="0" w:color="F79646"/>
            </w:tcBorders>
            <w:shd w:val="clear" w:color="auto" w:fill="FFFFFF"/>
          </w:tcPr>
          <w:p w:rsidR="00305988" w:rsidRDefault="00431D32">
            <w:pPr>
              <w:rPr>
                <w:color w:val="000000"/>
              </w:rPr>
            </w:pPr>
            <w:r>
              <w:rPr>
                <w:color w:val="000000"/>
              </w:rPr>
              <w:t>Sol#</w:t>
            </w:r>
            <w:r>
              <w:rPr>
                <w:rFonts w:hint="eastAsia"/>
                <w:color w:val="000000"/>
              </w:rPr>
              <w:t>6</w:t>
            </w:r>
            <w:r>
              <w:rPr>
                <w:color w:val="000000"/>
              </w:rPr>
              <w:t xml:space="preserve"> : </w:t>
            </w:r>
            <w:r>
              <w:rPr>
                <w:color w:val="000000"/>
              </w:rPr>
              <w:t>UE leave and return</w:t>
            </w:r>
          </w:p>
        </w:tc>
      </w:tr>
      <w:tr w:rsidR="00305988">
        <w:trPr>
          <w:trHeight w:val="454"/>
          <w:jc w:val="center"/>
        </w:trPr>
        <w:tc>
          <w:tcPr>
            <w:tcW w:w="2659" w:type="dxa"/>
            <w:vMerge/>
            <w:tcBorders>
              <w:top w:val="single" w:sz="8" w:space="0" w:color="F79646"/>
              <w:left w:val="single" w:sz="8" w:space="0" w:color="F79646"/>
              <w:bottom w:val="single" w:sz="8" w:space="0" w:color="F79646"/>
              <w:right w:val="single" w:sz="8" w:space="0" w:color="F79646"/>
            </w:tcBorders>
            <w:shd w:val="clear" w:color="auto" w:fill="FBD5B5"/>
          </w:tcPr>
          <w:p w:rsidR="00305988" w:rsidRDefault="00305988">
            <w:pPr>
              <w:rPr>
                <w:color w:val="000000"/>
              </w:rPr>
            </w:pPr>
          </w:p>
        </w:tc>
        <w:tc>
          <w:tcPr>
            <w:tcW w:w="5168" w:type="dxa"/>
            <w:tcBorders>
              <w:top w:val="single" w:sz="8" w:space="0" w:color="F79646"/>
              <w:left w:val="single" w:sz="8" w:space="0" w:color="F79646"/>
              <w:bottom w:val="single" w:sz="8" w:space="0" w:color="F79646"/>
              <w:right w:val="single" w:sz="8" w:space="0" w:color="F79646"/>
            </w:tcBorders>
            <w:shd w:val="clear" w:color="auto" w:fill="FBD5B5"/>
          </w:tcPr>
          <w:p w:rsidR="00305988" w:rsidRDefault="00431D32">
            <w:pPr>
              <w:rPr>
                <w:color w:val="000000"/>
              </w:rPr>
            </w:pPr>
            <w:r>
              <w:rPr>
                <w:color w:val="000000"/>
              </w:rPr>
              <w:t>Sol#2</w:t>
            </w:r>
            <w:r>
              <w:rPr>
                <w:rFonts w:hint="eastAsia"/>
                <w:color w:val="000000"/>
              </w:rPr>
              <w:t>2</w:t>
            </w:r>
            <w:r>
              <w:rPr>
                <w:color w:val="000000"/>
              </w:rPr>
              <w:t xml:space="preserve">: </w:t>
            </w:r>
            <w:r>
              <w:rPr>
                <w:color w:val="000000"/>
              </w:rPr>
              <w:t>AS-triggered coordinated leaving</w:t>
            </w:r>
          </w:p>
        </w:tc>
      </w:tr>
    </w:tbl>
    <w:p w:rsidR="00305988" w:rsidRDefault="00431D32">
      <w:pPr>
        <w:spacing w:beforeLines="80" w:before="249" w:line="260" w:lineRule="auto"/>
        <w:rPr>
          <w:bCs/>
        </w:rPr>
      </w:pPr>
      <w:r>
        <w:rPr>
          <w:rFonts w:hint="eastAsia"/>
          <w:bCs/>
        </w:rPr>
        <w:t xml:space="preserve">However, when going through the detail of these solutions, we find that almost all of them are focused on the RAN </w:t>
      </w:r>
      <w:r>
        <w:rPr>
          <w:rFonts w:hint="eastAsia"/>
          <w:bCs/>
        </w:rPr>
        <w:t>side solutions. Take the #22 as an example, the procedure can be shown as in Fig2:</w:t>
      </w:r>
    </w:p>
    <w:tbl>
      <w:tblPr>
        <w:tblStyle w:val="afd"/>
        <w:tblW w:w="9259" w:type="dxa"/>
        <w:jc w:val="center"/>
        <w:tblLayout w:type="fixed"/>
        <w:tblLook w:val="04A0" w:firstRow="1" w:lastRow="0" w:firstColumn="1" w:lastColumn="0" w:noHBand="0" w:noVBand="1"/>
      </w:tblPr>
      <w:tblGrid>
        <w:gridCol w:w="9259"/>
      </w:tblGrid>
      <w:tr w:rsidR="00305988">
        <w:trPr>
          <w:jc w:val="center"/>
        </w:trPr>
        <w:tc>
          <w:tcPr>
            <w:tcW w:w="9259" w:type="dxa"/>
          </w:tcPr>
          <w:p w:rsidR="00305988" w:rsidRDefault="00431D32">
            <w:pPr>
              <w:rPr>
                <w:bCs/>
              </w:rPr>
            </w:pPr>
            <w:r>
              <w:object w:dxaOrig="8775" w:dyaOrig="4140">
                <v:shape id="_x0000_i1026" type="#_x0000_t75" style="width:438.75pt;height:207pt" o:ole="">
                  <v:imagedata r:id="rId11" o:title=""/>
                  <o:lock v:ext="edit" aspectratio="f"/>
                </v:shape>
                <o:OLEObject Type="Embed" ProgID="Visio.Drawing.15" ShapeID="_x0000_i1026" DrawAspect="Content" ObjectID="_1658309896" r:id="rId12"/>
              </w:object>
            </w:r>
          </w:p>
        </w:tc>
      </w:tr>
    </w:tbl>
    <w:p w:rsidR="00305988" w:rsidRDefault="00431D32">
      <w:pPr>
        <w:jc w:val="center"/>
        <w:rPr>
          <w:b/>
          <w:bCs/>
        </w:rPr>
      </w:pPr>
      <w:r>
        <w:rPr>
          <w:rFonts w:hint="eastAsia"/>
          <w:b/>
          <w:bCs/>
        </w:rPr>
        <w:t>Fig2: Ran Side Procedures for the Sol#22 in [1]</w:t>
      </w:r>
    </w:p>
    <w:p w:rsidR="00305988" w:rsidRDefault="00431D32">
      <w:pPr>
        <w:rPr>
          <w:bCs/>
        </w:rPr>
      </w:pPr>
      <w:r>
        <w:rPr>
          <w:rFonts w:hint="eastAsia"/>
        </w:rPr>
        <w:t>From the Fig2, we can see that the procedure is based on the RAN2</w:t>
      </w:r>
      <w:r>
        <w:t>’</w:t>
      </w:r>
      <w:r>
        <w:rPr>
          <w:rFonts w:hint="eastAsia"/>
        </w:rPr>
        <w:t xml:space="preserve">s signaling, and almost all of the details are RAN2 related. </w:t>
      </w:r>
      <w:r>
        <w:rPr>
          <w:rFonts w:hint="eastAsia"/>
        </w:rPr>
        <w:t xml:space="preserve">Thus, for this issue, it shall </w:t>
      </w:r>
      <w:r>
        <w:rPr>
          <w:rFonts w:hint="eastAsia"/>
          <w:bCs/>
        </w:rPr>
        <w:t>be mainly discussed and determined at RAN2 side.</w:t>
      </w:r>
    </w:p>
    <w:p w:rsidR="00305988" w:rsidRDefault="00431D32">
      <w:pPr>
        <w:rPr>
          <w:b/>
          <w:bCs/>
        </w:rPr>
      </w:pPr>
      <w:r>
        <w:rPr>
          <w:rFonts w:hint="eastAsia"/>
          <w:b/>
          <w:bCs/>
        </w:rPr>
        <w:t>Observation 4: On coordinate leaving, almost all of the potential solutions are based on the RAN procedure.</w:t>
      </w:r>
    </w:p>
    <w:p w:rsidR="00305988" w:rsidRDefault="00431D32">
      <w:pPr>
        <w:rPr>
          <w:b/>
          <w:bCs/>
        </w:rPr>
      </w:pPr>
      <w:r>
        <w:rPr>
          <w:rFonts w:hint="eastAsia"/>
          <w:b/>
          <w:bCs/>
        </w:rPr>
        <w:t>Proposal 3: On coordinate leaving, RAN2 can discuss the detail solutions first and send LS to SA to indicate RAN2</w:t>
      </w:r>
      <w:r>
        <w:rPr>
          <w:b/>
          <w:bCs/>
        </w:rPr>
        <w:t>’</w:t>
      </w:r>
      <w:r>
        <w:rPr>
          <w:rFonts w:hint="eastAsia"/>
          <w:b/>
          <w:bCs/>
        </w:rPr>
        <w:t>s suggestions.</w:t>
      </w:r>
    </w:p>
    <w:p w:rsidR="00305988" w:rsidRDefault="00431D32">
      <w:r>
        <w:rPr>
          <w:rFonts w:hint="eastAsia"/>
        </w:rPr>
        <w:lastRenderedPageBreak/>
        <w:t xml:space="preserve">To save space, the detail </w:t>
      </w:r>
      <w:r w:rsidR="00220855">
        <w:t xml:space="preserve">RAN2 </w:t>
      </w:r>
      <w:r>
        <w:rPr>
          <w:rFonts w:hint="eastAsia"/>
        </w:rPr>
        <w:t>issues</w:t>
      </w:r>
      <w:r w:rsidR="00220855">
        <w:t xml:space="preserve"> on the coordinate leaving</w:t>
      </w:r>
      <w:r>
        <w:rPr>
          <w:rFonts w:hint="eastAsia"/>
        </w:rPr>
        <w:t xml:space="preserve"> would be further analyzed in [3].</w:t>
      </w:r>
    </w:p>
    <w:p w:rsidR="00305988" w:rsidRDefault="00431D32">
      <w:pPr>
        <w:pStyle w:val="3"/>
        <w:numPr>
          <w:ilvl w:val="2"/>
          <w:numId w:val="0"/>
        </w:numPr>
        <w:rPr>
          <w:b w:val="0"/>
          <w:bCs w:val="0"/>
          <w:sz w:val="28"/>
          <w:szCs w:val="28"/>
          <w:lang w:val="en-US"/>
        </w:rPr>
      </w:pPr>
      <w:r>
        <w:rPr>
          <w:rFonts w:hint="eastAsia"/>
          <w:b w:val="0"/>
          <w:bCs w:val="0"/>
          <w:sz w:val="28"/>
          <w:szCs w:val="28"/>
          <w:lang w:val="en-US"/>
        </w:rPr>
        <w:t>2.2.3 Paging detection when the other SIM is Active</w:t>
      </w:r>
    </w:p>
    <w:p w:rsidR="00305988" w:rsidRDefault="00431D32">
      <w:r>
        <w:rPr>
          <w:rFonts w:hint="eastAsia"/>
        </w:rPr>
        <w:t xml:space="preserve">In this </w:t>
      </w:r>
      <w:r>
        <w:rPr>
          <w:rFonts w:hint="eastAsia"/>
        </w:rPr>
        <w:t>chapter, we discuss how to detect the paging when the other card is at connected state. For example, the UE registered with 2 USIM cards, and the first USIM has entered into connected state with data transmission, the second USIM need to detect paging at t</w:t>
      </w:r>
      <w:r>
        <w:rPr>
          <w:rFonts w:hint="eastAsia"/>
        </w:rPr>
        <w:t>he same time, but there is only single Rx at UE side. On this issue, the potential solutions in SA2 are listed as below:</w:t>
      </w:r>
    </w:p>
    <w:p w:rsidR="00305988" w:rsidRDefault="00431D32">
      <w:pPr>
        <w:jc w:val="center"/>
        <w:rPr>
          <w:b/>
          <w:bCs/>
        </w:rPr>
      </w:pPr>
      <w:r>
        <w:rPr>
          <w:rFonts w:hint="eastAsia"/>
          <w:b/>
          <w:bCs/>
        </w:rPr>
        <w:t>Table 3: Paging Detection</w:t>
      </w:r>
    </w:p>
    <w:tbl>
      <w:tblPr>
        <w:tblStyle w:val="afd"/>
        <w:tblW w:w="8946" w:type="dxa"/>
        <w:jc w:val="center"/>
        <w:tblLayout w:type="fixed"/>
        <w:tblLook w:val="04A0" w:firstRow="1" w:lastRow="0" w:firstColumn="1" w:lastColumn="0" w:noHBand="0" w:noVBand="1"/>
      </w:tblPr>
      <w:tblGrid>
        <w:gridCol w:w="2141"/>
        <w:gridCol w:w="6805"/>
      </w:tblGrid>
      <w:tr w:rsidR="00305988">
        <w:trPr>
          <w:trHeight w:val="454"/>
          <w:jc w:val="center"/>
        </w:trPr>
        <w:tc>
          <w:tcPr>
            <w:tcW w:w="2141" w:type="dxa"/>
            <w:tcBorders>
              <w:top w:val="single" w:sz="8" w:space="0" w:color="F79646"/>
              <w:left w:val="single" w:sz="8" w:space="0" w:color="F79646"/>
              <w:bottom w:val="single" w:sz="4" w:space="0" w:color="FFFFFF"/>
              <w:right w:val="single" w:sz="8" w:space="0" w:color="F79646"/>
            </w:tcBorders>
            <w:shd w:val="clear" w:color="auto" w:fill="F79646"/>
          </w:tcPr>
          <w:p w:rsidR="00305988" w:rsidRDefault="00431D32">
            <w:pPr>
              <w:jc w:val="center"/>
              <w:rPr>
                <w:b/>
                <w:bCs/>
                <w:color w:val="FFFFFF"/>
              </w:rPr>
            </w:pPr>
            <w:r>
              <w:rPr>
                <w:rFonts w:hint="eastAsia"/>
                <w:b/>
                <w:bCs/>
                <w:color w:val="FFFFFF"/>
              </w:rPr>
              <w:t>Class</w:t>
            </w:r>
          </w:p>
        </w:tc>
        <w:tc>
          <w:tcPr>
            <w:tcW w:w="6805" w:type="dxa"/>
            <w:tcBorders>
              <w:top w:val="single" w:sz="8" w:space="0" w:color="F79646"/>
              <w:left w:val="single" w:sz="8" w:space="0" w:color="F79646"/>
              <w:bottom w:val="single" w:sz="4" w:space="0" w:color="FFFFFF"/>
              <w:right w:val="single" w:sz="8" w:space="0" w:color="F79646"/>
            </w:tcBorders>
            <w:shd w:val="clear" w:color="auto" w:fill="F79646"/>
          </w:tcPr>
          <w:p w:rsidR="00305988" w:rsidRDefault="00431D32">
            <w:pPr>
              <w:jc w:val="center"/>
              <w:rPr>
                <w:b/>
                <w:bCs/>
                <w:color w:val="FFFFFF"/>
              </w:rPr>
            </w:pPr>
            <w:r>
              <w:rPr>
                <w:rFonts w:hint="eastAsia"/>
                <w:b/>
                <w:bCs/>
                <w:color w:val="FFFFFF"/>
              </w:rPr>
              <w:t>Solutions</w:t>
            </w:r>
          </w:p>
        </w:tc>
      </w:tr>
      <w:tr w:rsidR="00305988">
        <w:trPr>
          <w:trHeight w:val="454"/>
          <w:jc w:val="center"/>
        </w:trPr>
        <w:tc>
          <w:tcPr>
            <w:tcW w:w="2141" w:type="dxa"/>
            <w:tcBorders>
              <w:top w:val="single" w:sz="4" w:space="0" w:color="FFFFFF"/>
              <w:left w:val="single" w:sz="8" w:space="0" w:color="F79646"/>
              <w:bottom w:val="single" w:sz="8" w:space="0" w:color="F79646"/>
              <w:right w:val="single" w:sz="8" w:space="0" w:color="F79646"/>
            </w:tcBorders>
            <w:shd w:val="clear" w:color="auto" w:fill="FBD5B5"/>
          </w:tcPr>
          <w:p w:rsidR="00305988" w:rsidRDefault="00431D32">
            <w:pPr>
              <w:jc w:val="left"/>
              <w:rPr>
                <w:color w:val="000000"/>
              </w:rPr>
            </w:pPr>
            <w:r>
              <w:rPr>
                <w:rFonts w:hint="eastAsia"/>
                <w:color w:val="000000"/>
              </w:rPr>
              <w:t>Ran based solution</w:t>
            </w:r>
          </w:p>
        </w:tc>
        <w:tc>
          <w:tcPr>
            <w:tcW w:w="6805" w:type="dxa"/>
            <w:tcBorders>
              <w:top w:val="single" w:sz="4" w:space="0" w:color="FFFFFF"/>
              <w:left w:val="single" w:sz="8" w:space="0" w:color="F79646"/>
              <w:bottom w:val="single" w:sz="8" w:space="0" w:color="F79646"/>
              <w:right w:val="single" w:sz="8" w:space="0" w:color="F79646"/>
            </w:tcBorders>
            <w:shd w:val="clear" w:color="auto" w:fill="FBD5B5"/>
          </w:tcPr>
          <w:p w:rsidR="00305988" w:rsidRDefault="00431D32">
            <w:pPr>
              <w:rPr>
                <w:color w:val="000000"/>
              </w:rPr>
            </w:pPr>
            <w:r>
              <w:rPr>
                <w:rFonts w:eastAsia="宋体"/>
                <w:color w:val="000000"/>
                <w:szCs w:val="22"/>
              </w:rPr>
              <w:t>Sol #21: Scheduling gap for Multi-SIM UE</w:t>
            </w:r>
          </w:p>
        </w:tc>
      </w:tr>
      <w:tr w:rsidR="00305988">
        <w:trPr>
          <w:trHeight w:val="454"/>
          <w:jc w:val="center"/>
        </w:trPr>
        <w:tc>
          <w:tcPr>
            <w:tcW w:w="2141" w:type="dxa"/>
            <w:vMerge w:val="restart"/>
            <w:tcBorders>
              <w:top w:val="single" w:sz="8" w:space="0" w:color="F79646"/>
              <w:left w:val="single" w:sz="8" w:space="0" w:color="F79646"/>
              <w:bottom w:val="single" w:sz="8" w:space="0" w:color="F79646"/>
              <w:right w:val="single" w:sz="8" w:space="0" w:color="F79646"/>
            </w:tcBorders>
            <w:shd w:val="clear" w:color="auto" w:fill="FFFFFF"/>
          </w:tcPr>
          <w:p w:rsidR="00305988" w:rsidRDefault="00431D32">
            <w:pPr>
              <w:jc w:val="left"/>
              <w:rPr>
                <w:color w:val="000000"/>
              </w:rPr>
            </w:pPr>
            <w:r>
              <w:rPr>
                <w:rFonts w:hint="eastAsia"/>
                <w:color w:val="000000"/>
              </w:rPr>
              <w:t>SA based solutions</w:t>
            </w:r>
          </w:p>
        </w:tc>
        <w:tc>
          <w:tcPr>
            <w:tcW w:w="6805" w:type="dxa"/>
            <w:tcBorders>
              <w:top w:val="single" w:sz="8" w:space="0" w:color="F79646"/>
              <w:left w:val="single" w:sz="8" w:space="0" w:color="F79646"/>
              <w:bottom w:val="single" w:sz="8" w:space="0" w:color="F79646"/>
              <w:right w:val="single" w:sz="8" w:space="0" w:color="F79646"/>
            </w:tcBorders>
            <w:shd w:val="clear" w:color="auto" w:fill="FFFFFF"/>
          </w:tcPr>
          <w:p w:rsidR="00305988" w:rsidRDefault="00431D32">
            <w:pPr>
              <w:rPr>
                <w:color w:val="000000"/>
              </w:rPr>
            </w:pPr>
            <w:r>
              <w:rPr>
                <w:rFonts w:eastAsia="宋体"/>
                <w:color w:val="000000"/>
                <w:szCs w:val="22"/>
              </w:rPr>
              <w:t>Sol #7: Push</w:t>
            </w:r>
            <w:r>
              <w:rPr>
                <w:rFonts w:eastAsia="宋体"/>
                <w:color w:val="000000"/>
                <w:szCs w:val="22"/>
              </w:rPr>
              <w:t xml:space="preserve"> Notification</w:t>
            </w:r>
          </w:p>
        </w:tc>
      </w:tr>
      <w:tr w:rsidR="00305988">
        <w:trPr>
          <w:trHeight w:val="454"/>
          <w:jc w:val="center"/>
        </w:trPr>
        <w:tc>
          <w:tcPr>
            <w:tcW w:w="2141" w:type="dxa"/>
            <w:vMerge/>
            <w:tcBorders>
              <w:top w:val="single" w:sz="8" w:space="0" w:color="F79646"/>
              <w:left w:val="single" w:sz="8" w:space="0" w:color="F79646"/>
              <w:bottom w:val="single" w:sz="8" w:space="0" w:color="F79646"/>
              <w:right w:val="single" w:sz="8" w:space="0" w:color="F79646"/>
            </w:tcBorders>
            <w:shd w:val="clear" w:color="auto" w:fill="FBD5B5"/>
          </w:tcPr>
          <w:p w:rsidR="00305988" w:rsidRDefault="00305988">
            <w:pPr>
              <w:rPr>
                <w:color w:val="000000"/>
              </w:rPr>
            </w:pPr>
          </w:p>
        </w:tc>
        <w:tc>
          <w:tcPr>
            <w:tcW w:w="6805" w:type="dxa"/>
            <w:tcBorders>
              <w:top w:val="single" w:sz="8" w:space="0" w:color="F79646"/>
              <w:left w:val="single" w:sz="8" w:space="0" w:color="F79646"/>
              <w:bottom w:val="single" w:sz="8" w:space="0" w:color="F79646"/>
              <w:right w:val="single" w:sz="8" w:space="0" w:color="F79646"/>
            </w:tcBorders>
            <w:shd w:val="clear" w:color="auto" w:fill="FBD5B5"/>
          </w:tcPr>
          <w:p w:rsidR="00305988" w:rsidRDefault="00431D32">
            <w:pPr>
              <w:rPr>
                <w:color w:val="000000"/>
              </w:rPr>
            </w:pPr>
            <w:r>
              <w:rPr>
                <w:rFonts w:eastAsia="宋体"/>
                <w:color w:val="000000"/>
                <w:szCs w:val="22"/>
              </w:rPr>
              <w:t>Sol #8: MT Service Notification through N3IWF</w:t>
            </w:r>
          </w:p>
        </w:tc>
      </w:tr>
      <w:tr w:rsidR="00305988">
        <w:trPr>
          <w:trHeight w:val="454"/>
          <w:jc w:val="center"/>
        </w:trPr>
        <w:tc>
          <w:tcPr>
            <w:tcW w:w="2141" w:type="dxa"/>
            <w:vMerge/>
            <w:tcBorders>
              <w:top w:val="single" w:sz="8" w:space="0" w:color="F79646"/>
              <w:left w:val="single" w:sz="8" w:space="0" w:color="F79646"/>
              <w:bottom w:val="single" w:sz="8" w:space="0" w:color="F79646"/>
              <w:right w:val="single" w:sz="8" w:space="0" w:color="F79646"/>
            </w:tcBorders>
            <w:shd w:val="clear" w:color="auto" w:fill="FFFFFF"/>
          </w:tcPr>
          <w:p w:rsidR="00305988" w:rsidRDefault="00305988">
            <w:pPr>
              <w:rPr>
                <w:color w:val="000000"/>
              </w:rPr>
            </w:pPr>
          </w:p>
        </w:tc>
        <w:tc>
          <w:tcPr>
            <w:tcW w:w="6805" w:type="dxa"/>
            <w:tcBorders>
              <w:top w:val="single" w:sz="8" w:space="0" w:color="F79646"/>
              <w:left w:val="single" w:sz="8" w:space="0" w:color="F79646"/>
              <w:bottom w:val="single" w:sz="8" w:space="0" w:color="F79646"/>
              <w:right w:val="single" w:sz="8" w:space="0" w:color="F79646"/>
            </w:tcBorders>
            <w:shd w:val="clear" w:color="auto" w:fill="FFFFFF"/>
          </w:tcPr>
          <w:p w:rsidR="00305988" w:rsidRDefault="00431D32">
            <w:pPr>
              <w:rPr>
                <w:color w:val="000000"/>
              </w:rPr>
            </w:pPr>
            <w:r>
              <w:rPr>
                <w:rFonts w:eastAsia="宋体"/>
                <w:color w:val="000000"/>
                <w:szCs w:val="22"/>
              </w:rPr>
              <w:t>Sol#12: Push Notification via SMS</w:t>
            </w:r>
          </w:p>
        </w:tc>
      </w:tr>
      <w:tr w:rsidR="00305988">
        <w:trPr>
          <w:trHeight w:val="454"/>
          <w:jc w:val="center"/>
        </w:trPr>
        <w:tc>
          <w:tcPr>
            <w:tcW w:w="2141" w:type="dxa"/>
            <w:vMerge/>
            <w:tcBorders>
              <w:top w:val="single" w:sz="8" w:space="0" w:color="F79646"/>
              <w:left w:val="single" w:sz="8" w:space="0" w:color="F79646"/>
              <w:bottom w:val="single" w:sz="8" w:space="0" w:color="F79646"/>
              <w:right w:val="single" w:sz="8" w:space="0" w:color="F79646"/>
            </w:tcBorders>
            <w:shd w:val="clear" w:color="auto" w:fill="FBD5B5"/>
          </w:tcPr>
          <w:p w:rsidR="00305988" w:rsidRDefault="00305988">
            <w:pPr>
              <w:rPr>
                <w:color w:val="000000"/>
              </w:rPr>
            </w:pPr>
          </w:p>
        </w:tc>
        <w:tc>
          <w:tcPr>
            <w:tcW w:w="6805" w:type="dxa"/>
            <w:tcBorders>
              <w:top w:val="single" w:sz="8" w:space="0" w:color="F79646"/>
              <w:left w:val="single" w:sz="8" w:space="0" w:color="F79646"/>
              <w:bottom w:val="single" w:sz="8" w:space="0" w:color="F79646"/>
              <w:right w:val="single" w:sz="8" w:space="0" w:color="F79646"/>
            </w:tcBorders>
            <w:shd w:val="clear" w:color="auto" w:fill="FBD5B5"/>
          </w:tcPr>
          <w:p w:rsidR="00305988" w:rsidRDefault="00431D32">
            <w:pPr>
              <w:rPr>
                <w:color w:val="000000"/>
              </w:rPr>
            </w:pPr>
            <w:r>
              <w:rPr>
                <w:rFonts w:eastAsia="宋体"/>
                <w:color w:val="000000"/>
                <w:szCs w:val="22"/>
              </w:rPr>
              <w:t xml:space="preserve">Sol #13: </w:t>
            </w:r>
            <w:proofErr w:type="spellStart"/>
            <w:r>
              <w:rPr>
                <w:rFonts w:eastAsia="宋体"/>
                <w:color w:val="000000"/>
                <w:szCs w:val="22"/>
              </w:rPr>
              <w:t>ePDG</w:t>
            </w:r>
            <w:proofErr w:type="spellEnd"/>
            <w:r>
              <w:rPr>
                <w:rFonts w:eastAsia="宋体"/>
                <w:color w:val="000000"/>
                <w:szCs w:val="22"/>
              </w:rPr>
              <w:t>/N3IWF connectivity for MT service in Multi-USIM scenarios</w:t>
            </w:r>
          </w:p>
        </w:tc>
      </w:tr>
    </w:tbl>
    <w:p w:rsidR="00305988" w:rsidRDefault="00431D32">
      <w:pPr>
        <w:pStyle w:val="af4"/>
        <w:spacing w:beforeLines="80" w:before="249" w:beforeAutospacing="0" w:after="0" w:afterAutospacing="0" w:line="288" w:lineRule="auto"/>
        <w:jc w:val="both"/>
        <w:textAlignment w:val="baseline"/>
        <w:rPr>
          <w:rFonts w:eastAsia="宋体"/>
          <w:kern w:val="2"/>
          <w:sz w:val="21"/>
          <w:szCs w:val="22"/>
          <w:lang w:val="en-US" w:eastAsia="zh-CN"/>
        </w:rPr>
      </w:pPr>
      <w:r>
        <w:rPr>
          <w:rFonts w:eastAsia="宋体" w:hint="eastAsia"/>
          <w:sz w:val="21"/>
          <w:szCs w:val="22"/>
          <w:lang w:val="en-US" w:eastAsia="zh-CN"/>
        </w:rPr>
        <w:t xml:space="preserve">For the Ran based solution, it requires the network 1 which is at connected state to reserve the scheduling gap periodically based on the PO of the network 2. Obviously, it </w:t>
      </w:r>
      <w:r>
        <w:rPr>
          <w:rFonts w:eastAsia="宋体"/>
          <w:kern w:val="2"/>
          <w:sz w:val="21"/>
          <w:szCs w:val="22"/>
          <w:lang w:val="en-US" w:eastAsia="zh-CN"/>
        </w:rPr>
        <w:t>will lead to some negative imp</w:t>
      </w:r>
      <w:r>
        <w:rPr>
          <w:rFonts w:eastAsia="宋体" w:hint="eastAsia"/>
          <w:kern w:val="2"/>
          <w:sz w:val="21"/>
          <w:szCs w:val="22"/>
          <w:lang w:val="en-US" w:eastAsia="zh-CN"/>
        </w:rPr>
        <w:t>ac</w:t>
      </w:r>
      <w:r>
        <w:rPr>
          <w:rFonts w:eastAsia="宋体"/>
          <w:kern w:val="2"/>
          <w:sz w:val="21"/>
          <w:szCs w:val="22"/>
          <w:lang w:val="en-US" w:eastAsia="zh-CN"/>
        </w:rPr>
        <w:t>t on</w:t>
      </w:r>
      <w:r>
        <w:rPr>
          <w:rFonts w:eastAsia="宋体" w:hint="eastAsia"/>
          <w:kern w:val="2"/>
          <w:sz w:val="21"/>
          <w:szCs w:val="22"/>
          <w:lang w:val="en-US" w:eastAsia="zh-CN"/>
        </w:rPr>
        <w:t xml:space="preserve"> the</w:t>
      </w:r>
      <w:r>
        <w:rPr>
          <w:rFonts w:eastAsia="宋体"/>
          <w:kern w:val="2"/>
          <w:sz w:val="21"/>
          <w:szCs w:val="22"/>
          <w:lang w:val="en-US" w:eastAsia="zh-CN"/>
        </w:rPr>
        <w:t xml:space="preserve"> performance </w:t>
      </w:r>
      <w:r w:rsidR="00220855">
        <w:rPr>
          <w:rFonts w:eastAsia="宋体"/>
          <w:kern w:val="2"/>
          <w:sz w:val="21"/>
          <w:szCs w:val="22"/>
          <w:lang w:val="en-US" w:eastAsia="zh-CN"/>
        </w:rPr>
        <w:t xml:space="preserve">of the network 1/USIM1 </w:t>
      </w:r>
      <w:r>
        <w:rPr>
          <w:rFonts w:eastAsia="宋体"/>
          <w:kern w:val="2"/>
          <w:sz w:val="21"/>
          <w:szCs w:val="22"/>
          <w:lang w:val="en-US" w:eastAsia="zh-CN"/>
        </w:rPr>
        <w:t xml:space="preserve">(e.g. latency, throughput, </w:t>
      </w:r>
      <w:r w:rsidR="00220855">
        <w:rPr>
          <w:rFonts w:eastAsia="宋体"/>
          <w:kern w:val="2"/>
          <w:sz w:val="21"/>
          <w:szCs w:val="22"/>
          <w:lang w:val="en-US" w:eastAsia="zh-CN"/>
        </w:rPr>
        <w:t>etc.</w:t>
      </w:r>
      <w:r>
        <w:rPr>
          <w:rFonts w:eastAsia="宋体"/>
          <w:kern w:val="2"/>
          <w:sz w:val="21"/>
          <w:szCs w:val="22"/>
          <w:lang w:val="en-US" w:eastAsia="zh-CN"/>
        </w:rPr>
        <w:t>).</w:t>
      </w:r>
    </w:p>
    <w:p w:rsidR="00305988" w:rsidRDefault="00431D32">
      <w:pPr>
        <w:rPr>
          <w:b/>
          <w:bCs/>
        </w:rPr>
      </w:pPr>
      <w:r>
        <w:rPr>
          <w:rFonts w:hint="eastAsia"/>
          <w:b/>
          <w:bCs/>
        </w:rPr>
        <w:t>Observation 5: For the paging detection when the other SIM is at connected state, the Ran based solution (e.g. sol #21 in [1]) will lead to some negative impact on the performance of the other SIM</w:t>
      </w:r>
      <w:r>
        <w:rPr>
          <w:rFonts w:hint="eastAsia"/>
          <w:b/>
          <w:bCs/>
        </w:rPr>
        <w:t>.</w:t>
      </w:r>
    </w:p>
    <w:p w:rsidR="00305988" w:rsidRDefault="00431D32">
      <w:pPr>
        <w:pStyle w:val="af4"/>
        <w:spacing w:before="67" w:beforeAutospacing="0" w:after="0" w:afterAutospacing="0" w:line="288" w:lineRule="auto"/>
        <w:jc w:val="both"/>
        <w:textAlignment w:val="baseline"/>
        <w:rPr>
          <w:rFonts w:eastAsia="宋体"/>
          <w:sz w:val="21"/>
          <w:szCs w:val="22"/>
          <w:lang w:val="en-US" w:eastAsia="zh-CN"/>
        </w:rPr>
      </w:pPr>
      <w:r>
        <w:rPr>
          <w:rFonts w:eastAsia="宋体" w:hint="eastAsia"/>
          <w:sz w:val="21"/>
          <w:szCs w:val="22"/>
          <w:lang w:val="en-US" w:eastAsia="zh-CN"/>
        </w:rPr>
        <w:t xml:space="preserve">For the SA based solutions, the main idea is to send </w:t>
      </w:r>
      <w:r>
        <w:rPr>
          <w:rFonts w:eastAsia="宋体" w:hint="eastAsia"/>
          <w:sz w:val="21"/>
          <w:szCs w:val="22"/>
          <w:lang w:val="en-US" w:eastAsia="zh-CN"/>
        </w:rPr>
        <w:t>the CN paging as an IP packet through the other connected network. With this method, the UE may don</w:t>
      </w:r>
      <w:r>
        <w:rPr>
          <w:rFonts w:eastAsia="宋体"/>
          <w:sz w:val="21"/>
          <w:szCs w:val="22"/>
          <w:lang w:val="en-US" w:eastAsia="zh-CN"/>
        </w:rPr>
        <w:t>’</w:t>
      </w:r>
      <w:r>
        <w:rPr>
          <w:rFonts w:eastAsia="宋体" w:hint="eastAsia"/>
          <w:sz w:val="21"/>
          <w:szCs w:val="22"/>
          <w:lang w:val="en-US" w:eastAsia="zh-CN"/>
        </w:rPr>
        <w:t>t need to detect the CN paging from the air Interface. However, for the Inactive UE, it still need</w:t>
      </w:r>
      <w:r w:rsidR="00220855">
        <w:rPr>
          <w:rFonts w:eastAsia="宋体"/>
          <w:sz w:val="21"/>
          <w:szCs w:val="22"/>
          <w:lang w:val="en-US" w:eastAsia="zh-CN"/>
        </w:rPr>
        <w:t>s</w:t>
      </w:r>
      <w:r>
        <w:rPr>
          <w:rFonts w:eastAsia="宋体" w:hint="eastAsia"/>
          <w:sz w:val="21"/>
          <w:szCs w:val="22"/>
          <w:lang w:val="en-US" w:eastAsia="zh-CN"/>
        </w:rPr>
        <w:t xml:space="preserve"> to detect the RAN paging at the configured PO</w:t>
      </w:r>
      <w:r w:rsidR="00220855">
        <w:rPr>
          <w:rFonts w:eastAsia="宋体"/>
          <w:sz w:val="21"/>
          <w:szCs w:val="22"/>
          <w:lang w:val="en-US" w:eastAsia="zh-CN"/>
        </w:rPr>
        <w:t>s</w:t>
      </w:r>
      <w:r>
        <w:rPr>
          <w:rFonts w:eastAsia="宋体" w:hint="eastAsia"/>
          <w:sz w:val="21"/>
          <w:szCs w:val="22"/>
          <w:lang w:val="en-US" w:eastAsia="zh-CN"/>
        </w:rPr>
        <w:t>, thus to ac</w:t>
      </w:r>
      <w:r>
        <w:rPr>
          <w:rFonts w:eastAsia="宋体" w:hint="eastAsia"/>
          <w:sz w:val="21"/>
          <w:szCs w:val="22"/>
          <w:lang w:val="en-US" w:eastAsia="zh-CN"/>
        </w:rPr>
        <w:t>hieve the same effect as the CN paging, the Ran paging can also be packed as an IP packet and sent through the other connected network, anyway, this needs to be final</w:t>
      </w:r>
      <w:r w:rsidR="00220855">
        <w:rPr>
          <w:rFonts w:eastAsia="宋体" w:hint="eastAsia"/>
          <w:sz w:val="21"/>
          <w:szCs w:val="22"/>
          <w:lang w:val="en-US" w:eastAsia="zh-CN"/>
        </w:rPr>
        <w:t>ly determined by the SA2 and RAN</w:t>
      </w:r>
      <w:r>
        <w:rPr>
          <w:rFonts w:eastAsia="宋体" w:hint="eastAsia"/>
          <w:sz w:val="21"/>
          <w:szCs w:val="22"/>
          <w:lang w:val="en-US" w:eastAsia="zh-CN"/>
        </w:rPr>
        <w:t xml:space="preserve">3. </w:t>
      </w:r>
    </w:p>
    <w:p w:rsidR="00305988" w:rsidRDefault="00431D32">
      <w:pPr>
        <w:rPr>
          <w:b/>
          <w:bCs/>
        </w:rPr>
      </w:pPr>
      <w:r>
        <w:rPr>
          <w:rFonts w:hint="eastAsia"/>
          <w:b/>
          <w:bCs/>
        </w:rPr>
        <w:t>Proposal 4: For the paging detection when the other SI</w:t>
      </w:r>
      <w:r>
        <w:rPr>
          <w:rFonts w:hint="eastAsia"/>
          <w:b/>
          <w:bCs/>
        </w:rPr>
        <w:t>M is at connected state, send a LS to SA2 and RAN3 to ask whether the RAN paging can be sent as an IP packet (similar to the CN paging) through the other connected network.</w:t>
      </w:r>
    </w:p>
    <w:p w:rsidR="00305988" w:rsidRDefault="00431D32">
      <w:pPr>
        <w:rPr>
          <w:rFonts w:eastAsia="宋体"/>
          <w:szCs w:val="22"/>
        </w:rPr>
      </w:pPr>
      <w:r>
        <w:rPr>
          <w:rFonts w:eastAsia="宋体" w:hint="eastAsia"/>
          <w:szCs w:val="22"/>
        </w:rPr>
        <w:t>If both the RAN paging and the CN paging can be sent through the other connected ne</w:t>
      </w:r>
      <w:r>
        <w:rPr>
          <w:rFonts w:eastAsia="宋体" w:hint="eastAsia"/>
          <w:szCs w:val="22"/>
        </w:rPr>
        <w:t>twork, for the paging that triggered by the system Information modification and/or the PWS, the UE can process it similar to the connected state, e.g. monitor at least once in a system Information modification period.</w:t>
      </w:r>
    </w:p>
    <w:p w:rsidR="00305988" w:rsidRDefault="00431D32">
      <w:pPr>
        <w:rPr>
          <w:rFonts w:eastAsia="宋体"/>
          <w:b/>
          <w:bCs/>
          <w:szCs w:val="22"/>
        </w:rPr>
      </w:pPr>
      <w:r>
        <w:rPr>
          <w:rFonts w:hint="eastAsia"/>
          <w:b/>
          <w:bCs/>
        </w:rPr>
        <w:t xml:space="preserve">Proposal 5: </w:t>
      </w:r>
      <w:r>
        <w:rPr>
          <w:rFonts w:eastAsia="宋体" w:hint="eastAsia"/>
          <w:b/>
          <w:bCs/>
          <w:szCs w:val="22"/>
        </w:rPr>
        <w:t>If both the RAN paging and</w:t>
      </w:r>
      <w:r>
        <w:rPr>
          <w:rFonts w:eastAsia="宋体" w:hint="eastAsia"/>
          <w:b/>
          <w:bCs/>
          <w:szCs w:val="22"/>
        </w:rPr>
        <w:t xml:space="preserve"> the CN paging can be sent through the other connected network, for the paging that triggered by the system Information modification and/or the PWS, the UE can process it similar </w:t>
      </w:r>
      <w:r>
        <w:rPr>
          <w:rFonts w:eastAsia="宋体" w:hint="eastAsia"/>
          <w:b/>
          <w:bCs/>
          <w:szCs w:val="22"/>
        </w:rPr>
        <w:lastRenderedPageBreak/>
        <w:t>to the connected state, e.g. monitor at least once in a system Information mo</w:t>
      </w:r>
      <w:r>
        <w:rPr>
          <w:rFonts w:eastAsia="宋体" w:hint="eastAsia"/>
          <w:b/>
          <w:bCs/>
          <w:szCs w:val="22"/>
        </w:rPr>
        <w:t>dification period.</w:t>
      </w:r>
    </w:p>
    <w:p w:rsidR="00305988" w:rsidRDefault="00431D32">
      <w:pPr>
        <w:rPr>
          <w:rFonts w:eastAsia="宋体"/>
          <w:szCs w:val="22"/>
        </w:rPr>
      </w:pPr>
      <w:r>
        <w:rPr>
          <w:rFonts w:eastAsia="宋体" w:hint="eastAsia"/>
          <w:szCs w:val="22"/>
        </w:rPr>
        <w:t>Based on the above discussion, to avoid the negative impact on the UE performance, we can further suggest SA2 to consider the SA side solution first in the LS if RAN2 can send a LS to SA2 before SA2</w:t>
      </w:r>
      <w:r>
        <w:rPr>
          <w:rFonts w:eastAsia="宋体"/>
          <w:szCs w:val="22"/>
        </w:rPr>
        <w:t>’</w:t>
      </w:r>
      <w:r>
        <w:rPr>
          <w:rFonts w:eastAsia="宋体" w:hint="eastAsia"/>
          <w:szCs w:val="22"/>
        </w:rPr>
        <w:t xml:space="preserve">s </w:t>
      </w:r>
      <w:r w:rsidR="00220855">
        <w:rPr>
          <w:rFonts w:eastAsia="宋体"/>
          <w:szCs w:val="22"/>
        </w:rPr>
        <w:t xml:space="preserve">solutions </w:t>
      </w:r>
      <w:r>
        <w:rPr>
          <w:rFonts w:eastAsia="宋体" w:hint="eastAsia"/>
          <w:szCs w:val="22"/>
        </w:rPr>
        <w:t>down selection.</w:t>
      </w:r>
    </w:p>
    <w:p w:rsidR="00305988" w:rsidRDefault="00431D32">
      <w:pPr>
        <w:rPr>
          <w:b/>
          <w:bCs/>
        </w:rPr>
      </w:pPr>
      <w:r>
        <w:rPr>
          <w:rFonts w:hint="eastAsia"/>
          <w:b/>
          <w:bCs/>
        </w:rPr>
        <w:t xml:space="preserve">Proposal 6: For the </w:t>
      </w:r>
      <w:r>
        <w:rPr>
          <w:rFonts w:hint="eastAsia"/>
          <w:b/>
          <w:bCs/>
        </w:rPr>
        <w:t>paging detection when the other SIM is at connected state, send a LS to inform the negative impact of the Ran based solution and suggest SA2 to consider the SA side solution first.</w:t>
      </w:r>
    </w:p>
    <w:p w:rsidR="00305988" w:rsidRDefault="00431D32">
      <w:pPr>
        <w:pStyle w:val="2"/>
        <w:keepNext w:val="0"/>
        <w:keepLines w:val="0"/>
        <w:ind w:left="0" w:firstLine="0"/>
        <w:rPr>
          <w:rFonts w:eastAsia="宋体"/>
          <w:b w:val="0"/>
          <w:bCs w:val="0"/>
          <w:sz w:val="28"/>
          <w:szCs w:val="28"/>
          <w:lang w:val="en-US"/>
        </w:rPr>
      </w:pPr>
      <w:r>
        <w:rPr>
          <w:rFonts w:eastAsia="宋体" w:hint="eastAsia"/>
          <w:b w:val="0"/>
          <w:bCs w:val="0"/>
          <w:sz w:val="28"/>
          <w:szCs w:val="28"/>
          <w:lang w:val="en-US"/>
        </w:rPr>
        <w:t>2.3 RAN2 own Issues</w:t>
      </w:r>
    </w:p>
    <w:p w:rsidR="00305988" w:rsidRDefault="00431D32">
      <w:pPr>
        <w:rPr>
          <w:b/>
          <w:bCs/>
        </w:rPr>
      </w:pPr>
      <w:r>
        <w:rPr>
          <w:rFonts w:hint="eastAsia"/>
        </w:rPr>
        <w:t xml:space="preserve">Besides the issues related to the SA2, there are also </w:t>
      </w:r>
      <w:r>
        <w:rPr>
          <w:rFonts w:hint="eastAsia"/>
        </w:rPr>
        <w:t xml:space="preserve">some RAN2 own issues, to save space, these issues would be </w:t>
      </w:r>
      <w:r w:rsidR="00220855">
        <w:t>listed</w:t>
      </w:r>
      <w:r>
        <w:rPr>
          <w:rFonts w:hint="eastAsia"/>
        </w:rPr>
        <w:t xml:space="preserve"> in [3].</w:t>
      </w:r>
    </w:p>
    <w:p w:rsidR="00305988" w:rsidRDefault="00431D3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05988" w:rsidRPr="00220855" w:rsidRDefault="00431D32">
      <w:pPr>
        <w:spacing w:beforeLines="50" w:before="156"/>
      </w:pPr>
      <w:r w:rsidRPr="00220855">
        <w:rPr>
          <w:rFonts w:hint="eastAsia"/>
        </w:rPr>
        <w:t xml:space="preserve">With the above analysis, we have the following </w:t>
      </w:r>
      <w:r w:rsidRPr="00220855">
        <w:t>proposals</w:t>
      </w:r>
      <w:r w:rsidRPr="00220855">
        <w:rPr>
          <w:rFonts w:hint="eastAsia"/>
        </w:rPr>
        <w:t>:</w:t>
      </w:r>
    </w:p>
    <w:p w:rsidR="000C6273" w:rsidRDefault="000C6273" w:rsidP="000C6273">
      <w:pPr>
        <w:rPr>
          <w:b/>
          <w:bCs/>
        </w:rPr>
      </w:pPr>
      <w:r>
        <w:rPr>
          <w:rFonts w:hint="eastAsia"/>
          <w:b/>
          <w:bCs/>
        </w:rPr>
        <w:t>Observation 1: For each RAN2</w:t>
      </w:r>
      <w:r>
        <w:rPr>
          <w:b/>
          <w:bCs/>
        </w:rPr>
        <w:t>’</w:t>
      </w:r>
      <w:r>
        <w:rPr>
          <w:rFonts w:hint="eastAsia"/>
          <w:b/>
          <w:bCs/>
        </w:rPr>
        <w:t xml:space="preserve">s objectives, the SA2 has </w:t>
      </w:r>
      <w:r>
        <w:rPr>
          <w:b/>
          <w:bCs/>
        </w:rPr>
        <w:t xml:space="preserve">had some discussions and </w:t>
      </w:r>
      <w:r>
        <w:rPr>
          <w:rFonts w:hint="eastAsia"/>
          <w:b/>
          <w:bCs/>
        </w:rPr>
        <w:t>potential solutions.</w:t>
      </w:r>
    </w:p>
    <w:p w:rsidR="00305988" w:rsidRDefault="00431D32">
      <w:pPr>
        <w:rPr>
          <w:b/>
          <w:bCs/>
        </w:rPr>
      </w:pPr>
      <w:r>
        <w:rPr>
          <w:rFonts w:hint="eastAsia"/>
          <w:b/>
          <w:bCs/>
        </w:rPr>
        <w:t>Observation 2: For the enhancement on the paging collision, SA2 has discussed many potential solutions from different aspects, e.g. PO shifting, Paging Repetition, UE implementation.</w:t>
      </w:r>
    </w:p>
    <w:p w:rsidR="00305988" w:rsidRDefault="00431D32">
      <w:pPr>
        <w:rPr>
          <w:b/>
          <w:bCs/>
        </w:rPr>
      </w:pPr>
      <w:r>
        <w:rPr>
          <w:rFonts w:hint="eastAsia"/>
          <w:b/>
          <w:bCs/>
        </w:rPr>
        <w:t>Proposal 1: For the enhancement on the paging collision, to avoid colli</w:t>
      </w:r>
      <w:r>
        <w:rPr>
          <w:rFonts w:hint="eastAsia"/>
          <w:b/>
          <w:bCs/>
        </w:rPr>
        <w:t>sion, RAN2 can wait for the SA2</w:t>
      </w:r>
      <w:r>
        <w:rPr>
          <w:b/>
          <w:bCs/>
        </w:rPr>
        <w:t>’</w:t>
      </w:r>
      <w:r>
        <w:rPr>
          <w:rFonts w:hint="eastAsia"/>
          <w:b/>
          <w:bCs/>
        </w:rPr>
        <w:t>s further conclusion.</w:t>
      </w:r>
    </w:p>
    <w:p w:rsidR="00305988" w:rsidRDefault="00431D32">
      <w:pPr>
        <w:rPr>
          <w:b/>
          <w:bCs/>
        </w:rPr>
      </w:pPr>
      <w:r>
        <w:rPr>
          <w:rFonts w:hint="eastAsia"/>
          <w:b/>
          <w:bCs/>
        </w:rPr>
        <w:t>Observation 3: On paging type indication, SA2 has discussed some potential solutions (e.g. paging cause solution) for both Idle and Inactive state.</w:t>
      </w:r>
    </w:p>
    <w:p w:rsidR="00305988" w:rsidRDefault="00431D32">
      <w:pPr>
        <w:rPr>
          <w:b/>
          <w:bCs/>
        </w:rPr>
      </w:pPr>
      <w:r>
        <w:rPr>
          <w:rFonts w:hint="eastAsia"/>
          <w:b/>
          <w:bCs/>
        </w:rPr>
        <w:t>Proposal 2: On the paging type indication of the third</w:t>
      </w:r>
      <w:r w:rsidR="000C6273">
        <w:rPr>
          <w:rFonts w:hint="eastAsia"/>
          <w:b/>
          <w:bCs/>
        </w:rPr>
        <w:t xml:space="preserve"> objective</w:t>
      </w:r>
      <w:r>
        <w:rPr>
          <w:rFonts w:hint="eastAsia"/>
          <w:b/>
          <w:bCs/>
        </w:rPr>
        <w:t>, to avoid collision, RAN2 can wait for the SA2</w:t>
      </w:r>
      <w:r>
        <w:rPr>
          <w:b/>
          <w:bCs/>
        </w:rPr>
        <w:t>’</w:t>
      </w:r>
      <w:r>
        <w:rPr>
          <w:rFonts w:hint="eastAsia"/>
          <w:b/>
          <w:bCs/>
        </w:rPr>
        <w:t>s further conclusion.</w:t>
      </w:r>
    </w:p>
    <w:p w:rsidR="00305988" w:rsidRDefault="00431D32">
      <w:pPr>
        <w:rPr>
          <w:b/>
          <w:bCs/>
        </w:rPr>
      </w:pPr>
      <w:r>
        <w:rPr>
          <w:rFonts w:hint="eastAsia"/>
          <w:b/>
          <w:bCs/>
        </w:rPr>
        <w:t>Observation 4: On coordinate leaving, almost all of the potential solutions are based on the RAN procedure.</w:t>
      </w:r>
    </w:p>
    <w:p w:rsidR="00305988" w:rsidRDefault="00431D32">
      <w:pPr>
        <w:rPr>
          <w:b/>
          <w:bCs/>
        </w:rPr>
      </w:pPr>
      <w:r>
        <w:rPr>
          <w:rFonts w:hint="eastAsia"/>
          <w:b/>
          <w:bCs/>
        </w:rPr>
        <w:t>Proposal 3: On coordinate leaving, RAN2 can discuss the detail solu</w:t>
      </w:r>
      <w:r>
        <w:rPr>
          <w:rFonts w:hint="eastAsia"/>
          <w:b/>
          <w:bCs/>
        </w:rPr>
        <w:t>tions first and send LS to SA to indicate RAN2</w:t>
      </w:r>
      <w:r>
        <w:rPr>
          <w:b/>
          <w:bCs/>
        </w:rPr>
        <w:t>’</w:t>
      </w:r>
      <w:r>
        <w:rPr>
          <w:rFonts w:hint="eastAsia"/>
          <w:b/>
          <w:bCs/>
        </w:rPr>
        <w:t>s suggestions.</w:t>
      </w:r>
    </w:p>
    <w:p w:rsidR="00305988" w:rsidRDefault="00431D32">
      <w:pPr>
        <w:rPr>
          <w:b/>
          <w:bCs/>
        </w:rPr>
      </w:pPr>
      <w:r>
        <w:rPr>
          <w:rFonts w:hint="eastAsia"/>
          <w:b/>
          <w:bCs/>
        </w:rPr>
        <w:t>Observation 5: For the paging detection when the other SIM is at active state, the Ran based solution (e.g. sol #21 in [1]) will lead to some negative impact on the performance of the other SIM</w:t>
      </w:r>
      <w:r>
        <w:rPr>
          <w:rFonts w:hint="eastAsia"/>
          <w:b/>
          <w:bCs/>
        </w:rPr>
        <w:t>.</w:t>
      </w:r>
    </w:p>
    <w:p w:rsidR="00305988" w:rsidRDefault="00431D32">
      <w:pPr>
        <w:rPr>
          <w:b/>
          <w:bCs/>
        </w:rPr>
      </w:pPr>
      <w:r>
        <w:rPr>
          <w:rFonts w:hint="eastAsia"/>
          <w:b/>
          <w:bCs/>
        </w:rPr>
        <w:t>Proposal 4: For the paging detection when the other SIM is at connected state, send a LS to SA2 and RAN3 to ask whether the RAN paging can be sent as an IP packet (similar to the CN paging) through the other connected network.</w:t>
      </w:r>
    </w:p>
    <w:p w:rsidR="00305988" w:rsidRDefault="00431D32">
      <w:pPr>
        <w:rPr>
          <w:rFonts w:eastAsia="宋体"/>
          <w:b/>
          <w:bCs/>
          <w:szCs w:val="22"/>
        </w:rPr>
      </w:pPr>
      <w:r>
        <w:rPr>
          <w:rFonts w:hint="eastAsia"/>
          <w:b/>
          <w:bCs/>
        </w:rPr>
        <w:t xml:space="preserve">Proposal 5: </w:t>
      </w:r>
      <w:r>
        <w:rPr>
          <w:rFonts w:eastAsia="宋体" w:hint="eastAsia"/>
          <w:b/>
          <w:bCs/>
          <w:szCs w:val="22"/>
        </w:rPr>
        <w:t>If both the RAN</w:t>
      </w:r>
      <w:r>
        <w:rPr>
          <w:rFonts w:eastAsia="宋体" w:hint="eastAsia"/>
          <w:b/>
          <w:bCs/>
          <w:szCs w:val="22"/>
        </w:rPr>
        <w:t xml:space="preserve"> paging and the CN paging can be sent through the other connected network, for the paging that triggered by the system Information modification and/or the PWS, the UE can process it similar to the connected state, e.g. monitor at least once in a system Inf</w:t>
      </w:r>
      <w:r>
        <w:rPr>
          <w:rFonts w:eastAsia="宋体" w:hint="eastAsia"/>
          <w:b/>
          <w:bCs/>
          <w:szCs w:val="22"/>
        </w:rPr>
        <w:t>ormation modification period.</w:t>
      </w:r>
    </w:p>
    <w:p w:rsidR="00305988" w:rsidRDefault="00431D32">
      <w:pPr>
        <w:rPr>
          <w:b/>
          <w:bCs/>
        </w:rPr>
      </w:pPr>
      <w:r>
        <w:rPr>
          <w:rFonts w:hint="eastAsia"/>
          <w:b/>
          <w:bCs/>
        </w:rPr>
        <w:t xml:space="preserve">Proposal 6: For the paging detection when the other SIM is at connected state, send a LS to inform the negative </w:t>
      </w:r>
      <w:r>
        <w:rPr>
          <w:rFonts w:hint="eastAsia"/>
          <w:b/>
          <w:bCs/>
        </w:rPr>
        <w:lastRenderedPageBreak/>
        <w:t>impact of the Ran based solution and suggest SA2 to consider the SA side solution first.</w:t>
      </w:r>
    </w:p>
    <w:p w:rsidR="00305988" w:rsidRDefault="00431D3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305988" w:rsidRDefault="00431D32">
      <w:pPr>
        <w:numPr>
          <w:ilvl w:val="0"/>
          <w:numId w:val="7"/>
        </w:numPr>
      </w:pPr>
      <w:r>
        <w:t>3GPP TR 2</w:t>
      </w:r>
      <w:r>
        <w:rPr>
          <w:rFonts w:hint="eastAsia"/>
        </w:rPr>
        <w:t>3.761</w:t>
      </w:r>
      <w:r>
        <w:t>:</w:t>
      </w:r>
      <w:r>
        <w:t xml:space="preserve"> "</w:t>
      </w:r>
      <w:r>
        <w:rPr>
          <w:rFonts w:hint="eastAsia"/>
        </w:rPr>
        <w:t>Study on system enablers for devices having multiple Universal Subscriber Identity            Modules (USIM)</w:t>
      </w:r>
      <w:r>
        <w:t>"</w:t>
      </w:r>
      <w:r>
        <w:rPr>
          <w:rFonts w:hint="eastAsia"/>
        </w:rPr>
        <w:t xml:space="preserve">. </w:t>
      </w:r>
    </w:p>
    <w:p w:rsidR="00305988" w:rsidRDefault="00431D32">
      <w:pPr>
        <w:numPr>
          <w:ilvl w:val="0"/>
          <w:numId w:val="7"/>
        </w:numPr>
      </w:pPr>
      <w:r>
        <w:rPr>
          <w:rFonts w:hint="eastAsia"/>
        </w:rPr>
        <w:t>RP-201309   New WID: Support for Multi-SIM devices for LTE/NR   3GPP RAN</w:t>
      </w:r>
    </w:p>
    <w:p w:rsidR="00305988" w:rsidRDefault="00431D32">
      <w:pPr>
        <w:numPr>
          <w:ilvl w:val="0"/>
          <w:numId w:val="7"/>
        </w:numPr>
      </w:pPr>
      <w:r>
        <w:rPr>
          <w:rFonts w:hint="eastAsia"/>
        </w:rPr>
        <w:t xml:space="preserve">R2-2007208  Consideration on the RAN2 issues of the Multi-SIM   ZTE </w:t>
      </w:r>
      <w:r>
        <w:rPr>
          <w:rFonts w:hint="eastAsia"/>
        </w:rPr>
        <w:t>Corporation, Sanechips</w:t>
      </w:r>
    </w:p>
    <w:p w:rsidR="00305988" w:rsidRDefault="00305988">
      <w:bookmarkStart w:id="2" w:name="_GoBack"/>
      <w:bookmarkEnd w:id="2"/>
    </w:p>
    <w:sectPr w:rsidR="00305988">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D32" w:rsidRDefault="00431D32">
      <w:pPr>
        <w:spacing w:after="0" w:line="240" w:lineRule="auto"/>
      </w:pPr>
      <w:r>
        <w:separator/>
      </w:r>
    </w:p>
  </w:endnote>
  <w:endnote w:type="continuationSeparator" w:id="0">
    <w:p w:rsidR="00431D32" w:rsidRDefault="00431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988" w:rsidRDefault="00431D32">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305988" w:rsidRDefault="00305988">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988" w:rsidRDefault="00305988">
    <w:pPr>
      <w:pStyle w:val="ae"/>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D32" w:rsidRDefault="00431D32">
      <w:pPr>
        <w:spacing w:after="0" w:line="240" w:lineRule="auto"/>
      </w:pPr>
      <w:r>
        <w:separator/>
      </w:r>
    </w:p>
  </w:footnote>
  <w:footnote w:type="continuationSeparator" w:id="0">
    <w:p w:rsidR="00431D32" w:rsidRDefault="00431D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988" w:rsidRDefault="0030598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AD24703"/>
    <w:multiLevelType w:val="singleLevel"/>
    <w:tmpl w:val="0AD24703"/>
    <w:lvl w:ilvl="0">
      <w:start w:val="1"/>
      <w:numFmt w:val="decimal"/>
      <w:suff w:val="space"/>
      <w:lvlText w:val="[%1]"/>
      <w:lvlJc w:val="left"/>
    </w:lvl>
  </w:abstractNum>
  <w:abstractNum w:abstractNumId="3">
    <w:nsid w:val="37B318D6"/>
    <w:multiLevelType w:val="multilevel"/>
    <w:tmpl w:val="37B318D6"/>
    <w:lvl w:ilvl="0">
      <w:start w:val="1"/>
      <w:numFmt w:val="decimal"/>
      <w:lvlText w:val="%1)"/>
      <w:lvlJc w:val="left"/>
      <w:pPr>
        <w:ind w:left="76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7211A56D"/>
    <w:multiLevelType w:val="singleLevel"/>
    <w:tmpl w:val="7211A56D"/>
    <w:lvl w:ilvl="0">
      <w:start w:val="1"/>
      <w:numFmt w:val="bullet"/>
      <w:lvlText w:val=""/>
      <w:lvlJc w:val="left"/>
      <w:pPr>
        <w:ind w:left="420" w:hanging="420"/>
      </w:pPr>
      <w:rPr>
        <w:rFonts w:ascii="Wingdings" w:hAnsi="Wingdings" w:hint="default"/>
      </w:rPr>
    </w:lvl>
  </w:abstractNum>
  <w:num w:numId="1">
    <w:abstractNumId w:val="0"/>
  </w:num>
  <w:num w:numId="2">
    <w:abstractNumId w:val="5"/>
  </w:num>
  <w:num w:numId="3">
    <w:abstractNumId w:val="4"/>
  </w:num>
  <w:num w:numId="4">
    <w:abstractNumId w:val="1"/>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17220C"/>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F41B54"/>
    <w:rsid w:val="13023371"/>
    <w:rsid w:val="132D5EA4"/>
    <w:rsid w:val="13343190"/>
    <w:rsid w:val="13343A7F"/>
    <w:rsid w:val="1357550B"/>
    <w:rsid w:val="13773724"/>
    <w:rsid w:val="1384235E"/>
    <w:rsid w:val="13933000"/>
    <w:rsid w:val="139C112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E26D67"/>
    <w:rsid w:val="21EA0286"/>
    <w:rsid w:val="21EC5465"/>
    <w:rsid w:val="21F26FDC"/>
    <w:rsid w:val="21F8598D"/>
    <w:rsid w:val="21FC4A83"/>
    <w:rsid w:val="220348F7"/>
    <w:rsid w:val="22035AF9"/>
    <w:rsid w:val="22156802"/>
    <w:rsid w:val="222728F6"/>
    <w:rsid w:val="22375393"/>
    <w:rsid w:val="22417F46"/>
    <w:rsid w:val="224B424C"/>
    <w:rsid w:val="22654343"/>
    <w:rsid w:val="226709A2"/>
    <w:rsid w:val="228976EC"/>
    <w:rsid w:val="228B310C"/>
    <w:rsid w:val="22B05557"/>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7454C"/>
    <w:rsid w:val="3C456A68"/>
    <w:rsid w:val="3C4F16C1"/>
    <w:rsid w:val="3C4F3865"/>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CE4A96"/>
    <w:rsid w:val="70CF039B"/>
    <w:rsid w:val="70D3493E"/>
    <w:rsid w:val="70D76741"/>
    <w:rsid w:val="70F64FF4"/>
    <w:rsid w:val="710A3270"/>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00E9A"/>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571361-F286-4286-9E8F-EFC9FDB9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 w:val="2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ascii="Arial" w:eastAsia="MS Mincho" w:hAnsi="Arial"/>
      <w:kern w:val="0"/>
      <w:sz w:val="2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Strong"/>
    <w:basedOn w:val="a0"/>
    <w:uiPriority w:val="22"/>
    <w:qFormat/>
    <w:rPr>
      <w:b/>
    </w:r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table" w:styleId="afd">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b"/>
    <w:link w:val="a3"/>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1"/>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1"/>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1"/>
    <w:qFormat/>
    <w:pPr>
      <w:outlineLvl w:val="4"/>
    </w:pPr>
  </w:style>
  <w:style w:type="paragraph" w:customStyle="1" w:styleId="affb">
    <w:name w:val="二级条标题"/>
    <w:basedOn w:val="affc"/>
    <w:next w:val="af1"/>
    <w:qFormat/>
    <w:pPr>
      <w:spacing w:beforeLines="0" w:afterLines="0"/>
      <w:outlineLvl w:val="3"/>
    </w:pPr>
  </w:style>
  <w:style w:type="paragraph" w:customStyle="1" w:styleId="affc">
    <w:name w:val="一级条标题"/>
    <w:next w:val="af1"/>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1"/>
    <w:qFormat/>
    <w:pPr>
      <w:tabs>
        <w:tab w:val="left" w:pos="720"/>
      </w:tabs>
      <w:autoSpaceDN w:val="0"/>
      <w:spacing w:beforeLines="50" w:afterLines="50"/>
      <w:ind w:left="720" w:hanging="720"/>
      <w:outlineLvl w:val="2"/>
    </w:pPr>
  </w:style>
  <w:style w:type="paragraph" w:customStyle="1" w:styleId="affe">
    <w:name w:val="附录章标题"/>
    <w:next w:val="af1"/>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f0">
    <w:name w:val="章标题"/>
    <w:next w:val="af1"/>
    <w:qFormat/>
    <w:pPr>
      <w:spacing w:beforeLines="100" w:afterLines="100" w:after="160" w:line="259" w:lineRule="auto"/>
      <w:jc w:val="both"/>
      <w:outlineLvl w:val="1"/>
    </w:pPr>
    <w:rPr>
      <w:rFonts w:ascii="黑体" w:eastAsia="黑体"/>
      <w:sz w:val="21"/>
    </w:rPr>
  </w:style>
  <w:style w:type="paragraph" w:customStyle="1" w:styleId="afff1">
    <w:name w:val="正文表标题"/>
    <w:next w:val="af1"/>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1"/>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1"/>
    <w:qFormat/>
    <w:pPr>
      <w:tabs>
        <w:tab w:val="left" w:pos="1296"/>
      </w:tabs>
      <w:ind w:left="1296" w:hanging="1296"/>
      <w:outlineLvl w:val="6"/>
    </w:pPr>
  </w:style>
  <w:style w:type="paragraph" w:customStyle="1" w:styleId="afff4">
    <w:name w:val="附录四级条标题"/>
    <w:basedOn w:val="afff5"/>
    <w:next w:val="af1"/>
    <w:qFormat/>
    <w:pPr>
      <w:outlineLvl w:val="5"/>
    </w:pPr>
  </w:style>
  <w:style w:type="paragraph" w:customStyle="1" w:styleId="afff5">
    <w:name w:val="附录三级条标题"/>
    <w:basedOn w:val="afff6"/>
    <w:next w:val="af1"/>
    <w:qFormat/>
    <w:pPr>
      <w:tabs>
        <w:tab w:val="left" w:pos="1008"/>
      </w:tabs>
      <w:ind w:left="1008" w:hanging="1008"/>
      <w:outlineLvl w:val="4"/>
    </w:pPr>
  </w:style>
  <w:style w:type="paragraph" w:customStyle="1" w:styleId="afff6">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1"/>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2"/>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1"/>
    <w:qFormat/>
    <w:pPr>
      <w:widowControl w:val="0"/>
      <w:spacing w:after="160" w:line="259" w:lineRule="auto"/>
      <w:ind w:leftChars="200" w:left="840" w:hangingChars="200" w:hanging="420"/>
      <w:jc w:val="both"/>
    </w:pPr>
    <w:rPr>
      <w:rFonts w:ascii="宋体" w:eastAsiaTheme="minorEastAsia"/>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1"/>
    <w:next w:val="af1"/>
    <w:qFormat/>
    <w:pPr>
      <w:ind w:firstLine="360"/>
    </w:pPr>
    <w:rPr>
      <w:sz w:val="18"/>
    </w:rPr>
  </w:style>
  <w:style w:type="paragraph" w:customStyle="1" w:styleId="afffff">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1"/>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1"/>
    <w:qFormat/>
    <w:pPr>
      <w:spacing w:line="14" w:lineRule="exact"/>
      <w:ind w:left="811" w:hanging="448"/>
      <w:jc w:val="center"/>
      <w:outlineLvl w:val="0"/>
    </w:pPr>
    <w:rPr>
      <w:color w:val="FFFFFF"/>
    </w:rPr>
  </w:style>
  <w:style w:type="paragraph" w:customStyle="1" w:styleId="afffffa">
    <w:name w:val="附录图标题"/>
    <w:basedOn w:val="a"/>
    <w:next w:val="af1"/>
    <w:qFormat/>
    <w:pPr>
      <w:tabs>
        <w:tab w:val="left" w:pos="363"/>
      </w:tabs>
      <w:spacing w:beforeLines="50" w:afterLines="50"/>
      <w:jc w:val="center"/>
    </w:pPr>
    <w:rPr>
      <w:rFonts w:ascii="黑体" w:eastAsia="黑体"/>
      <w:szCs w:val="21"/>
    </w:rPr>
  </w:style>
  <w:style w:type="paragraph" w:customStyle="1" w:styleId="afffffb">
    <w:name w:val="附录标题"/>
    <w:basedOn w:val="af1"/>
    <w:next w:val="af1"/>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1"/>
    <w:next w:val="af1"/>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1"/>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1"/>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BF1FFE-E0B6-4EB1-8671-804B1ECD8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1897</Words>
  <Characters>10814</Characters>
  <Application>Microsoft Office Word</Application>
  <DocSecurity>0</DocSecurity>
  <Lines>90</Lines>
  <Paragraphs>25</Paragraphs>
  <ScaleCrop>false</ScaleCrop>
  <Company>www.zte.com.cn</Company>
  <LinksUpToDate>false</LinksUpToDate>
  <CharactersWithSpaces>12686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李文婷00195941</cp:lastModifiedBy>
  <cp:revision>12</cp:revision>
  <cp:lastPrinted>2113-01-01T00:00:00Z</cp:lastPrinted>
  <dcterms:created xsi:type="dcterms:W3CDTF">2020-02-14T02:22:00Z</dcterms:created>
  <dcterms:modified xsi:type="dcterms:W3CDTF">2020-08-07T04:52:00Z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