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42FD26A"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CA6638">
        <w:rPr>
          <w:rFonts w:cs="Arial"/>
          <w:lang w:val="en-US"/>
        </w:rPr>
        <w:t>111</w:t>
      </w:r>
      <w:r w:rsidR="00832AF1">
        <w:rPr>
          <w:rFonts w:cs="Arial"/>
          <w:lang w:val="en-US"/>
        </w:rPr>
        <w:t>-</w:t>
      </w:r>
      <w:r w:rsidR="00E7224A">
        <w:rPr>
          <w:rFonts w:cs="Arial"/>
          <w:lang w:val="en-US"/>
        </w:rPr>
        <w:t>e</w:t>
      </w:r>
      <w:r w:rsidRPr="00FF7489">
        <w:rPr>
          <w:rFonts w:cs="Arial"/>
          <w:lang w:val="en-US"/>
        </w:rPr>
        <w:tab/>
      </w:r>
      <w:r w:rsidRPr="00FF7489">
        <w:rPr>
          <w:rFonts w:cs="Arial"/>
          <w:sz w:val="32"/>
          <w:szCs w:val="32"/>
          <w:lang w:val="en-US"/>
        </w:rPr>
        <w:t xml:space="preserve"> </w:t>
      </w:r>
      <w:r w:rsidR="006F17D7" w:rsidRPr="006F17D7">
        <w:rPr>
          <w:rFonts w:cs="Arial"/>
          <w:sz w:val="32"/>
          <w:szCs w:val="32"/>
          <w:lang w:val="en-US"/>
        </w:rPr>
        <w:t>R2-2007050</w:t>
      </w:r>
    </w:p>
    <w:bookmarkEnd w:id="0"/>
    <w:p w14:paraId="54F950F6" w14:textId="19002219" w:rsidR="00603681" w:rsidRPr="007A6B98" w:rsidRDefault="00E7224A" w:rsidP="00603681">
      <w:pPr>
        <w:pStyle w:val="CRCoverPage"/>
        <w:outlineLvl w:val="0"/>
        <w:rPr>
          <w:rFonts w:cs="Arial"/>
          <w:b/>
          <w:noProof/>
          <w:sz w:val="24"/>
        </w:rPr>
      </w:pPr>
      <w:r>
        <w:rPr>
          <w:rFonts w:cs="Arial"/>
          <w:b/>
          <w:noProof/>
          <w:sz w:val="24"/>
          <w:lang w:eastAsia="zh-CN"/>
        </w:rPr>
        <w:t xml:space="preserve">Online, </w:t>
      </w:r>
      <w:r w:rsidR="00603681">
        <w:rPr>
          <w:rFonts w:cs="Arial"/>
          <w:b/>
          <w:noProof/>
          <w:sz w:val="24"/>
        </w:rPr>
        <w:t>1</w:t>
      </w:r>
      <w:r w:rsidR="00CA6638">
        <w:rPr>
          <w:rFonts w:cs="Arial"/>
          <w:b/>
          <w:noProof/>
          <w:sz w:val="24"/>
        </w:rPr>
        <w:t>7</w:t>
      </w:r>
      <w:r w:rsidR="00603681" w:rsidRPr="007A6B98">
        <w:rPr>
          <w:rFonts w:cs="Arial"/>
          <w:b/>
          <w:noProof/>
          <w:sz w:val="24"/>
        </w:rPr>
        <w:t xml:space="preserve"> </w:t>
      </w:r>
      <w:r w:rsidR="00CA6638">
        <w:rPr>
          <w:rFonts w:cs="Arial"/>
          <w:b/>
          <w:noProof/>
          <w:sz w:val="24"/>
        </w:rPr>
        <w:t>Aug.</w:t>
      </w:r>
      <w:r w:rsidR="00832AF1">
        <w:rPr>
          <w:rFonts w:cs="Arial"/>
          <w:b/>
          <w:noProof/>
          <w:sz w:val="24"/>
        </w:rPr>
        <w:t xml:space="preserve"> </w:t>
      </w:r>
      <w:r w:rsidR="00603681" w:rsidRPr="007A6B98">
        <w:rPr>
          <w:rFonts w:cs="Arial"/>
          <w:b/>
          <w:noProof/>
          <w:sz w:val="24"/>
        </w:rPr>
        <w:t xml:space="preserve">– </w:t>
      </w:r>
      <w:r w:rsidR="00C01B35">
        <w:rPr>
          <w:rFonts w:cs="Arial"/>
          <w:b/>
          <w:noProof/>
          <w:sz w:val="24"/>
        </w:rPr>
        <w:t>2</w:t>
      </w:r>
      <w:r w:rsidR="00CA6638">
        <w:rPr>
          <w:rFonts w:cs="Arial"/>
          <w:b/>
          <w:noProof/>
          <w:sz w:val="24"/>
        </w:rPr>
        <w:t>8</w:t>
      </w:r>
      <w:r w:rsidR="00603681" w:rsidRPr="007A6B98">
        <w:rPr>
          <w:rFonts w:cs="Arial"/>
          <w:b/>
          <w:noProof/>
          <w:sz w:val="24"/>
        </w:rPr>
        <w:t xml:space="preserve"> </w:t>
      </w:r>
      <w:r w:rsidR="00CA6638">
        <w:rPr>
          <w:rFonts w:cs="Arial"/>
          <w:b/>
          <w:noProof/>
          <w:sz w:val="24"/>
        </w:rPr>
        <w:t>Aug.</w:t>
      </w:r>
      <w:r w:rsidR="00603681" w:rsidRPr="007A6B98">
        <w:rPr>
          <w:rFonts w:cs="Arial"/>
          <w:b/>
          <w:noProof/>
          <w:sz w:val="24"/>
        </w:rPr>
        <w:t xml:space="preserve"> 20</w:t>
      </w:r>
      <w:r>
        <w:rPr>
          <w:rFonts w:cs="Arial"/>
          <w:b/>
          <w:noProof/>
          <w:sz w:val="24"/>
        </w:rPr>
        <w:t>20</w:t>
      </w:r>
      <w:bookmarkStart w:id="1" w:name="_GoBack"/>
      <w:bookmarkEnd w:id="1"/>
    </w:p>
    <w:p w14:paraId="7BA3DCB5" w14:textId="77777777" w:rsidR="00603681" w:rsidRPr="00C01B35" w:rsidRDefault="00603681" w:rsidP="00603681">
      <w:pPr>
        <w:pStyle w:val="3GPPHeader"/>
        <w:rPr>
          <w:rFonts w:cs="Arial"/>
        </w:rPr>
      </w:pPr>
    </w:p>
    <w:p w14:paraId="585708CF" w14:textId="1027B630"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6B6F3C">
        <w:rPr>
          <w:rFonts w:cs="Arial"/>
          <w:sz w:val="22"/>
          <w:szCs w:val="22"/>
          <w:lang w:val="en-US"/>
        </w:rPr>
        <w:t>8.11.3.1</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6DBF4CB7" w:rsidR="00603681" w:rsidRPr="0096356A"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6B6F3C" w:rsidRPr="006B6F3C">
        <w:rPr>
          <w:rFonts w:cs="Arial"/>
          <w:sz w:val="22"/>
          <w:szCs w:val="22"/>
        </w:rPr>
        <w:t>Discussion on positioning integrity KPI and use cases</w:t>
      </w:r>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Pr="007A6B98" w:rsidRDefault="00603681" w:rsidP="00603681">
      <w:pPr>
        <w:pStyle w:val="1"/>
        <w:overflowPunct/>
        <w:autoSpaceDE/>
        <w:autoSpaceDN/>
        <w:adjustRightInd/>
        <w:textAlignment w:val="auto"/>
      </w:pPr>
      <w:r w:rsidRPr="007A6B98">
        <w:t>Introduction</w:t>
      </w:r>
    </w:p>
    <w:p w14:paraId="3657F8CD" w14:textId="77777777" w:rsidR="0093637A" w:rsidRDefault="008E26AF" w:rsidP="0056340D">
      <w:pPr>
        <w:spacing w:after="120"/>
        <w:rPr>
          <w:rFonts w:ascii="Times New Roman" w:hAnsi="Times New Roman"/>
        </w:rPr>
      </w:pPr>
      <w:r>
        <w:rPr>
          <w:rFonts w:ascii="Times New Roman" w:hAnsi="Times New Roman"/>
          <w:lang w:val="en-GB"/>
        </w:rPr>
        <w:t xml:space="preserve">This </w:t>
      </w:r>
      <w:r w:rsidR="004F2246">
        <w:rPr>
          <w:rFonts w:ascii="Times New Roman" w:hAnsi="Times New Roman" w:hint="eastAsia"/>
        </w:rPr>
        <w:t>meeting</w:t>
      </w:r>
      <w:r>
        <w:rPr>
          <w:rFonts w:ascii="Times New Roman" w:hAnsi="Times New Roman"/>
        </w:rPr>
        <w:t xml:space="preserve"> is the first RAN2 discussion about Rel-17</w:t>
      </w:r>
      <w:r w:rsidR="0093637A">
        <w:rPr>
          <w:rFonts w:ascii="Times New Roman" w:hAnsi="Times New Roman"/>
        </w:rPr>
        <w:t xml:space="preserve"> NR</w:t>
      </w:r>
      <w:r>
        <w:rPr>
          <w:rFonts w:ascii="Times New Roman" w:hAnsi="Times New Roman"/>
        </w:rPr>
        <w:t xml:space="preserve"> positioning enhancement.</w:t>
      </w:r>
      <w:r w:rsidR="0093637A">
        <w:rPr>
          <w:rFonts w:ascii="Times New Roman" w:hAnsi="Times New Roman"/>
        </w:rPr>
        <w:t xml:space="preserve"> In the SID, one of the objective is support </w:t>
      </w:r>
      <w:r w:rsidR="0093637A" w:rsidRPr="0093637A">
        <w:rPr>
          <w:rFonts w:ascii="Times New Roman" w:hAnsi="Times New Roman"/>
        </w:rPr>
        <w:t>integrity and reliability of assistance data and position information</w:t>
      </w:r>
      <w:r w:rsidR="0093637A">
        <w:rPr>
          <w:rFonts w:ascii="Times New Roman" w:hAnsi="Times New Roman"/>
        </w:rPr>
        <w:t>. The details are as follows:</w:t>
      </w:r>
    </w:p>
    <w:p w14:paraId="38A769CE" w14:textId="77777777" w:rsidR="0093637A" w:rsidRPr="0093637A" w:rsidRDefault="0093637A" w:rsidP="0093637A">
      <w:pPr>
        <w:pBdr>
          <w:top w:val="single" w:sz="4" w:space="1" w:color="auto"/>
          <w:left w:val="single" w:sz="4" w:space="4" w:color="auto"/>
          <w:bottom w:val="single" w:sz="4" w:space="1" w:color="auto"/>
          <w:right w:val="single" w:sz="4" w:space="4" w:color="auto"/>
        </w:pBdr>
        <w:spacing w:after="120"/>
        <w:rPr>
          <w:rFonts w:ascii="Times New Roman" w:hAnsi="Times New Roman"/>
          <w:i/>
        </w:rPr>
      </w:pPr>
      <w:r w:rsidRPr="0093637A">
        <w:rPr>
          <w:rFonts w:ascii="Times New Roman" w:hAnsi="Times New Roman"/>
          <w:i/>
        </w:rPr>
        <w:t>2.</w:t>
      </w:r>
      <w:r w:rsidRPr="0093637A">
        <w:rPr>
          <w:rFonts w:ascii="Times New Roman" w:hAnsi="Times New Roman"/>
          <w:i/>
        </w:rPr>
        <w:tab/>
        <w:t>Study solutions necessary to support integrity and reliability of assistance data and position information: [RAN2]</w:t>
      </w:r>
    </w:p>
    <w:p w14:paraId="0992D343" w14:textId="77777777" w:rsidR="0093637A" w:rsidRPr="0093637A" w:rsidRDefault="0093637A" w:rsidP="0093637A">
      <w:pPr>
        <w:pBdr>
          <w:top w:val="single" w:sz="4" w:space="1" w:color="auto"/>
          <w:left w:val="single" w:sz="4" w:space="4" w:color="auto"/>
          <w:bottom w:val="single" w:sz="4" w:space="1" w:color="auto"/>
          <w:right w:val="single" w:sz="4" w:space="4" w:color="auto"/>
        </w:pBdr>
        <w:spacing w:after="120"/>
        <w:rPr>
          <w:rFonts w:ascii="Times New Roman" w:hAnsi="Times New Roman"/>
          <w:i/>
        </w:rPr>
      </w:pPr>
      <w:r w:rsidRPr="0093637A">
        <w:rPr>
          <w:rFonts w:ascii="Times New Roman" w:hAnsi="Times New Roman"/>
          <w:i/>
        </w:rPr>
        <w:t>a.</w:t>
      </w:r>
      <w:r w:rsidRPr="0093637A">
        <w:rPr>
          <w:rFonts w:ascii="Times New Roman" w:hAnsi="Times New Roman"/>
          <w:i/>
        </w:rPr>
        <w:tab/>
        <w:t>Identify positioning integrity KPIs and relevant use cases.</w:t>
      </w:r>
    </w:p>
    <w:p w14:paraId="60BF797E" w14:textId="77777777" w:rsidR="0093637A" w:rsidRPr="0093637A" w:rsidRDefault="0093637A" w:rsidP="0093637A">
      <w:pPr>
        <w:pBdr>
          <w:top w:val="single" w:sz="4" w:space="1" w:color="auto"/>
          <w:left w:val="single" w:sz="4" w:space="4" w:color="auto"/>
          <w:bottom w:val="single" w:sz="4" w:space="1" w:color="auto"/>
          <w:right w:val="single" w:sz="4" w:space="4" w:color="auto"/>
        </w:pBdr>
        <w:spacing w:after="120"/>
        <w:rPr>
          <w:rFonts w:ascii="Times New Roman" w:hAnsi="Times New Roman"/>
          <w:i/>
        </w:rPr>
      </w:pPr>
      <w:proofErr w:type="gramStart"/>
      <w:r w:rsidRPr="0093637A">
        <w:rPr>
          <w:rFonts w:ascii="Times New Roman" w:hAnsi="Times New Roman"/>
          <w:i/>
        </w:rPr>
        <w:t>b</w:t>
      </w:r>
      <w:proofErr w:type="gramEnd"/>
      <w:r w:rsidRPr="0093637A">
        <w:rPr>
          <w:rFonts w:ascii="Times New Roman" w:hAnsi="Times New Roman"/>
          <w:i/>
        </w:rPr>
        <w:t>.</w:t>
      </w:r>
      <w:r w:rsidRPr="0093637A">
        <w:rPr>
          <w:rFonts w:ascii="Times New Roman" w:hAnsi="Times New Roman"/>
          <w:i/>
        </w:rPr>
        <w:tab/>
        <w:t xml:space="preserve">Identify the error sources, threat models, occurrence rates and failure modes requiring positioning integrity validation and reporting. </w:t>
      </w:r>
    </w:p>
    <w:p w14:paraId="2CA4D3E8" w14:textId="77777777" w:rsidR="0093637A" w:rsidRPr="0093637A" w:rsidRDefault="0093637A" w:rsidP="0093637A">
      <w:pPr>
        <w:pBdr>
          <w:top w:val="single" w:sz="4" w:space="1" w:color="auto"/>
          <w:left w:val="single" w:sz="4" w:space="4" w:color="auto"/>
          <w:bottom w:val="single" w:sz="4" w:space="1" w:color="auto"/>
          <w:right w:val="single" w:sz="4" w:space="4" w:color="auto"/>
        </w:pBdr>
        <w:spacing w:after="120"/>
        <w:rPr>
          <w:rFonts w:ascii="Times New Roman" w:hAnsi="Times New Roman"/>
          <w:i/>
        </w:rPr>
      </w:pPr>
      <w:r w:rsidRPr="0093637A">
        <w:rPr>
          <w:rFonts w:ascii="Times New Roman" w:hAnsi="Times New Roman"/>
          <w:i/>
        </w:rPr>
        <w:t>c.</w:t>
      </w:r>
      <w:r w:rsidRPr="0093637A">
        <w:rPr>
          <w:rFonts w:ascii="Times New Roman" w:hAnsi="Times New Roman"/>
          <w:i/>
        </w:rPr>
        <w:tab/>
        <w:t>Study methodologies for network-assisted and UE-assisted integrity.</w:t>
      </w:r>
    </w:p>
    <w:p w14:paraId="2CF13E67" w14:textId="4A622BCB" w:rsidR="008E26AF" w:rsidRPr="0093637A" w:rsidRDefault="0093637A" w:rsidP="0093637A">
      <w:pPr>
        <w:pBdr>
          <w:top w:val="single" w:sz="4" w:space="1" w:color="auto"/>
          <w:left w:val="single" w:sz="4" w:space="4" w:color="auto"/>
          <w:bottom w:val="single" w:sz="4" w:space="1" w:color="auto"/>
          <w:right w:val="single" w:sz="4" w:space="4" w:color="auto"/>
        </w:pBdr>
        <w:spacing w:after="120"/>
        <w:rPr>
          <w:rFonts w:ascii="Times New Roman" w:hAnsi="Times New Roman"/>
          <w:i/>
        </w:rPr>
      </w:pPr>
      <w:r w:rsidRPr="0093637A">
        <w:rPr>
          <w:rFonts w:ascii="Times New Roman" w:hAnsi="Times New Roman"/>
          <w:i/>
        </w:rPr>
        <w:t>NOTE 4:</w:t>
      </w:r>
      <w:r w:rsidRPr="0093637A">
        <w:rPr>
          <w:rFonts w:ascii="Times New Roman" w:hAnsi="Times New Roman"/>
          <w:i/>
        </w:rPr>
        <w:tab/>
        <w:t xml:space="preserve">Objective 2 is applicable to both, RAT-dependent and RAT-independent positioning methods. </w:t>
      </w:r>
    </w:p>
    <w:p w14:paraId="57C724E3" w14:textId="295AB7CE"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 xml:space="preserve">discuss </w:t>
      </w:r>
      <w:bookmarkStart w:id="2" w:name="OLE_LINK46"/>
      <w:bookmarkStart w:id="3" w:name="OLE_LINK47"/>
      <w:r w:rsidR="0093637A">
        <w:rPr>
          <w:rFonts w:ascii="Times New Roman" w:hAnsi="Times New Roman"/>
          <w:lang w:val="en-GB"/>
        </w:rPr>
        <w:t>positioning integrity KPIs and relevant use cases</w:t>
      </w:r>
      <w:bookmarkEnd w:id="2"/>
      <w:bookmarkEnd w:id="3"/>
      <w:r w:rsidR="0093637A">
        <w:rPr>
          <w:rFonts w:ascii="Times New Roman" w:hAnsi="Times New Roman"/>
          <w:lang w:val="en-GB"/>
        </w:rPr>
        <w:t xml:space="preserve"> and </w:t>
      </w:r>
      <w:r w:rsidR="004241CD">
        <w:rPr>
          <w:rFonts w:ascii="Times New Roman" w:hAnsi="Times New Roman"/>
          <w:lang w:val="en-GB"/>
        </w:rPr>
        <w:t xml:space="preserve">express our </w:t>
      </w:r>
      <w:r w:rsidR="008D7557">
        <w:rPr>
          <w:rFonts w:ascii="Times New Roman" w:hAnsi="Times New Roman"/>
          <w:lang w:val="en-GB"/>
        </w:rPr>
        <w:t>opinions.</w:t>
      </w:r>
    </w:p>
    <w:p w14:paraId="0DDEFAED" w14:textId="77777777" w:rsidR="00603681" w:rsidRDefault="00603681" w:rsidP="00603681">
      <w:pPr>
        <w:pStyle w:val="1"/>
      </w:pPr>
      <w:bookmarkStart w:id="4" w:name="_Ref490149211"/>
      <w:r w:rsidRPr="007A6B98">
        <w:t>Discussion</w:t>
      </w:r>
      <w:bookmarkEnd w:id="4"/>
    </w:p>
    <w:p w14:paraId="75FD2596" w14:textId="66A61061" w:rsidR="00D3048B" w:rsidRDefault="00321EB2" w:rsidP="00DC3C9C">
      <w:pPr>
        <w:spacing w:after="120"/>
        <w:rPr>
          <w:rFonts w:ascii="Times New Roman" w:hAnsi="Times New Roman"/>
        </w:rPr>
      </w:pPr>
      <w:r>
        <w:rPr>
          <w:rFonts w:ascii="Times New Roman" w:hAnsi="Times New Roman" w:hint="eastAsia"/>
        </w:rPr>
        <w:t xml:space="preserve">For the </w:t>
      </w:r>
      <w:r>
        <w:rPr>
          <w:rFonts w:ascii="Times New Roman" w:hAnsi="Times New Roman"/>
        </w:rPr>
        <w:t xml:space="preserve">positioning </w:t>
      </w:r>
      <w:r>
        <w:rPr>
          <w:rFonts w:ascii="Times New Roman" w:hAnsi="Times New Roman" w:hint="eastAsia"/>
        </w:rPr>
        <w:t>use cases</w:t>
      </w:r>
      <w:r>
        <w:rPr>
          <w:rFonts w:ascii="Times New Roman" w:hAnsi="Times New Roman"/>
        </w:rPr>
        <w:t>, large positioning error can lead serious consequences</w:t>
      </w:r>
      <w:r w:rsidR="000670CB">
        <w:rPr>
          <w:rFonts w:ascii="Times New Roman" w:hAnsi="Times New Roman"/>
        </w:rPr>
        <w:t xml:space="preserve">, </w:t>
      </w:r>
      <w:r w:rsidR="000670CB" w:rsidRPr="000670CB">
        <w:rPr>
          <w:rFonts w:ascii="Times New Roman" w:hAnsi="Times New Roman"/>
        </w:rPr>
        <w:t>especially</w:t>
      </w:r>
      <w:r w:rsidR="000670CB">
        <w:rPr>
          <w:rFonts w:ascii="Times New Roman" w:hAnsi="Times New Roman"/>
        </w:rPr>
        <w:t xml:space="preserve"> for </w:t>
      </w:r>
      <w:r w:rsidR="00B53D60">
        <w:rPr>
          <w:rFonts w:ascii="Times New Roman" w:hAnsi="Times New Roman"/>
        </w:rPr>
        <w:t xml:space="preserve">mission </w:t>
      </w:r>
      <w:r w:rsidR="000E2EC5">
        <w:rPr>
          <w:rFonts w:ascii="Times New Roman" w:hAnsi="Times New Roman"/>
        </w:rPr>
        <w:t>critical,</w:t>
      </w:r>
      <w:r w:rsidR="00B53D60">
        <w:rPr>
          <w:rFonts w:ascii="Times New Roman" w:hAnsi="Times New Roman"/>
        </w:rPr>
        <w:t xml:space="preserve"> </w:t>
      </w:r>
      <w:r w:rsidR="0097402B">
        <w:rPr>
          <w:rFonts w:ascii="Times New Roman" w:hAnsi="Times New Roman"/>
        </w:rPr>
        <w:t>safety critical</w:t>
      </w:r>
      <w:r w:rsidR="000E2EC5">
        <w:rPr>
          <w:rFonts w:ascii="Times New Roman" w:hAnsi="Times New Roman"/>
        </w:rPr>
        <w:t xml:space="preserve"> and road-related</w:t>
      </w:r>
      <w:r w:rsidR="000670CB">
        <w:rPr>
          <w:rFonts w:ascii="Times New Roman" w:hAnsi="Times New Roman"/>
        </w:rPr>
        <w:t xml:space="preserve"> applications</w:t>
      </w:r>
      <w:r>
        <w:rPr>
          <w:rFonts w:ascii="Times New Roman" w:hAnsi="Times New Roman"/>
        </w:rPr>
        <w:t xml:space="preserve">. For example, in the Electronic Toll Collection (ETC) use case, positioning errors can lead to wrong charge computation. Consequently, it is necessary to </w:t>
      </w:r>
      <w:r w:rsidR="00DC3C9C">
        <w:rPr>
          <w:rFonts w:ascii="Times New Roman" w:hAnsi="Times New Roman"/>
        </w:rPr>
        <w:t xml:space="preserve">limit </w:t>
      </w:r>
      <w:r w:rsidR="00F64510">
        <w:rPr>
          <w:rFonts w:ascii="Times New Roman" w:hAnsi="Times New Roman"/>
        </w:rPr>
        <w:t>the errors. The positioning performance parameter</w:t>
      </w:r>
      <w:r w:rsidR="00E83755">
        <w:rPr>
          <w:rFonts w:ascii="Times New Roman" w:hAnsi="Times New Roman"/>
        </w:rPr>
        <w:t xml:space="preserve"> </w:t>
      </w:r>
      <w:r w:rsidR="00F64510">
        <w:rPr>
          <w:rFonts w:ascii="Times New Roman" w:hAnsi="Times New Roman"/>
        </w:rPr>
        <w:t>-</w:t>
      </w:r>
      <w:r w:rsidR="00E83755">
        <w:rPr>
          <w:rFonts w:ascii="Times New Roman" w:hAnsi="Times New Roman"/>
        </w:rPr>
        <w:t xml:space="preserve"> </w:t>
      </w:r>
      <w:r w:rsidR="00F64510">
        <w:rPr>
          <w:rFonts w:ascii="Times New Roman" w:hAnsi="Times New Roman"/>
        </w:rPr>
        <w:t>integrity is defined to achieve this aim.</w:t>
      </w:r>
      <w:r w:rsidR="00FD28F8">
        <w:rPr>
          <w:rFonts w:ascii="Times New Roman" w:hAnsi="Times New Roman"/>
        </w:rPr>
        <w:t xml:space="preserve"> </w:t>
      </w:r>
    </w:p>
    <w:p w14:paraId="3055D467" w14:textId="0BCF3DDF" w:rsidR="00321EB2" w:rsidRDefault="00DE0B3C" w:rsidP="00DC3C9C">
      <w:pPr>
        <w:spacing w:after="120"/>
        <w:rPr>
          <w:rFonts w:ascii="Times New Roman" w:hAnsi="Times New Roman"/>
        </w:rPr>
      </w:pPr>
      <w:r>
        <w:rPr>
          <w:rFonts w:ascii="Times New Roman" w:hAnsi="Times New Roman"/>
        </w:rPr>
        <w:t>In 3GPP TR 22.872, positioning integrity</w:t>
      </w:r>
      <w:r w:rsidR="00FD28F8">
        <w:rPr>
          <w:rFonts w:ascii="Times New Roman" w:hAnsi="Times New Roman"/>
        </w:rPr>
        <w:t xml:space="preserve"> is defined as a </w:t>
      </w:r>
      <w:r w:rsidR="00FD28F8" w:rsidRPr="00570EF3">
        <w:rPr>
          <w:rFonts w:ascii="Times New Roman" w:hAnsi="Times New Roman"/>
        </w:rPr>
        <w:t>measure of the trust in the accuracy of the position-related data provided by the positioning system and the ability to provide timely and valid warnings to the UE and/or the user when the positioning system does not fulfil the condition for intended operation</w:t>
      </w:r>
      <w:r w:rsidR="00FD28F8">
        <w:rPr>
          <w:rFonts w:ascii="Times New Roman" w:hAnsi="Times New Roman"/>
        </w:rPr>
        <w:t xml:space="preserve"> [1]</w:t>
      </w:r>
      <w:r w:rsidR="00FD28F8" w:rsidRPr="00570EF3">
        <w:rPr>
          <w:rFonts w:ascii="Times New Roman" w:hAnsi="Times New Roman"/>
        </w:rPr>
        <w:t>.</w:t>
      </w:r>
    </w:p>
    <w:p w14:paraId="3663FB83" w14:textId="7ACE910B" w:rsidR="00F670B9" w:rsidRDefault="00EE68B8" w:rsidP="000466B5">
      <w:pPr>
        <w:spacing w:after="120"/>
        <w:rPr>
          <w:rFonts w:ascii="Times New Roman" w:hAnsi="Times New Roman"/>
        </w:rPr>
      </w:pPr>
      <w:r>
        <w:rPr>
          <w:rFonts w:ascii="Times New Roman" w:hAnsi="Times New Roman"/>
        </w:rPr>
        <w:t>And i</w:t>
      </w:r>
      <w:r w:rsidR="00DE28D5" w:rsidRPr="00DE28D5">
        <w:rPr>
          <w:rFonts w:ascii="Times New Roman" w:hAnsi="Times New Roman" w:hint="eastAsia"/>
        </w:rPr>
        <w:t xml:space="preserve">n the </w:t>
      </w:r>
      <w:r w:rsidR="00DE28D5">
        <w:rPr>
          <w:rFonts w:ascii="Times New Roman" w:hAnsi="Times New Roman"/>
        </w:rPr>
        <w:t xml:space="preserve">RAN </w:t>
      </w:r>
      <w:r w:rsidR="00DE28D5" w:rsidRPr="005E3D1E">
        <w:rPr>
          <w:rFonts w:ascii="Times New Roman" w:hAnsi="Times New Roman"/>
        </w:rPr>
        <w:t xml:space="preserve">plenary #86 meeting, the positioning integrity of assistance data and position information was proposed. </w:t>
      </w:r>
      <w:r w:rsidRPr="005E3D1E">
        <w:rPr>
          <w:rFonts w:ascii="Times New Roman" w:hAnsi="Times New Roman"/>
        </w:rPr>
        <w:t>T</w:t>
      </w:r>
      <w:r w:rsidRPr="00DC3C9C">
        <w:rPr>
          <w:rFonts w:ascii="Times New Roman" w:hAnsi="Times New Roman"/>
        </w:rPr>
        <w:t>his parameter bound</w:t>
      </w:r>
      <w:r w:rsidR="00DE0B3C">
        <w:rPr>
          <w:rFonts w:ascii="Times New Roman" w:hAnsi="Times New Roman"/>
        </w:rPr>
        <w:t>s</w:t>
      </w:r>
      <w:r w:rsidRPr="00DC3C9C">
        <w:rPr>
          <w:rFonts w:ascii="Times New Roman" w:hAnsi="Times New Roman"/>
        </w:rPr>
        <w:t xml:space="preserve"> the positioning errors and ensure</w:t>
      </w:r>
      <w:r w:rsidR="00DE0B3C">
        <w:rPr>
          <w:rFonts w:ascii="Times New Roman" w:hAnsi="Times New Roman"/>
        </w:rPr>
        <w:t>s</w:t>
      </w:r>
      <w:r w:rsidRPr="00DC3C9C">
        <w:rPr>
          <w:rFonts w:ascii="Times New Roman" w:hAnsi="Times New Roman"/>
        </w:rPr>
        <w:t xml:space="preserve"> that the probability of errors not properly bounded is below a certain limit in order to reduce the probability of the harmful effects and to guarantee the correctness and fairness of the decision</w:t>
      </w:r>
      <w:r w:rsidRPr="005E3D1E">
        <w:rPr>
          <w:rFonts w:ascii="Times New Roman" w:hAnsi="Times New Roman"/>
        </w:rPr>
        <w:t>.</w:t>
      </w:r>
      <w:r w:rsidR="00197041" w:rsidRPr="005E3D1E">
        <w:rPr>
          <w:rFonts w:ascii="Times New Roman" w:hAnsi="Times New Roman"/>
        </w:rPr>
        <w:t xml:space="preserve"> </w:t>
      </w:r>
      <w:r w:rsidR="00DE0B3C">
        <w:rPr>
          <w:rFonts w:ascii="Times New Roman" w:hAnsi="Times New Roman"/>
        </w:rPr>
        <w:t xml:space="preserve">Thus, this parameter is </w:t>
      </w:r>
      <w:r w:rsidR="00DE0B3C" w:rsidRPr="00DE0B3C">
        <w:rPr>
          <w:rFonts w:ascii="Times New Roman" w:hAnsi="Times New Roman"/>
        </w:rPr>
        <w:t>indispensable</w:t>
      </w:r>
      <w:r w:rsidR="00DE0B3C">
        <w:rPr>
          <w:rFonts w:ascii="Times New Roman" w:hAnsi="Times New Roman"/>
        </w:rPr>
        <w:t xml:space="preserve"> for mission critical and safety critical applications.</w:t>
      </w:r>
    </w:p>
    <w:p w14:paraId="5385B080" w14:textId="076393CC" w:rsidR="000670CB" w:rsidRPr="00D3048B" w:rsidRDefault="00F670B9" w:rsidP="00052143">
      <w:pPr>
        <w:spacing w:after="120"/>
        <w:rPr>
          <w:rFonts w:ascii="Times New Roman" w:hAnsi="Times New Roman"/>
        </w:rPr>
      </w:pPr>
      <w:r w:rsidRPr="00A10B73">
        <w:rPr>
          <w:rFonts w:ascii="Times New Roman" w:hAnsi="Times New Roman"/>
          <w:b/>
        </w:rPr>
        <w:t xml:space="preserve">Observation: </w:t>
      </w:r>
      <w:r w:rsidRPr="0093637A">
        <w:rPr>
          <w:rFonts w:ascii="Times New Roman" w:hAnsi="Times New Roman" w:hint="eastAsia"/>
          <w:b/>
        </w:rPr>
        <w:t>positioning integrity</w:t>
      </w:r>
      <w:r>
        <w:rPr>
          <w:rFonts w:ascii="Times New Roman" w:hAnsi="Times New Roman"/>
          <w:b/>
        </w:rPr>
        <w:t xml:space="preserve"> is necessary </w:t>
      </w:r>
      <w:r w:rsidR="00DE0B3C" w:rsidRPr="00DE0B3C">
        <w:rPr>
          <w:rFonts w:ascii="Times New Roman" w:hAnsi="Times New Roman"/>
          <w:b/>
        </w:rPr>
        <w:t>for mission critical and safety critical applications</w:t>
      </w:r>
      <w:r w:rsidR="000670CB">
        <w:rPr>
          <w:rFonts w:ascii="Times New Roman" w:hAnsi="Times New Roman"/>
          <w:b/>
        </w:rPr>
        <w:t>.</w:t>
      </w:r>
    </w:p>
    <w:p w14:paraId="38E22AE4" w14:textId="3DD9CE15" w:rsidR="00FA56D9" w:rsidRDefault="00AB3B7A" w:rsidP="000466B5">
      <w:pPr>
        <w:spacing w:after="120"/>
        <w:rPr>
          <w:rFonts w:ascii="Times New Roman" w:hAnsi="Times New Roman"/>
        </w:rPr>
      </w:pPr>
      <w:r>
        <w:rPr>
          <w:rFonts w:ascii="Times New Roman" w:hAnsi="Times New Roman"/>
        </w:rPr>
        <w:t>P</w:t>
      </w:r>
      <w:r w:rsidR="00162D48">
        <w:rPr>
          <w:rFonts w:ascii="Times New Roman" w:hAnsi="Times New Roman"/>
        </w:rPr>
        <w:t xml:space="preserve">ositioning integrity </w:t>
      </w:r>
      <w:r w:rsidR="003005F6">
        <w:rPr>
          <w:rFonts w:ascii="Times New Roman" w:hAnsi="Times New Roman"/>
        </w:rPr>
        <w:t xml:space="preserve">also can be </w:t>
      </w:r>
      <w:r w:rsidR="0069237E">
        <w:rPr>
          <w:rFonts w:ascii="Times New Roman" w:hAnsi="Times New Roman"/>
        </w:rPr>
        <w:t>applied</w:t>
      </w:r>
      <w:r w:rsidR="00162D48">
        <w:rPr>
          <w:rFonts w:ascii="Times New Roman" w:hAnsi="Times New Roman"/>
        </w:rPr>
        <w:t xml:space="preserve"> </w:t>
      </w:r>
      <w:r w:rsidR="002C1B27">
        <w:rPr>
          <w:rFonts w:ascii="Times New Roman" w:hAnsi="Times New Roman"/>
        </w:rPr>
        <w:t>to</w:t>
      </w:r>
      <w:r w:rsidR="00162D48">
        <w:rPr>
          <w:rFonts w:ascii="Times New Roman" w:hAnsi="Times New Roman"/>
        </w:rPr>
        <w:t xml:space="preserve"> </w:t>
      </w:r>
      <w:r w:rsidR="003005F6">
        <w:rPr>
          <w:rFonts w:ascii="Times New Roman" w:hAnsi="Times New Roman"/>
        </w:rPr>
        <w:t>other</w:t>
      </w:r>
      <w:r w:rsidR="00162D48">
        <w:rPr>
          <w:rFonts w:ascii="Times New Roman" w:hAnsi="Times New Roman"/>
        </w:rPr>
        <w:t xml:space="preserve"> positioning use cases</w:t>
      </w:r>
      <w:r w:rsidR="002C1B27">
        <w:rPr>
          <w:rFonts w:ascii="Times New Roman" w:hAnsi="Times New Roman"/>
        </w:rPr>
        <w:t xml:space="preserve"> to provide </w:t>
      </w:r>
      <w:r w:rsidR="002C1B27" w:rsidRPr="002C1B27">
        <w:rPr>
          <w:rFonts w:ascii="Times New Roman" w:hAnsi="Times New Roman"/>
        </w:rPr>
        <w:t>trustworthiness</w:t>
      </w:r>
      <w:r w:rsidR="002C1B27">
        <w:rPr>
          <w:rFonts w:ascii="Times New Roman" w:hAnsi="Times New Roman"/>
        </w:rPr>
        <w:t xml:space="preserve"> and reliability positioning information</w:t>
      </w:r>
      <w:r w:rsidR="00162D48">
        <w:rPr>
          <w:rFonts w:ascii="Times New Roman" w:hAnsi="Times New Roman"/>
        </w:rPr>
        <w:t>.</w:t>
      </w:r>
      <w:r w:rsidR="00FA56D9">
        <w:rPr>
          <w:rFonts w:ascii="Times New Roman" w:hAnsi="Times New Roman" w:hint="eastAsia"/>
        </w:rPr>
        <w:t xml:space="preserve"> </w:t>
      </w:r>
      <w:r w:rsidRPr="00AB3B7A">
        <w:rPr>
          <w:rFonts w:ascii="Times New Roman" w:hAnsi="Times New Roman"/>
        </w:rPr>
        <w:t>Without some assurance of a system’s integrity, we have no way of knowing whether the information we receive is correct</w:t>
      </w:r>
      <w:r>
        <w:rPr>
          <w:rFonts w:ascii="Times New Roman" w:hAnsi="Times New Roman"/>
        </w:rPr>
        <w:t xml:space="preserve">. </w:t>
      </w:r>
      <w:r w:rsidR="00FA56D9">
        <w:rPr>
          <w:rFonts w:ascii="Times New Roman" w:hAnsi="Times New Roman"/>
        </w:rPr>
        <w:t>Thus, we propose that</w:t>
      </w:r>
    </w:p>
    <w:p w14:paraId="426BD2B6" w14:textId="61E1AC6C" w:rsidR="00FA56D9" w:rsidRPr="0093637A" w:rsidRDefault="00FA56D9" w:rsidP="00FA56D9">
      <w:pPr>
        <w:spacing w:after="120"/>
        <w:rPr>
          <w:rFonts w:ascii="Times New Roman" w:hAnsi="Times New Roman"/>
          <w:b/>
        </w:rPr>
      </w:pPr>
      <w:r w:rsidRPr="0093637A">
        <w:rPr>
          <w:rFonts w:ascii="Times New Roman" w:hAnsi="Times New Roman" w:hint="eastAsia"/>
          <w:b/>
        </w:rPr>
        <w:t>Proposal</w:t>
      </w:r>
      <w:r>
        <w:rPr>
          <w:rFonts w:ascii="Times New Roman" w:hAnsi="Times New Roman"/>
          <w:b/>
        </w:rPr>
        <w:t xml:space="preserve"> </w:t>
      </w:r>
      <w:r w:rsidRPr="0093637A">
        <w:rPr>
          <w:rFonts w:ascii="Times New Roman" w:hAnsi="Times New Roman" w:hint="eastAsia"/>
          <w:b/>
        </w:rPr>
        <w:t>1</w:t>
      </w:r>
      <w:r w:rsidRPr="0093637A">
        <w:rPr>
          <w:rFonts w:ascii="Times New Roman" w:hAnsi="Times New Roman" w:hint="eastAsia"/>
          <w:b/>
        </w:rPr>
        <w:t>：</w:t>
      </w:r>
      <w:r w:rsidRPr="0093637A">
        <w:rPr>
          <w:rFonts w:ascii="Times New Roman" w:hAnsi="Times New Roman" w:hint="eastAsia"/>
          <w:b/>
        </w:rPr>
        <w:t>The positioning integrity can be applied to all positioning use cases</w:t>
      </w:r>
      <w:r w:rsidR="00F670B9">
        <w:rPr>
          <w:rFonts w:ascii="Times New Roman" w:hAnsi="Times New Roman"/>
          <w:b/>
        </w:rPr>
        <w:t>.</w:t>
      </w:r>
    </w:p>
    <w:p w14:paraId="37E201C5" w14:textId="41B32540" w:rsidR="00AF7BB4" w:rsidRPr="00D3048B" w:rsidRDefault="00AF7BB4" w:rsidP="00AF7BB4">
      <w:pPr>
        <w:spacing w:after="120"/>
        <w:rPr>
          <w:rFonts w:ascii="Times New Roman" w:hAnsi="Times New Roman"/>
        </w:rPr>
      </w:pPr>
      <w:r w:rsidRPr="00DC3C9C">
        <w:rPr>
          <w:rFonts w:ascii="Times New Roman" w:hAnsi="Times New Roman"/>
        </w:rPr>
        <w:t>Since the early 90s, as the aviation domain depends more and more on GNSS, the integrity concept was introduced as a crucial measure of confidence of the information supplied by the navigation system</w:t>
      </w:r>
      <w:r w:rsidR="0069237E">
        <w:rPr>
          <w:rFonts w:ascii="Times New Roman" w:hAnsi="Times New Roman"/>
        </w:rPr>
        <w:t xml:space="preserve"> [2]</w:t>
      </w:r>
      <w:r w:rsidRPr="00DC3C9C">
        <w:rPr>
          <w:rFonts w:ascii="Times New Roman" w:hAnsi="Times New Roman"/>
        </w:rPr>
        <w:t>.</w:t>
      </w:r>
      <w:r>
        <w:rPr>
          <w:rFonts w:ascii="Times New Roman" w:hAnsi="Times New Roman"/>
        </w:rPr>
        <w:t xml:space="preserve"> </w:t>
      </w:r>
    </w:p>
    <w:p w14:paraId="1BE775D6" w14:textId="042CABDF" w:rsidR="000E2EC5" w:rsidRDefault="00AF7BB4" w:rsidP="00EE68B8">
      <w:pPr>
        <w:spacing w:after="120"/>
        <w:rPr>
          <w:rFonts w:ascii="Times New Roman" w:hAnsi="Times New Roman"/>
        </w:rPr>
      </w:pPr>
      <w:r w:rsidRPr="00DC3C9C">
        <w:rPr>
          <w:rFonts w:ascii="Times New Roman" w:hAnsi="Times New Roman"/>
        </w:rPr>
        <w:t>Integrity is a measure of trust that can be placed in the</w:t>
      </w:r>
      <w:r>
        <w:rPr>
          <w:rFonts w:ascii="Times New Roman" w:hAnsi="Times New Roman"/>
        </w:rPr>
        <w:t xml:space="preserve"> </w:t>
      </w:r>
      <w:r w:rsidRPr="00DC3C9C">
        <w:rPr>
          <w:rFonts w:ascii="Times New Roman" w:hAnsi="Times New Roman"/>
        </w:rPr>
        <w:t>correctness of the information supplied by a navigation system</w:t>
      </w:r>
      <w:r>
        <w:rPr>
          <w:rFonts w:ascii="Times New Roman" w:hAnsi="Times New Roman"/>
        </w:rPr>
        <w:t xml:space="preserve"> </w:t>
      </w:r>
      <w:r w:rsidRPr="00DC3C9C">
        <w:rPr>
          <w:rFonts w:ascii="Times New Roman" w:hAnsi="Times New Roman"/>
        </w:rPr>
        <w:t>and it includes the ability of the system to provide timely</w:t>
      </w:r>
      <w:r>
        <w:rPr>
          <w:rFonts w:ascii="Times New Roman" w:hAnsi="Times New Roman"/>
        </w:rPr>
        <w:t xml:space="preserve"> </w:t>
      </w:r>
      <w:r w:rsidRPr="00DC3C9C">
        <w:rPr>
          <w:rFonts w:ascii="Times New Roman" w:hAnsi="Times New Roman"/>
        </w:rPr>
        <w:t xml:space="preserve">warnings to users when the system should not be </w:t>
      </w:r>
      <w:r w:rsidRPr="00DC3C9C">
        <w:rPr>
          <w:rFonts w:ascii="Times New Roman" w:hAnsi="Times New Roman"/>
        </w:rPr>
        <w:lastRenderedPageBreak/>
        <w:t>used for</w:t>
      </w:r>
      <w:r>
        <w:rPr>
          <w:rFonts w:ascii="Times New Roman" w:hAnsi="Times New Roman"/>
        </w:rPr>
        <w:t xml:space="preserve"> </w:t>
      </w:r>
      <w:r w:rsidRPr="00DC3C9C">
        <w:rPr>
          <w:rFonts w:ascii="Times New Roman" w:hAnsi="Times New Roman"/>
        </w:rPr>
        <w:t>navigation [</w:t>
      </w:r>
      <w:r w:rsidR="0069237E">
        <w:rPr>
          <w:rFonts w:ascii="Times New Roman" w:hAnsi="Times New Roman"/>
        </w:rPr>
        <w:t>2</w:t>
      </w:r>
      <w:r w:rsidRPr="00DC3C9C">
        <w:rPr>
          <w:rFonts w:ascii="Times New Roman" w:hAnsi="Times New Roman"/>
        </w:rPr>
        <w:t>], [</w:t>
      </w:r>
      <w:r w:rsidR="0069237E">
        <w:rPr>
          <w:rFonts w:ascii="Times New Roman" w:hAnsi="Times New Roman"/>
        </w:rPr>
        <w:t>3</w:t>
      </w:r>
      <w:r w:rsidRPr="00DC3C9C">
        <w:rPr>
          <w:rFonts w:ascii="Times New Roman" w:hAnsi="Times New Roman"/>
        </w:rPr>
        <w:t>].</w:t>
      </w:r>
      <w:r>
        <w:rPr>
          <w:rFonts w:ascii="Times New Roman" w:hAnsi="Times New Roman"/>
        </w:rPr>
        <w:t xml:space="preserve"> </w:t>
      </w:r>
      <w:r w:rsidR="0069237E">
        <w:rPr>
          <w:rFonts w:ascii="Times New Roman" w:hAnsi="Times New Roman"/>
        </w:rPr>
        <w:t>In the aviation field,</w:t>
      </w:r>
      <w:r w:rsidR="006517F6">
        <w:rPr>
          <w:rFonts w:ascii="Times New Roman" w:hAnsi="Times New Roman"/>
        </w:rPr>
        <w:t xml:space="preserve"> positioning integrity</w:t>
      </w:r>
      <w:r w:rsidRPr="00052143">
        <w:rPr>
          <w:rFonts w:ascii="Times New Roman" w:hAnsi="Times New Roman"/>
        </w:rPr>
        <w:t xml:space="preserve"> definition can be clarified to four main parameters: Alert Limit (AL), </w:t>
      </w:r>
      <w:r w:rsidR="00C91E12">
        <w:rPr>
          <w:rFonts w:ascii="Times New Roman" w:hAnsi="Times New Roman"/>
        </w:rPr>
        <w:t xml:space="preserve">Target </w:t>
      </w:r>
      <w:r w:rsidRPr="00052143">
        <w:rPr>
          <w:rFonts w:ascii="Times New Roman" w:hAnsi="Times New Roman"/>
        </w:rPr>
        <w:t>Integrity Risk, Time</w:t>
      </w:r>
      <w:r>
        <w:rPr>
          <w:rFonts w:ascii="Times New Roman" w:hAnsi="Times New Roman"/>
        </w:rPr>
        <w:t xml:space="preserve"> </w:t>
      </w:r>
      <w:r w:rsidRPr="00052143">
        <w:rPr>
          <w:rFonts w:ascii="Times New Roman" w:hAnsi="Times New Roman"/>
        </w:rPr>
        <w:t>to Alert (TTA) and Protection Level (PL)</w:t>
      </w:r>
      <w:r w:rsidR="006517F6">
        <w:rPr>
          <w:rFonts w:ascii="Times New Roman" w:hAnsi="Times New Roman"/>
        </w:rPr>
        <w:t xml:space="preserve"> in GNSS [3]</w:t>
      </w:r>
      <w:r w:rsidRPr="00052143">
        <w:rPr>
          <w:rFonts w:ascii="Times New Roman" w:hAnsi="Times New Roman"/>
        </w:rPr>
        <w:t>.</w:t>
      </w:r>
    </w:p>
    <w:p w14:paraId="535BCF4D" w14:textId="7ECAD1D1" w:rsidR="00C91E12" w:rsidRDefault="000E2EC5" w:rsidP="00B44451">
      <w:pPr>
        <w:spacing w:after="120"/>
        <w:rPr>
          <w:rFonts w:ascii="Times New Roman" w:hAnsi="Times New Roman"/>
        </w:rPr>
      </w:pPr>
      <w:r>
        <w:rPr>
          <w:rFonts w:ascii="Times New Roman" w:hAnsi="Times New Roman" w:hint="eastAsia"/>
        </w:rPr>
        <w:t xml:space="preserve">Alert limit </w:t>
      </w:r>
      <w:r w:rsidRPr="000E2EC5">
        <w:rPr>
          <w:rFonts w:ascii="Times New Roman" w:hAnsi="Times New Roman"/>
        </w:rPr>
        <w:t>represents the largest position error allowable</w:t>
      </w:r>
      <w:r>
        <w:rPr>
          <w:rFonts w:ascii="Times New Roman" w:hAnsi="Times New Roman"/>
        </w:rPr>
        <w:t xml:space="preserve"> for safe operation. </w:t>
      </w:r>
      <w:r w:rsidR="00C91E12" w:rsidRPr="00C44B4B">
        <w:rPr>
          <w:rFonts w:ascii="Times New Roman" w:hAnsi="Times New Roman"/>
        </w:rPr>
        <w:t>Time to Alert (TTA) is the maximum allowable elapsed</w:t>
      </w:r>
      <w:r w:rsidR="00C91E12">
        <w:rPr>
          <w:rFonts w:ascii="Times New Roman" w:hAnsi="Times New Roman"/>
        </w:rPr>
        <w:t xml:space="preserve"> </w:t>
      </w:r>
      <w:r w:rsidR="00C91E12" w:rsidRPr="00C44B4B">
        <w:rPr>
          <w:rFonts w:ascii="Times New Roman" w:hAnsi="Times New Roman"/>
        </w:rPr>
        <w:t>time from the onset of a positioning failure until the equipment</w:t>
      </w:r>
      <w:r w:rsidR="00C91E12">
        <w:rPr>
          <w:rFonts w:ascii="Times New Roman" w:hAnsi="Times New Roman"/>
        </w:rPr>
        <w:t xml:space="preserve"> </w:t>
      </w:r>
      <w:r w:rsidR="00C91E12" w:rsidRPr="00C44B4B">
        <w:rPr>
          <w:rFonts w:ascii="Times New Roman" w:hAnsi="Times New Roman"/>
        </w:rPr>
        <w:t>announces the alert.</w:t>
      </w:r>
      <w:r w:rsidR="00C91E12">
        <w:rPr>
          <w:rFonts w:ascii="Times New Roman" w:hAnsi="Times New Roman"/>
        </w:rPr>
        <w:t xml:space="preserve"> </w:t>
      </w:r>
      <w:r w:rsidRPr="000E2EC5">
        <w:rPr>
          <w:rFonts w:ascii="Times New Roman" w:hAnsi="Times New Roman"/>
        </w:rPr>
        <w:t xml:space="preserve">The integrity risk </w:t>
      </w:r>
      <w:r w:rsidR="00F65940" w:rsidRPr="00F65940">
        <w:rPr>
          <w:rFonts w:ascii="Times New Roman" w:hAnsi="Times New Roman"/>
        </w:rPr>
        <w:t>the probability of providing a signal that</w:t>
      </w:r>
      <w:r w:rsidR="00F65940">
        <w:rPr>
          <w:rFonts w:ascii="Times New Roman" w:hAnsi="Times New Roman"/>
        </w:rPr>
        <w:t xml:space="preserve"> </w:t>
      </w:r>
      <w:r w:rsidR="00F65940" w:rsidRPr="00F65940">
        <w:rPr>
          <w:rFonts w:ascii="Times New Roman" w:hAnsi="Times New Roman"/>
        </w:rPr>
        <w:t>is out of tolerance without warning the user in a given period</w:t>
      </w:r>
      <w:r w:rsidR="00F65940">
        <w:rPr>
          <w:rFonts w:ascii="Times New Roman" w:hAnsi="Times New Roman"/>
        </w:rPr>
        <w:t xml:space="preserve"> </w:t>
      </w:r>
      <w:r w:rsidR="00F65940" w:rsidRPr="00F65940">
        <w:rPr>
          <w:rFonts w:ascii="Times New Roman" w:hAnsi="Times New Roman"/>
        </w:rPr>
        <w:t>of time</w:t>
      </w:r>
      <w:r w:rsidR="00F65940">
        <w:rPr>
          <w:rFonts w:ascii="Times New Roman" w:hAnsi="Times New Roman"/>
        </w:rPr>
        <w:t xml:space="preserve"> (i.e. TTA)</w:t>
      </w:r>
      <w:r w:rsidR="00C91E12" w:rsidRPr="00C91E12">
        <w:rPr>
          <w:rFonts w:ascii="Times New Roman" w:hAnsi="Times New Roman"/>
        </w:rPr>
        <w:t xml:space="preserve">. </w:t>
      </w:r>
      <w:r w:rsidR="002048AA">
        <w:rPr>
          <w:rFonts w:ascii="Times New Roman" w:hAnsi="Times New Roman"/>
        </w:rPr>
        <w:t>And target integrity risk is the</w:t>
      </w:r>
      <w:r w:rsidR="00F65940" w:rsidRPr="00F65940">
        <w:t xml:space="preserve"> </w:t>
      </w:r>
      <w:r w:rsidR="00F65940" w:rsidRPr="00F65940">
        <w:rPr>
          <w:rFonts w:ascii="Times New Roman" w:hAnsi="Times New Roman"/>
        </w:rPr>
        <w:t>probability per unit of time that the Positioning State Error exceeds the AL without issuing a timely Alert within the Time-to-Alert (TTA).</w:t>
      </w:r>
      <w:r w:rsidR="005B4BD2">
        <w:rPr>
          <w:rFonts w:ascii="Times New Roman" w:hAnsi="Times New Roman"/>
        </w:rPr>
        <w:t xml:space="preserve"> </w:t>
      </w:r>
      <w:r w:rsidR="00C44B4B">
        <w:rPr>
          <w:rFonts w:ascii="Times New Roman" w:hAnsi="Times New Roman"/>
        </w:rPr>
        <w:t>Protection level is a region that is assured to contain the true user position</w:t>
      </w:r>
      <w:r w:rsidR="00B44451">
        <w:rPr>
          <w:rFonts w:ascii="Times New Roman" w:hAnsi="Times New Roman"/>
        </w:rPr>
        <w:t xml:space="preserve">. The PL is a </w:t>
      </w:r>
      <w:r w:rsidR="00B44451" w:rsidRPr="00B44451">
        <w:rPr>
          <w:rFonts w:ascii="Times New Roman" w:hAnsi="Times New Roman"/>
        </w:rPr>
        <w:t>statistical error bound computed so as to</w:t>
      </w:r>
      <w:r w:rsidR="00B44451">
        <w:rPr>
          <w:rFonts w:ascii="Times New Roman" w:hAnsi="Times New Roman"/>
        </w:rPr>
        <w:t xml:space="preserve"> </w:t>
      </w:r>
      <w:r w:rsidR="00B44451" w:rsidRPr="00B44451">
        <w:rPr>
          <w:rFonts w:ascii="Times New Roman" w:hAnsi="Times New Roman"/>
        </w:rPr>
        <w:t>guarantee that the probability of the absolute position</w:t>
      </w:r>
      <w:r w:rsidR="00B44451">
        <w:rPr>
          <w:rFonts w:ascii="Times New Roman" w:hAnsi="Times New Roman"/>
        </w:rPr>
        <w:t xml:space="preserve"> </w:t>
      </w:r>
      <w:r w:rsidR="00B44451" w:rsidRPr="00B44451">
        <w:rPr>
          <w:rFonts w:ascii="Times New Roman" w:hAnsi="Times New Roman"/>
        </w:rPr>
        <w:t>error exceeding the said number is smaller than or equal</w:t>
      </w:r>
      <w:r w:rsidR="00B44451">
        <w:rPr>
          <w:rFonts w:ascii="Times New Roman" w:hAnsi="Times New Roman"/>
        </w:rPr>
        <w:t xml:space="preserve"> </w:t>
      </w:r>
      <w:r w:rsidR="00B44451" w:rsidRPr="00B44451">
        <w:rPr>
          <w:rFonts w:ascii="Times New Roman" w:hAnsi="Times New Roman"/>
        </w:rPr>
        <w:t>to the target integrity risk</w:t>
      </w:r>
      <w:r w:rsidR="00C91E12">
        <w:rPr>
          <w:rFonts w:ascii="Times New Roman" w:hAnsi="Times New Roman"/>
        </w:rPr>
        <w:t xml:space="preserve"> (TIR)</w:t>
      </w:r>
      <w:r w:rsidR="00173FF4">
        <w:rPr>
          <w:rFonts w:ascii="Times New Roman" w:hAnsi="Times New Roman"/>
        </w:rPr>
        <w:t xml:space="preserve"> [2</w:t>
      </w:r>
      <w:r w:rsidR="003C129B">
        <w:rPr>
          <w:rFonts w:ascii="Times New Roman" w:hAnsi="Times New Roman"/>
        </w:rPr>
        <w:t>-4</w:t>
      </w:r>
      <w:r w:rsidR="00173FF4">
        <w:rPr>
          <w:rFonts w:ascii="Times New Roman" w:hAnsi="Times New Roman"/>
        </w:rPr>
        <w:t>]</w:t>
      </w:r>
      <w:r w:rsidR="00C44B4B">
        <w:rPr>
          <w:rFonts w:ascii="Times New Roman" w:hAnsi="Times New Roman"/>
        </w:rPr>
        <w:t>.</w:t>
      </w:r>
      <w:r w:rsidR="00B44451">
        <w:rPr>
          <w:rFonts w:ascii="Times New Roman" w:hAnsi="Times New Roman"/>
        </w:rPr>
        <w:t xml:space="preserve"> </w:t>
      </w:r>
    </w:p>
    <w:p w14:paraId="376E6D9B" w14:textId="5FEBF340" w:rsidR="005648B6" w:rsidRDefault="00734C38" w:rsidP="00A10B73">
      <w:pPr>
        <w:spacing w:after="120"/>
        <w:rPr>
          <w:rFonts w:ascii="Times New Roman" w:hAnsi="Times New Roman"/>
        </w:rPr>
      </w:pPr>
      <w:r>
        <w:rPr>
          <w:rFonts w:ascii="Times New Roman" w:hAnsi="Times New Roman"/>
        </w:rPr>
        <w:t>I</w:t>
      </w:r>
      <w:r w:rsidR="008114B4" w:rsidRPr="008114B4">
        <w:rPr>
          <w:rFonts w:ascii="Times New Roman" w:hAnsi="Times New Roman"/>
        </w:rPr>
        <w:t xml:space="preserve">n </w:t>
      </w:r>
      <w:r w:rsidR="00380C0D">
        <w:rPr>
          <w:rFonts w:ascii="Times New Roman" w:hAnsi="Times New Roman"/>
        </w:rPr>
        <w:t>some</w:t>
      </w:r>
      <w:r w:rsidR="008114B4" w:rsidRPr="008114B4">
        <w:rPr>
          <w:rFonts w:ascii="Times New Roman" w:hAnsi="Times New Roman"/>
        </w:rPr>
        <w:t xml:space="preserve"> commercial navigation products, these parameters are also used to measure the integrity performance of</w:t>
      </w:r>
      <w:r w:rsidR="00380C0D">
        <w:rPr>
          <w:rFonts w:ascii="Times New Roman" w:hAnsi="Times New Roman"/>
        </w:rPr>
        <w:t xml:space="preserve"> the positioning system. Take swift navigation as example, sw</w:t>
      </w:r>
      <w:r w:rsidR="00380C0D" w:rsidRPr="00380C0D">
        <w:rPr>
          <w:rFonts w:ascii="Times New Roman" w:hAnsi="Times New Roman"/>
        </w:rPr>
        <w:t xml:space="preserve">ift </w:t>
      </w:r>
      <w:r w:rsidR="00380C0D">
        <w:rPr>
          <w:rFonts w:ascii="Times New Roman" w:hAnsi="Times New Roman"/>
        </w:rPr>
        <w:t>navigation i</w:t>
      </w:r>
      <w:r w:rsidR="00380C0D" w:rsidRPr="00380C0D">
        <w:rPr>
          <w:rFonts w:ascii="Times New Roman" w:hAnsi="Times New Roman"/>
        </w:rPr>
        <w:t xml:space="preserve">ntroduces </w:t>
      </w:r>
      <w:r w:rsidR="00380C0D">
        <w:rPr>
          <w:rFonts w:ascii="Times New Roman" w:hAnsi="Times New Roman"/>
        </w:rPr>
        <w:t>skylark, a cloud-based, high-precision GNSS s</w:t>
      </w:r>
      <w:r w:rsidR="00380C0D" w:rsidRPr="00380C0D">
        <w:rPr>
          <w:rFonts w:ascii="Times New Roman" w:hAnsi="Times New Roman"/>
        </w:rPr>
        <w:t>ervice</w:t>
      </w:r>
      <w:r w:rsidR="00380C0D">
        <w:rPr>
          <w:rFonts w:ascii="Times New Roman" w:hAnsi="Times New Roman"/>
        </w:rPr>
        <w:t xml:space="preserve">. </w:t>
      </w:r>
      <w:bookmarkStart w:id="5" w:name="OLE_LINK11"/>
      <w:bookmarkStart w:id="6" w:name="OLE_LINK12"/>
      <w:r w:rsidR="00380C0D" w:rsidRPr="00380C0D">
        <w:rPr>
          <w:rFonts w:ascii="Times New Roman" w:hAnsi="Times New Roman"/>
        </w:rPr>
        <w:t>Skylark</w:t>
      </w:r>
      <w:bookmarkEnd w:id="5"/>
      <w:bookmarkEnd w:id="6"/>
      <w:r w:rsidR="00380C0D" w:rsidRPr="00380C0D">
        <w:rPr>
          <w:rFonts w:ascii="Times New Roman" w:hAnsi="Times New Roman"/>
        </w:rPr>
        <w:t xml:space="preserve"> is capable of delivering protection levels (PL) down to 1 meter and target integrity risk (TIR) down to 10</w:t>
      </w:r>
      <w:r w:rsidR="00C0638C">
        <w:rPr>
          <w:rFonts w:ascii="Times New Roman" w:hAnsi="Times New Roman"/>
        </w:rPr>
        <w:t>^</w:t>
      </w:r>
      <w:r w:rsidR="00380C0D" w:rsidRPr="00380C0D">
        <w:rPr>
          <w:rFonts w:ascii="Times New Roman" w:hAnsi="Times New Roman"/>
        </w:rPr>
        <w:t>-7/hour</w:t>
      </w:r>
      <w:r w:rsidR="00203BB9">
        <w:rPr>
          <w:rFonts w:ascii="Times New Roman" w:hAnsi="Times New Roman"/>
        </w:rPr>
        <w:t xml:space="preserve"> [5]</w:t>
      </w:r>
      <w:r w:rsidR="00380C0D" w:rsidRPr="00380C0D">
        <w:rPr>
          <w:rFonts w:ascii="Times New Roman" w:hAnsi="Times New Roman"/>
        </w:rPr>
        <w:t>.</w:t>
      </w:r>
      <w:r w:rsidR="00AB3B7A">
        <w:rPr>
          <w:rFonts w:ascii="Times New Roman" w:hAnsi="Times New Roman"/>
        </w:rPr>
        <w:t xml:space="preserve"> </w:t>
      </w:r>
      <w:r w:rsidR="000E2EC5">
        <w:rPr>
          <w:rFonts w:ascii="Times New Roman" w:hAnsi="Times New Roman"/>
        </w:rPr>
        <w:t>Thus, in order to support posi</w:t>
      </w:r>
      <w:r w:rsidR="00203BB9">
        <w:rPr>
          <w:rFonts w:ascii="Times New Roman" w:hAnsi="Times New Roman"/>
        </w:rPr>
        <w:t>tioning integrity requirement for</w:t>
      </w:r>
      <w:r w:rsidR="000E2EC5">
        <w:rPr>
          <w:rFonts w:ascii="Times New Roman" w:hAnsi="Times New Roman"/>
        </w:rPr>
        <w:t xml:space="preserve"> the 5G system, these parameters also sho</w:t>
      </w:r>
      <w:r>
        <w:rPr>
          <w:rFonts w:ascii="Times New Roman" w:hAnsi="Times New Roman"/>
        </w:rPr>
        <w:t>uld b</w:t>
      </w:r>
      <w:r w:rsidR="00A10B73">
        <w:rPr>
          <w:rFonts w:ascii="Times New Roman" w:hAnsi="Times New Roman"/>
        </w:rPr>
        <w:t>e</w:t>
      </w:r>
      <w:r w:rsidR="000E2EC5">
        <w:rPr>
          <w:rFonts w:ascii="Times New Roman" w:hAnsi="Times New Roman"/>
        </w:rPr>
        <w:t xml:space="preserve"> defined. </w:t>
      </w:r>
    </w:p>
    <w:p w14:paraId="782DE464" w14:textId="7729CCE8" w:rsidR="0093637A" w:rsidRPr="00010FB2" w:rsidRDefault="0093637A" w:rsidP="003220BE">
      <w:pPr>
        <w:spacing w:after="120"/>
        <w:rPr>
          <w:rFonts w:ascii="Times New Roman" w:hAnsi="Times New Roman"/>
          <w:b/>
        </w:rPr>
      </w:pPr>
      <w:r w:rsidRPr="0093637A">
        <w:rPr>
          <w:rFonts w:ascii="Times New Roman" w:hAnsi="Times New Roman" w:hint="eastAsia"/>
          <w:b/>
        </w:rPr>
        <w:t>Proposal 2</w:t>
      </w:r>
      <w:r w:rsidRPr="0093637A">
        <w:rPr>
          <w:rFonts w:ascii="Times New Roman" w:hAnsi="Times New Roman" w:hint="eastAsia"/>
          <w:b/>
        </w:rPr>
        <w:t>：</w:t>
      </w:r>
      <w:r w:rsidRPr="0093637A">
        <w:rPr>
          <w:rFonts w:ascii="Times New Roman" w:hAnsi="Times New Roman" w:hint="eastAsia"/>
          <w:b/>
        </w:rPr>
        <w:t xml:space="preserve">The positioning integrity KPIs may </w:t>
      </w:r>
      <w:r w:rsidR="007B305E" w:rsidRPr="0093637A">
        <w:rPr>
          <w:rFonts w:ascii="Times New Roman" w:hAnsi="Times New Roman"/>
          <w:b/>
        </w:rPr>
        <w:t>include</w:t>
      </w:r>
      <w:r w:rsidR="007B305E">
        <w:rPr>
          <w:rFonts w:ascii="Times New Roman" w:hAnsi="Times New Roman" w:hint="eastAsia"/>
          <w:b/>
        </w:rPr>
        <w:t xml:space="preserve"> A</w:t>
      </w:r>
      <w:r w:rsidRPr="0093637A">
        <w:rPr>
          <w:rFonts w:ascii="Times New Roman" w:hAnsi="Times New Roman" w:hint="eastAsia"/>
          <w:b/>
        </w:rPr>
        <w:t>l</w:t>
      </w:r>
      <w:r w:rsidR="007B305E">
        <w:rPr>
          <w:rFonts w:ascii="Times New Roman" w:hAnsi="Times New Roman"/>
          <w:b/>
        </w:rPr>
        <w:t>er</w:t>
      </w:r>
      <w:r w:rsidRPr="0093637A">
        <w:rPr>
          <w:rFonts w:ascii="Times New Roman" w:hAnsi="Times New Roman" w:hint="eastAsia"/>
          <w:b/>
        </w:rPr>
        <w:t xml:space="preserve">t </w:t>
      </w:r>
      <w:r w:rsidR="007B305E">
        <w:rPr>
          <w:rFonts w:ascii="Times New Roman" w:hAnsi="Times New Roman"/>
          <w:b/>
        </w:rPr>
        <w:t>L</w:t>
      </w:r>
      <w:r w:rsidR="00AD4014">
        <w:rPr>
          <w:rFonts w:ascii="Times New Roman" w:hAnsi="Times New Roman" w:hint="eastAsia"/>
          <w:b/>
        </w:rPr>
        <w:t>imit</w:t>
      </w:r>
      <w:r w:rsidR="00AD4014" w:rsidRPr="00D96195">
        <w:rPr>
          <w:rFonts w:ascii="Times New Roman" w:hAnsi="Times New Roman"/>
          <w:b/>
        </w:rPr>
        <w:t xml:space="preserve">, </w:t>
      </w:r>
      <w:r w:rsidR="002048AA">
        <w:rPr>
          <w:rFonts w:ascii="Times New Roman" w:hAnsi="Times New Roman"/>
          <w:b/>
        </w:rPr>
        <w:t xml:space="preserve">Target </w:t>
      </w:r>
      <w:r w:rsidR="00AD4014" w:rsidRPr="00D96195">
        <w:rPr>
          <w:rFonts w:ascii="Times New Roman" w:hAnsi="Times New Roman"/>
          <w:b/>
        </w:rPr>
        <w:t>Integrity risk</w:t>
      </w:r>
      <w:r w:rsidR="004D7C4A">
        <w:rPr>
          <w:rFonts w:ascii="Times New Roman" w:hAnsi="Times New Roman" w:hint="eastAsia"/>
          <w:b/>
        </w:rPr>
        <w:t xml:space="preserve">, </w:t>
      </w:r>
      <w:r w:rsidRPr="00D96195">
        <w:rPr>
          <w:rFonts w:ascii="Times New Roman" w:hAnsi="Times New Roman"/>
          <w:b/>
        </w:rPr>
        <w:t>Time to alert</w:t>
      </w:r>
      <w:r w:rsidRPr="0093637A">
        <w:rPr>
          <w:rFonts w:ascii="Times New Roman" w:hAnsi="Times New Roman" w:hint="eastAsia"/>
          <w:b/>
        </w:rPr>
        <w:t xml:space="preserve"> and Protect level</w:t>
      </w:r>
      <w:r w:rsidR="00C14A2F">
        <w:rPr>
          <w:rFonts w:ascii="Times New Roman" w:hAnsi="Times New Roman" w:hint="eastAsia"/>
          <w:b/>
        </w:rPr>
        <w:t xml:space="preserve">. </w:t>
      </w:r>
    </w:p>
    <w:p w14:paraId="5E2F909A" w14:textId="77777777" w:rsidR="00603681" w:rsidRPr="007A6B98" w:rsidRDefault="00603681" w:rsidP="00603681">
      <w:pPr>
        <w:pStyle w:val="1"/>
        <w:overflowPunct/>
        <w:autoSpaceDE/>
        <w:autoSpaceDN/>
        <w:adjustRightInd/>
        <w:textAlignment w:val="auto"/>
      </w:pPr>
      <w:bookmarkStart w:id="7" w:name="_Ref528871418"/>
      <w:r w:rsidRPr="007A6B98">
        <w:t>Conclusions</w:t>
      </w:r>
      <w:bookmarkEnd w:id="7"/>
    </w:p>
    <w:p w14:paraId="61CB577C" w14:textId="229484AF" w:rsidR="00603681" w:rsidRPr="00E50EA2" w:rsidRDefault="00603681" w:rsidP="0056340D">
      <w:pPr>
        <w:spacing w:after="120"/>
        <w:jc w:val="left"/>
        <w:rPr>
          <w:rFonts w:ascii="Times New Roman" w:hAnsi="Times New Roman"/>
        </w:rPr>
      </w:pPr>
      <w:r w:rsidRPr="00E50EA2">
        <w:rPr>
          <w:rFonts w:ascii="Times New Roman" w:hAnsi="Times New Roman"/>
        </w:rPr>
        <w:t>In this contribution, we discuss</w:t>
      </w:r>
      <w:r w:rsidR="00A66EDE" w:rsidRPr="00A66EDE">
        <w:rPr>
          <w:rFonts w:ascii="Times New Roman" w:hAnsi="Times New Roman"/>
          <w:lang w:val="en-GB"/>
        </w:rPr>
        <w:t xml:space="preserve"> </w:t>
      </w:r>
      <w:r w:rsidR="00BE3012" w:rsidRPr="00BE3012">
        <w:rPr>
          <w:rFonts w:ascii="Times New Roman" w:hAnsi="Times New Roman"/>
          <w:lang w:val="en-GB"/>
        </w:rPr>
        <w:t>positioning integrity KPIs and relevant use cases</w:t>
      </w:r>
      <w:r w:rsidR="00BE3012">
        <w:rPr>
          <w:rFonts w:ascii="Times New Roman" w:hAnsi="Times New Roman"/>
          <w:lang w:val="en-GB"/>
        </w:rPr>
        <w:t>. And we propose that</w:t>
      </w:r>
      <w:r w:rsidRPr="00E50EA2">
        <w:rPr>
          <w:rFonts w:ascii="Times New Roman" w:hAnsi="Times New Roman"/>
        </w:rPr>
        <w:t>:</w:t>
      </w:r>
    </w:p>
    <w:p w14:paraId="4B81FA06" w14:textId="77777777" w:rsidR="00734C38" w:rsidRPr="00D3048B" w:rsidRDefault="00734C38" w:rsidP="00734C38">
      <w:pPr>
        <w:spacing w:after="120"/>
        <w:rPr>
          <w:rFonts w:ascii="Times New Roman" w:hAnsi="Times New Roman"/>
        </w:rPr>
      </w:pPr>
      <w:r w:rsidRPr="0077075D">
        <w:rPr>
          <w:rFonts w:ascii="Times New Roman" w:hAnsi="Times New Roman"/>
          <w:b/>
        </w:rPr>
        <w:t xml:space="preserve">Observation: </w:t>
      </w:r>
      <w:r w:rsidRPr="0093637A">
        <w:rPr>
          <w:rFonts w:ascii="Times New Roman" w:hAnsi="Times New Roman" w:hint="eastAsia"/>
          <w:b/>
        </w:rPr>
        <w:t>positioning integrity</w:t>
      </w:r>
      <w:r>
        <w:rPr>
          <w:rFonts w:ascii="Times New Roman" w:hAnsi="Times New Roman"/>
          <w:b/>
        </w:rPr>
        <w:t xml:space="preserve"> is necessary </w:t>
      </w:r>
      <w:r w:rsidRPr="00DE0B3C">
        <w:rPr>
          <w:rFonts w:ascii="Times New Roman" w:hAnsi="Times New Roman"/>
          <w:b/>
        </w:rPr>
        <w:t>for mission critical and safety critical applications</w:t>
      </w:r>
      <w:r>
        <w:rPr>
          <w:rFonts w:ascii="Times New Roman" w:hAnsi="Times New Roman"/>
          <w:b/>
        </w:rPr>
        <w:t>.</w:t>
      </w:r>
    </w:p>
    <w:p w14:paraId="3F426EF2" w14:textId="77777777" w:rsidR="00734C38" w:rsidRPr="0093637A" w:rsidRDefault="00734C38" w:rsidP="00734C38">
      <w:pPr>
        <w:spacing w:after="120"/>
        <w:rPr>
          <w:rFonts w:ascii="Times New Roman" w:hAnsi="Times New Roman"/>
          <w:b/>
        </w:rPr>
      </w:pPr>
      <w:r w:rsidRPr="0093637A">
        <w:rPr>
          <w:rFonts w:ascii="Times New Roman" w:hAnsi="Times New Roman" w:hint="eastAsia"/>
          <w:b/>
        </w:rPr>
        <w:t>Proposal</w:t>
      </w:r>
      <w:r>
        <w:rPr>
          <w:rFonts w:ascii="Times New Roman" w:hAnsi="Times New Roman"/>
          <w:b/>
        </w:rPr>
        <w:t xml:space="preserve"> </w:t>
      </w:r>
      <w:r w:rsidRPr="0093637A">
        <w:rPr>
          <w:rFonts w:ascii="Times New Roman" w:hAnsi="Times New Roman" w:hint="eastAsia"/>
          <w:b/>
        </w:rPr>
        <w:t>1</w:t>
      </w:r>
      <w:r w:rsidRPr="0093637A">
        <w:rPr>
          <w:rFonts w:ascii="Times New Roman" w:hAnsi="Times New Roman" w:hint="eastAsia"/>
          <w:b/>
        </w:rPr>
        <w:t>：</w:t>
      </w:r>
      <w:r w:rsidRPr="0093637A">
        <w:rPr>
          <w:rFonts w:ascii="Times New Roman" w:hAnsi="Times New Roman" w:hint="eastAsia"/>
          <w:b/>
        </w:rPr>
        <w:t>The positioning integrity can be applied to all positioning use cases</w:t>
      </w:r>
      <w:r>
        <w:rPr>
          <w:rFonts w:ascii="Times New Roman" w:hAnsi="Times New Roman"/>
          <w:b/>
        </w:rPr>
        <w:t>.</w:t>
      </w:r>
    </w:p>
    <w:p w14:paraId="32A02667" w14:textId="3A25DF74" w:rsidR="00BE3012" w:rsidRPr="00010FB2" w:rsidRDefault="00BE3012" w:rsidP="00BE3012">
      <w:pPr>
        <w:spacing w:after="120"/>
        <w:rPr>
          <w:rFonts w:ascii="Times New Roman" w:hAnsi="Times New Roman"/>
          <w:b/>
        </w:rPr>
      </w:pPr>
      <w:r w:rsidRPr="0093637A">
        <w:rPr>
          <w:rFonts w:ascii="Times New Roman" w:hAnsi="Times New Roman" w:hint="eastAsia"/>
          <w:b/>
        </w:rPr>
        <w:t>Proposal 2</w:t>
      </w:r>
      <w:r w:rsidRPr="0093637A">
        <w:rPr>
          <w:rFonts w:ascii="Times New Roman" w:hAnsi="Times New Roman" w:hint="eastAsia"/>
          <w:b/>
        </w:rPr>
        <w:t>：</w:t>
      </w:r>
      <w:r w:rsidRPr="0093637A">
        <w:rPr>
          <w:rFonts w:ascii="Times New Roman" w:hAnsi="Times New Roman" w:hint="eastAsia"/>
          <w:b/>
        </w:rPr>
        <w:t xml:space="preserve">The positioning integrity KPIs may </w:t>
      </w:r>
      <w:r w:rsidRPr="0093637A">
        <w:rPr>
          <w:rFonts w:ascii="Times New Roman" w:hAnsi="Times New Roman"/>
          <w:b/>
        </w:rPr>
        <w:t>include</w:t>
      </w:r>
      <w:r>
        <w:rPr>
          <w:rFonts w:ascii="Times New Roman" w:hAnsi="Times New Roman" w:hint="eastAsia"/>
          <w:b/>
        </w:rPr>
        <w:t xml:space="preserve"> A</w:t>
      </w:r>
      <w:r w:rsidRPr="0093637A">
        <w:rPr>
          <w:rFonts w:ascii="Times New Roman" w:hAnsi="Times New Roman" w:hint="eastAsia"/>
          <w:b/>
        </w:rPr>
        <w:t>l</w:t>
      </w:r>
      <w:r>
        <w:rPr>
          <w:rFonts w:ascii="Times New Roman" w:hAnsi="Times New Roman"/>
          <w:b/>
        </w:rPr>
        <w:t>er</w:t>
      </w:r>
      <w:r w:rsidRPr="0093637A">
        <w:rPr>
          <w:rFonts w:ascii="Times New Roman" w:hAnsi="Times New Roman" w:hint="eastAsia"/>
          <w:b/>
        </w:rPr>
        <w:t xml:space="preserve">t </w:t>
      </w:r>
      <w:r>
        <w:rPr>
          <w:rFonts w:ascii="Times New Roman" w:hAnsi="Times New Roman"/>
          <w:b/>
        </w:rPr>
        <w:t>L</w:t>
      </w:r>
      <w:r w:rsidRPr="0093637A">
        <w:rPr>
          <w:rFonts w:ascii="Times New Roman" w:hAnsi="Times New Roman" w:hint="eastAsia"/>
          <w:b/>
        </w:rPr>
        <w:t xml:space="preserve">imit, </w:t>
      </w:r>
      <w:r w:rsidR="00D077A8">
        <w:rPr>
          <w:rFonts w:ascii="Times New Roman" w:hAnsi="Times New Roman"/>
          <w:b/>
        </w:rPr>
        <w:t xml:space="preserve">Target </w:t>
      </w:r>
      <w:r w:rsidRPr="0093637A">
        <w:rPr>
          <w:rFonts w:ascii="Times New Roman" w:hAnsi="Times New Roman" w:hint="eastAsia"/>
          <w:b/>
        </w:rPr>
        <w:t>Integrity risk Time to alert and Protect level</w:t>
      </w:r>
      <w:r w:rsidR="00734C38">
        <w:rPr>
          <w:rFonts w:ascii="Times New Roman" w:hAnsi="Times New Roman"/>
          <w:b/>
        </w:rPr>
        <w:t>.</w:t>
      </w:r>
    </w:p>
    <w:p w14:paraId="7154552F" w14:textId="77777777" w:rsidR="00603681" w:rsidRPr="007B3713" w:rsidRDefault="00603681" w:rsidP="00603681">
      <w:pPr>
        <w:pStyle w:val="1"/>
      </w:pPr>
      <w:r w:rsidRPr="007B3713">
        <w:t>References</w:t>
      </w:r>
    </w:p>
    <w:p w14:paraId="5D12F6DA" w14:textId="5496D668" w:rsidR="004B4DAD" w:rsidRPr="00203BB9" w:rsidRDefault="004B4DAD" w:rsidP="00E46919">
      <w:pPr>
        <w:pStyle w:val="af1"/>
        <w:numPr>
          <w:ilvl w:val="0"/>
          <w:numId w:val="6"/>
        </w:numPr>
        <w:rPr>
          <w:rFonts w:ascii="Arial" w:hAnsi="Arial" w:cs="Arial"/>
        </w:rPr>
      </w:pPr>
      <w:r w:rsidRPr="00040E89">
        <w:rPr>
          <w:rFonts w:ascii="Arial" w:hAnsi="Arial" w:cs="Arial"/>
        </w:rPr>
        <w:t>T</w:t>
      </w:r>
      <w:r w:rsidR="00943B40" w:rsidRPr="00A10B73">
        <w:rPr>
          <w:rFonts w:ascii="Arial" w:hAnsi="Arial" w:cs="Arial"/>
        </w:rPr>
        <w:t>R 22</w:t>
      </w:r>
      <w:r w:rsidRPr="00040E89">
        <w:rPr>
          <w:rFonts w:ascii="Arial" w:hAnsi="Arial" w:cs="Arial"/>
        </w:rPr>
        <w:t>.</w:t>
      </w:r>
      <w:r w:rsidR="00943B40">
        <w:rPr>
          <w:rFonts w:ascii="Arial" w:hAnsi="Arial" w:cs="Arial"/>
        </w:rPr>
        <w:t>872</w:t>
      </w:r>
      <w:r w:rsidRPr="00A10B73">
        <w:rPr>
          <w:rFonts w:ascii="Arial" w:hAnsi="Arial" w:cs="Arial"/>
        </w:rPr>
        <w:t xml:space="preserve"> </w:t>
      </w:r>
      <w:r w:rsidRPr="00040E89">
        <w:rPr>
          <w:rFonts w:ascii="Arial" w:hAnsi="Arial" w:cs="Arial"/>
        </w:rPr>
        <w:t>“</w:t>
      </w:r>
      <w:r w:rsidR="00E46919" w:rsidRPr="00E46919">
        <w:rPr>
          <w:rFonts w:ascii="Arial" w:hAnsi="Arial" w:cs="Arial"/>
        </w:rPr>
        <w:t>Study on positioning use cases</w:t>
      </w:r>
      <w:r w:rsidR="00E46919">
        <w:rPr>
          <w:rFonts w:ascii="Arial" w:hAnsi="Arial" w:cs="Arial"/>
        </w:rPr>
        <w:t>, stage 1</w:t>
      </w:r>
      <w:r w:rsidRPr="00040E89">
        <w:rPr>
          <w:rFonts w:ascii="Arial" w:hAnsi="Arial" w:cs="Arial"/>
        </w:rPr>
        <w:t>” v16.</w:t>
      </w:r>
      <w:r w:rsidR="00E46919">
        <w:rPr>
          <w:rFonts w:ascii="Arial" w:hAnsi="Arial" w:cs="Arial"/>
        </w:rPr>
        <w:t>1</w:t>
      </w:r>
      <w:r w:rsidRPr="00040E89">
        <w:rPr>
          <w:rFonts w:ascii="Arial" w:hAnsi="Arial" w:cs="Arial"/>
        </w:rPr>
        <w:t xml:space="preserve">.0, </w:t>
      </w:r>
      <w:r w:rsidR="00E46919">
        <w:rPr>
          <w:rFonts w:ascii="Arial" w:hAnsi="Arial" w:cs="Arial"/>
        </w:rPr>
        <w:t>2018</w:t>
      </w:r>
      <w:r w:rsidRPr="00040E89">
        <w:rPr>
          <w:rFonts w:ascii="Arial" w:hAnsi="Arial" w:cs="Arial"/>
        </w:rPr>
        <w:t>-0</w:t>
      </w:r>
      <w:r w:rsidR="00E46919">
        <w:rPr>
          <w:rFonts w:ascii="Arial" w:hAnsi="Arial" w:cs="Arial"/>
        </w:rPr>
        <w:t>9</w:t>
      </w:r>
    </w:p>
    <w:p w14:paraId="140259EF" w14:textId="0C12E18B" w:rsidR="0069237E" w:rsidRPr="00A10B73" w:rsidRDefault="00173FF4" w:rsidP="00173FF4">
      <w:pPr>
        <w:pStyle w:val="af1"/>
        <w:numPr>
          <w:ilvl w:val="0"/>
          <w:numId w:val="6"/>
        </w:numPr>
        <w:rPr>
          <w:rFonts w:ascii="Arial" w:hAnsi="Arial" w:cs="Arial"/>
        </w:rPr>
      </w:pPr>
      <w:r w:rsidRPr="00A10B73">
        <w:rPr>
          <w:rFonts w:ascii="Arial" w:hAnsi="Arial" w:cs="Arial"/>
        </w:rPr>
        <w:t>Ni, Zhu, Juliette, et al. GNSS Position Integrity in Urban Environments: A Review of Literature</w:t>
      </w:r>
      <w:r w:rsidR="003C129B">
        <w:rPr>
          <w:rFonts w:ascii="Arial" w:hAnsi="Arial" w:cs="Arial"/>
        </w:rPr>
        <w:t xml:space="preserve"> </w:t>
      </w:r>
      <w:r w:rsidRPr="00A10B73">
        <w:rPr>
          <w:rFonts w:ascii="Arial" w:hAnsi="Arial" w:cs="Arial"/>
        </w:rPr>
        <w:t>[J]. IEEE Transactions on Intelligent Transportation Systems, 2018.</w:t>
      </w:r>
    </w:p>
    <w:p w14:paraId="6FFFC7D5" w14:textId="2BB7DAF6" w:rsidR="00297E65" w:rsidRDefault="00297E65" w:rsidP="001931A9">
      <w:pPr>
        <w:pStyle w:val="af1"/>
        <w:numPr>
          <w:ilvl w:val="0"/>
          <w:numId w:val="6"/>
        </w:numPr>
        <w:rPr>
          <w:rFonts w:ascii="Arial" w:hAnsi="Arial" w:cs="Arial"/>
        </w:rPr>
      </w:pPr>
      <w:r w:rsidRPr="00803C9E">
        <w:rPr>
          <w:rFonts w:ascii="Arial" w:hAnsi="Arial" w:cs="Arial"/>
        </w:rPr>
        <w:t>International Standards and Recommended Practices, Annex 10 to Convention on International Civil Aviation, Int. Civil Aviation Org., Montreal, QC, Canada, Jul. 2006.</w:t>
      </w:r>
    </w:p>
    <w:p w14:paraId="6E96FD12" w14:textId="0391028B" w:rsidR="003C129B" w:rsidRPr="00A10B73" w:rsidRDefault="003C129B" w:rsidP="003C129B">
      <w:pPr>
        <w:pStyle w:val="af1"/>
        <w:numPr>
          <w:ilvl w:val="0"/>
          <w:numId w:val="6"/>
        </w:numPr>
        <w:rPr>
          <w:rFonts w:ascii="Arial" w:hAnsi="Arial" w:cs="Arial"/>
        </w:rPr>
      </w:pPr>
      <w:r>
        <w:rPr>
          <w:rFonts w:ascii="Arial" w:eastAsiaTheme="minorEastAsia" w:hAnsi="Arial" w:cs="Arial" w:hint="eastAsia"/>
          <w:lang w:eastAsia="zh-CN"/>
        </w:rPr>
        <w:t>Landon Ur</w:t>
      </w:r>
      <w:r>
        <w:rPr>
          <w:rFonts w:ascii="Arial" w:eastAsiaTheme="minorEastAsia" w:hAnsi="Arial" w:cs="Arial"/>
          <w:lang w:eastAsia="zh-CN"/>
        </w:rPr>
        <w:t xml:space="preserve">quhart, Rodrigo Leandro and Paola Gonzalez, </w:t>
      </w:r>
      <w:r w:rsidRPr="003C129B">
        <w:rPr>
          <w:rFonts w:ascii="Arial" w:eastAsiaTheme="minorEastAsia" w:hAnsi="Arial" w:cs="Arial"/>
          <w:lang w:eastAsia="zh-CN"/>
        </w:rPr>
        <w:t>A key feature of a new high-accuracy GNSS correction service</w:t>
      </w:r>
      <w:r>
        <w:rPr>
          <w:rFonts w:ascii="Arial" w:eastAsiaTheme="minorEastAsia" w:hAnsi="Arial" w:cs="Arial"/>
          <w:lang w:eastAsia="zh-CN"/>
        </w:rPr>
        <w:t>, GPS World, 2020</w:t>
      </w:r>
    </w:p>
    <w:p w14:paraId="08852C2A" w14:textId="60A872C9" w:rsidR="00203BB9" w:rsidRPr="00803C9E" w:rsidRDefault="00203BB9" w:rsidP="003C129B">
      <w:pPr>
        <w:pStyle w:val="af1"/>
        <w:numPr>
          <w:ilvl w:val="0"/>
          <w:numId w:val="6"/>
        </w:numPr>
        <w:rPr>
          <w:rFonts w:ascii="Arial" w:hAnsi="Arial" w:cs="Arial"/>
        </w:rPr>
      </w:pPr>
      <w:r>
        <w:rPr>
          <w:rFonts w:ascii="Arial" w:eastAsiaTheme="minorEastAsia" w:hAnsi="Arial" w:cs="Arial"/>
          <w:lang w:eastAsia="zh-CN"/>
        </w:rPr>
        <w:t>Swiftnav.com/</w:t>
      </w:r>
      <w:proofErr w:type="spellStart"/>
      <w:r>
        <w:rPr>
          <w:rFonts w:ascii="Arial" w:eastAsiaTheme="minorEastAsia" w:hAnsi="Arial" w:cs="Arial"/>
          <w:lang w:eastAsia="zh-CN"/>
        </w:rPr>
        <w:t>Skylart</w:t>
      </w:r>
      <w:proofErr w:type="spellEnd"/>
    </w:p>
    <w:p w14:paraId="4B54EE13" w14:textId="03291B17" w:rsidR="00F27260" w:rsidRPr="004B4DAD" w:rsidRDefault="00F27260" w:rsidP="007A210D">
      <w:pPr>
        <w:jc w:val="left"/>
        <w:rPr>
          <w:rFonts w:ascii="Times New Roman" w:hAnsi="Times New Roman"/>
        </w:rPr>
      </w:pPr>
    </w:p>
    <w:sectPr w:rsidR="00F27260" w:rsidRPr="004B4DA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29B1E" w14:textId="77777777" w:rsidR="00E752B1" w:rsidRDefault="00E752B1">
      <w:r>
        <w:separator/>
      </w:r>
    </w:p>
  </w:endnote>
  <w:endnote w:type="continuationSeparator" w:id="0">
    <w:p w14:paraId="6C9A7400" w14:textId="77777777" w:rsidR="00E752B1" w:rsidRDefault="00E7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268966F" w:rsidR="00013DEC" w:rsidRDefault="00603681" w:rsidP="00313FD6">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F17D7">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F17D7">
      <w:rPr>
        <w:rStyle w:val="a6"/>
        <w:rFonts w:eastAsia="等线"/>
      </w:rPr>
      <w:t>2</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C3D9E" w14:textId="77777777" w:rsidR="00E752B1" w:rsidRDefault="00E752B1">
      <w:r>
        <w:separator/>
      </w:r>
    </w:p>
  </w:footnote>
  <w:footnote w:type="continuationSeparator" w:id="0">
    <w:p w14:paraId="4D8A1DA5" w14:textId="77777777" w:rsidR="00E752B1" w:rsidRDefault="00E7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013DEC" w:rsidRDefault="006036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0A2E06"/>
    <w:multiLevelType w:val="hybridMultilevel"/>
    <w:tmpl w:val="A87628E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4E57980"/>
    <w:multiLevelType w:val="hybridMultilevel"/>
    <w:tmpl w:val="0BA06A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DF3883"/>
    <w:multiLevelType w:val="singleLevel"/>
    <w:tmpl w:val="69DF3883"/>
    <w:lvl w:ilvl="0">
      <w:start w:val="1"/>
      <w:numFmt w:val="decimal"/>
      <w:suff w:val="space"/>
      <w:lvlText w:val="[%1]."/>
      <w:lvlJc w:val="left"/>
    </w:lvl>
  </w:abstractNum>
  <w:abstractNum w:abstractNumId="9"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7"/>
  </w:num>
  <w:num w:numId="3">
    <w:abstractNumId w:val="2"/>
  </w:num>
  <w:num w:numId="4">
    <w:abstractNumId w:val="1"/>
  </w:num>
  <w:num w:numId="5">
    <w:abstractNumId w:val="6"/>
  </w:num>
  <w:num w:numId="6">
    <w:abstractNumId w:val="8"/>
  </w:num>
  <w:num w:numId="7">
    <w:abstractNumId w:val="3"/>
  </w:num>
  <w:num w:numId="8">
    <w:abstractNumId w:val="9"/>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3368"/>
    <w:rsid w:val="00010FB2"/>
    <w:rsid w:val="0001668F"/>
    <w:rsid w:val="00021B0D"/>
    <w:rsid w:val="000239E2"/>
    <w:rsid w:val="00030254"/>
    <w:rsid w:val="00034218"/>
    <w:rsid w:val="00041FFC"/>
    <w:rsid w:val="00042034"/>
    <w:rsid w:val="000466B5"/>
    <w:rsid w:val="00052143"/>
    <w:rsid w:val="000558CC"/>
    <w:rsid w:val="00064295"/>
    <w:rsid w:val="000656FA"/>
    <w:rsid w:val="000670CB"/>
    <w:rsid w:val="00075C25"/>
    <w:rsid w:val="00090520"/>
    <w:rsid w:val="000E0A07"/>
    <w:rsid w:val="000E2EC5"/>
    <w:rsid w:val="000F5E45"/>
    <w:rsid w:val="00117C9E"/>
    <w:rsid w:val="00125137"/>
    <w:rsid w:val="001344EA"/>
    <w:rsid w:val="0014003B"/>
    <w:rsid w:val="001505DD"/>
    <w:rsid w:val="00161DB2"/>
    <w:rsid w:val="00162D48"/>
    <w:rsid w:val="0017352B"/>
    <w:rsid w:val="00173FF4"/>
    <w:rsid w:val="00176F78"/>
    <w:rsid w:val="00197041"/>
    <w:rsid w:val="001A750A"/>
    <w:rsid w:val="001C44BF"/>
    <w:rsid w:val="001D411C"/>
    <w:rsid w:val="001D4312"/>
    <w:rsid w:val="001F0DE7"/>
    <w:rsid w:val="001F7067"/>
    <w:rsid w:val="00203BB9"/>
    <w:rsid w:val="002048AA"/>
    <w:rsid w:val="00204E31"/>
    <w:rsid w:val="00206DE2"/>
    <w:rsid w:val="002107DB"/>
    <w:rsid w:val="0023142B"/>
    <w:rsid w:val="00237BC9"/>
    <w:rsid w:val="00247893"/>
    <w:rsid w:val="00250CF8"/>
    <w:rsid w:val="002741F5"/>
    <w:rsid w:val="00274E79"/>
    <w:rsid w:val="00292F2F"/>
    <w:rsid w:val="00297E65"/>
    <w:rsid w:val="002A1D58"/>
    <w:rsid w:val="002C1B27"/>
    <w:rsid w:val="002C4535"/>
    <w:rsid w:val="002C7F1D"/>
    <w:rsid w:val="002D7BE4"/>
    <w:rsid w:val="002E6E2C"/>
    <w:rsid w:val="002F3FF7"/>
    <w:rsid w:val="003005F6"/>
    <w:rsid w:val="00316EBE"/>
    <w:rsid w:val="00321EB2"/>
    <w:rsid w:val="003220BE"/>
    <w:rsid w:val="00324AFB"/>
    <w:rsid w:val="00324FED"/>
    <w:rsid w:val="003435FE"/>
    <w:rsid w:val="00355988"/>
    <w:rsid w:val="003575CF"/>
    <w:rsid w:val="00363F65"/>
    <w:rsid w:val="00365D57"/>
    <w:rsid w:val="00380C0D"/>
    <w:rsid w:val="003845AF"/>
    <w:rsid w:val="003949CD"/>
    <w:rsid w:val="003971FF"/>
    <w:rsid w:val="003A08AE"/>
    <w:rsid w:val="003A3128"/>
    <w:rsid w:val="003A5C84"/>
    <w:rsid w:val="003C129B"/>
    <w:rsid w:val="003D618F"/>
    <w:rsid w:val="003E0495"/>
    <w:rsid w:val="003F0927"/>
    <w:rsid w:val="003F3916"/>
    <w:rsid w:val="004066F3"/>
    <w:rsid w:val="00415FA9"/>
    <w:rsid w:val="004241CD"/>
    <w:rsid w:val="00426BD8"/>
    <w:rsid w:val="0043181C"/>
    <w:rsid w:val="004320A1"/>
    <w:rsid w:val="004666DF"/>
    <w:rsid w:val="00466D78"/>
    <w:rsid w:val="004670BD"/>
    <w:rsid w:val="00492079"/>
    <w:rsid w:val="004A468C"/>
    <w:rsid w:val="004B020F"/>
    <w:rsid w:val="004B4DAD"/>
    <w:rsid w:val="004C13B8"/>
    <w:rsid w:val="004D0C85"/>
    <w:rsid w:val="004D4AA1"/>
    <w:rsid w:val="004D7801"/>
    <w:rsid w:val="004D7B8E"/>
    <w:rsid w:val="004D7C4A"/>
    <w:rsid w:val="004E3F4A"/>
    <w:rsid w:val="004F2246"/>
    <w:rsid w:val="00500433"/>
    <w:rsid w:val="0050062F"/>
    <w:rsid w:val="00512866"/>
    <w:rsid w:val="005165B4"/>
    <w:rsid w:val="005376DA"/>
    <w:rsid w:val="005525EC"/>
    <w:rsid w:val="00552F48"/>
    <w:rsid w:val="0056340D"/>
    <w:rsid w:val="005648B6"/>
    <w:rsid w:val="00570E4A"/>
    <w:rsid w:val="00570EF3"/>
    <w:rsid w:val="00593C68"/>
    <w:rsid w:val="005A43DC"/>
    <w:rsid w:val="005B4BD2"/>
    <w:rsid w:val="005C0A84"/>
    <w:rsid w:val="005D23D4"/>
    <w:rsid w:val="005D5EC5"/>
    <w:rsid w:val="005E3D1E"/>
    <w:rsid w:val="005E5554"/>
    <w:rsid w:val="005E7974"/>
    <w:rsid w:val="005F3105"/>
    <w:rsid w:val="005F56DA"/>
    <w:rsid w:val="00603681"/>
    <w:rsid w:val="00607C51"/>
    <w:rsid w:val="00610E6C"/>
    <w:rsid w:val="00633DCB"/>
    <w:rsid w:val="006353A4"/>
    <w:rsid w:val="00646EF6"/>
    <w:rsid w:val="006517F6"/>
    <w:rsid w:val="00655DC4"/>
    <w:rsid w:val="00664759"/>
    <w:rsid w:val="00666012"/>
    <w:rsid w:val="00676ADD"/>
    <w:rsid w:val="00684B3F"/>
    <w:rsid w:val="00685A62"/>
    <w:rsid w:val="006909C4"/>
    <w:rsid w:val="0069237E"/>
    <w:rsid w:val="006A015A"/>
    <w:rsid w:val="006A42A1"/>
    <w:rsid w:val="006B0184"/>
    <w:rsid w:val="006B41A7"/>
    <w:rsid w:val="006B43C4"/>
    <w:rsid w:val="006B4FBE"/>
    <w:rsid w:val="006B6F3C"/>
    <w:rsid w:val="006C4495"/>
    <w:rsid w:val="006C6A83"/>
    <w:rsid w:val="006C78DC"/>
    <w:rsid w:val="006C79AB"/>
    <w:rsid w:val="006E0A72"/>
    <w:rsid w:val="006F17D7"/>
    <w:rsid w:val="007039F4"/>
    <w:rsid w:val="00721263"/>
    <w:rsid w:val="007308C4"/>
    <w:rsid w:val="007327B9"/>
    <w:rsid w:val="00734C38"/>
    <w:rsid w:val="007409C2"/>
    <w:rsid w:val="00764B97"/>
    <w:rsid w:val="00765044"/>
    <w:rsid w:val="007662FD"/>
    <w:rsid w:val="00784C6B"/>
    <w:rsid w:val="007A086A"/>
    <w:rsid w:val="007A210D"/>
    <w:rsid w:val="007B305E"/>
    <w:rsid w:val="007B6F00"/>
    <w:rsid w:val="007C6A3C"/>
    <w:rsid w:val="007D22D3"/>
    <w:rsid w:val="00803C9E"/>
    <w:rsid w:val="00806C78"/>
    <w:rsid w:val="008114B4"/>
    <w:rsid w:val="00832AF1"/>
    <w:rsid w:val="008353E2"/>
    <w:rsid w:val="00844FED"/>
    <w:rsid w:val="00857A92"/>
    <w:rsid w:val="00881407"/>
    <w:rsid w:val="00895E1D"/>
    <w:rsid w:val="008A2C2E"/>
    <w:rsid w:val="008B0A35"/>
    <w:rsid w:val="008B6A01"/>
    <w:rsid w:val="008C3E2D"/>
    <w:rsid w:val="008D7557"/>
    <w:rsid w:val="008E207A"/>
    <w:rsid w:val="008E26AF"/>
    <w:rsid w:val="008E44C5"/>
    <w:rsid w:val="00901ED9"/>
    <w:rsid w:val="0090712B"/>
    <w:rsid w:val="00915008"/>
    <w:rsid w:val="009336F8"/>
    <w:rsid w:val="009353C1"/>
    <w:rsid w:val="0093637A"/>
    <w:rsid w:val="00941305"/>
    <w:rsid w:val="00943B40"/>
    <w:rsid w:val="00946181"/>
    <w:rsid w:val="0095201F"/>
    <w:rsid w:val="00953CEB"/>
    <w:rsid w:val="0096313A"/>
    <w:rsid w:val="0096356A"/>
    <w:rsid w:val="0097402B"/>
    <w:rsid w:val="00987761"/>
    <w:rsid w:val="0099098D"/>
    <w:rsid w:val="00994EED"/>
    <w:rsid w:val="009A0348"/>
    <w:rsid w:val="009A5BD2"/>
    <w:rsid w:val="009B1942"/>
    <w:rsid w:val="009F1AD7"/>
    <w:rsid w:val="00A06A34"/>
    <w:rsid w:val="00A10B73"/>
    <w:rsid w:val="00A3031A"/>
    <w:rsid w:val="00A34BF8"/>
    <w:rsid w:val="00A45D1A"/>
    <w:rsid w:val="00A52F5B"/>
    <w:rsid w:val="00A66EDE"/>
    <w:rsid w:val="00A87105"/>
    <w:rsid w:val="00AA7D18"/>
    <w:rsid w:val="00AB3B7A"/>
    <w:rsid w:val="00AC5728"/>
    <w:rsid w:val="00AD259D"/>
    <w:rsid w:val="00AD4014"/>
    <w:rsid w:val="00AF512A"/>
    <w:rsid w:val="00AF5577"/>
    <w:rsid w:val="00AF7BB4"/>
    <w:rsid w:val="00B00C54"/>
    <w:rsid w:val="00B0447C"/>
    <w:rsid w:val="00B3035E"/>
    <w:rsid w:val="00B412DA"/>
    <w:rsid w:val="00B44451"/>
    <w:rsid w:val="00B47A5A"/>
    <w:rsid w:val="00B52A87"/>
    <w:rsid w:val="00B53D60"/>
    <w:rsid w:val="00B55571"/>
    <w:rsid w:val="00B820C9"/>
    <w:rsid w:val="00B842D9"/>
    <w:rsid w:val="00B86864"/>
    <w:rsid w:val="00B868D4"/>
    <w:rsid w:val="00B925B3"/>
    <w:rsid w:val="00B94D3E"/>
    <w:rsid w:val="00BA3A62"/>
    <w:rsid w:val="00BA4958"/>
    <w:rsid w:val="00BA7840"/>
    <w:rsid w:val="00BB4D18"/>
    <w:rsid w:val="00BE3012"/>
    <w:rsid w:val="00BF6BE6"/>
    <w:rsid w:val="00C01B35"/>
    <w:rsid w:val="00C0638C"/>
    <w:rsid w:val="00C14A2F"/>
    <w:rsid w:val="00C17667"/>
    <w:rsid w:val="00C214C4"/>
    <w:rsid w:val="00C44B4B"/>
    <w:rsid w:val="00C52216"/>
    <w:rsid w:val="00C62B0E"/>
    <w:rsid w:val="00C73C2F"/>
    <w:rsid w:val="00C753DB"/>
    <w:rsid w:val="00C83883"/>
    <w:rsid w:val="00C91E12"/>
    <w:rsid w:val="00C9207F"/>
    <w:rsid w:val="00CA0529"/>
    <w:rsid w:val="00CA6638"/>
    <w:rsid w:val="00CB48B8"/>
    <w:rsid w:val="00CC65BA"/>
    <w:rsid w:val="00CD3F87"/>
    <w:rsid w:val="00CD475C"/>
    <w:rsid w:val="00CD7D8D"/>
    <w:rsid w:val="00D074B6"/>
    <w:rsid w:val="00D077A8"/>
    <w:rsid w:val="00D14EF6"/>
    <w:rsid w:val="00D150EE"/>
    <w:rsid w:val="00D20523"/>
    <w:rsid w:val="00D3048B"/>
    <w:rsid w:val="00D35F13"/>
    <w:rsid w:val="00D61D4C"/>
    <w:rsid w:val="00D672AE"/>
    <w:rsid w:val="00D84ADC"/>
    <w:rsid w:val="00D90E40"/>
    <w:rsid w:val="00D96195"/>
    <w:rsid w:val="00DB086D"/>
    <w:rsid w:val="00DB0A73"/>
    <w:rsid w:val="00DB0FF7"/>
    <w:rsid w:val="00DB6186"/>
    <w:rsid w:val="00DB72EC"/>
    <w:rsid w:val="00DC3C9C"/>
    <w:rsid w:val="00DC6DCE"/>
    <w:rsid w:val="00DC6DE7"/>
    <w:rsid w:val="00DD153E"/>
    <w:rsid w:val="00DD3F96"/>
    <w:rsid w:val="00DE0B3C"/>
    <w:rsid w:val="00DE28D5"/>
    <w:rsid w:val="00DF717A"/>
    <w:rsid w:val="00E21D6E"/>
    <w:rsid w:val="00E252FA"/>
    <w:rsid w:val="00E273EA"/>
    <w:rsid w:val="00E327B3"/>
    <w:rsid w:val="00E34E9E"/>
    <w:rsid w:val="00E36632"/>
    <w:rsid w:val="00E36E87"/>
    <w:rsid w:val="00E46919"/>
    <w:rsid w:val="00E50859"/>
    <w:rsid w:val="00E671B3"/>
    <w:rsid w:val="00E7224A"/>
    <w:rsid w:val="00E73953"/>
    <w:rsid w:val="00E752B1"/>
    <w:rsid w:val="00E824C8"/>
    <w:rsid w:val="00E83755"/>
    <w:rsid w:val="00E83FE4"/>
    <w:rsid w:val="00E87D3A"/>
    <w:rsid w:val="00EA48B8"/>
    <w:rsid w:val="00EA5B44"/>
    <w:rsid w:val="00EB0D81"/>
    <w:rsid w:val="00EB7F5F"/>
    <w:rsid w:val="00EC1F76"/>
    <w:rsid w:val="00EC6051"/>
    <w:rsid w:val="00ED6BE9"/>
    <w:rsid w:val="00ED7D42"/>
    <w:rsid w:val="00EE14F9"/>
    <w:rsid w:val="00EE68B8"/>
    <w:rsid w:val="00EE7CBF"/>
    <w:rsid w:val="00F0461A"/>
    <w:rsid w:val="00F13ACE"/>
    <w:rsid w:val="00F26DC9"/>
    <w:rsid w:val="00F27260"/>
    <w:rsid w:val="00F32D6F"/>
    <w:rsid w:val="00F55A66"/>
    <w:rsid w:val="00F64510"/>
    <w:rsid w:val="00F65940"/>
    <w:rsid w:val="00F670B9"/>
    <w:rsid w:val="00F70118"/>
    <w:rsid w:val="00F73CFC"/>
    <w:rsid w:val="00F76A8D"/>
    <w:rsid w:val="00F938E4"/>
    <w:rsid w:val="00FA56D9"/>
    <w:rsid w:val="00FA59D6"/>
    <w:rsid w:val="00FC3CF0"/>
    <w:rsid w:val="00FC4364"/>
    <w:rsid w:val="00FD28F8"/>
    <w:rsid w:val="00FD4605"/>
    <w:rsid w:val="00FE4A1E"/>
    <w:rsid w:val="00FE4BFB"/>
    <w:rsid w:val="00FE71D0"/>
    <w:rsid w:val="00FF5E3B"/>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2CC0C25B-2183-4AD0-AE5D-DAAEC55A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1157</TotalTime>
  <Pages>2</Pages>
  <Words>874</Words>
  <Characters>4987</Characters>
  <Application>Microsoft Office Word</Application>
  <DocSecurity>0</DocSecurity>
  <Lines>41</Lines>
  <Paragraphs>11</Paragraphs>
  <ScaleCrop>false</ScaleCrop>
  <Company>sprd</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25</cp:revision>
  <dcterms:created xsi:type="dcterms:W3CDTF">2020-08-05T10:47:00Z</dcterms:created>
  <dcterms:modified xsi:type="dcterms:W3CDTF">2020-08-06T10:54:00Z</dcterms:modified>
</cp:coreProperties>
</file>