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AABB30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31C02">
        <w:rPr>
          <w:bCs/>
          <w:noProof w:val="0"/>
          <w:sz w:val="24"/>
          <w:szCs w:val="24"/>
        </w:rPr>
        <w:t>06982</w:t>
      </w:r>
    </w:p>
    <w:p w14:paraId="11776FA6" w14:textId="35BAE0F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767C9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17131">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1442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06E0" w:rsidRPr="003906E0">
        <w:rPr>
          <w:rFonts w:ascii="Arial" w:hAnsi="Arial" w:cs="Arial"/>
          <w:b/>
          <w:bCs/>
          <w:sz w:val="24"/>
        </w:rPr>
        <w:t xml:space="preserve">Dynamic change between PTM and PTP transmission in </w:t>
      </w:r>
      <w:proofErr w:type="spellStart"/>
      <w:r w:rsidR="003906E0" w:rsidRPr="003906E0">
        <w:rPr>
          <w:rFonts w:ascii="Arial" w:hAnsi="Arial" w:cs="Arial"/>
          <w:b/>
          <w:bCs/>
          <w:sz w:val="24"/>
        </w:rPr>
        <w:t>gNB</w:t>
      </w:r>
      <w:proofErr w:type="spellEnd"/>
    </w:p>
    <w:p w14:paraId="1F147C23" w14:textId="0F10671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22A9" w:rsidRPr="003F22A9">
        <w:rPr>
          <w:rFonts w:ascii="Arial" w:hAnsi="Arial" w:cs="Arial"/>
          <w:b/>
          <w:bCs/>
          <w:sz w:val="24"/>
        </w:rPr>
        <w:t xml:space="preserve">NR_MBS-Core </w:t>
      </w:r>
      <w:r>
        <w:rPr>
          <w:rFonts w:ascii="Arial" w:hAnsi="Arial" w:cs="Arial"/>
          <w:b/>
          <w:bCs/>
          <w:sz w:val="24"/>
        </w:rPr>
        <w:t xml:space="preserve">- Release </w:t>
      </w:r>
      <w:r w:rsidR="003F22A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881AF3" w14:textId="58A3CFED" w:rsidR="00861655" w:rsidRDefault="00861655" w:rsidP="00861655">
      <w:r>
        <w:t>The objectives of the NR_MBS work item include</w:t>
      </w:r>
      <w:r w:rsidR="005960A4">
        <w:t xml:space="preserve"> [</w:t>
      </w:r>
      <w:hyperlink r:id="rId12" w:tooltip="D:Documents3GPPtsg_ranTSG_RANTSGR_88eDocsRP-201038.zip" w:history="1">
        <w:r w:rsidR="005960A4" w:rsidRPr="002A175B">
          <w:rPr>
            <w:rStyle w:val="Hyperlink"/>
          </w:rPr>
          <w:t>RP-201038</w:t>
        </w:r>
      </w:hyperlink>
      <w:r w:rsidR="005960A4">
        <w:rPr>
          <w:rStyle w:val="Hyperlink"/>
        </w:rPr>
        <w:t>]</w:t>
      </w:r>
      <w:r>
        <w:t>:</w:t>
      </w:r>
    </w:p>
    <w:p w14:paraId="7C7EAFE5" w14:textId="4A68AE5F" w:rsidR="00861655" w:rsidRPr="00861655" w:rsidRDefault="00861655" w:rsidP="00861655">
      <w:pPr>
        <w:pStyle w:val="B1"/>
      </w:pPr>
      <w:r>
        <w:t>-</w:t>
      </w:r>
      <w:r>
        <w:tab/>
      </w:r>
      <w:r w:rsidRPr="00861655">
        <w:rPr>
          <w:i/>
          <w:iCs/>
        </w:rPr>
        <w:t>Specify support for dynamic change of Broadcast/Multicast service delivery between multicast (PTM) and unicast (PTP) with service continuity for a given UE [RAN2, RAN3]</w:t>
      </w:r>
    </w:p>
    <w:p w14:paraId="232EF04F" w14:textId="25347F83" w:rsidR="00861655" w:rsidRPr="00C11999" w:rsidRDefault="00861655" w:rsidP="00861655">
      <w:pPr>
        <w:rPr>
          <w:lang w:val="en-US"/>
        </w:rPr>
      </w:pPr>
      <w:r>
        <w:rPr>
          <w:lang w:val="en-US"/>
        </w:rPr>
        <w:t xml:space="preserve">This document discusses general aspects of this objective. </w:t>
      </w:r>
    </w:p>
    <w:p w14:paraId="2BBFF540" w14:textId="1E51A9C6" w:rsidR="00A209D6" w:rsidRPr="006E13D1" w:rsidRDefault="00A209D6" w:rsidP="00A209D6">
      <w:pPr>
        <w:pStyle w:val="Heading1"/>
      </w:pPr>
      <w:r w:rsidRPr="006E13D1">
        <w:t>2</w:t>
      </w:r>
      <w:r w:rsidRPr="006E13D1">
        <w:tab/>
      </w:r>
      <w:r w:rsidR="00AD1DCE">
        <w:t>Discussion</w:t>
      </w:r>
    </w:p>
    <w:p w14:paraId="1734EC2D" w14:textId="77777777" w:rsidR="00924A1E" w:rsidRDefault="00924A1E" w:rsidP="00924A1E">
      <w:pPr>
        <w:pStyle w:val="Heading3"/>
      </w:pPr>
      <w:r>
        <w:t>2.1</w:t>
      </w:r>
      <w:r>
        <w:tab/>
        <w:t>Applicability of the switching between PTM and PTP to multicast and broadcast</w:t>
      </w:r>
    </w:p>
    <w:p w14:paraId="217580D9" w14:textId="77777777" w:rsidR="00863DDD" w:rsidRDefault="00863DDD" w:rsidP="00863DDD">
      <w:r>
        <w:t>While SA2 has not concluded the study on multicast and broadcast in 5G (FS_5MBS), an observation can be made that the solutions for MBS session management in TR 23.757 differentiate between multicast and broadcast services and corresponding sessions and that there are differences between session management procedures for multicast and for broadcast services. In particular, the MBS session management for multicast services requires some form of a join message transmitted from a UE. The RAN WI on NR_MBS does not make a differentiation between multicast and broadcast. Furthermore, it should be noted that by the definitions in TR 23.757 the difference between broadcast communication services and multicast communication services is such that a broadcast communication service is provided to all UEs in a geographical area while a multicast communication service is provided to a dedicated set of UEs. This observation raises several questions of which the most important is whether the dynamic switching between PTM and PTP should be applicable for broadcast communication services considering that such service should be provided to all UEs.</w:t>
      </w:r>
    </w:p>
    <w:p w14:paraId="33DCC246" w14:textId="77777777" w:rsidR="00863DDD" w:rsidRPr="00B5506B" w:rsidRDefault="00863DDD" w:rsidP="00863DDD">
      <w:pPr>
        <w:rPr>
          <w:b/>
          <w:bCs/>
        </w:rPr>
      </w:pPr>
      <w:r w:rsidRPr="00B5506B">
        <w:rPr>
          <w:b/>
          <w:bCs/>
        </w:rPr>
        <w:t xml:space="preserve">Proposal 1: </w:t>
      </w:r>
      <w:r w:rsidRPr="00B5506B">
        <w:t xml:space="preserve">RAN2 should agree that the dynamic change between multicast (PTM) and unicast (PTP) applies only to multicast communication services.   </w:t>
      </w:r>
    </w:p>
    <w:p w14:paraId="5593163F" w14:textId="77777777" w:rsidR="00A03106" w:rsidRDefault="00A03106" w:rsidP="00A03106">
      <w:pPr>
        <w:pStyle w:val="Heading2"/>
      </w:pPr>
      <w:r>
        <w:t>2.2</w:t>
      </w:r>
      <w:r>
        <w:tab/>
        <w:t>Architectures</w:t>
      </w:r>
    </w:p>
    <w:p w14:paraId="06C949DA" w14:textId="08A51C40" w:rsidR="00A03106" w:rsidRDefault="00A03106" w:rsidP="00A03106">
      <w:r>
        <w:t>The switching between unicast (PTP) and multicast (PTM) could be defined as a process comprising the following functionalities:</w:t>
      </w:r>
    </w:p>
    <w:p w14:paraId="7322F74D" w14:textId="743DF32F" w:rsidR="00A03106" w:rsidRDefault="00A03106" w:rsidP="00A03106">
      <w:pPr>
        <w:pStyle w:val="B1"/>
      </w:pPr>
      <w:r>
        <w:t>-</w:t>
      </w:r>
      <w:r>
        <w:tab/>
        <w:t xml:space="preserve">determination </w:t>
      </w:r>
      <w:r w:rsidR="004A12EE">
        <w:t xml:space="preserve">of </w:t>
      </w:r>
      <w:r>
        <w:t>when switching should be performed; and</w:t>
      </w:r>
    </w:p>
    <w:p w14:paraId="1F762D46" w14:textId="77777777" w:rsidR="00A03106" w:rsidRDefault="00A03106" w:rsidP="00A03106">
      <w:pPr>
        <w:pStyle w:val="B1"/>
      </w:pPr>
      <w:r>
        <w:t>-</w:t>
      </w:r>
      <w:r>
        <w:tab/>
        <w:t>data replication (i.e. receive data being replicated in RAN for transmission over a set of PTP and/or PTM transmissions); and</w:t>
      </w:r>
    </w:p>
    <w:p w14:paraId="13B3AA47" w14:textId="77777777" w:rsidR="00A03106" w:rsidRDefault="00A03106" w:rsidP="00A03106">
      <w:pPr>
        <w:pStyle w:val="B1"/>
      </w:pPr>
      <w:r>
        <w:t>-</w:t>
      </w:r>
      <w:r>
        <w:tab/>
        <w:t>data forwarding (i.e. replicated data are forwarded to radio bearers corresponding to PTP and PTM transmissions).</w:t>
      </w:r>
    </w:p>
    <w:p w14:paraId="6E982315" w14:textId="6A04ABB8" w:rsidR="00A03106" w:rsidRDefault="00A03106" w:rsidP="00A03106">
      <w:r>
        <w:t>It is commonly understood that the switching between PTP and PTM aims at improving radio resource efficiency and could be based on various criteria</w:t>
      </w:r>
      <w:r w:rsidR="00EC5473">
        <w:t xml:space="preserve"> left up to network implementation</w:t>
      </w:r>
      <w:r>
        <w:t xml:space="preserve">. Radio resource management techniques are not standardized and therefore it is also expected that the focus </w:t>
      </w:r>
      <w:r w:rsidR="002A4395">
        <w:t xml:space="preserve">of </w:t>
      </w:r>
      <w:r>
        <w:t xml:space="preserve">this objective should not be on determination </w:t>
      </w:r>
      <w:r w:rsidR="00DE76C9">
        <w:t xml:space="preserve">of </w:t>
      </w:r>
      <w:r>
        <w:t xml:space="preserve">when to perform the switching but rather on the evaluation </w:t>
      </w:r>
      <w:r w:rsidR="00DE76C9">
        <w:t xml:space="preserve">of </w:t>
      </w:r>
      <w:r>
        <w:t xml:space="preserve">whether RAN has necessary information that possible </w:t>
      </w:r>
      <w:r>
        <w:lastRenderedPageBreak/>
        <w:t>implementations can use such as the number of receiving UEs and/or UL feedback as studied for the improved reliability of PTM transmission (</w:t>
      </w:r>
      <w:r w:rsidR="00983345">
        <w:rPr>
          <w:color w:val="000000"/>
          <w:lang w:eastAsia="zh-CN"/>
        </w:rPr>
        <w:t>as per the agreed WI objective</w:t>
      </w:r>
      <w:r>
        <w:t xml:space="preserve">). </w:t>
      </w:r>
    </w:p>
    <w:p w14:paraId="5D86CCCC" w14:textId="28E8F814" w:rsidR="00A03106" w:rsidRPr="00A03106" w:rsidRDefault="00A03106" w:rsidP="00A03106">
      <w:pPr>
        <w:rPr>
          <w:b/>
          <w:bCs/>
        </w:rPr>
      </w:pPr>
      <w:r w:rsidRPr="00A03106">
        <w:rPr>
          <w:b/>
          <w:bCs/>
        </w:rPr>
        <w:t xml:space="preserve">Proposal 2: </w:t>
      </w:r>
      <w:r w:rsidRPr="00A03106">
        <w:t xml:space="preserve">RAN2 should evaluate jointly with RAN1 whether </w:t>
      </w:r>
      <w:proofErr w:type="spellStart"/>
      <w:r w:rsidRPr="00A03106">
        <w:t>gNB</w:t>
      </w:r>
      <w:proofErr w:type="spellEnd"/>
      <w:r w:rsidRPr="00A03106">
        <w:t xml:space="preserve"> has necessary information that implementations can utilize </w:t>
      </w:r>
      <w:r w:rsidR="002B19E3" w:rsidRPr="00A03106">
        <w:t>to perform the switching between PTP and PTM</w:t>
      </w:r>
      <w:r w:rsidR="002B19E3">
        <w:t xml:space="preserve"> </w:t>
      </w:r>
      <w:r w:rsidR="00465A94">
        <w:t xml:space="preserve">such </w:t>
      </w:r>
      <w:r w:rsidRPr="00A03106">
        <w:t>as the number of receiving UEs and/or UL feedback as studied for the improved reliability of PTM transmission.</w:t>
      </w:r>
      <w:r w:rsidR="00CD08CF">
        <w:t xml:space="preserve"> </w:t>
      </w:r>
      <w:r w:rsidR="00B705F9">
        <w:t>Determination of w</w:t>
      </w:r>
      <w:r w:rsidR="00AD4115" w:rsidRPr="00A03106">
        <w:t xml:space="preserve">hen to perform the switching between PTP and PTM </w:t>
      </w:r>
      <w:r w:rsidR="009257D4">
        <w:t xml:space="preserve">should be left </w:t>
      </w:r>
      <w:r w:rsidR="00C91608">
        <w:t xml:space="preserve">to </w:t>
      </w:r>
      <w:r w:rsidR="009257D4">
        <w:t>implementation</w:t>
      </w:r>
      <w:r w:rsidR="00C91608">
        <w:t>s</w:t>
      </w:r>
      <w:r w:rsidR="00955EA6">
        <w:t>.</w:t>
      </w:r>
    </w:p>
    <w:p w14:paraId="466A10BB" w14:textId="77777777" w:rsidR="00FE7F31" w:rsidRDefault="00FE7F31" w:rsidP="00FE7F31">
      <w:r>
        <w:t xml:space="preserve">Data replication and forwarding could be implemented at different points of </w:t>
      </w:r>
      <w:proofErr w:type="spellStart"/>
      <w:r>
        <w:t>gNB’s</w:t>
      </w:r>
      <w:proofErr w:type="spellEnd"/>
      <w:r>
        <w:t xml:space="preserve"> L2 structure. Two L2 architectures that can support data replication and forwarding for the switching between PTP and PTM are envisioned:</w:t>
      </w:r>
    </w:p>
    <w:p w14:paraId="0D03310B" w14:textId="77777777" w:rsidR="00A2609A" w:rsidRDefault="00FE7F31" w:rsidP="00FE7F31">
      <w:pPr>
        <w:pStyle w:val="B1"/>
      </w:pPr>
      <w:r>
        <w:t>1.</w:t>
      </w:r>
      <w:r>
        <w:tab/>
        <w:t>In the first L2 architecture alternative, the switching function performs data replication and forwarding of data received in a QoS flow from SDAP layer into PDCP entities of PTP bearers (i.e. DRBs) and PTM bearer (i.e. a single cell multicast radio bearer (SC-MRB)).</w:t>
      </w:r>
    </w:p>
    <w:p w14:paraId="4CF79389" w14:textId="2201CCF8" w:rsidR="00FE7F31" w:rsidRDefault="00A2609A" w:rsidP="00FE7F31">
      <w:pPr>
        <w:pStyle w:val="B1"/>
      </w:pPr>
      <w:r>
        <w:t>2.</w:t>
      </w:r>
      <w:r>
        <w:tab/>
      </w:r>
      <w:r w:rsidR="00FE7F31">
        <w:t xml:space="preserve">In the second L2 architecture alternative, the switching function resides above RLC layer where PDCP PDUs of SC-MRB are replicated and forwarded into RLC legs for PTP and/or PTM transmission in a matter </w:t>
      </w:r>
      <w:proofErr w:type="gramStart"/>
      <w:r w:rsidR="00FE7F31">
        <w:t>similar to</w:t>
      </w:r>
      <w:proofErr w:type="gramEnd"/>
      <w:r w:rsidR="00FE7F31">
        <w:t xml:space="preserve"> a split bearer with the difference that the RLC legs belong to a single cell.</w:t>
      </w:r>
    </w:p>
    <w:p w14:paraId="4F547731" w14:textId="0C81CCD8" w:rsidR="00A209D6" w:rsidRPr="00790310" w:rsidRDefault="00790310" w:rsidP="00A209D6">
      <w:pPr>
        <w:rPr>
          <w:b/>
          <w:bCs/>
        </w:rPr>
      </w:pPr>
      <w:r w:rsidRPr="00DA19E3">
        <w:rPr>
          <w:b/>
          <w:bCs/>
        </w:rPr>
        <w:t xml:space="preserve">Proposal 3: </w:t>
      </w:r>
      <w:r w:rsidRPr="00790310">
        <w:t xml:space="preserve">RAN2 should study how to support the </w:t>
      </w:r>
      <w:r w:rsidR="004E2C81">
        <w:t xml:space="preserve">switching </w:t>
      </w:r>
      <w:r w:rsidRPr="00790310">
        <w:t xml:space="preserve">between multicast (PTM) and unicast (PTP) based </w:t>
      </w:r>
      <w:r w:rsidR="004F3889">
        <w:t xml:space="preserve">on </w:t>
      </w:r>
      <w:r w:rsidR="00175CDF">
        <w:t xml:space="preserve">two alternatives </w:t>
      </w:r>
      <w:r w:rsidR="003B69ED">
        <w:t xml:space="preserve">for placement of switching function </w:t>
      </w:r>
      <w:r w:rsidR="00375047">
        <w:t xml:space="preserve">in the L2 architecture, </w:t>
      </w:r>
      <w:r w:rsidR="00175CDF">
        <w:t xml:space="preserve">with </w:t>
      </w:r>
      <w:r w:rsidR="000100D6">
        <w:t>a switching function above PDCP and below PDCP</w:t>
      </w:r>
      <w:r w:rsidRPr="00790310">
        <w:t>.</w:t>
      </w:r>
    </w:p>
    <w:p w14:paraId="5FF2457F" w14:textId="5FA8CF4C" w:rsidR="00A209D6" w:rsidRPr="006E13D1" w:rsidRDefault="004F3889" w:rsidP="00A209D6">
      <w:pPr>
        <w:pStyle w:val="Heading1"/>
      </w:pPr>
      <w:r>
        <w:t>3</w:t>
      </w:r>
      <w:r w:rsidR="00A209D6" w:rsidRPr="006E13D1">
        <w:tab/>
      </w:r>
      <w:r w:rsidR="008C3057">
        <w:t>Conclusion</w:t>
      </w:r>
    </w:p>
    <w:p w14:paraId="6C60FFDC" w14:textId="11B17781" w:rsidR="00A209D6" w:rsidRDefault="004F3889" w:rsidP="00A209D6">
      <w:r>
        <w:t>This contribution has made the following proposals:</w:t>
      </w:r>
    </w:p>
    <w:p w14:paraId="3E064B2E" w14:textId="77777777" w:rsidR="004F3889" w:rsidRPr="00B5506B" w:rsidRDefault="004F3889" w:rsidP="004F3889">
      <w:pPr>
        <w:rPr>
          <w:b/>
          <w:bCs/>
        </w:rPr>
      </w:pPr>
      <w:r w:rsidRPr="00B5506B">
        <w:rPr>
          <w:b/>
          <w:bCs/>
        </w:rPr>
        <w:t xml:space="preserve">Proposal 1: </w:t>
      </w:r>
      <w:r w:rsidRPr="00B5506B">
        <w:t xml:space="preserve">RAN2 should agree that the dynamic change between multicast (PTM) and unicast (PTP) applies only to multicast communication services.   </w:t>
      </w:r>
    </w:p>
    <w:p w14:paraId="2B4AED7C" w14:textId="6A9C2912" w:rsidR="004F3889" w:rsidRPr="00A03106" w:rsidRDefault="004F3889" w:rsidP="004F3889">
      <w:pPr>
        <w:rPr>
          <w:b/>
          <w:bCs/>
        </w:rPr>
      </w:pPr>
      <w:r w:rsidRPr="00A03106">
        <w:rPr>
          <w:b/>
          <w:bCs/>
        </w:rPr>
        <w:t xml:space="preserve">Proposal 2: </w:t>
      </w:r>
      <w:r w:rsidRPr="00A03106">
        <w:t xml:space="preserve">RAN2 should evaluate jointly with RAN1 whether </w:t>
      </w:r>
      <w:proofErr w:type="spellStart"/>
      <w:r w:rsidRPr="00A03106">
        <w:t>gNB</w:t>
      </w:r>
      <w:proofErr w:type="spellEnd"/>
      <w:r w:rsidRPr="00A03106">
        <w:t xml:space="preserve"> has necessary information that implementations can utilize </w:t>
      </w:r>
      <w:r w:rsidR="006C2A9B" w:rsidRPr="00A03106">
        <w:t xml:space="preserve">to perform the switching between PTP and PTM </w:t>
      </w:r>
      <w:r w:rsidR="00465A94">
        <w:t xml:space="preserve">such </w:t>
      </w:r>
      <w:r w:rsidRPr="00A03106">
        <w:t>as the number of receiving UEs and/or UL feedback as studied for the improved reliability of PTM transmission.</w:t>
      </w:r>
      <w:r w:rsidR="006C2A9B">
        <w:t xml:space="preserve"> Determination of w</w:t>
      </w:r>
      <w:r w:rsidR="006C2A9B" w:rsidRPr="00A03106">
        <w:t xml:space="preserve">hen to perform the switching between PTP and PTM </w:t>
      </w:r>
      <w:r w:rsidR="006C2A9B">
        <w:t>should be left to implementations.</w:t>
      </w:r>
    </w:p>
    <w:p w14:paraId="15DCC5D8" w14:textId="5A0D66FD" w:rsidR="000100D6" w:rsidRPr="00790310" w:rsidRDefault="000100D6" w:rsidP="000100D6">
      <w:pPr>
        <w:rPr>
          <w:b/>
          <w:bCs/>
        </w:rPr>
      </w:pPr>
      <w:r w:rsidRPr="00DA19E3">
        <w:rPr>
          <w:b/>
          <w:bCs/>
        </w:rPr>
        <w:t xml:space="preserve">Proposal 3: </w:t>
      </w:r>
      <w:r w:rsidRPr="00790310">
        <w:t xml:space="preserve">RAN2 should study how to support the </w:t>
      </w:r>
      <w:r w:rsidR="006C2A9B">
        <w:t xml:space="preserve">switching </w:t>
      </w:r>
      <w:r w:rsidRPr="00790310">
        <w:t xml:space="preserve">between multicast (PTM) and unicast (PTP) based </w:t>
      </w:r>
      <w:r>
        <w:t xml:space="preserve">on two alternatives </w:t>
      </w:r>
      <w:r w:rsidR="009B456D">
        <w:t xml:space="preserve">for placement of switching function in the L2 architecture, </w:t>
      </w:r>
      <w:r>
        <w:t>with a switching function above PDCP and below PDCP</w:t>
      </w:r>
      <w:r w:rsidRPr="00790310">
        <w:t>.</w:t>
      </w:r>
    </w:p>
    <w:p w14:paraId="35F222F4" w14:textId="77777777" w:rsidR="00080512" w:rsidRPr="00A209D6" w:rsidRDefault="00080512" w:rsidP="00A209D6">
      <w:bookmarkStart w:id="0" w:name="_GoBack"/>
      <w:bookmarkEnd w:id="0"/>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9FB1E" w14:textId="77777777" w:rsidR="00A05177" w:rsidRDefault="00A05177">
      <w:r>
        <w:separator/>
      </w:r>
    </w:p>
  </w:endnote>
  <w:endnote w:type="continuationSeparator" w:id="0">
    <w:p w14:paraId="0AC85E32" w14:textId="77777777" w:rsidR="00A05177" w:rsidRDefault="00A05177">
      <w:r>
        <w:continuationSeparator/>
      </w:r>
    </w:p>
  </w:endnote>
  <w:endnote w:type="continuationNotice" w:id="1">
    <w:p w14:paraId="75CCB384" w14:textId="77777777" w:rsidR="00A05177" w:rsidRDefault="00A05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2C78" w14:textId="77777777" w:rsidR="00A05177" w:rsidRDefault="00A05177">
      <w:r>
        <w:separator/>
      </w:r>
    </w:p>
  </w:footnote>
  <w:footnote w:type="continuationSeparator" w:id="0">
    <w:p w14:paraId="18DD1272" w14:textId="77777777" w:rsidR="00A05177" w:rsidRDefault="00A05177">
      <w:r>
        <w:continuationSeparator/>
      </w:r>
    </w:p>
  </w:footnote>
  <w:footnote w:type="continuationNotice" w:id="1">
    <w:p w14:paraId="09BBEFF2" w14:textId="77777777" w:rsidR="00A05177" w:rsidRDefault="00A05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0D6"/>
    <w:rsid w:val="00016557"/>
    <w:rsid w:val="00023C40"/>
    <w:rsid w:val="00033397"/>
    <w:rsid w:val="00040095"/>
    <w:rsid w:val="00054672"/>
    <w:rsid w:val="00073C9C"/>
    <w:rsid w:val="00080512"/>
    <w:rsid w:val="00090468"/>
    <w:rsid w:val="00094568"/>
    <w:rsid w:val="000B7BCF"/>
    <w:rsid w:val="000C522B"/>
    <w:rsid w:val="000D58AB"/>
    <w:rsid w:val="00112F1A"/>
    <w:rsid w:val="00145075"/>
    <w:rsid w:val="00165360"/>
    <w:rsid w:val="001741A0"/>
    <w:rsid w:val="00175CDF"/>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A4395"/>
    <w:rsid w:val="002B19E3"/>
    <w:rsid w:val="002F0D22"/>
    <w:rsid w:val="00311B17"/>
    <w:rsid w:val="003172DC"/>
    <w:rsid w:val="00325AE3"/>
    <w:rsid w:val="00326069"/>
    <w:rsid w:val="0035462D"/>
    <w:rsid w:val="0036459E"/>
    <w:rsid w:val="00364B41"/>
    <w:rsid w:val="00375047"/>
    <w:rsid w:val="00383096"/>
    <w:rsid w:val="003906E0"/>
    <w:rsid w:val="0039346C"/>
    <w:rsid w:val="003A41EF"/>
    <w:rsid w:val="003B401D"/>
    <w:rsid w:val="003B40AD"/>
    <w:rsid w:val="003B69ED"/>
    <w:rsid w:val="003C4E37"/>
    <w:rsid w:val="003D2A53"/>
    <w:rsid w:val="003E16BE"/>
    <w:rsid w:val="003F22A9"/>
    <w:rsid w:val="003F4E28"/>
    <w:rsid w:val="004006E8"/>
    <w:rsid w:val="00401855"/>
    <w:rsid w:val="00465587"/>
    <w:rsid w:val="00465A94"/>
    <w:rsid w:val="00477455"/>
    <w:rsid w:val="004A12EE"/>
    <w:rsid w:val="004A1F7B"/>
    <w:rsid w:val="004C44D2"/>
    <w:rsid w:val="004D3578"/>
    <w:rsid w:val="004D380D"/>
    <w:rsid w:val="004E213A"/>
    <w:rsid w:val="004E2C81"/>
    <w:rsid w:val="004F3889"/>
    <w:rsid w:val="004F4151"/>
    <w:rsid w:val="00503171"/>
    <w:rsid w:val="00506C28"/>
    <w:rsid w:val="00534DA0"/>
    <w:rsid w:val="00543E6C"/>
    <w:rsid w:val="00565087"/>
    <w:rsid w:val="0056573F"/>
    <w:rsid w:val="005960A4"/>
    <w:rsid w:val="005A49C6"/>
    <w:rsid w:val="005E6121"/>
    <w:rsid w:val="00611566"/>
    <w:rsid w:val="00646D99"/>
    <w:rsid w:val="00656910"/>
    <w:rsid w:val="006574C0"/>
    <w:rsid w:val="006C2A9B"/>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310"/>
    <w:rsid w:val="0079049D"/>
    <w:rsid w:val="00793DC5"/>
    <w:rsid w:val="007B18D8"/>
    <w:rsid w:val="007C095F"/>
    <w:rsid w:val="007C2DD0"/>
    <w:rsid w:val="007F2E08"/>
    <w:rsid w:val="008028A4"/>
    <w:rsid w:val="00813245"/>
    <w:rsid w:val="00840DE0"/>
    <w:rsid w:val="00861655"/>
    <w:rsid w:val="0086354A"/>
    <w:rsid w:val="00863DDD"/>
    <w:rsid w:val="008768CA"/>
    <w:rsid w:val="0087749B"/>
    <w:rsid w:val="00877EF9"/>
    <w:rsid w:val="00880559"/>
    <w:rsid w:val="008B5306"/>
    <w:rsid w:val="008C2E2A"/>
    <w:rsid w:val="008C3057"/>
    <w:rsid w:val="008D2E4D"/>
    <w:rsid w:val="008F396F"/>
    <w:rsid w:val="008F3DCD"/>
    <w:rsid w:val="0090271F"/>
    <w:rsid w:val="00902DB9"/>
    <w:rsid w:val="0090466A"/>
    <w:rsid w:val="00923655"/>
    <w:rsid w:val="00924A1E"/>
    <w:rsid w:val="009257D4"/>
    <w:rsid w:val="00931C02"/>
    <w:rsid w:val="00936071"/>
    <w:rsid w:val="009376CD"/>
    <w:rsid w:val="00940212"/>
    <w:rsid w:val="00942EC2"/>
    <w:rsid w:val="00955EA6"/>
    <w:rsid w:val="00961B32"/>
    <w:rsid w:val="00962509"/>
    <w:rsid w:val="00970DB3"/>
    <w:rsid w:val="00974BB0"/>
    <w:rsid w:val="00975BCD"/>
    <w:rsid w:val="00983345"/>
    <w:rsid w:val="009928A9"/>
    <w:rsid w:val="009A0AF3"/>
    <w:rsid w:val="009B07CD"/>
    <w:rsid w:val="009B456D"/>
    <w:rsid w:val="009C19E9"/>
    <w:rsid w:val="009C72B6"/>
    <w:rsid w:val="009D74A6"/>
    <w:rsid w:val="009E0E87"/>
    <w:rsid w:val="00A0000F"/>
    <w:rsid w:val="00A03106"/>
    <w:rsid w:val="00A05177"/>
    <w:rsid w:val="00A10F02"/>
    <w:rsid w:val="00A204CA"/>
    <w:rsid w:val="00A209D6"/>
    <w:rsid w:val="00A22738"/>
    <w:rsid w:val="00A2609A"/>
    <w:rsid w:val="00A53724"/>
    <w:rsid w:val="00A54B2B"/>
    <w:rsid w:val="00A765AB"/>
    <w:rsid w:val="00A82346"/>
    <w:rsid w:val="00A9671C"/>
    <w:rsid w:val="00AA1553"/>
    <w:rsid w:val="00AA6C7D"/>
    <w:rsid w:val="00AD02EE"/>
    <w:rsid w:val="00AD1DCE"/>
    <w:rsid w:val="00AD4115"/>
    <w:rsid w:val="00B05380"/>
    <w:rsid w:val="00B05962"/>
    <w:rsid w:val="00B10EAA"/>
    <w:rsid w:val="00B15449"/>
    <w:rsid w:val="00B16C2F"/>
    <w:rsid w:val="00B17131"/>
    <w:rsid w:val="00B27303"/>
    <w:rsid w:val="00B47FD1"/>
    <w:rsid w:val="00B516BB"/>
    <w:rsid w:val="00B5506B"/>
    <w:rsid w:val="00B705F9"/>
    <w:rsid w:val="00B84DB2"/>
    <w:rsid w:val="00BB0C9E"/>
    <w:rsid w:val="00BB4831"/>
    <w:rsid w:val="00BC3555"/>
    <w:rsid w:val="00C022BE"/>
    <w:rsid w:val="00C02596"/>
    <w:rsid w:val="00C05A6A"/>
    <w:rsid w:val="00C12B51"/>
    <w:rsid w:val="00C24650"/>
    <w:rsid w:val="00C25465"/>
    <w:rsid w:val="00C33079"/>
    <w:rsid w:val="00C6553E"/>
    <w:rsid w:val="00C83A13"/>
    <w:rsid w:val="00C9068C"/>
    <w:rsid w:val="00C91608"/>
    <w:rsid w:val="00C92967"/>
    <w:rsid w:val="00CA3D0C"/>
    <w:rsid w:val="00CA654B"/>
    <w:rsid w:val="00CB72B8"/>
    <w:rsid w:val="00CD08CF"/>
    <w:rsid w:val="00CD4C7B"/>
    <w:rsid w:val="00CD58FE"/>
    <w:rsid w:val="00D04194"/>
    <w:rsid w:val="00D061A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76C9"/>
    <w:rsid w:val="00E46C08"/>
    <w:rsid w:val="00E471CF"/>
    <w:rsid w:val="00E62835"/>
    <w:rsid w:val="00E77645"/>
    <w:rsid w:val="00E83697"/>
    <w:rsid w:val="00EA66C9"/>
    <w:rsid w:val="00EB6199"/>
    <w:rsid w:val="00EC4A25"/>
    <w:rsid w:val="00EC5473"/>
    <w:rsid w:val="00EF612C"/>
    <w:rsid w:val="00F025A2"/>
    <w:rsid w:val="00F036E9"/>
    <w:rsid w:val="00F042A2"/>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E7F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863DDD"/>
    <w:rPr>
      <w:sz w:val="16"/>
      <w:szCs w:val="16"/>
    </w:rPr>
  </w:style>
  <w:style w:type="paragraph" w:styleId="CommentText">
    <w:name w:val="annotation text"/>
    <w:basedOn w:val="Normal"/>
    <w:link w:val="CommentTextChar"/>
    <w:rsid w:val="00863DDD"/>
  </w:style>
  <w:style w:type="character" w:customStyle="1" w:styleId="CommentTextChar">
    <w:name w:val="Comment Text Char"/>
    <w:basedOn w:val="DefaultParagraphFont"/>
    <w:link w:val="CommentText"/>
    <w:rsid w:val="00863D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88e/Docs/RP-2010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5AIRPNAIUNRU-859666464-7117</_dlc_DocId>
    <_dlc_DocIdUrl xmlns="71c5aaf6-e6ce-465b-b873-5148d2a4c105">
      <Url>https://nokia.sharepoint.com/sites/c5g/e2earch/_layouts/15/DocIdRedir.aspx?ID=5AIRPNAIUNRU-859666464-7117</Url>
      <Description>5AIRPNAIUNRU-859666464-7117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D879E40-20DE-4509-A69F-FF34548BB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5431</CharactersWithSpaces>
  <SharedDoc>false</SharedDoc>
  <HyperlinkBase/>
  <HLinks>
    <vt:vector size="6" baseType="variant">
      <vt:variant>
        <vt:i4>3342426</vt:i4>
      </vt:variant>
      <vt:variant>
        <vt:i4>0</vt:i4>
      </vt:variant>
      <vt:variant>
        <vt:i4>0</vt:i4>
      </vt:variant>
      <vt:variant>
        <vt:i4>5</vt:i4>
      </vt:variant>
      <vt:variant>
        <vt:lpwstr>http://3gpp.org/ftp/tsg_ran/TSG_RAN/TSGR_88e/Docs/RP-201038.zip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119</cp:revision>
  <dcterms:created xsi:type="dcterms:W3CDTF">2016-08-12T03:53:00Z</dcterms:created>
  <dcterms:modified xsi:type="dcterms:W3CDTF">2020-08-07T05:52:00Z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4f246d76-18ea-4a22-9588-4cf0ed26523b</vt:lpwstr>
  </property>
</Properties>
</file>