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87EBF2" w14:textId="54E2A3CC" w:rsidR="00544112" w:rsidRPr="00417F07" w:rsidRDefault="00544112" w:rsidP="00544112">
      <w:pPr>
        <w:tabs>
          <w:tab w:val="left" w:pos="567"/>
        </w:tabs>
        <w:rPr>
          <w:rFonts w:eastAsia="MS Mincho"/>
          <w:b/>
          <w:lang w:val="en-GB" w:eastAsia="x-none"/>
        </w:rPr>
      </w:pPr>
      <w:r w:rsidRPr="00417F07">
        <w:rPr>
          <w:rFonts w:eastAsia="MS Mincho"/>
          <w:b/>
          <w:lang w:val="en-GB" w:eastAsia="x-none"/>
        </w:rPr>
        <w:t>3GPP TSG-RAN WG2 Meeting #111 electronic</w:t>
      </w:r>
      <w:r w:rsidRPr="00417F07">
        <w:rPr>
          <w:rFonts w:eastAsia="MS Mincho"/>
          <w:b/>
          <w:lang w:val="en-GB" w:eastAsia="x-none"/>
        </w:rPr>
        <w:tab/>
      </w:r>
      <w:r>
        <w:rPr>
          <w:rFonts w:eastAsia="MS Mincho"/>
          <w:b/>
          <w:lang w:val="en-GB" w:eastAsia="x-none"/>
        </w:rPr>
        <w:t xml:space="preserve">                                                               </w:t>
      </w:r>
      <w:r w:rsidRPr="00417F07">
        <w:rPr>
          <w:rFonts w:eastAsia="MS Mincho"/>
          <w:b/>
          <w:lang w:val="en-GB" w:eastAsia="x-none"/>
        </w:rPr>
        <w:t>R2-2</w:t>
      </w:r>
      <w:r w:rsidR="00235077">
        <w:rPr>
          <w:rFonts w:eastAsia="MS Mincho"/>
          <w:b/>
          <w:lang w:val="en-GB" w:eastAsia="x-none"/>
        </w:rPr>
        <w:t>0</w:t>
      </w:r>
      <w:r w:rsidR="00C717BD">
        <w:rPr>
          <w:rFonts w:eastAsia="MS Mincho"/>
          <w:b/>
          <w:lang w:val="en-GB" w:eastAsia="x-none"/>
        </w:rPr>
        <w:t>06959</w:t>
      </w:r>
    </w:p>
    <w:p w14:paraId="487366E0" w14:textId="77777777" w:rsidR="00544112" w:rsidRPr="005D2C51" w:rsidRDefault="00544112" w:rsidP="00544112">
      <w:pPr>
        <w:tabs>
          <w:tab w:val="left" w:pos="567"/>
        </w:tabs>
        <w:rPr>
          <w:rStyle w:val="apple-style-span"/>
          <w:rFonts w:cs="Arial"/>
          <w:sz w:val="16"/>
          <w:szCs w:val="16"/>
        </w:rPr>
      </w:pPr>
      <w:r w:rsidRPr="00417F07">
        <w:rPr>
          <w:rFonts w:eastAsia="MS Mincho"/>
          <w:b/>
          <w:lang w:val="en-GB" w:eastAsia="x-none"/>
        </w:rPr>
        <w:t>Online, August 17th - 28th, 2020</w:t>
      </w:r>
    </w:p>
    <w:p w14:paraId="0A262637" w14:textId="76CEC200" w:rsidR="0060603E" w:rsidRPr="00212204" w:rsidRDefault="0060603E" w:rsidP="00A537B2">
      <w:pPr>
        <w:ind w:left="1800" w:hanging="1800"/>
        <w:rPr>
          <w:b/>
        </w:rPr>
      </w:pPr>
      <w:r w:rsidRPr="00212204">
        <w:rPr>
          <w:b/>
        </w:rPr>
        <w:t>Agenda Item:</w:t>
      </w:r>
      <w:r w:rsidRPr="00212204">
        <w:tab/>
      </w:r>
      <w:bookmarkStart w:id="0" w:name="Source"/>
      <w:bookmarkEnd w:id="0"/>
      <w:r w:rsidR="009C18E4">
        <w:rPr>
          <w:b/>
        </w:rPr>
        <w:t>6.</w:t>
      </w:r>
      <w:r w:rsidR="00544112">
        <w:rPr>
          <w:b/>
        </w:rPr>
        <w:t>2</w:t>
      </w:r>
      <w:r w:rsidR="009C18E4">
        <w:rPr>
          <w:b/>
        </w:rPr>
        <w:t>.</w:t>
      </w:r>
      <w:r w:rsidR="00544112">
        <w:rPr>
          <w:b/>
        </w:rPr>
        <w:t>5</w:t>
      </w:r>
    </w:p>
    <w:p w14:paraId="7494BB2F" w14:textId="65162EF8" w:rsidR="00CE0C9D" w:rsidRPr="00212204" w:rsidRDefault="0060603E" w:rsidP="002D479B">
      <w:pPr>
        <w:ind w:left="1800" w:hanging="1800"/>
      </w:pPr>
      <w:r w:rsidRPr="00212204">
        <w:rPr>
          <w:b/>
        </w:rPr>
        <w:t>Source:</w:t>
      </w:r>
      <w:r w:rsidRPr="00212204">
        <w:rPr>
          <w:b/>
        </w:rPr>
        <w:tab/>
      </w:r>
      <w:r w:rsidR="00AB7FC6" w:rsidRPr="00212204">
        <w:rPr>
          <w:b/>
        </w:rPr>
        <w:t>AT&amp;T</w:t>
      </w:r>
    </w:p>
    <w:p w14:paraId="08DDE48D" w14:textId="1FCDEC27" w:rsidR="007A0780" w:rsidRDefault="0060603E" w:rsidP="00326FF6">
      <w:pPr>
        <w:ind w:left="1800" w:hanging="1800"/>
        <w:rPr>
          <w:b/>
        </w:rPr>
      </w:pPr>
      <w:r w:rsidRPr="00212204">
        <w:rPr>
          <w:b/>
        </w:rPr>
        <w:t>Title:</w:t>
      </w:r>
      <w:r w:rsidR="002D479B" w:rsidRPr="00212204">
        <w:tab/>
      </w:r>
      <w:r w:rsidR="00544112" w:rsidRPr="00544112">
        <w:rPr>
          <w:b/>
        </w:rPr>
        <w:t>Remaining details of UE capabilities for IAB</w:t>
      </w:r>
    </w:p>
    <w:p w14:paraId="4395AD0B" w14:textId="77777777" w:rsidR="002D479B" w:rsidRPr="000052FF" w:rsidRDefault="0060603E" w:rsidP="00326FF6">
      <w:pPr>
        <w:ind w:left="1800" w:hanging="1800"/>
        <w:rPr>
          <w:b/>
          <w:sz w:val="21"/>
          <w:szCs w:val="21"/>
        </w:rPr>
      </w:pPr>
      <w:r w:rsidRPr="00212204">
        <w:rPr>
          <w:b/>
        </w:rPr>
        <w:t>Document for:</w:t>
      </w:r>
      <w:r w:rsidRPr="00212204">
        <w:tab/>
      </w:r>
      <w:bookmarkStart w:id="1" w:name="DocumentFor"/>
      <w:bookmarkEnd w:id="1"/>
      <w:r w:rsidR="000052FF" w:rsidRPr="00212204">
        <w:rPr>
          <w:b/>
        </w:rPr>
        <w:t>Discussion/</w:t>
      </w:r>
      <w:r w:rsidRPr="00212204">
        <w:rPr>
          <w:b/>
        </w:rPr>
        <w:t>Approval</w:t>
      </w:r>
    </w:p>
    <w:p w14:paraId="601C6532" w14:textId="77777777" w:rsidR="00A64CF7" w:rsidRPr="00A11840" w:rsidRDefault="00A64CF7" w:rsidP="00424124">
      <w:pPr>
        <w:pStyle w:val="NoSpacing"/>
        <w:jc w:val="left"/>
        <w:rPr>
          <w:sz w:val="16"/>
          <w:szCs w:val="16"/>
        </w:rPr>
      </w:pPr>
    </w:p>
    <w:p w14:paraId="3C632613" w14:textId="77777777" w:rsidR="00707D20" w:rsidRPr="00172743" w:rsidRDefault="00424124" w:rsidP="00326FF6">
      <w:pPr>
        <w:pStyle w:val="Heading1"/>
      </w:pPr>
      <w:r w:rsidRPr="00172743">
        <w:t>Introduction</w:t>
      </w:r>
    </w:p>
    <w:p w14:paraId="42B88ADB" w14:textId="1C92295C" w:rsidR="0051424F" w:rsidRDefault="003327F3" w:rsidP="003327F3">
      <w:pPr>
        <w:pStyle w:val="BodyText"/>
      </w:pPr>
      <w:r>
        <w:t xml:space="preserve">This contribution </w:t>
      </w:r>
      <w:r w:rsidR="000F5260">
        <w:t xml:space="preserve">discusses </w:t>
      </w:r>
      <w:r w:rsidR="00222BA5">
        <w:t xml:space="preserve">the </w:t>
      </w:r>
      <w:r w:rsidR="00544112">
        <w:t xml:space="preserve">remaining details of the </w:t>
      </w:r>
      <w:r w:rsidR="009C18E4">
        <w:t>definition of</w:t>
      </w:r>
      <w:r w:rsidR="00222BA5">
        <w:t xml:space="preserve"> IAB-MT features</w:t>
      </w:r>
      <w:r w:rsidR="009C18E4">
        <w:t>.</w:t>
      </w:r>
    </w:p>
    <w:p w14:paraId="3CB3D93D" w14:textId="77777777" w:rsidR="00DE0E10" w:rsidRPr="00F4616A" w:rsidRDefault="00DE0E10" w:rsidP="00DE0E10">
      <w:pPr>
        <w:rPr>
          <w:rFonts w:ascii="Calibri" w:eastAsia="Malgun Gothic" w:hAnsi="Calibri" w:cs="Batang"/>
          <w:lang w:val="en-GB" w:eastAsia="ko-KR"/>
        </w:rPr>
      </w:pPr>
    </w:p>
    <w:p w14:paraId="23B2B195" w14:textId="5A25528D" w:rsidR="002C3890" w:rsidRPr="00172743" w:rsidRDefault="002C3890" w:rsidP="002C3890">
      <w:pPr>
        <w:pStyle w:val="Heading1"/>
      </w:pPr>
      <w:r>
        <w:t>Mandatory IAB-MT Features</w:t>
      </w:r>
    </w:p>
    <w:p w14:paraId="75DAA0C2" w14:textId="5B073203" w:rsidR="002C3890" w:rsidRDefault="002C3890" w:rsidP="002C3890">
      <w:pPr>
        <w:rPr>
          <w:rFonts w:eastAsia="MS Mincho"/>
          <w:sz w:val="22"/>
          <w:szCs w:val="22"/>
        </w:rPr>
      </w:pPr>
      <w:r w:rsidRPr="002C3890">
        <w:rPr>
          <w:rFonts w:ascii="Calibri" w:eastAsia="Calibri" w:hAnsi="Calibri"/>
          <w:sz w:val="22"/>
          <w:szCs w:val="22"/>
        </w:rPr>
        <w:t>During RAN#8</w:t>
      </w:r>
      <w:r w:rsidR="00235077">
        <w:rPr>
          <w:rFonts w:ascii="Calibri" w:eastAsia="Calibri" w:hAnsi="Calibri"/>
          <w:sz w:val="22"/>
          <w:szCs w:val="22"/>
        </w:rPr>
        <w:t>8</w:t>
      </w:r>
      <w:r w:rsidRPr="002C3890">
        <w:rPr>
          <w:rFonts w:ascii="Calibri" w:eastAsia="Calibri" w:hAnsi="Calibri"/>
          <w:sz w:val="22"/>
          <w:szCs w:val="22"/>
        </w:rPr>
        <w:t>e the following agreements were reached:</w:t>
      </w:r>
    </w:p>
    <w:p w14:paraId="4F531A6C" w14:textId="77777777" w:rsidR="00235077" w:rsidRDefault="00235077" w:rsidP="00235077">
      <w:pPr>
        <w:rPr>
          <w:rFonts w:ascii="Trebuchet MS" w:hAnsi="Trebuchet MS"/>
          <w:b/>
          <w:bCs/>
          <w:lang w:eastAsia="ko-KR"/>
        </w:rPr>
      </w:pPr>
    </w:p>
    <w:p w14:paraId="7530D129" w14:textId="4319C97A" w:rsidR="00235077" w:rsidRPr="009440AB" w:rsidRDefault="00235077" w:rsidP="00235077">
      <w:pPr>
        <w:rPr>
          <w:rFonts w:ascii="Trebuchet MS" w:hAnsi="Trebuchet MS"/>
          <w:b/>
          <w:bCs/>
          <w:lang w:eastAsia="ko-KR"/>
        </w:rPr>
      </w:pPr>
      <w:r w:rsidRPr="009440AB">
        <w:rPr>
          <w:rFonts w:ascii="Trebuchet MS" w:hAnsi="Trebuchet MS"/>
          <w:b/>
          <w:bCs/>
          <w:lang w:eastAsia="ko-KR"/>
        </w:rPr>
        <w:t>T2-P2</w:t>
      </w:r>
      <w:r w:rsidRPr="00927313">
        <w:rPr>
          <w:rFonts w:ascii="Trebuchet MS" w:hAnsi="Trebuchet MS"/>
          <w:b/>
          <w:bCs/>
          <w:lang w:eastAsia="ko-KR"/>
        </w:rPr>
        <w:t>’’</w:t>
      </w:r>
      <w:r w:rsidRPr="009440AB">
        <w:rPr>
          <w:rFonts w:ascii="Trebuchet MS" w:hAnsi="Trebuchet MS"/>
          <w:b/>
          <w:bCs/>
          <w:lang w:eastAsia="ko-KR"/>
        </w:rPr>
        <w:t>: The following Rel-15 Layer-2 and Layer-3 UE Feature is mandatory with capability signaling for wide-area and local-area IAB-MTs (it is up to</w:t>
      </w:r>
      <w:r>
        <w:rPr>
          <w:rFonts w:ascii="Trebuchet MS" w:hAnsi="Trebuchet MS"/>
          <w:b/>
          <w:bCs/>
          <w:lang w:eastAsia="ko-KR"/>
        </w:rPr>
        <w:t xml:space="preserve"> the</w:t>
      </w:r>
      <w:r w:rsidRPr="009440AB">
        <w:rPr>
          <w:rFonts w:ascii="Trebuchet MS" w:hAnsi="Trebuchet MS"/>
          <w:b/>
          <w:bCs/>
          <w:lang w:eastAsia="ko-KR"/>
        </w:rPr>
        <w:t> IAB node to set the capability bit, and the feature will not be captured into the minimum set table specified in TS 38.306):</w:t>
      </w:r>
    </w:p>
    <w:p w14:paraId="6CD50DC0" w14:textId="77777777" w:rsidR="00235077" w:rsidRPr="009440AB" w:rsidRDefault="00235077" w:rsidP="00235077">
      <w:pPr>
        <w:ind w:left="720" w:firstLine="578"/>
        <w:rPr>
          <w:rFonts w:ascii="Trebuchet MS" w:hAnsi="Trebuchet MS"/>
          <w:b/>
          <w:bCs/>
          <w:lang w:eastAsia="ko-KR"/>
        </w:rPr>
      </w:pPr>
      <w:r w:rsidRPr="009440AB">
        <w:rPr>
          <w:rFonts w:ascii="Trebuchet MS" w:hAnsi="Trebuchet MS"/>
          <w:b/>
          <w:bCs/>
          <w:lang w:eastAsia="ko-KR"/>
        </w:rPr>
        <w:t>4-1          Intra-NR measurements and reports</w:t>
      </w:r>
    </w:p>
    <w:p w14:paraId="447D6254" w14:textId="77777777" w:rsidR="00235077" w:rsidRPr="009440AB" w:rsidRDefault="00235077" w:rsidP="00235077">
      <w:pPr>
        <w:rPr>
          <w:rFonts w:ascii="Trebuchet MS" w:hAnsi="Trebuchet MS"/>
          <w:b/>
          <w:bCs/>
          <w:lang w:eastAsia="ko-KR"/>
        </w:rPr>
      </w:pPr>
      <w:r w:rsidRPr="009440AB">
        <w:rPr>
          <w:rFonts w:ascii="Trebuchet MS" w:hAnsi="Trebuchet MS"/>
          <w:b/>
          <w:bCs/>
          <w:lang w:eastAsia="ko-KR"/>
        </w:rPr>
        <w:t xml:space="preserve">The following Rel-15 Layer-2 and Layer-3 UE Feature </w:t>
      </w:r>
      <w:r>
        <w:rPr>
          <w:rFonts w:ascii="Trebuchet MS" w:hAnsi="Trebuchet MS"/>
          <w:b/>
          <w:bCs/>
          <w:lang w:eastAsia="ko-KR"/>
        </w:rPr>
        <w:t>is</w:t>
      </w:r>
      <w:r w:rsidRPr="009440AB">
        <w:rPr>
          <w:rFonts w:ascii="Trebuchet MS" w:hAnsi="Trebuchet MS"/>
          <w:b/>
          <w:bCs/>
          <w:lang w:eastAsia="ko-KR"/>
        </w:rPr>
        <w:t xml:space="preserve"> optional with capability signaling for wide-area and local-area IAB-MTs:</w:t>
      </w:r>
    </w:p>
    <w:p w14:paraId="193219CB" w14:textId="77777777" w:rsidR="00235077" w:rsidRPr="009440AB" w:rsidRDefault="00235077" w:rsidP="00235077">
      <w:pPr>
        <w:ind w:firstLine="1298"/>
        <w:rPr>
          <w:rFonts w:ascii="Trebuchet MS" w:hAnsi="Trebuchet MS"/>
          <w:b/>
          <w:bCs/>
          <w:lang w:eastAsia="ko-KR"/>
        </w:rPr>
      </w:pPr>
      <w:r w:rsidRPr="009440AB">
        <w:rPr>
          <w:rFonts w:ascii="Trebuchet MS" w:hAnsi="Trebuchet MS"/>
          <w:b/>
          <w:bCs/>
          <w:lang w:eastAsia="ko-KR"/>
        </w:rPr>
        <w:t>7-1          Handover:</w:t>
      </w:r>
    </w:p>
    <w:p w14:paraId="32143C17" w14:textId="77777777" w:rsidR="00235077" w:rsidRPr="009440AB" w:rsidRDefault="00235077" w:rsidP="00235077">
      <w:pPr>
        <w:ind w:left="1298" w:firstLine="1298"/>
        <w:rPr>
          <w:rFonts w:ascii="Trebuchet MS" w:hAnsi="Trebuchet MS"/>
          <w:b/>
          <w:bCs/>
          <w:lang w:eastAsia="ko-KR"/>
        </w:rPr>
      </w:pPr>
      <w:r w:rsidRPr="009440AB">
        <w:rPr>
          <w:rFonts w:ascii="Trebuchet MS" w:hAnsi="Trebuchet MS"/>
          <w:b/>
          <w:bCs/>
          <w:lang w:eastAsia="ko-KR"/>
        </w:rPr>
        <w:t>1) Intra-frequency HO</w:t>
      </w:r>
    </w:p>
    <w:p w14:paraId="4D5212CD" w14:textId="77777777" w:rsidR="00235077" w:rsidRPr="009440AB" w:rsidRDefault="00235077" w:rsidP="00235077">
      <w:pPr>
        <w:ind w:left="2596"/>
        <w:rPr>
          <w:rFonts w:ascii="Trebuchet MS" w:hAnsi="Trebuchet MS"/>
          <w:b/>
          <w:bCs/>
          <w:lang w:eastAsia="ko-KR"/>
        </w:rPr>
      </w:pPr>
      <w:r w:rsidRPr="009440AB">
        <w:rPr>
          <w:rFonts w:ascii="Trebuchet MS" w:hAnsi="Trebuchet MS"/>
          <w:b/>
          <w:bCs/>
          <w:lang w:eastAsia="ko-KR"/>
        </w:rPr>
        <w:t>2) Inter-frequency HO</w:t>
      </w:r>
    </w:p>
    <w:p w14:paraId="571D2C9B" w14:textId="0DC0EA61" w:rsidR="00126FAD" w:rsidRDefault="00126FAD" w:rsidP="00126FAD">
      <w:pPr>
        <w:rPr>
          <w:rFonts w:ascii="Calibri" w:eastAsia="Calibri" w:hAnsi="Calibri"/>
          <w:sz w:val="22"/>
          <w:szCs w:val="22"/>
        </w:rPr>
      </w:pPr>
    </w:p>
    <w:p w14:paraId="3CEC356C" w14:textId="4CCA5430" w:rsidR="00773085" w:rsidRDefault="00773085" w:rsidP="00126FAD">
      <w:pPr>
        <w:rPr>
          <w:rFonts w:ascii="Calibri" w:eastAsia="Calibri" w:hAnsi="Calibri"/>
          <w:sz w:val="22"/>
          <w:szCs w:val="22"/>
        </w:rPr>
      </w:pPr>
    </w:p>
    <w:p w14:paraId="090C9B1E" w14:textId="03DF10D9" w:rsidR="00773085" w:rsidRDefault="00773085" w:rsidP="00126FAD">
      <w:pPr>
        <w:rPr>
          <w:rFonts w:ascii="Calibri" w:eastAsia="Calibri" w:hAnsi="Calibri"/>
          <w:sz w:val="22"/>
          <w:szCs w:val="22"/>
        </w:rPr>
      </w:pPr>
      <w:r>
        <w:rPr>
          <w:rFonts w:ascii="Calibri" w:eastAsia="Calibri" w:hAnsi="Calibri"/>
          <w:sz w:val="22"/>
          <w:szCs w:val="22"/>
        </w:rPr>
        <w:t>For Feature 4-1, a similar parameter is defined for NE-DC and (NG)EN-DC, and this can be used as the template for IAB-MT signaling:</w:t>
      </w:r>
    </w:p>
    <w:p w14:paraId="1F9616D9" w14:textId="77777777" w:rsidR="00773085" w:rsidRDefault="00773085" w:rsidP="00126FAD">
      <w:pPr>
        <w:rPr>
          <w:rFonts w:ascii="Calibri" w:eastAsia="Calibri" w:hAnsi="Calibri"/>
          <w:sz w:val="22"/>
          <w:szCs w:val="22"/>
        </w:rPr>
      </w:pPr>
    </w:p>
    <w:tbl>
      <w:tblPr>
        <w:tblW w:w="9529" w:type="dxa"/>
        <w:tblInd w:w="10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807"/>
        <w:gridCol w:w="709"/>
        <w:gridCol w:w="564"/>
        <w:gridCol w:w="712"/>
        <w:gridCol w:w="737"/>
      </w:tblGrid>
      <w:tr w:rsidR="00773085" w:rsidRPr="000E09AA" w14:paraId="096EBB30" w14:textId="77777777" w:rsidTr="00773085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79423F" w14:textId="77777777" w:rsidR="00773085" w:rsidRPr="00773085" w:rsidRDefault="00773085" w:rsidP="00773085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773085">
              <w:rPr>
                <w:rFonts w:cs="Arial"/>
                <w:b/>
                <w:bCs/>
                <w:i/>
                <w:iCs/>
                <w:szCs w:val="18"/>
              </w:rPr>
              <w:t>Definitions for parameters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EF52A9" w14:textId="77777777" w:rsidR="00773085" w:rsidRPr="00773085" w:rsidRDefault="00773085" w:rsidP="00773085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773085">
              <w:rPr>
                <w:rFonts w:cs="Arial"/>
                <w:bCs/>
                <w:iCs/>
                <w:szCs w:val="18"/>
              </w:rPr>
              <w:t>Per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430D30" w14:textId="77777777" w:rsidR="00773085" w:rsidRPr="00773085" w:rsidRDefault="00773085" w:rsidP="00773085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773085">
              <w:rPr>
                <w:rFonts w:cs="Arial"/>
                <w:bCs/>
                <w:iCs/>
                <w:szCs w:val="18"/>
              </w:rPr>
              <w:t>M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DC494" w14:textId="77777777" w:rsidR="00773085" w:rsidRPr="00773085" w:rsidRDefault="00773085" w:rsidP="00773085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773085">
              <w:rPr>
                <w:rFonts w:cs="Arial"/>
                <w:bCs/>
                <w:iCs/>
                <w:szCs w:val="18"/>
              </w:rPr>
              <w:t>FDD-TDD DIFF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4B28F3" w14:textId="77777777" w:rsidR="00773085" w:rsidRPr="00773085" w:rsidRDefault="00773085" w:rsidP="00773085">
            <w:pPr>
              <w:pStyle w:val="TAL"/>
              <w:rPr>
                <w:rFonts w:eastAsia="MS Mincho" w:cs="Arial"/>
                <w:bCs/>
                <w:iCs/>
                <w:szCs w:val="18"/>
              </w:rPr>
            </w:pPr>
            <w:r w:rsidRPr="00773085">
              <w:rPr>
                <w:rFonts w:eastAsia="MS Mincho" w:cs="Arial"/>
                <w:bCs/>
                <w:iCs/>
                <w:szCs w:val="18"/>
              </w:rPr>
              <w:t>FR1-FR2 DIFF</w:t>
            </w:r>
          </w:p>
        </w:tc>
      </w:tr>
      <w:tr w:rsidR="00773085" w:rsidRPr="000E09AA" w14:paraId="50D0018F" w14:textId="77777777" w:rsidTr="007029C6">
        <w:trPr>
          <w:cantSplit/>
        </w:trPr>
        <w:tc>
          <w:tcPr>
            <w:tcW w:w="6807" w:type="dxa"/>
          </w:tcPr>
          <w:p w14:paraId="4DF3417D" w14:textId="77777777" w:rsidR="00773085" w:rsidRPr="000E09AA" w:rsidRDefault="00773085" w:rsidP="007029C6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 w:rsidRPr="000E09AA">
              <w:rPr>
                <w:rFonts w:cs="Arial"/>
                <w:b/>
                <w:bCs/>
                <w:i/>
                <w:iCs/>
                <w:szCs w:val="18"/>
              </w:rPr>
              <w:t>intraAndInterF-MeasAndReport</w:t>
            </w:r>
            <w:proofErr w:type="spellEnd"/>
          </w:p>
          <w:p w14:paraId="0824291D" w14:textId="77777777" w:rsidR="00773085" w:rsidRPr="000E09AA" w:rsidRDefault="00773085" w:rsidP="007029C6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0E09AA">
              <w:rPr>
                <w:rFonts w:cs="Arial"/>
                <w:bCs/>
                <w:iCs/>
                <w:szCs w:val="18"/>
              </w:rPr>
              <w:t xml:space="preserve">Indicates whether the UE supports NR intra-frequency and inter-frequency measurements and at least periodical reporting. </w:t>
            </w:r>
            <w:r w:rsidRPr="000E09AA">
              <w:t>This field only applies to NE-DC and SN configured measurement when (NG)EN-DC is configured. For NR MCG, this feature is mandatory supported.</w:t>
            </w:r>
          </w:p>
        </w:tc>
        <w:tc>
          <w:tcPr>
            <w:tcW w:w="709" w:type="dxa"/>
          </w:tcPr>
          <w:p w14:paraId="6E49E2B2" w14:textId="77777777" w:rsidR="00773085" w:rsidRPr="000E09AA" w:rsidRDefault="00773085" w:rsidP="007029C6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0E09AA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</w:tcPr>
          <w:p w14:paraId="238ACA77" w14:textId="77777777" w:rsidR="00773085" w:rsidRPr="000E09AA" w:rsidRDefault="00773085" w:rsidP="007029C6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0E09AA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12" w:type="dxa"/>
          </w:tcPr>
          <w:p w14:paraId="1E85FE31" w14:textId="77777777" w:rsidR="00773085" w:rsidRPr="000E09AA" w:rsidRDefault="00773085" w:rsidP="007029C6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0E09AA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37" w:type="dxa"/>
          </w:tcPr>
          <w:p w14:paraId="157551CE" w14:textId="77777777" w:rsidR="00773085" w:rsidRPr="000E09AA" w:rsidRDefault="00773085" w:rsidP="007029C6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 w:rsidRPr="000E09AA">
              <w:rPr>
                <w:rFonts w:eastAsia="MS Mincho" w:cs="Arial"/>
                <w:bCs/>
                <w:iCs/>
                <w:szCs w:val="18"/>
              </w:rPr>
              <w:t>No</w:t>
            </w:r>
          </w:p>
        </w:tc>
      </w:tr>
    </w:tbl>
    <w:p w14:paraId="3FC043BB" w14:textId="77777777" w:rsidR="00773085" w:rsidRDefault="00773085" w:rsidP="00126FAD">
      <w:pPr>
        <w:rPr>
          <w:rFonts w:ascii="Calibri" w:eastAsia="Calibri" w:hAnsi="Calibri"/>
          <w:sz w:val="22"/>
          <w:szCs w:val="22"/>
        </w:rPr>
      </w:pPr>
    </w:p>
    <w:p w14:paraId="3998BBAA" w14:textId="7DC2B29D" w:rsidR="00773085" w:rsidRDefault="00773085" w:rsidP="00126FAD">
      <w:pPr>
        <w:rPr>
          <w:rFonts w:ascii="Calibri" w:eastAsia="Calibri" w:hAnsi="Calibri"/>
          <w:b/>
          <w:bCs/>
          <w:sz w:val="22"/>
          <w:szCs w:val="22"/>
        </w:rPr>
      </w:pPr>
      <w:r w:rsidRPr="00E237EC">
        <w:rPr>
          <w:rFonts w:ascii="Calibri" w:eastAsia="Calibri" w:hAnsi="Calibri"/>
          <w:b/>
          <w:bCs/>
          <w:sz w:val="22"/>
          <w:szCs w:val="22"/>
        </w:rPr>
        <w:t xml:space="preserve">Proposal </w:t>
      </w:r>
      <w:r>
        <w:rPr>
          <w:rFonts w:ascii="Calibri" w:eastAsia="Calibri" w:hAnsi="Calibri"/>
          <w:b/>
          <w:bCs/>
          <w:sz w:val="22"/>
          <w:szCs w:val="22"/>
        </w:rPr>
        <w:t>1</w:t>
      </w:r>
      <w:r w:rsidRPr="00E237EC">
        <w:rPr>
          <w:rFonts w:ascii="Calibri" w:eastAsia="Calibri" w:hAnsi="Calibri"/>
          <w:b/>
          <w:bCs/>
          <w:sz w:val="22"/>
          <w:szCs w:val="22"/>
        </w:rPr>
        <w:t>:</w:t>
      </w:r>
      <w:r>
        <w:rPr>
          <w:rFonts w:ascii="Calibri" w:eastAsia="Calibri" w:hAnsi="Calibri"/>
          <w:b/>
          <w:bCs/>
          <w:sz w:val="22"/>
          <w:szCs w:val="22"/>
        </w:rPr>
        <w:t xml:space="preserve"> Add the following parameter for Feature 4-1 in 38.306:</w:t>
      </w:r>
    </w:p>
    <w:p w14:paraId="4807A17E" w14:textId="01B4C070" w:rsidR="00773085" w:rsidRDefault="00773085" w:rsidP="00126FAD">
      <w:pPr>
        <w:rPr>
          <w:rFonts w:ascii="Calibri" w:eastAsia="Calibri" w:hAnsi="Calibri"/>
          <w:sz w:val="22"/>
          <w:szCs w:val="22"/>
        </w:rPr>
      </w:pPr>
    </w:p>
    <w:tbl>
      <w:tblPr>
        <w:tblW w:w="9529" w:type="dxa"/>
        <w:tblInd w:w="10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807"/>
        <w:gridCol w:w="709"/>
        <w:gridCol w:w="564"/>
        <w:gridCol w:w="712"/>
        <w:gridCol w:w="737"/>
      </w:tblGrid>
      <w:tr w:rsidR="00773085" w:rsidRPr="00773085" w14:paraId="327D18B9" w14:textId="77777777" w:rsidTr="007029C6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342FF4" w14:textId="77777777" w:rsidR="00773085" w:rsidRPr="00773085" w:rsidRDefault="00773085" w:rsidP="007029C6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773085">
              <w:rPr>
                <w:rFonts w:cs="Arial"/>
                <w:b/>
                <w:bCs/>
                <w:i/>
                <w:iCs/>
                <w:szCs w:val="18"/>
              </w:rPr>
              <w:t>Definitions for parameters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2080D9" w14:textId="77777777" w:rsidR="00773085" w:rsidRPr="00773085" w:rsidRDefault="00773085" w:rsidP="007029C6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773085">
              <w:rPr>
                <w:rFonts w:cs="Arial"/>
                <w:bCs/>
                <w:iCs/>
                <w:szCs w:val="18"/>
              </w:rPr>
              <w:t>Per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FC038A" w14:textId="77777777" w:rsidR="00773085" w:rsidRPr="00773085" w:rsidRDefault="00773085" w:rsidP="007029C6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773085">
              <w:rPr>
                <w:rFonts w:cs="Arial"/>
                <w:bCs/>
                <w:iCs/>
                <w:szCs w:val="18"/>
              </w:rPr>
              <w:t>M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207E87" w14:textId="77777777" w:rsidR="00773085" w:rsidRPr="00773085" w:rsidRDefault="00773085" w:rsidP="007029C6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773085">
              <w:rPr>
                <w:rFonts w:cs="Arial"/>
                <w:bCs/>
                <w:iCs/>
                <w:szCs w:val="18"/>
              </w:rPr>
              <w:t>FDD-TDD DIFF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A2E020" w14:textId="77777777" w:rsidR="00773085" w:rsidRPr="00773085" w:rsidRDefault="00773085" w:rsidP="007029C6">
            <w:pPr>
              <w:pStyle w:val="TAL"/>
              <w:rPr>
                <w:rFonts w:eastAsia="MS Mincho" w:cs="Arial"/>
                <w:bCs/>
                <w:iCs/>
                <w:szCs w:val="18"/>
              </w:rPr>
            </w:pPr>
            <w:r w:rsidRPr="00773085">
              <w:rPr>
                <w:rFonts w:eastAsia="MS Mincho" w:cs="Arial"/>
                <w:bCs/>
                <w:iCs/>
                <w:szCs w:val="18"/>
              </w:rPr>
              <w:t>FR1-FR2 DIFF</w:t>
            </w:r>
          </w:p>
        </w:tc>
      </w:tr>
      <w:tr w:rsidR="00773085" w:rsidRPr="000E09AA" w14:paraId="381DF268" w14:textId="77777777" w:rsidTr="007029C6">
        <w:trPr>
          <w:cantSplit/>
        </w:trPr>
        <w:tc>
          <w:tcPr>
            <w:tcW w:w="6807" w:type="dxa"/>
          </w:tcPr>
          <w:p w14:paraId="042A36AB" w14:textId="67F0FE11" w:rsidR="00773085" w:rsidRPr="000E09AA" w:rsidRDefault="00773085" w:rsidP="007029C6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0E09AA">
              <w:rPr>
                <w:rFonts w:cs="Arial"/>
                <w:b/>
                <w:bCs/>
                <w:i/>
                <w:iCs/>
                <w:szCs w:val="18"/>
              </w:rPr>
              <w:t>intraAndInterF-MeasAndReport</w:t>
            </w:r>
            <w:r>
              <w:rPr>
                <w:rFonts w:cs="Arial"/>
                <w:b/>
                <w:bCs/>
                <w:i/>
                <w:iCs/>
                <w:szCs w:val="18"/>
              </w:rPr>
              <w:t>-IAB-r16</w:t>
            </w:r>
          </w:p>
          <w:p w14:paraId="62800035" w14:textId="6DEA039D" w:rsidR="00773085" w:rsidRPr="000E09AA" w:rsidRDefault="00773085" w:rsidP="007029C6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0E09AA">
              <w:rPr>
                <w:rFonts w:cs="Arial"/>
                <w:bCs/>
                <w:iCs/>
                <w:szCs w:val="18"/>
              </w:rPr>
              <w:t xml:space="preserve">Indicates whether the </w:t>
            </w:r>
            <w:r>
              <w:rPr>
                <w:rFonts w:cs="Arial"/>
                <w:bCs/>
                <w:iCs/>
                <w:szCs w:val="18"/>
              </w:rPr>
              <w:t>IAB-MT</w:t>
            </w:r>
            <w:r w:rsidRPr="000E09AA">
              <w:rPr>
                <w:rFonts w:cs="Arial"/>
                <w:bCs/>
                <w:iCs/>
                <w:szCs w:val="18"/>
              </w:rPr>
              <w:t xml:space="preserve"> supports NR intra-frequency and inter-frequency measurements and at least periodical reporting. </w:t>
            </w:r>
            <w:r>
              <w:t>Note: It is up to the IAB node to set the capability bit</w:t>
            </w:r>
          </w:p>
        </w:tc>
        <w:tc>
          <w:tcPr>
            <w:tcW w:w="709" w:type="dxa"/>
          </w:tcPr>
          <w:p w14:paraId="6394D309" w14:textId="77777777" w:rsidR="00773085" w:rsidRPr="000E09AA" w:rsidRDefault="00773085" w:rsidP="007029C6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0E09AA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</w:tcPr>
          <w:p w14:paraId="5F70DBAE" w14:textId="77777777" w:rsidR="00773085" w:rsidRPr="000E09AA" w:rsidRDefault="00773085" w:rsidP="007029C6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0E09AA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12" w:type="dxa"/>
          </w:tcPr>
          <w:p w14:paraId="07A89322" w14:textId="77777777" w:rsidR="00773085" w:rsidRPr="000E09AA" w:rsidRDefault="00773085" w:rsidP="007029C6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0E09AA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37" w:type="dxa"/>
          </w:tcPr>
          <w:p w14:paraId="6921288F" w14:textId="77777777" w:rsidR="00773085" w:rsidRPr="000E09AA" w:rsidRDefault="00773085" w:rsidP="007029C6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 w:rsidRPr="000E09AA">
              <w:rPr>
                <w:rFonts w:eastAsia="MS Mincho" w:cs="Arial"/>
                <w:bCs/>
                <w:iCs/>
                <w:szCs w:val="18"/>
              </w:rPr>
              <w:t>No</w:t>
            </w:r>
          </w:p>
        </w:tc>
      </w:tr>
    </w:tbl>
    <w:p w14:paraId="0E474C80" w14:textId="314B3536" w:rsidR="00773085" w:rsidRDefault="00773085" w:rsidP="00126FAD">
      <w:pPr>
        <w:rPr>
          <w:rFonts w:ascii="Calibri" w:eastAsia="Calibri" w:hAnsi="Calibri"/>
          <w:sz w:val="22"/>
          <w:szCs w:val="22"/>
        </w:rPr>
      </w:pPr>
    </w:p>
    <w:p w14:paraId="2D451BFB" w14:textId="77777777" w:rsidR="00773085" w:rsidRDefault="00773085" w:rsidP="00126FAD">
      <w:pPr>
        <w:rPr>
          <w:rFonts w:ascii="Calibri" w:eastAsia="Calibri" w:hAnsi="Calibri"/>
          <w:sz w:val="22"/>
          <w:szCs w:val="22"/>
        </w:rPr>
      </w:pPr>
    </w:p>
    <w:p w14:paraId="320BB54E" w14:textId="145FA38E" w:rsidR="00E237EC" w:rsidRDefault="00773085" w:rsidP="002C3890">
      <w:pPr>
        <w:rPr>
          <w:rFonts w:ascii="Calibri" w:eastAsia="Calibri" w:hAnsi="Calibri"/>
          <w:sz w:val="22"/>
          <w:szCs w:val="22"/>
        </w:rPr>
      </w:pPr>
      <w:r>
        <w:rPr>
          <w:rFonts w:ascii="Calibri" w:eastAsia="Calibri" w:hAnsi="Calibri"/>
          <w:sz w:val="22"/>
          <w:szCs w:val="22"/>
        </w:rPr>
        <w:lastRenderedPageBreak/>
        <w:t xml:space="preserve">Additionally, </w:t>
      </w:r>
      <w:r w:rsidR="00235077">
        <w:rPr>
          <w:rFonts w:ascii="Calibri" w:eastAsia="Calibri" w:hAnsi="Calibri"/>
          <w:sz w:val="22"/>
          <w:szCs w:val="22"/>
        </w:rPr>
        <w:t>Feature 7-1, component 1) has already been captured in the latest version of 38.306 with optional capability signaling for IAB-MTs, however component 2) needs to be added:</w:t>
      </w:r>
    </w:p>
    <w:p w14:paraId="3A054B8E" w14:textId="78305A21" w:rsidR="00235077" w:rsidRDefault="00235077" w:rsidP="002C3890">
      <w:pPr>
        <w:rPr>
          <w:rFonts w:ascii="Calibri" w:eastAsia="Calibri" w:hAnsi="Calibri"/>
          <w:sz w:val="22"/>
          <w:szCs w:val="22"/>
        </w:rPr>
      </w:pP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46"/>
        <w:gridCol w:w="680"/>
        <w:gridCol w:w="567"/>
        <w:gridCol w:w="807"/>
        <w:gridCol w:w="630"/>
      </w:tblGrid>
      <w:tr w:rsidR="00235077" w:rsidRPr="000E09AA" w14:paraId="3324B509" w14:textId="77777777" w:rsidTr="007029C6">
        <w:trPr>
          <w:cantSplit/>
          <w:tblHeader/>
        </w:trPr>
        <w:tc>
          <w:tcPr>
            <w:tcW w:w="6946" w:type="dxa"/>
          </w:tcPr>
          <w:p w14:paraId="02D6E11D" w14:textId="77777777" w:rsidR="00235077" w:rsidRPr="000E09AA" w:rsidRDefault="00235077" w:rsidP="007029C6">
            <w:pPr>
              <w:pStyle w:val="TAH"/>
              <w:rPr>
                <w:lang w:val="en-GB"/>
              </w:rPr>
            </w:pPr>
            <w:r w:rsidRPr="000E09AA">
              <w:rPr>
                <w:lang w:val="en-GB"/>
              </w:rPr>
              <w:t>Definitions for parameters</w:t>
            </w:r>
          </w:p>
        </w:tc>
        <w:tc>
          <w:tcPr>
            <w:tcW w:w="680" w:type="dxa"/>
          </w:tcPr>
          <w:p w14:paraId="0886CFE8" w14:textId="77777777" w:rsidR="00235077" w:rsidRPr="000E09AA" w:rsidRDefault="00235077" w:rsidP="007029C6">
            <w:pPr>
              <w:pStyle w:val="TAH"/>
              <w:rPr>
                <w:lang w:val="en-GB"/>
              </w:rPr>
            </w:pPr>
            <w:r w:rsidRPr="000E09AA">
              <w:rPr>
                <w:lang w:val="en-GB"/>
              </w:rPr>
              <w:t>Per</w:t>
            </w:r>
          </w:p>
        </w:tc>
        <w:tc>
          <w:tcPr>
            <w:tcW w:w="567" w:type="dxa"/>
          </w:tcPr>
          <w:p w14:paraId="36E2BDDE" w14:textId="77777777" w:rsidR="00235077" w:rsidRPr="000E09AA" w:rsidRDefault="00235077" w:rsidP="007029C6">
            <w:pPr>
              <w:pStyle w:val="TAH"/>
              <w:rPr>
                <w:lang w:val="en-GB"/>
              </w:rPr>
            </w:pPr>
            <w:r w:rsidRPr="000E09AA">
              <w:rPr>
                <w:lang w:val="en-GB"/>
              </w:rPr>
              <w:t>M</w:t>
            </w:r>
          </w:p>
        </w:tc>
        <w:tc>
          <w:tcPr>
            <w:tcW w:w="807" w:type="dxa"/>
          </w:tcPr>
          <w:p w14:paraId="339ABC2A" w14:textId="77777777" w:rsidR="00235077" w:rsidRPr="000E09AA" w:rsidRDefault="00235077" w:rsidP="007029C6">
            <w:pPr>
              <w:pStyle w:val="TAH"/>
              <w:rPr>
                <w:lang w:val="en-GB"/>
              </w:rPr>
            </w:pPr>
            <w:r w:rsidRPr="000E09AA">
              <w:rPr>
                <w:lang w:val="en-GB"/>
              </w:rPr>
              <w:t>FDD-TDD</w:t>
            </w:r>
          </w:p>
          <w:p w14:paraId="52316F99" w14:textId="77777777" w:rsidR="00235077" w:rsidRPr="000E09AA" w:rsidRDefault="00235077" w:rsidP="007029C6">
            <w:pPr>
              <w:pStyle w:val="TAH"/>
              <w:rPr>
                <w:lang w:val="en-GB"/>
              </w:rPr>
            </w:pPr>
            <w:r w:rsidRPr="000E09AA">
              <w:rPr>
                <w:lang w:val="en-GB"/>
              </w:rPr>
              <w:t>DIFF</w:t>
            </w:r>
          </w:p>
        </w:tc>
        <w:tc>
          <w:tcPr>
            <w:tcW w:w="630" w:type="dxa"/>
          </w:tcPr>
          <w:p w14:paraId="4D932057" w14:textId="77777777" w:rsidR="00235077" w:rsidRPr="000E09AA" w:rsidRDefault="00235077" w:rsidP="007029C6">
            <w:pPr>
              <w:pStyle w:val="TAH"/>
              <w:rPr>
                <w:lang w:val="en-GB"/>
              </w:rPr>
            </w:pPr>
            <w:r w:rsidRPr="000E09AA">
              <w:rPr>
                <w:lang w:val="en-GB"/>
              </w:rPr>
              <w:t>FR1-FR2</w:t>
            </w:r>
          </w:p>
          <w:p w14:paraId="204C88B1" w14:textId="77777777" w:rsidR="00235077" w:rsidRPr="000E09AA" w:rsidRDefault="00235077" w:rsidP="007029C6">
            <w:pPr>
              <w:pStyle w:val="TAH"/>
              <w:rPr>
                <w:lang w:val="en-GB"/>
              </w:rPr>
            </w:pPr>
            <w:r w:rsidRPr="000E09AA">
              <w:rPr>
                <w:lang w:val="en-GB"/>
              </w:rPr>
              <w:t>DIFF</w:t>
            </w:r>
          </w:p>
        </w:tc>
      </w:tr>
      <w:tr w:rsidR="00235077" w:rsidRPr="000E09AA" w14:paraId="771A74F7" w14:textId="77777777" w:rsidTr="007029C6">
        <w:trPr>
          <w:cantSplit/>
          <w:tblHeader/>
        </w:trPr>
        <w:tc>
          <w:tcPr>
            <w:tcW w:w="6946" w:type="dxa"/>
          </w:tcPr>
          <w:p w14:paraId="2241DFBB" w14:textId="77777777" w:rsidR="00235077" w:rsidRPr="000E09AA" w:rsidRDefault="00235077" w:rsidP="007029C6">
            <w:pPr>
              <w:pStyle w:val="TAL"/>
              <w:rPr>
                <w:bCs/>
                <w:i/>
                <w:iCs/>
              </w:rPr>
            </w:pPr>
            <w:r w:rsidRPr="000E09AA">
              <w:rPr>
                <w:b/>
                <w:bCs/>
                <w:i/>
                <w:iCs/>
              </w:rPr>
              <w:t>handoverIntraF-IAB-r16</w:t>
            </w:r>
          </w:p>
          <w:p w14:paraId="5430CB05" w14:textId="77777777" w:rsidR="00235077" w:rsidRPr="000E09AA" w:rsidRDefault="00235077" w:rsidP="007029C6">
            <w:pPr>
              <w:pStyle w:val="TAL"/>
              <w:rPr>
                <w:bCs/>
              </w:rPr>
            </w:pPr>
            <w:r w:rsidRPr="000E09AA">
              <w:rPr>
                <w:bCs/>
              </w:rPr>
              <w:t xml:space="preserve">Indicates whether the IAB-MT supports intra-frequency HO. It </w:t>
            </w:r>
            <w:r w:rsidRPr="000E09AA">
              <w:t xml:space="preserve">indicates the support for intra-frequency HO from the corresponding duplex mode if this capability is included in </w:t>
            </w:r>
            <w:proofErr w:type="spellStart"/>
            <w:r w:rsidRPr="000E09AA">
              <w:rPr>
                <w:i/>
              </w:rPr>
              <w:t>fdd</w:t>
            </w:r>
            <w:proofErr w:type="spellEnd"/>
            <w:r w:rsidRPr="000E09AA">
              <w:rPr>
                <w:i/>
              </w:rPr>
              <w:t>-Add-UE-NR-Capabilities</w:t>
            </w:r>
            <w:r w:rsidRPr="000E09AA">
              <w:t xml:space="preserve"> or </w:t>
            </w:r>
            <w:proofErr w:type="spellStart"/>
            <w:r w:rsidRPr="000E09AA">
              <w:rPr>
                <w:i/>
              </w:rPr>
              <w:t>tdd</w:t>
            </w:r>
            <w:proofErr w:type="spellEnd"/>
            <w:r w:rsidRPr="000E09AA">
              <w:rPr>
                <w:i/>
              </w:rPr>
              <w:t>-Add-UE-NR-Capabilities</w:t>
            </w:r>
            <w:r w:rsidRPr="000E09AA">
              <w:t xml:space="preserve">. It indicates the support for intra-frequency HO in the corresponding frequency range if this capability is included in </w:t>
            </w:r>
            <w:r w:rsidRPr="000E09AA">
              <w:rPr>
                <w:i/>
              </w:rPr>
              <w:t>fr1-Add-UE-NR-Capabilities</w:t>
            </w:r>
            <w:r w:rsidRPr="000E09AA">
              <w:t xml:space="preserve"> or </w:t>
            </w:r>
            <w:r w:rsidRPr="000E09AA">
              <w:rPr>
                <w:i/>
              </w:rPr>
              <w:t>fr2-Add-UE-NR-Capabilities</w:t>
            </w:r>
            <w:r w:rsidRPr="000E09AA">
              <w:t xml:space="preserve">. </w:t>
            </w:r>
          </w:p>
        </w:tc>
        <w:tc>
          <w:tcPr>
            <w:tcW w:w="680" w:type="dxa"/>
          </w:tcPr>
          <w:p w14:paraId="6EE96098" w14:textId="77777777" w:rsidR="00235077" w:rsidRPr="000E09AA" w:rsidRDefault="00235077" w:rsidP="007029C6">
            <w:pPr>
              <w:pStyle w:val="TAL"/>
              <w:jc w:val="center"/>
              <w:rPr>
                <w:bCs/>
              </w:rPr>
            </w:pPr>
            <w:r w:rsidRPr="000E09AA">
              <w:rPr>
                <w:bCs/>
              </w:rPr>
              <w:t>IAB-MT</w:t>
            </w:r>
          </w:p>
        </w:tc>
        <w:tc>
          <w:tcPr>
            <w:tcW w:w="567" w:type="dxa"/>
          </w:tcPr>
          <w:p w14:paraId="0A2BA900" w14:textId="77777777" w:rsidR="00235077" w:rsidRPr="000E09AA" w:rsidRDefault="00235077" w:rsidP="007029C6">
            <w:pPr>
              <w:pStyle w:val="TAL"/>
              <w:jc w:val="center"/>
              <w:rPr>
                <w:bCs/>
              </w:rPr>
            </w:pPr>
            <w:r w:rsidRPr="000E09AA">
              <w:rPr>
                <w:bCs/>
              </w:rPr>
              <w:t>No</w:t>
            </w:r>
          </w:p>
        </w:tc>
        <w:tc>
          <w:tcPr>
            <w:tcW w:w="807" w:type="dxa"/>
          </w:tcPr>
          <w:p w14:paraId="47FF0931" w14:textId="77777777" w:rsidR="00235077" w:rsidRPr="000E09AA" w:rsidRDefault="00235077" w:rsidP="007029C6">
            <w:pPr>
              <w:pStyle w:val="TAL"/>
              <w:jc w:val="center"/>
              <w:rPr>
                <w:bCs/>
              </w:rPr>
            </w:pPr>
            <w:r w:rsidRPr="000E09AA">
              <w:rPr>
                <w:bCs/>
              </w:rPr>
              <w:t>Yes</w:t>
            </w:r>
          </w:p>
        </w:tc>
        <w:tc>
          <w:tcPr>
            <w:tcW w:w="630" w:type="dxa"/>
          </w:tcPr>
          <w:p w14:paraId="1E106C61" w14:textId="77777777" w:rsidR="00235077" w:rsidRPr="000E09AA" w:rsidRDefault="00235077" w:rsidP="007029C6">
            <w:pPr>
              <w:pStyle w:val="TAL"/>
              <w:jc w:val="center"/>
              <w:rPr>
                <w:bCs/>
              </w:rPr>
            </w:pPr>
            <w:r w:rsidRPr="000E09AA">
              <w:rPr>
                <w:bCs/>
              </w:rPr>
              <w:t>Yes</w:t>
            </w:r>
          </w:p>
        </w:tc>
      </w:tr>
    </w:tbl>
    <w:p w14:paraId="10632502" w14:textId="66336A18" w:rsidR="00E237EC" w:rsidRDefault="00E237EC" w:rsidP="002C3890">
      <w:pPr>
        <w:rPr>
          <w:rFonts w:ascii="Calibri" w:eastAsia="Calibri" w:hAnsi="Calibri"/>
          <w:sz w:val="22"/>
          <w:szCs w:val="22"/>
        </w:rPr>
      </w:pPr>
    </w:p>
    <w:p w14:paraId="2B4BBC40" w14:textId="28E07959" w:rsidR="00E237EC" w:rsidRDefault="00E237EC" w:rsidP="00E237EC">
      <w:pPr>
        <w:rPr>
          <w:rFonts w:ascii="Calibri" w:eastAsia="Calibri" w:hAnsi="Calibri"/>
          <w:sz w:val="22"/>
          <w:szCs w:val="22"/>
        </w:rPr>
      </w:pPr>
      <w:r w:rsidRPr="00E237EC">
        <w:rPr>
          <w:rFonts w:ascii="Calibri" w:eastAsia="Calibri" w:hAnsi="Calibri"/>
          <w:b/>
          <w:bCs/>
          <w:sz w:val="22"/>
          <w:szCs w:val="22"/>
        </w:rPr>
        <w:t xml:space="preserve">Proposal </w:t>
      </w:r>
      <w:r w:rsidR="00235077">
        <w:rPr>
          <w:rFonts w:ascii="Calibri" w:eastAsia="Calibri" w:hAnsi="Calibri"/>
          <w:b/>
          <w:bCs/>
          <w:sz w:val="22"/>
          <w:szCs w:val="22"/>
        </w:rPr>
        <w:t>2</w:t>
      </w:r>
      <w:r w:rsidRPr="00E237EC">
        <w:rPr>
          <w:rFonts w:ascii="Calibri" w:eastAsia="Calibri" w:hAnsi="Calibri"/>
          <w:b/>
          <w:bCs/>
          <w:sz w:val="22"/>
          <w:szCs w:val="22"/>
        </w:rPr>
        <w:t>:</w:t>
      </w:r>
      <w:r>
        <w:rPr>
          <w:rFonts w:ascii="Calibri" w:eastAsia="Calibri" w:hAnsi="Calibri"/>
          <w:b/>
          <w:bCs/>
          <w:sz w:val="22"/>
          <w:szCs w:val="22"/>
        </w:rPr>
        <w:t xml:space="preserve"> </w:t>
      </w:r>
      <w:r w:rsidR="00235077">
        <w:rPr>
          <w:rFonts w:ascii="Calibri" w:eastAsia="Calibri" w:hAnsi="Calibri"/>
          <w:b/>
          <w:bCs/>
          <w:sz w:val="22"/>
          <w:szCs w:val="22"/>
        </w:rPr>
        <w:t>Add the following parameter for Feature 7-1, component 2) in 38.306:</w:t>
      </w:r>
    </w:p>
    <w:p w14:paraId="5D79F8D4" w14:textId="0E0F6297" w:rsidR="00E237EC" w:rsidRDefault="00E237EC" w:rsidP="002C3890">
      <w:pPr>
        <w:rPr>
          <w:rFonts w:ascii="Calibri" w:eastAsia="Calibri" w:hAnsi="Calibri"/>
          <w:sz w:val="22"/>
          <w:szCs w:val="22"/>
        </w:rPr>
      </w:pP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46"/>
        <w:gridCol w:w="680"/>
        <w:gridCol w:w="567"/>
        <w:gridCol w:w="807"/>
        <w:gridCol w:w="630"/>
      </w:tblGrid>
      <w:tr w:rsidR="00235077" w:rsidRPr="000E09AA" w14:paraId="73FA0240" w14:textId="77777777" w:rsidTr="007029C6">
        <w:trPr>
          <w:cantSplit/>
          <w:tblHeader/>
        </w:trPr>
        <w:tc>
          <w:tcPr>
            <w:tcW w:w="6946" w:type="dxa"/>
          </w:tcPr>
          <w:p w14:paraId="3AD1CDA9" w14:textId="77777777" w:rsidR="00235077" w:rsidRPr="000E09AA" w:rsidRDefault="00235077" w:rsidP="007029C6">
            <w:pPr>
              <w:pStyle w:val="TAH"/>
              <w:rPr>
                <w:lang w:val="en-GB"/>
              </w:rPr>
            </w:pPr>
            <w:r w:rsidRPr="000E09AA">
              <w:rPr>
                <w:lang w:val="en-GB"/>
              </w:rPr>
              <w:t>Definitions for parameters</w:t>
            </w:r>
          </w:p>
        </w:tc>
        <w:tc>
          <w:tcPr>
            <w:tcW w:w="680" w:type="dxa"/>
          </w:tcPr>
          <w:p w14:paraId="1DCBA556" w14:textId="77777777" w:rsidR="00235077" w:rsidRPr="000E09AA" w:rsidRDefault="00235077" w:rsidP="007029C6">
            <w:pPr>
              <w:pStyle w:val="TAH"/>
              <w:rPr>
                <w:lang w:val="en-GB"/>
              </w:rPr>
            </w:pPr>
            <w:r w:rsidRPr="000E09AA">
              <w:rPr>
                <w:lang w:val="en-GB"/>
              </w:rPr>
              <w:t>Per</w:t>
            </w:r>
          </w:p>
        </w:tc>
        <w:tc>
          <w:tcPr>
            <w:tcW w:w="567" w:type="dxa"/>
          </w:tcPr>
          <w:p w14:paraId="28929F06" w14:textId="77777777" w:rsidR="00235077" w:rsidRPr="000E09AA" w:rsidRDefault="00235077" w:rsidP="007029C6">
            <w:pPr>
              <w:pStyle w:val="TAH"/>
              <w:rPr>
                <w:lang w:val="en-GB"/>
              </w:rPr>
            </w:pPr>
            <w:r w:rsidRPr="000E09AA">
              <w:rPr>
                <w:lang w:val="en-GB"/>
              </w:rPr>
              <w:t>M</w:t>
            </w:r>
          </w:p>
        </w:tc>
        <w:tc>
          <w:tcPr>
            <w:tcW w:w="807" w:type="dxa"/>
          </w:tcPr>
          <w:p w14:paraId="1BEB674C" w14:textId="77777777" w:rsidR="00235077" w:rsidRPr="000E09AA" w:rsidRDefault="00235077" w:rsidP="007029C6">
            <w:pPr>
              <w:pStyle w:val="TAH"/>
              <w:rPr>
                <w:lang w:val="en-GB"/>
              </w:rPr>
            </w:pPr>
            <w:r w:rsidRPr="000E09AA">
              <w:rPr>
                <w:lang w:val="en-GB"/>
              </w:rPr>
              <w:t>FDD-TDD</w:t>
            </w:r>
          </w:p>
          <w:p w14:paraId="30E69857" w14:textId="77777777" w:rsidR="00235077" w:rsidRPr="000E09AA" w:rsidRDefault="00235077" w:rsidP="007029C6">
            <w:pPr>
              <w:pStyle w:val="TAH"/>
              <w:rPr>
                <w:lang w:val="en-GB"/>
              </w:rPr>
            </w:pPr>
            <w:r w:rsidRPr="000E09AA">
              <w:rPr>
                <w:lang w:val="en-GB"/>
              </w:rPr>
              <w:t>DIFF</w:t>
            </w:r>
          </w:p>
        </w:tc>
        <w:tc>
          <w:tcPr>
            <w:tcW w:w="630" w:type="dxa"/>
          </w:tcPr>
          <w:p w14:paraId="196F1142" w14:textId="77777777" w:rsidR="00235077" w:rsidRPr="000E09AA" w:rsidRDefault="00235077" w:rsidP="007029C6">
            <w:pPr>
              <w:pStyle w:val="TAH"/>
              <w:rPr>
                <w:lang w:val="en-GB"/>
              </w:rPr>
            </w:pPr>
            <w:r w:rsidRPr="000E09AA">
              <w:rPr>
                <w:lang w:val="en-GB"/>
              </w:rPr>
              <w:t>FR1-FR2</w:t>
            </w:r>
          </w:p>
          <w:p w14:paraId="54F5C7AC" w14:textId="77777777" w:rsidR="00235077" w:rsidRPr="000E09AA" w:rsidRDefault="00235077" w:rsidP="007029C6">
            <w:pPr>
              <w:pStyle w:val="TAH"/>
              <w:rPr>
                <w:lang w:val="en-GB"/>
              </w:rPr>
            </w:pPr>
            <w:r w:rsidRPr="000E09AA">
              <w:rPr>
                <w:lang w:val="en-GB"/>
              </w:rPr>
              <w:t>DIFF</w:t>
            </w:r>
          </w:p>
        </w:tc>
      </w:tr>
      <w:tr w:rsidR="00235077" w:rsidRPr="000E09AA" w14:paraId="2A4BCAB0" w14:textId="77777777" w:rsidTr="007029C6">
        <w:trPr>
          <w:cantSplit/>
          <w:tblHeader/>
        </w:trPr>
        <w:tc>
          <w:tcPr>
            <w:tcW w:w="6946" w:type="dxa"/>
          </w:tcPr>
          <w:p w14:paraId="59353940" w14:textId="7F59A484" w:rsidR="00235077" w:rsidRPr="000E09AA" w:rsidRDefault="00235077" w:rsidP="007029C6">
            <w:pPr>
              <w:pStyle w:val="TAL"/>
              <w:rPr>
                <w:bCs/>
                <w:i/>
                <w:iCs/>
              </w:rPr>
            </w:pPr>
            <w:r w:rsidRPr="000E09AA">
              <w:rPr>
                <w:b/>
                <w:bCs/>
                <w:i/>
                <w:iCs/>
              </w:rPr>
              <w:t>handoverInt</w:t>
            </w:r>
            <w:r>
              <w:rPr>
                <w:b/>
                <w:bCs/>
                <w:i/>
                <w:iCs/>
              </w:rPr>
              <w:t>er</w:t>
            </w:r>
            <w:r w:rsidRPr="000E09AA">
              <w:rPr>
                <w:b/>
                <w:bCs/>
                <w:i/>
                <w:iCs/>
              </w:rPr>
              <w:t>F-IAB-r16</w:t>
            </w:r>
          </w:p>
          <w:p w14:paraId="69E22A95" w14:textId="1BAC72CF" w:rsidR="00235077" w:rsidRPr="000E09AA" w:rsidRDefault="00235077" w:rsidP="007029C6">
            <w:pPr>
              <w:pStyle w:val="TAL"/>
              <w:rPr>
                <w:bCs/>
              </w:rPr>
            </w:pPr>
            <w:r w:rsidRPr="000E09AA">
              <w:rPr>
                <w:bCs/>
              </w:rPr>
              <w:t>Indicates whether the IAB-MT supports int</w:t>
            </w:r>
            <w:r>
              <w:rPr>
                <w:bCs/>
              </w:rPr>
              <w:t>er</w:t>
            </w:r>
            <w:r w:rsidRPr="000E09AA">
              <w:rPr>
                <w:bCs/>
              </w:rPr>
              <w:t xml:space="preserve">-frequency HO. It </w:t>
            </w:r>
            <w:r w:rsidRPr="000E09AA">
              <w:t>indicates the support for int</w:t>
            </w:r>
            <w:r>
              <w:t>er</w:t>
            </w:r>
            <w:r w:rsidRPr="000E09AA">
              <w:t xml:space="preserve">-frequency HO from the corresponding duplex mode if this capability is included in </w:t>
            </w:r>
            <w:proofErr w:type="spellStart"/>
            <w:r w:rsidRPr="000E09AA">
              <w:rPr>
                <w:i/>
              </w:rPr>
              <w:t>fdd</w:t>
            </w:r>
            <w:proofErr w:type="spellEnd"/>
            <w:r w:rsidRPr="000E09AA">
              <w:rPr>
                <w:i/>
              </w:rPr>
              <w:t>-Add-UE-NR-Capabilities</w:t>
            </w:r>
            <w:r w:rsidRPr="000E09AA">
              <w:t xml:space="preserve"> or </w:t>
            </w:r>
            <w:proofErr w:type="spellStart"/>
            <w:r w:rsidRPr="000E09AA">
              <w:rPr>
                <w:i/>
              </w:rPr>
              <w:t>tdd</w:t>
            </w:r>
            <w:proofErr w:type="spellEnd"/>
            <w:r w:rsidRPr="000E09AA">
              <w:rPr>
                <w:i/>
              </w:rPr>
              <w:t>-Add-UE-NR-Capabilities</w:t>
            </w:r>
            <w:r w:rsidRPr="000E09AA">
              <w:t>. It indicates the support for int</w:t>
            </w:r>
            <w:r>
              <w:t>er</w:t>
            </w:r>
            <w:r w:rsidRPr="000E09AA">
              <w:t xml:space="preserve">-frequency HO in the corresponding frequency range if this capability is included in </w:t>
            </w:r>
            <w:r w:rsidRPr="000E09AA">
              <w:rPr>
                <w:i/>
              </w:rPr>
              <w:t>fr1-Add-UE-NR-Capabilities</w:t>
            </w:r>
            <w:r w:rsidRPr="000E09AA">
              <w:t xml:space="preserve"> or </w:t>
            </w:r>
            <w:r w:rsidRPr="000E09AA">
              <w:rPr>
                <w:i/>
              </w:rPr>
              <w:t>fr2-Add-UE-NR-Capabilities</w:t>
            </w:r>
            <w:r w:rsidRPr="000E09AA">
              <w:t xml:space="preserve">. </w:t>
            </w:r>
          </w:p>
        </w:tc>
        <w:tc>
          <w:tcPr>
            <w:tcW w:w="680" w:type="dxa"/>
          </w:tcPr>
          <w:p w14:paraId="24888A45" w14:textId="77777777" w:rsidR="00235077" w:rsidRPr="000E09AA" w:rsidRDefault="00235077" w:rsidP="007029C6">
            <w:pPr>
              <w:pStyle w:val="TAL"/>
              <w:jc w:val="center"/>
              <w:rPr>
                <w:bCs/>
              </w:rPr>
            </w:pPr>
            <w:r w:rsidRPr="000E09AA">
              <w:rPr>
                <w:bCs/>
              </w:rPr>
              <w:t>IAB-MT</w:t>
            </w:r>
          </w:p>
        </w:tc>
        <w:tc>
          <w:tcPr>
            <w:tcW w:w="567" w:type="dxa"/>
          </w:tcPr>
          <w:p w14:paraId="252D4160" w14:textId="77777777" w:rsidR="00235077" w:rsidRPr="000E09AA" w:rsidRDefault="00235077" w:rsidP="007029C6">
            <w:pPr>
              <w:pStyle w:val="TAL"/>
              <w:jc w:val="center"/>
              <w:rPr>
                <w:bCs/>
              </w:rPr>
            </w:pPr>
            <w:r w:rsidRPr="000E09AA">
              <w:rPr>
                <w:bCs/>
              </w:rPr>
              <w:t>No</w:t>
            </w:r>
          </w:p>
        </w:tc>
        <w:tc>
          <w:tcPr>
            <w:tcW w:w="807" w:type="dxa"/>
          </w:tcPr>
          <w:p w14:paraId="5431BE37" w14:textId="77777777" w:rsidR="00235077" w:rsidRPr="000E09AA" w:rsidRDefault="00235077" w:rsidP="007029C6">
            <w:pPr>
              <w:pStyle w:val="TAL"/>
              <w:jc w:val="center"/>
              <w:rPr>
                <w:bCs/>
              </w:rPr>
            </w:pPr>
            <w:r w:rsidRPr="000E09AA">
              <w:rPr>
                <w:bCs/>
              </w:rPr>
              <w:t>Yes</w:t>
            </w:r>
          </w:p>
        </w:tc>
        <w:tc>
          <w:tcPr>
            <w:tcW w:w="630" w:type="dxa"/>
          </w:tcPr>
          <w:p w14:paraId="135B229E" w14:textId="77777777" w:rsidR="00235077" w:rsidRPr="000E09AA" w:rsidRDefault="00235077" w:rsidP="007029C6">
            <w:pPr>
              <w:pStyle w:val="TAL"/>
              <w:jc w:val="center"/>
              <w:rPr>
                <w:bCs/>
              </w:rPr>
            </w:pPr>
            <w:r w:rsidRPr="000E09AA">
              <w:rPr>
                <w:bCs/>
              </w:rPr>
              <w:t>Yes</w:t>
            </w:r>
          </w:p>
        </w:tc>
      </w:tr>
    </w:tbl>
    <w:p w14:paraId="7F45FB97" w14:textId="77777777" w:rsidR="00235077" w:rsidRDefault="00235077" w:rsidP="002C3890">
      <w:pPr>
        <w:rPr>
          <w:rFonts w:ascii="Calibri" w:eastAsia="Calibri" w:hAnsi="Calibri"/>
          <w:sz w:val="22"/>
          <w:szCs w:val="22"/>
        </w:rPr>
      </w:pPr>
    </w:p>
    <w:p w14:paraId="0A9BEB44" w14:textId="20525275" w:rsidR="002F634C" w:rsidRPr="00156B89" w:rsidRDefault="003168D8" w:rsidP="002F634C">
      <w:pPr>
        <w:pStyle w:val="Heading1"/>
      </w:pPr>
      <w:r>
        <w:t>Conclusion</w:t>
      </w:r>
    </w:p>
    <w:p w14:paraId="0ADFD495" w14:textId="4A46BA64" w:rsidR="005C6208" w:rsidRDefault="003168D8" w:rsidP="005C6208">
      <w:pPr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The following proposals were made:</w:t>
      </w:r>
    </w:p>
    <w:p w14:paraId="6898F2D4" w14:textId="7806F9FB" w:rsidR="00A94321" w:rsidRDefault="00A94321" w:rsidP="005C6208">
      <w:pPr>
        <w:rPr>
          <w:rFonts w:ascii="Calibri" w:hAnsi="Calibri" w:cs="Calibri"/>
          <w:color w:val="000000"/>
          <w:sz w:val="22"/>
          <w:szCs w:val="22"/>
        </w:rPr>
      </w:pPr>
    </w:p>
    <w:p w14:paraId="2BA7DFDE" w14:textId="77777777" w:rsidR="00773085" w:rsidRDefault="00773085" w:rsidP="00773085">
      <w:pPr>
        <w:rPr>
          <w:rFonts w:ascii="Calibri" w:eastAsia="Calibri" w:hAnsi="Calibri"/>
          <w:b/>
          <w:bCs/>
          <w:sz w:val="22"/>
          <w:szCs w:val="22"/>
        </w:rPr>
      </w:pPr>
      <w:r w:rsidRPr="00E237EC">
        <w:rPr>
          <w:rFonts w:ascii="Calibri" w:eastAsia="Calibri" w:hAnsi="Calibri"/>
          <w:b/>
          <w:bCs/>
          <w:sz w:val="22"/>
          <w:szCs w:val="22"/>
        </w:rPr>
        <w:t xml:space="preserve">Proposal </w:t>
      </w:r>
      <w:r>
        <w:rPr>
          <w:rFonts w:ascii="Calibri" w:eastAsia="Calibri" w:hAnsi="Calibri"/>
          <w:b/>
          <w:bCs/>
          <w:sz w:val="22"/>
          <w:szCs w:val="22"/>
        </w:rPr>
        <w:t>1</w:t>
      </w:r>
      <w:r w:rsidRPr="00E237EC">
        <w:rPr>
          <w:rFonts w:ascii="Calibri" w:eastAsia="Calibri" w:hAnsi="Calibri"/>
          <w:b/>
          <w:bCs/>
          <w:sz w:val="22"/>
          <w:szCs w:val="22"/>
        </w:rPr>
        <w:t>:</w:t>
      </w:r>
      <w:r>
        <w:rPr>
          <w:rFonts w:ascii="Calibri" w:eastAsia="Calibri" w:hAnsi="Calibri"/>
          <w:b/>
          <w:bCs/>
          <w:sz w:val="22"/>
          <w:szCs w:val="22"/>
        </w:rPr>
        <w:t xml:space="preserve"> Add the following parameter for Feature 4-1 in 38.306:</w:t>
      </w:r>
    </w:p>
    <w:p w14:paraId="62440862" w14:textId="77777777" w:rsidR="00773085" w:rsidRDefault="00773085" w:rsidP="00773085">
      <w:pPr>
        <w:rPr>
          <w:rFonts w:ascii="Calibri" w:eastAsia="Calibri" w:hAnsi="Calibri"/>
          <w:sz w:val="22"/>
          <w:szCs w:val="22"/>
        </w:rPr>
      </w:pPr>
    </w:p>
    <w:tbl>
      <w:tblPr>
        <w:tblW w:w="9529" w:type="dxa"/>
        <w:tblInd w:w="10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807"/>
        <w:gridCol w:w="709"/>
        <w:gridCol w:w="564"/>
        <w:gridCol w:w="712"/>
        <w:gridCol w:w="737"/>
      </w:tblGrid>
      <w:tr w:rsidR="00773085" w:rsidRPr="00773085" w14:paraId="117969B6" w14:textId="77777777" w:rsidTr="007029C6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029567" w14:textId="77777777" w:rsidR="00773085" w:rsidRPr="00773085" w:rsidRDefault="00773085" w:rsidP="007029C6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773085">
              <w:rPr>
                <w:rFonts w:cs="Arial"/>
                <w:b/>
                <w:bCs/>
                <w:i/>
                <w:iCs/>
                <w:szCs w:val="18"/>
              </w:rPr>
              <w:t>Definitions for parameters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2A8FA5" w14:textId="77777777" w:rsidR="00773085" w:rsidRPr="00773085" w:rsidRDefault="00773085" w:rsidP="007029C6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773085">
              <w:rPr>
                <w:rFonts w:cs="Arial"/>
                <w:bCs/>
                <w:iCs/>
                <w:szCs w:val="18"/>
              </w:rPr>
              <w:t>Per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0D5971E" w14:textId="77777777" w:rsidR="00773085" w:rsidRPr="00773085" w:rsidRDefault="00773085" w:rsidP="007029C6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773085">
              <w:rPr>
                <w:rFonts w:cs="Arial"/>
                <w:bCs/>
                <w:iCs/>
                <w:szCs w:val="18"/>
              </w:rPr>
              <w:t>M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D131C23" w14:textId="77777777" w:rsidR="00773085" w:rsidRPr="00773085" w:rsidRDefault="00773085" w:rsidP="007029C6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773085">
              <w:rPr>
                <w:rFonts w:cs="Arial"/>
                <w:bCs/>
                <w:iCs/>
                <w:szCs w:val="18"/>
              </w:rPr>
              <w:t>FDD-TDD DIFF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2B3412" w14:textId="77777777" w:rsidR="00773085" w:rsidRPr="00773085" w:rsidRDefault="00773085" w:rsidP="007029C6">
            <w:pPr>
              <w:pStyle w:val="TAL"/>
              <w:rPr>
                <w:rFonts w:eastAsia="MS Mincho" w:cs="Arial"/>
                <w:bCs/>
                <w:iCs/>
                <w:szCs w:val="18"/>
              </w:rPr>
            </w:pPr>
            <w:r w:rsidRPr="00773085">
              <w:rPr>
                <w:rFonts w:eastAsia="MS Mincho" w:cs="Arial"/>
                <w:bCs/>
                <w:iCs/>
                <w:szCs w:val="18"/>
              </w:rPr>
              <w:t>FR1-FR2 DIFF</w:t>
            </w:r>
          </w:p>
        </w:tc>
      </w:tr>
      <w:tr w:rsidR="00773085" w:rsidRPr="000E09AA" w14:paraId="63A13634" w14:textId="77777777" w:rsidTr="007029C6">
        <w:trPr>
          <w:cantSplit/>
        </w:trPr>
        <w:tc>
          <w:tcPr>
            <w:tcW w:w="6807" w:type="dxa"/>
          </w:tcPr>
          <w:p w14:paraId="79D9366B" w14:textId="77777777" w:rsidR="00773085" w:rsidRPr="000E09AA" w:rsidRDefault="00773085" w:rsidP="007029C6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0E09AA">
              <w:rPr>
                <w:rFonts w:cs="Arial"/>
                <w:b/>
                <w:bCs/>
                <w:i/>
                <w:iCs/>
                <w:szCs w:val="18"/>
              </w:rPr>
              <w:t>intraAndInterF-MeasAndReport</w:t>
            </w:r>
            <w:r>
              <w:rPr>
                <w:rFonts w:cs="Arial"/>
                <w:b/>
                <w:bCs/>
                <w:i/>
                <w:iCs/>
                <w:szCs w:val="18"/>
              </w:rPr>
              <w:t>-IAB-r16</w:t>
            </w:r>
          </w:p>
          <w:p w14:paraId="1D0995C4" w14:textId="77777777" w:rsidR="00773085" w:rsidRPr="000E09AA" w:rsidRDefault="00773085" w:rsidP="007029C6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0E09AA">
              <w:rPr>
                <w:rFonts w:cs="Arial"/>
                <w:bCs/>
                <w:iCs/>
                <w:szCs w:val="18"/>
              </w:rPr>
              <w:t xml:space="preserve">Indicates whether the </w:t>
            </w:r>
            <w:r>
              <w:rPr>
                <w:rFonts w:cs="Arial"/>
                <w:bCs/>
                <w:iCs/>
                <w:szCs w:val="18"/>
              </w:rPr>
              <w:t>IAB-MT</w:t>
            </w:r>
            <w:r w:rsidRPr="000E09AA">
              <w:rPr>
                <w:rFonts w:cs="Arial"/>
                <w:bCs/>
                <w:iCs/>
                <w:szCs w:val="18"/>
              </w:rPr>
              <w:t xml:space="preserve"> supports NR intra-frequency and inter-frequency measurements and at least periodical reporting. </w:t>
            </w:r>
            <w:r>
              <w:t>Note: It is up to the IAB node to set the capability bit</w:t>
            </w:r>
          </w:p>
        </w:tc>
        <w:tc>
          <w:tcPr>
            <w:tcW w:w="709" w:type="dxa"/>
          </w:tcPr>
          <w:p w14:paraId="13C35374" w14:textId="77777777" w:rsidR="00773085" w:rsidRPr="000E09AA" w:rsidRDefault="00773085" w:rsidP="007029C6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0E09AA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</w:tcPr>
          <w:p w14:paraId="4765350C" w14:textId="77777777" w:rsidR="00773085" w:rsidRPr="000E09AA" w:rsidRDefault="00773085" w:rsidP="007029C6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0E09AA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12" w:type="dxa"/>
          </w:tcPr>
          <w:p w14:paraId="10B0F823" w14:textId="77777777" w:rsidR="00773085" w:rsidRPr="000E09AA" w:rsidRDefault="00773085" w:rsidP="007029C6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0E09AA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37" w:type="dxa"/>
          </w:tcPr>
          <w:p w14:paraId="702C03F8" w14:textId="77777777" w:rsidR="00773085" w:rsidRPr="000E09AA" w:rsidRDefault="00773085" w:rsidP="007029C6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 w:rsidRPr="000E09AA">
              <w:rPr>
                <w:rFonts w:eastAsia="MS Mincho" w:cs="Arial"/>
                <w:bCs/>
                <w:iCs/>
                <w:szCs w:val="18"/>
              </w:rPr>
              <w:t>No</w:t>
            </w:r>
          </w:p>
        </w:tc>
      </w:tr>
    </w:tbl>
    <w:p w14:paraId="3EB11CBA" w14:textId="77777777" w:rsidR="00773085" w:rsidRDefault="00773085" w:rsidP="005C6208">
      <w:pPr>
        <w:rPr>
          <w:rFonts w:ascii="Calibri" w:hAnsi="Calibri" w:cs="Calibri"/>
          <w:color w:val="000000"/>
          <w:sz w:val="22"/>
          <w:szCs w:val="22"/>
        </w:rPr>
      </w:pPr>
    </w:p>
    <w:p w14:paraId="3DC151A0" w14:textId="77777777" w:rsidR="00773085" w:rsidRDefault="00773085" w:rsidP="00773085">
      <w:pPr>
        <w:rPr>
          <w:rFonts w:ascii="Calibri" w:eastAsia="Calibri" w:hAnsi="Calibri"/>
          <w:sz w:val="22"/>
          <w:szCs w:val="22"/>
        </w:rPr>
      </w:pPr>
      <w:r w:rsidRPr="00E237EC">
        <w:rPr>
          <w:rFonts w:ascii="Calibri" w:eastAsia="Calibri" w:hAnsi="Calibri"/>
          <w:b/>
          <w:bCs/>
          <w:sz w:val="22"/>
          <w:szCs w:val="22"/>
        </w:rPr>
        <w:t xml:space="preserve">Proposal </w:t>
      </w:r>
      <w:r>
        <w:rPr>
          <w:rFonts w:ascii="Calibri" w:eastAsia="Calibri" w:hAnsi="Calibri"/>
          <w:b/>
          <w:bCs/>
          <w:sz w:val="22"/>
          <w:szCs w:val="22"/>
        </w:rPr>
        <w:t>2</w:t>
      </w:r>
      <w:r w:rsidRPr="00E237EC">
        <w:rPr>
          <w:rFonts w:ascii="Calibri" w:eastAsia="Calibri" w:hAnsi="Calibri"/>
          <w:b/>
          <w:bCs/>
          <w:sz w:val="22"/>
          <w:szCs w:val="22"/>
        </w:rPr>
        <w:t>:</w:t>
      </w:r>
      <w:r>
        <w:rPr>
          <w:rFonts w:ascii="Calibri" w:eastAsia="Calibri" w:hAnsi="Calibri"/>
          <w:b/>
          <w:bCs/>
          <w:sz w:val="22"/>
          <w:szCs w:val="22"/>
        </w:rPr>
        <w:t xml:space="preserve"> Add the following parameter for Feature 7-1, component 2) in 38.306:</w:t>
      </w:r>
    </w:p>
    <w:p w14:paraId="3C652BFC" w14:textId="77777777" w:rsidR="00773085" w:rsidRDefault="00773085" w:rsidP="00773085">
      <w:pPr>
        <w:rPr>
          <w:rFonts w:ascii="Calibri" w:eastAsia="Calibri" w:hAnsi="Calibri"/>
          <w:sz w:val="22"/>
          <w:szCs w:val="22"/>
        </w:rPr>
      </w:pP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46"/>
        <w:gridCol w:w="680"/>
        <w:gridCol w:w="567"/>
        <w:gridCol w:w="807"/>
        <w:gridCol w:w="630"/>
      </w:tblGrid>
      <w:tr w:rsidR="00773085" w:rsidRPr="000E09AA" w14:paraId="31CCB060" w14:textId="77777777" w:rsidTr="007029C6">
        <w:trPr>
          <w:cantSplit/>
          <w:tblHeader/>
        </w:trPr>
        <w:tc>
          <w:tcPr>
            <w:tcW w:w="6946" w:type="dxa"/>
          </w:tcPr>
          <w:p w14:paraId="1055399E" w14:textId="77777777" w:rsidR="00773085" w:rsidRPr="000E09AA" w:rsidRDefault="00773085" w:rsidP="007029C6">
            <w:pPr>
              <w:pStyle w:val="TAH"/>
              <w:rPr>
                <w:lang w:val="en-GB"/>
              </w:rPr>
            </w:pPr>
            <w:r w:rsidRPr="000E09AA">
              <w:rPr>
                <w:lang w:val="en-GB"/>
              </w:rPr>
              <w:t>Definitions for parameters</w:t>
            </w:r>
          </w:p>
        </w:tc>
        <w:tc>
          <w:tcPr>
            <w:tcW w:w="680" w:type="dxa"/>
          </w:tcPr>
          <w:p w14:paraId="3090186C" w14:textId="77777777" w:rsidR="00773085" w:rsidRPr="000E09AA" w:rsidRDefault="00773085" w:rsidP="007029C6">
            <w:pPr>
              <w:pStyle w:val="TAH"/>
              <w:rPr>
                <w:lang w:val="en-GB"/>
              </w:rPr>
            </w:pPr>
            <w:r w:rsidRPr="000E09AA">
              <w:rPr>
                <w:lang w:val="en-GB"/>
              </w:rPr>
              <w:t>Per</w:t>
            </w:r>
          </w:p>
        </w:tc>
        <w:tc>
          <w:tcPr>
            <w:tcW w:w="567" w:type="dxa"/>
          </w:tcPr>
          <w:p w14:paraId="2305BFA7" w14:textId="77777777" w:rsidR="00773085" w:rsidRPr="000E09AA" w:rsidRDefault="00773085" w:rsidP="007029C6">
            <w:pPr>
              <w:pStyle w:val="TAH"/>
              <w:rPr>
                <w:lang w:val="en-GB"/>
              </w:rPr>
            </w:pPr>
            <w:r w:rsidRPr="000E09AA">
              <w:rPr>
                <w:lang w:val="en-GB"/>
              </w:rPr>
              <w:t>M</w:t>
            </w:r>
          </w:p>
        </w:tc>
        <w:tc>
          <w:tcPr>
            <w:tcW w:w="807" w:type="dxa"/>
          </w:tcPr>
          <w:p w14:paraId="2E962A08" w14:textId="77777777" w:rsidR="00773085" w:rsidRPr="000E09AA" w:rsidRDefault="00773085" w:rsidP="007029C6">
            <w:pPr>
              <w:pStyle w:val="TAH"/>
              <w:rPr>
                <w:lang w:val="en-GB"/>
              </w:rPr>
            </w:pPr>
            <w:r w:rsidRPr="000E09AA">
              <w:rPr>
                <w:lang w:val="en-GB"/>
              </w:rPr>
              <w:t>FDD-TDD</w:t>
            </w:r>
          </w:p>
          <w:p w14:paraId="51D74FDE" w14:textId="77777777" w:rsidR="00773085" w:rsidRPr="000E09AA" w:rsidRDefault="00773085" w:rsidP="007029C6">
            <w:pPr>
              <w:pStyle w:val="TAH"/>
              <w:rPr>
                <w:lang w:val="en-GB"/>
              </w:rPr>
            </w:pPr>
            <w:r w:rsidRPr="000E09AA">
              <w:rPr>
                <w:lang w:val="en-GB"/>
              </w:rPr>
              <w:t>DIFF</w:t>
            </w:r>
          </w:p>
        </w:tc>
        <w:tc>
          <w:tcPr>
            <w:tcW w:w="630" w:type="dxa"/>
          </w:tcPr>
          <w:p w14:paraId="4C1FE51E" w14:textId="77777777" w:rsidR="00773085" w:rsidRPr="000E09AA" w:rsidRDefault="00773085" w:rsidP="007029C6">
            <w:pPr>
              <w:pStyle w:val="TAH"/>
              <w:rPr>
                <w:lang w:val="en-GB"/>
              </w:rPr>
            </w:pPr>
            <w:r w:rsidRPr="000E09AA">
              <w:rPr>
                <w:lang w:val="en-GB"/>
              </w:rPr>
              <w:t>FR1-FR2</w:t>
            </w:r>
          </w:p>
          <w:p w14:paraId="7EA59832" w14:textId="77777777" w:rsidR="00773085" w:rsidRPr="000E09AA" w:rsidRDefault="00773085" w:rsidP="007029C6">
            <w:pPr>
              <w:pStyle w:val="TAH"/>
              <w:rPr>
                <w:lang w:val="en-GB"/>
              </w:rPr>
            </w:pPr>
            <w:r w:rsidRPr="000E09AA">
              <w:rPr>
                <w:lang w:val="en-GB"/>
              </w:rPr>
              <w:t>DIFF</w:t>
            </w:r>
          </w:p>
        </w:tc>
      </w:tr>
      <w:tr w:rsidR="00773085" w:rsidRPr="000E09AA" w14:paraId="1DA1D7DC" w14:textId="77777777" w:rsidTr="007029C6">
        <w:trPr>
          <w:cantSplit/>
          <w:tblHeader/>
        </w:trPr>
        <w:tc>
          <w:tcPr>
            <w:tcW w:w="6946" w:type="dxa"/>
          </w:tcPr>
          <w:p w14:paraId="1497103F" w14:textId="77777777" w:rsidR="00773085" w:rsidRPr="000E09AA" w:rsidRDefault="00773085" w:rsidP="007029C6">
            <w:pPr>
              <w:pStyle w:val="TAL"/>
              <w:rPr>
                <w:bCs/>
                <w:i/>
                <w:iCs/>
              </w:rPr>
            </w:pPr>
            <w:r w:rsidRPr="000E09AA">
              <w:rPr>
                <w:b/>
                <w:bCs/>
                <w:i/>
                <w:iCs/>
              </w:rPr>
              <w:t>handoverInt</w:t>
            </w:r>
            <w:r>
              <w:rPr>
                <w:b/>
                <w:bCs/>
                <w:i/>
                <w:iCs/>
              </w:rPr>
              <w:t>er</w:t>
            </w:r>
            <w:r w:rsidRPr="000E09AA">
              <w:rPr>
                <w:b/>
                <w:bCs/>
                <w:i/>
                <w:iCs/>
              </w:rPr>
              <w:t>F-IAB-r16</w:t>
            </w:r>
          </w:p>
          <w:p w14:paraId="0256EB4D" w14:textId="77777777" w:rsidR="00773085" w:rsidRPr="000E09AA" w:rsidRDefault="00773085" w:rsidP="007029C6">
            <w:pPr>
              <w:pStyle w:val="TAL"/>
              <w:rPr>
                <w:bCs/>
              </w:rPr>
            </w:pPr>
            <w:r w:rsidRPr="000E09AA">
              <w:rPr>
                <w:bCs/>
              </w:rPr>
              <w:t>Indicates whether the IAB-MT supports int</w:t>
            </w:r>
            <w:r>
              <w:rPr>
                <w:bCs/>
              </w:rPr>
              <w:t>er</w:t>
            </w:r>
            <w:r w:rsidRPr="000E09AA">
              <w:rPr>
                <w:bCs/>
              </w:rPr>
              <w:t xml:space="preserve">-frequency HO. It </w:t>
            </w:r>
            <w:r w:rsidRPr="000E09AA">
              <w:t>indicates the support for int</w:t>
            </w:r>
            <w:r>
              <w:t>er</w:t>
            </w:r>
            <w:r w:rsidRPr="000E09AA">
              <w:t xml:space="preserve">-frequency HO from the corresponding duplex mode if this capability is included in </w:t>
            </w:r>
            <w:proofErr w:type="spellStart"/>
            <w:r w:rsidRPr="000E09AA">
              <w:rPr>
                <w:i/>
              </w:rPr>
              <w:t>fdd</w:t>
            </w:r>
            <w:proofErr w:type="spellEnd"/>
            <w:r w:rsidRPr="000E09AA">
              <w:rPr>
                <w:i/>
              </w:rPr>
              <w:t>-Add-UE-NR-Capabilities</w:t>
            </w:r>
            <w:r w:rsidRPr="000E09AA">
              <w:t xml:space="preserve"> or </w:t>
            </w:r>
            <w:proofErr w:type="spellStart"/>
            <w:r w:rsidRPr="000E09AA">
              <w:rPr>
                <w:i/>
              </w:rPr>
              <w:t>tdd</w:t>
            </w:r>
            <w:proofErr w:type="spellEnd"/>
            <w:r w:rsidRPr="000E09AA">
              <w:rPr>
                <w:i/>
              </w:rPr>
              <w:t>-Add-UE-NR-Capabilities</w:t>
            </w:r>
            <w:r w:rsidRPr="000E09AA">
              <w:t>. It indicates the support for int</w:t>
            </w:r>
            <w:r>
              <w:t>er</w:t>
            </w:r>
            <w:r w:rsidRPr="000E09AA">
              <w:t xml:space="preserve">-frequency HO in the corresponding frequency range if this capability is included in </w:t>
            </w:r>
            <w:r w:rsidRPr="000E09AA">
              <w:rPr>
                <w:i/>
              </w:rPr>
              <w:t>fr1-Add-UE-NR-Capabilities</w:t>
            </w:r>
            <w:r w:rsidRPr="000E09AA">
              <w:t xml:space="preserve"> or </w:t>
            </w:r>
            <w:r w:rsidRPr="000E09AA">
              <w:rPr>
                <w:i/>
              </w:rPr>
              <w:t>fr2-Add-UE-NR-Capabilities</w:t>
            </w:r>
            <w:r w:rsidRPr="000E09AA">
              <w:t xml:space="preserve">. </w:t>
            </w:r>
          </w:p>
        </w:tc>
        <w:tc>
          <w:tcPr>
            <w:tcW w:w="680" w:type="dxa"/>
          </w:tcPr>
          <w:p w14:paraId="5B8D951B" w14:textId="77777777" w:rsidR="00773085" w:rsidRPr="000E09AA" w:rsidRDefault="00773085" w:rsidP="007029C6">
            <w:pPr>
              <w:pStyle w:val="TAL"/>
              <w:jc w:val="center"/>
              <w:rPr>
                <w:bCs/>
              </w:rPr>
            </w:pPr>
            <w:r w:rsidRPr="000E09AA">
              <w:rPr>
                <w:bCs/>
              </w:rPr>
              <w:t>IAB-MT</w:t>
            </w:r>
          </w:p>
        </w:tc>
        <w:tc>
          <w:tcPr>
            <w:tcW w:w="567" w:type="dxa"/>
          </w:tcPr>
          <w:p w14:paraId="619E0620" w14:textId="77777777" w:rsidR="00773085" w:rsidRPr="000E09AA" w:rsidRDefault="00773085" w:rsidP="007029C6">
            <w:pPr>
              <w:pStyle w:val="TAL"/>
              <w:jc w:val="center"/>
              <w:rPr>
                <w:bCs/>
              </w:rPr>
            </w:pPr>
            <w:r w:rsidRPr="000E09AA">
              <w:rPr>
                <w:bCs/>
              </w:rPr>
              <w:t>No</w:t>
            </w:r>
          </w:p>
        </w:tc>
        <w:tc>
          <w:tcPr>
            <w:tcW w:w="807" w:type="dxa"/>
          </w:tcPr>
          <w:p w14:paraId="065DD7E3" w14:textId="77777777" w:rsidR="00773085" w:rsidRPr="000E09AA" w:rsidRDefault="00773085" w:rsidP="007029C6">
            <w:pPr>
              <w:pStyle w:val="TAL"/>
              <w:jc w:val="center"/>
              <w:rPr>
                <w:bCs/>
              </w:rPr>
            </w:pPr>
            <w:r w:rsidRPr="000E09AA">
              <w:rPr>
                <w:bCs/>
              </w:rPr>
              <w:t>Yes</w:t>
            </w:r>
          </w:p>
        </w:tc>
        <w:tc>
          <w:tcPr>
            <w:tcW w:w="630" w:type="dxa"/>
          </w:tcPr>
          <w:p w14:paraId="592FE645" w14:textId="77777777" w:rsidR="00773085" w:rsidRPr="000E09AA" w:rsidRDefault="00773085" w:rsidP="007029C6">
            <w:pPr>
              <w:pStyle w:val="TAL"/>
              <w:jc w:val="center"/>
              <w:rPr>
                <w:bCs/>
              </w:rPr>
            </w:pPr>
            <w:r w:rsidRPr="000E09AA">
              <w:rPr>
                <w:bCs/>
              </w:rPr>
              <w:t>Yes</w:t>
            </w:r>
          </w:p>
        </w:tc>
      </w:tr>
    </w:tbl>
    <w:p w14:paraId="638B52CA" w14:textId="40023BDC" w:rsidR="00A607BD" w:rsidRPr="002774E0" w:rsidRDefault="00A607BD" w:rsidP="0044548A">
      <w:pPr>
        <w:rPr>
          <w:rFonts w:ascii="Calibri" w:eastAsia="Calibri" w:hAnsi="Calibri"/>
          <w:b/>
          <w:bCs/>
          <w:sz w:val="22"/>
          <w:szCs w:val="22"/>
        </w:rPr>
      </w:pPr>
    </w:p>
    <w:sectPr w:rsidR="00A607BD" w:rsidRPr="002774E0" w:rsidSect="00EC2FB3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E21C58" w14:textId="77777777" w:rsidR="002C222E" w:rsidRDefault="002C222E" w:rsidP="00424124">
      <w:r>
        <w:separator/>
      </w:r>
    </w:p>
  </w:endnote>
  <w:endnote w:type="continuationSeparator" w:id="0">
    <w:p w14:paraId="47C9053F" w14:textId="77777777" w:rsidR="002C222E" w:rsidRDefault="002C222E" w:rsidP="00424124">
      <w:r>
        <w:continuationSeparator/>
      </w:r>
    </w:p>
  </w:endnote>
  <w:endnote w:type="continuationNotice" w:id="1">
    <w:p w14:paraId="44C01DD7" w14:textId="77777777" w:rsidR="002C222E" w:rsidRDefault="002C222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Segoe Print"/>
    <w:panose1 w:val="020B0604020202020204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4CA4A5" w14:textId="77777777" w:rsidR="002C222E" w:rsidRDefault="002C222E" w:rsidP="00424124">
      <w:r>
        <w:separator/>
      </w:r>
    </w:p>
  </w:footnote>
  <w:footnote w:type="continuationSeparator" w:id="0">
    <w:p w14:paraId="08EE6FD4" w14:textId="77777777" w:rsidR="002C222E" w:rsidRDefault="002C222E" w:rsidP="00424124">
      <w:r>
        <w:continuationSeparator/>
      </w:r>
    </w:p>
  </w:footnote>
  <w:footnote w:type="continuationNotice" w:id="1">
    <w:p w14:paraId="726A397C" w14:textId="77777777" w:rsidR="002C222E" w:rsidRDefault="002C222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D99E35"/>
    <w:multiLevelType w:val="singleLevel"/>
    <w:tmpl w:val="03D99E35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SimSun" w:hAnsi="Times New Roman" w:cs="Times New Roman" w:hint="default"/>
        <w:b/>
        <w:bCs/>
        <w:i/>
        <w:iCs/>
      </w:rPr>
    </w:lvl>
  </w:abstractNum>
  <w:abstractNum w:abstractNumId="3" w15:restartNumberingAfterBreak="0">
    <w:nsid w:val="06FD4C49"/>
    <w:multiLevelType w:val="hybridMultilevel"/>
    <w:tmpl w:val="DE7CCBE8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0DA1C84"/>
    <w:multiLevelType w:val="hybridMultilevel"/>
    <w:tmpl w:val="65DE51C0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44099E"/>
    <w:multiLevelType w:val="hybridMultilevel"/>
    <w:tmpl w:val="84EA789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35067B8"/>
    <w:multiLevelType w:val="hybridMultilevel"/>
    <w:tmpl w:val="B8F871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CF15DF3"/>
    <w:multiLevelType w:val="hybridMultilevel"/>
    <w:tmpl w:val="BAB6723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A34518"/>
    <w:multiLevelType w:val="multilevel"/>
    <w:tmpl w:val="36A34518"/>
    <w:lvl w:ilvl="0">
      <w:start w:val="1"/>
      <w:numFmt w:val="decimal"/>
      <w:lvlText w:val="Proposal %1:"/>
      <w:lvlJc w:val="left"/>
      <w:pPr>
        <w:ind w:left="5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88" w:hanging="360"/>
      </w:pPr>
    </w:lvl>
    <w:lvl w:ilvl="2">
      <w:start w:val="1"/>
      <w:numFmt w:val="lowerRoman"/>
      <w:lvlText w:val="%3."/>
      <w:lvlJc w:val="right"/>
      <w:pPr>
        <w:ind w:left="2008" w:hanging="180"/>
      </w:pPr>
    </w:lvl>
    <w:lvl w:ilvl="3">
      <w:start w:val="1"/>
      <w:numFmt w:val="decimal"/>
      <w:lvlText w:val="%4."/>
      <w:lvlJc w:val="left"/>
      <w:pPr>
        <w:ind w:left="2728" w:hanging="360"/>
      </w:pPr>
    </w:lvl>
    <w:lvl w:ilvl="4">
      <w:start w:val="1"/>
      <w:numFmt w:val="lowerLetter"/>
      <w:lvlText w:val="%5."/>
      <w:lvlJc w:val="left"/>
      <w:pPr>
        <w:ind w:left="3448" w:hanging="360"/>
      </w:pPr>
    </w:lvl>
    <w:lvl w:ilvl="5">
      <w:start w:val="1"/>
      <w:numFmt w:val="lowerRoman"/>
      <w:lvlText w:val="%6."/>
      <w:lvlJc w:val="right"/>
      <w:pPr>
        <w:ind w:left="4168" w:hanging="180"/>
      </w:pPr>
    </w:lvl>
    <w:lvl w:ilvl="6">
      <w:start w:val="1"/>
      <w:numFmt w:val="decimal"/>
      <w:lvlText w:val="%7."/>
      <w:lvlJc w:val="left"/>
      <w:pPr>
        <w:ind w:left="4888" w:hanging="360"/>
      </w:pPr>
    </w:lvl>
    <w:lvl w:ilvl="7">
      <w:start w:val="1"/>
      <w:numFmt w:val="lowerLetter"/>
      <w:lvlText w:val="%8."/>
      <w:lvlJc w:val="left"/>
      <w:pPr>
        <w:ind w:left="5608" w:hanging="360"/>
      </w:pPr>
    </w:lvl>
    <w:lvl w:ilvl="8">
      <w:start w:val="1"/>
      <w:numFmt w:val="lowerRoman"/>
      <w:lvlText w:val="%9."/>
      <w:lvlJc w:val="right"/>
      <w:pPr>
        <w:ind w:left="6328" w:hanging="180"/>
      </w:pPr>
    </w:lvl>
  </w:abstractNum>
  <w:abstractNum w:abstractNumId="12" w15:restartNumberingAfterBreak="0">
    <w:nsid w:val="377E1B64"/>
    <w:multiLevelType w:val="multilevel"/>
    <w:tmpl w:val="E29C153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014"/>
        </w:tabs>
        <w:ind w:left="201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FB5E55"/>
    <w:multiLevelType w:val="hybridMultilevel"/>
    <w:tmpl w:val="9196965E"/>
    <w:lvl w:ilvl="0" w:tplc="20C0D24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3F4DCB"/>
    <w:multiLevelType w:val="hybridMultilevel"/>
    <w:tmpl w:val="CE0067FE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2B14516"/>
    <w:multiLevelType w:val="hybridMultilevel"/>
    <w:tmpl w:val="E028F3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3E4289"/>
    <w:multiLevelType w:val="hybridMultilevel"/>
    <w:tmpl w:val="BAB6723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4C1D99"/>
    <w:multiLevelType w:val="hybridMultilevel"/>
    <w:tmpl w:val="D108B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4714D7"/>
    <w:multiLevelType w:val="hybridMultilevel"/>
    <w:tmpl w:val="80580FE4"/>
    <w:lvl w:ilvl="0" w:tplc="1A3CF1F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5E2C11"/>
    <w:multiLevelType w:val="hybridMultilevel"/>
    <w:tmpl w:val="8CAC4B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F29747A"/>
    <w:multiLevelType w:val="multilevel"/>
    <w:tmpl w:val="BDA0501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5" w15:restartNumberingAfterBreak="0">
    <w:nsid w:val="649206AC"/>
    <w:multiLevelType w:val="hybridMultilevel"/>
    <w:tmpl w:val="296EADE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4E14D83"/>
    <w:multiLevelType w:val="hybridMultilevel"/>
    <w:tmpl w:val="C41C03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9B7ABA"/>
    <w:multiLevelType w:val="hybridMultilevel"/>
    <w:tmpl w:val="5FA0EF5E"/>
    <w:lvl w:ilvl="0" w:tplc="24E26230">
      <w:start w:val="3"/>
      <w:numFmt w:val="bullet"/>
      <w:lvlText w:val="-"/>
      <w:lvlJc w:val="left"/>
      <w:pPr>
        <w:ind w:left="411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13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5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7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1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3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5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71" w:hanging="360"/>
      </w:pPr>
      <w:rPr>
        <w:rFonts w:ascii="Wingdings" w:hAnsi="Wingdings" w:hint="default"/>
      </w:r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8D32AF"/>
    <w:multiLevelType w:val="hybridMultilevel"/>
    <w:tmpl w:val="B47468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790EC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0000" w:themeColor="text1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260F2B"/>
    <w:multiLevelType w:val="hybridMultilevel"/>
    <w:tmpl w:val="4832130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pStyle w:val="3nobreakH3Underrubrik2h3MemoHeading3helloTitre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pStyle w:val="4h4H4H41h41H42h42H43h43H411h411H421h421H44h2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6" w15:restartNumberingAfterBreak="0">
    <w:nsid w:val="7F566142"/>
    <w:multiLevelType w:val="hybridMultilevel"/>
    <w:tmpl w:val="6B74DB92"/>
    <w:lvl w:ilvl="0" w:tplc="FDAE91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24"/>
  </w:num>
  <w:num w:numId="4">
    <w:abstractNumId w:val="13"/>
  </w:num>
  <w:num w:numId="5">
    <w:abstractNumId w:val="22"/>
  </w:num>
  <w:num w:numId="6">
    <w:abstractNumId w:val="32"/>
  </w:num>
  <w:num w:numId="7">
    <w:abstractNumId w:val="19"/>
  </w:num>
  <w:num w:numId="8">
    <w:abstractNumId w:val="0"/>
  </w:num>
  <w:num w:numId="9">
    <w:abstractNumId w:val="33"/>
  </w:num>
  <w:num w:numId="10">
    <w:abstractNumId w:val="2"/>
  </w:num>
  <w:num w:numId="11">
    <w:abstractNumId w:val="27"/>
  </w:num>
  <w:num w:numId="12">
    <w:abstractNumId w:val="17"/>
  </w:num>
  <w:num w:numId="13">
    <w:abstractNumId w:val="1"/>
  </w:num>
  <w:num w:numId="14">
    <w:abstractNumId w:val="21"/>
  </w:num>
  <w:num w:numId="15">
    <w:abstractNumId w:val="35"/>
  </w:num>
  <w:num w:numId="16">
    <w:abstractNumId w:val="34"/>
  </w:num>
  <w:num w:numId="17">
    <w:abstractNumId w:val="30"/>
  </w:num>
  <w:num w:numId="18">
    <w:abstractNumId w:val="6"/>
  </w:num>
  <w:num w:numId="19">
    <w:abstractNumId w:val="37"/>
  </w:num>
  <w:num w:numId="20">
    <w:abstractNumId w:val="10"/>
  </w:num>
  <w:num w:numId="21">
    <w:abstractNumId w:val="31"/>
  </w:num>
  <w:num w:numId="22">
    <w:abstractNumId w:val="29"/>
  </w:num>
  <w:num w:numId="23">
    <w:abstractNumId w:val="8"/>
  </w:num>
  <w:num w:numId="24">
    <w:abstractNumId w:val="8"/>
  </w:num>
  <w:num w:numId="25">
    <w:abstractNumId w:val="23"/>
  </w:num>
  <w:num w:numId="26">
    <w:abstractNumId w:val="5"/>
  </w:num>
  <w:num w:numId="27">
    <w:abstractNumId w:val="4"/>
  </w:num>
  <w:num w:numId="28">
    <w:abstractNumId w:val="11"/>
  </w:num>
  <w:num w:numId="29">
    <w:abstractNumId w:val="27"/>
  </w:num>
  <w:num w:numId="30">
    <w:abstractNumId w:val="3"/>
  </w:num>
  <w:num w:numId="31">
    <w:abstractNumId w:val="36"/>
  </w:num>
  <w:num w:numId="32">
    <w:abstractNumId w:val="14"/>
  </w:num>
  <w:num w:numId="33">
    <w:abstractNumId w:val="20"/>
  </w:num>
  <w:num w:numId="34">
    <w:abstractNumId w:val="15"/>
  </w:num>
  <w:num w:numId="35">
    <w:abstractNumId w:val="26"/>
  </w:num>
  <w:num w:numId="36">
    <w:abstractNumId w:val="25"/>
  </w:num>
  <w:num w:numId="37">
    <w:abstractNumId w:val="9"/>
  </w:num>
  <w:num w:numId="38">
    <w:abstractNumId w:val="18"/>
  </w:num>
  <w:num w:numId="39">
    <w:abstractNumId w:val="12"/>
  </w:num>
  <w:num w:numId="40">
    <w:abstractNumId w:val="28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bordersDoNotSurroundHeader/>
  <w:bordersDoNotSurroundFooter/>
  <w:hideGrammaticalErrors/>
  <w:proofState w:spelling="clean" w:grammar="clean"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cwMjE1NDQ3NjQ3NTBX0lEKTi0uzszPAykwrAUA6fTkxywAAAA="/>
  </w:docVars>
  <w:rsids>
    <w:rsidRoot w:val="00424124"/>
    <w:rsid w:val="00001127"/>
    <w:rsid w:val="000012DA"/>
    <w:rsid w:val="000012EC"/>
    <w:rsid w:val="00001BBA"/>
    <w:rsid w:val="000022DF"/>
    <w:rsid w:val="000052FF"/>
    <w:rsid w:val="00007B58"/>
    <w:rsid w:val="00011324"/>
    <w:rsid w:val="00013D7D"/>
    <w:rsid w:val="0001485D"/>
    <w:rsid w:val="000149EC"/>
    <w:rsid w:val="00015EF4"/>
    <w:rsid w:val="000161B8"/>
    <w:rsid w:val="00016778"/>
    <w:rsid w:val="00020202"/>
    <w:rsid w:val="00020F1A"/>
    <w:rsid w:val="00021726"/>
    <w:rsid w:val="00022B99"/>
    <w:rsid w:val="000248D8"/>
    <w:rsid w:val="00024D11"/>
    <w:rsid w:val="00027424"/>
    <w:rsid w:val="000301FB"/>
    <w:rsid w:val="0003029A"/>
    <w:rsid w:val="00030690"/>
    <w:rsid w:val="000329D1"/>
    <w:rsid w:val="00032D47"/>
    <w:rsid w:val="00033FC1"/>
    <w:rsid w:val="00034494"/>
    <w:rsid w:val="00035875"/>
    <w:rsid w:val="00036A13"/>
    <w:rsid w:val="00036A8D"/>
    <w:rsid w:val="0004178B"/>
    <w:rsid w:val="0004270D"/>
    <w:rsid w:val="000463E4"/>
    <w:rsid w:val="000464A7"/>
    <w:rsid w:val="00051B4B"/>
    <w:rsid w:val="00051EBB"/>
    <w:rsid w:val="00052B7D"/>
    <w:rsid w:val="000550BC"/>
    <w:rsid w:val="00056A8D"/>
    <w:rsid w:val="00060877"/>
    <w:rsid w:val="00063558"/>
    <w:rsid w:val="000643FA"/>
    <w:rsid w:val="00064DD9"/>
    <w:rsid w:val="00064FB1"/>
    <w:rsid w:val="00067BCC"/>
    <w:rsid w:val="00067F64"/>
    <w:rsid w:val="000704DD"/>
    <w:rsid w:val="000730C9"/>
    <w:rsid w:val="0007575F"/>
    <w:rsid w:val="00075B2C"/>
    <w:rsid w:val="00075FD1"/>
    <w:rsid w:val="00077267"/>
    <w:rsid w:val="00077712"/>
    <w:rsid w:val="00084949"/>
    <w:rsid w:val="00085800"/>
    <w:rsid w:val="000865E3"/>
    <w:rsid w:val="00086B67"/>
    <w:rsid w:val="00087221"/>
    <w:rsid w:val="000917C5"/>
    <w:rsid w:val="000942F8"/>
    <w:rsid w:val="000947BA"/>
    <w:rsid w:val="00095DEF"/>
    <w:rsid w:val="000976FD"/>
    <w:rsid w:val="00097F77"/>
    <w:rsid w:val="000A0824"/>
    <w:rsid w:val="000A2800"/>
    <w:rsid w:val="000A36A9"/>
    <w:rsid w:val="000A3E90"/>
    <w:rsid w:val="000A429D"/>
    <w:rsid w:val="000A6D90"/>
    <w:rsid w:val="000A6E0C"/>
    <w:rsid w:val="000A7A67"/>
    <w:rsid w:val="000B018F"/>
    <w:rsid w:val="000B0720"/>
    <w:rsid w:val="000B0A84"/>
    <w:rsid w:val="000B0ABD"/>
    <w:rsid w:val="000B25C2"/>
    <w:rsid w:val="000B2AC4"/>
    <w:rsid w:val="000B58AF"/>
    <w:rsid w:val="000B6772"/>
    <w:rsid w:val="000B6D99"/>
    <w:rsid w:val="000B7F70"/>
    <w:rsid w:val="000C0C9A"/>
    <w:rsid w:val="000C21D0"/>
    <w:rsid w:val="000C2BCE"/>
    <w:rsid w:val="000C3426"/>
    <w:rsid w:val="000C57B9"/>
    <w:rsid w:val="000C5ADA"/>
    <w:rsid w:val="000C5B23"/>
    <w:rsid w:val="000C5D6D"/>
    <w:rsid w:val="000C708A"/>
    <w:rsid w:val="000D3338"/>
    <w:rsid w:val="000D389B"/>
    <w:rsid w:val="000D38DC"/>
    <w:rsid w:val="000D45A2"/>
    <w:rsid w:val="000D4D20"/>
    <w:rsid w:val="000E1E45"/>
    <w:rsid w:val="000E29D8"/>
    <w:rsid w:val="000E4A80"/>
    <w:rsid w:val="000E53A4"/>
    <w:rsid w:val="000E5458"/>
    <w:rsid w:val="000E74C8"/>
    <w:rsid w:val="000E7902"/>
    <w:rsid w:val="000E7AA8"/>
    <w:rsid w:val="000F2634"/>
    <w:rsid w:val="000F29FE"/>
    <w:rsid w:val="000F485E"/>
    <w:rsid w:val="000F5260"/>
    <w:rsid w:val="000F5A24"/>
    <w:rsid w:val="0010214F"/>
    <w:rsid w:val="00102A3F"/>
    <w:rsid w:val="0010303E"/>
    <w:rsid w:val="00103EEA"/>
    <w:rsid w:val="001113A8"/>
    <w:rsid w:val="0011327D"/>
    <w:rsid w:val="00116DA6"/>
    <w:rsid w:val="001173C0"/>
    <w:rsid w:val="001261F1"/>
    <w:rsid w:val="00126FAD"/>
    <w:rsid w:val="00127DAB"/>
    <w:rsid w:val="00130ED4"/>
    <w:rsid w:val="00132481"/>
    <w:rsid w:val="00132E10"/>
    <w:rsid w:val="001350A0"/>
    <w:rsid w:val="00137E15"/>
    <w:rsid w:val="00141634"/>
    <w:rsid w:val="00141783"/>
    <w:rsid w:val="001417A8"/>
    <w:rsid w:val="00141B1A"/>
    <w:rsid w:val="001427DE"/>
    <w:rsid w:val="0014341E"/>
    <w:rsid w:val="001437DA"/>
    <w:rsid w:val="00146BBA"/>
    <w:rsid w:val="00147379"/>
    <w:rsid w:val="001507A5"/>
    <w:rsid w:val="00153793"/>
    <w:rsid w:val="00153D3D"/>
    <w:rsid w:val="00153D80"/>
    <w:rsid w:val="00154DB1"/>
    <w:rsid w:val="00154E81"/>
    <w:rsid w:val="001556CC"/>
    <w:rsid w:val="001569E1"/>
    <w:rsid w:val="00156B89"/>
    <w:rsid w:val="00156BB9"/>
    <w:rsid w:val="001574DF"/>
    <w:rsid w:val="00160902"/>
    <w:rsid w:val="00161D4F"/>
    <w:rsid w:val="00162FF1"/>
    <w:rsid w:val="001667F5"/>
    <w:rsid w:val="001714B4"/>
    <w:rsid w:val="00172743"/>
    <w:rsid w:val="00173238"/>
    <w:rsid w:val="00175137"/>
    <w:rsid w:val="00175301"/>
    <w:rsid w:val="001753BE"/>
    <w:rsid w:val="00181278"/>
    <w:rsid w:val="00182A29"/>
    <w:rsid w:val="00182BEE"/>
    <w:rsid w:val="001849F5"/>
    <w:rsid w:val="00190CBD"/>
    <w:rsid w:val="00190DD6"/>
    <w:rsid w:val="00195D15"/>
    <w:rsid w:val="00196B0D"/>
    <w:rsid w:val="00196D4C"/>
    <w:rsid w:val="00197427"/>
    <w:rsid w:val="001A0675"/>
    <w:rsid w:val="001A12DF"/>
    <w:rsid w:val="001A5A68"/>
    <w:rsid w:val="001A6212"/>
    <w:rsid w:val="001A72BE"/>
    <w:rsid w:val="001A75E0"/>
    <w:rsid w:val="001A7F75"/>
    <w:rsid w:val="001B185E"/>
    <w:rsid w:val="001B1D2D"/>
    <w:rsid w:val="001B27A1"/>
    <w:rsid w:val="001B3CB7"/>
    <w:rsid w:val="001B41D8"/>
    <w:rsid w:val="001B535E"/>
    <w:rsid w:val="001B5AD1"/>
    <w:rsid w:val="001B62B3"/>
    <w:rsid w:val="001B6612"/>
    <w:rsid w:val="001B731B"/>
    <w:rsid w:val="001B73F8"/>
    <w:rsid w:val="001C216A"/>
    <w:rsid w:val="001C2F45"/>
    <w:rsid w:val="001C3F8F"/>
    <w:rsid w:val="001C699C"/>
    <w:rsid w:val="001D0694"/>
    <w:rsid w:val="001D0B44"/>
    <w:rsid w:val="001D291E"/>
    <w:rsid w:val="001D3B93"/>
    <w:rsid w:val="001D5889"/>
    <w:rsid w:val="001E0229"/>
    <w:rsid w:val="001E05E8"/>
    <w:rsid w:val="001E0CE1"/>
    <w:rsid w:val="001E243D"/>
    <w:rsid w:val="001E25B4"/>
    <w:rsid w:val="001E5632"/>
    <w:rsid w:val="001E564B"/>
    <w:rsid w:val="001E58CC"/>
    <w:rsid w:val="001E68E5"/>
    <w:rsid w:val="001F1410"/>
    <w:rsid w:val="001F29DE"/>
    <w:rsid w:val="001F2A01"/>
    <w:rsid w:val="001F2A18"/>
    <w:rsid w:val="001F2C02"/>
    <w:rsid w:val="001F59ED"/>
    <w:rsid w:val="001F675C"/>
    <w:rsid w:val="001F6C25"/>
    <w:rsid w:val="00210359"/>
    <w:rsid w:val="00211955"/>
    <w:rsid w:val="00211D37"/>
    <w:rsid w:val="00211F9F"/>
    <w:rsid w:val="00212204"/>
    <w:rsid w:val="00212D20"/>
    <w:rsid w:val="00213492"/>
    <w:rsid w:val="0021352C"/>
    <w:rsid w:val="00216763"/>
    <w:rsid w:val="00216945"/>
    <w:rsid w:val="002219DB"/>
    <w:rsid w:val="00222269"/>
    <w:rsid w:val="00222BA5"/>
    <w:rsid w:val="00223450"/>
    <w:rsid w:val="00224420"/>
    <w:rsid w:val="002277CC"/>
    <w:rsid w:val="002323E8"/>
    <w:rsid w:val="0023327E"/>
    <w:rsid w:val="00233D70"/>
    <w:rsid w:val="00235077"/>
    <w:rsid w:val="00235373"/>
    <w:rsid w:val="00235D89"/>
    <w:rsid w:val="002371D4"/>
    <w:rsid w:val="0024001D"/>
    <w:rsid w:val="0024036A"/>
    <w:rsid w:val="002411A6"/>
    <w:rsid w:val="00242080"/>
    <w:rsid w:val="002458DF"/>
    <w:rsid w:val="00246D61"/>
    <w:rsid w:val="0024786A"/>
    <w:rsid w:val="0025058B"/>
    <w:rsid w:val="00250680"/>
    <w:rsid w:val="00250BCC"/>
    <w:rsid w:val="00250D79"/>
    <w:rsid w:val="002528A7"/>
    <w:rsid w:val="00253796"/>
    <w:rsid w:val="00253B1C"/>
    <w:rsid w:val="00254398"/>
    <w:rsid w:val="002556E2"/>
    <w:rsid w:val="00261393"/>
    <w:rsid w:val="00262116"/>
    <w:rsid w:val="002641FE"/>
    <w:rsid w:val="00265254"/>
    <w:rsid w:val="00265C43"/>
    <w:rsid w:val="00265EC3"/>
    <w:rsid w:val="0026679D"/>
    <w:rsid w:val="00267362"/>
    <w:rsid w:val="002725E8"/>
    <w:rsid w:val="00272EC2"/>
    <w:rsid w:val="00273B2A"/>
    <w:rsid w:val="002741E9"/>
    <w:rsid w:val="00274677"/>
    <w:rsid w:val="00274D1A"/>
    <w:rsid w:val="00276785"/>
    <w:rsid w:val="002767D2"/>
    <w:rsid w:val="002774E0"/>
    <w:rsid w:val="00277608"/>
    <w:rsid w:val="00277DD1"/>
    <w:rsid w:val="00282F42"/>
    <w:rsid w:val="002835A4"/>
    <w:rsid w:val="00284545"/>
    <w:rsid w:val="00284C73"/>
    <w:rsid w:val="00287220"/>
    <w:rsid w:val="0029147A"/>
    <w:rsid w:val="002926AA"/>
    <w:rsid w:val="00293693"/>
    <w:rsid w:val="00295696"/>
    <w:rsid w:val="00295735"/>
    <w:rsid w:val="002970D6"/>
    <w:rsid w:val="00297225"/>
    <w:rsid w:val="002A005E"/>
    <w:rsid w:val="002A0270"/>
    <w:rsid w:val="002A36D2"/>
    <w:rsid w:val="002A49E4"/>
    <w:rsid w:val="002A6AD9"/>
    <w:rsid w:val="002B1BDB"/>
    <w:rsid w:val="002B1D48"/>
    <w:rsid w:val="002B4B1E"/>
    <w:rsid w:val="002B59FC"/>
    <w:rsid w:val="002C0488"/>
    <w:rsid w:val="002C213D"/>
    <w:rsid w:val="002C222E"/>
    <w:rsid w:val="002C2C78"/>
    <w:rsid w:val="002C36D6"/>
    <w:rsid w:val="002C3890"/>
    <w:rsid w:val="002C3EB0"/>
    <w:rsid w:val="002C4097"/>
    <w:rsid w:val="002C40E0"/>
    <w:rsid w:val="002C4DE2"/>
    <w:rsid w:val="002C594E"/>
    <w:rsid w:val="002D1F05"/>
    <w:rsid w:val="002D21FC"/>
    <w:rsid w:val="002D2616"/>
    <w:rsid w:val="002D2C5E"/>
    <w:rsid w:val="002D3D42"/>
    <w:rsid w:val="002D3E3F"/>
    <w:rsid w:val="002D479B"/>
    <w:rsid w:val="002D5651"/>
    <w:rsid w:val="002D5A3C"/>
    <w:rsid w:val="002D6EC9"/>
    <w:rsid w:val="002D787B"/>
    <w:rsid w:val="002E2249"/>
    <w:rsid w:val="002E4234"/>
    <w:rsid w:val="002E6F34"/>
    <w:rsid w:val="002E74C0"/>
    <w:rsid w:val="002F14E7"/>
    <w:rsid w:val="002F24F1"/>
    <w:rsid w:val="002F634C"/>
    <w:rsid w:val="002F651E"/>
    <w:rsid w:val="002F6E80"/>
    <w:rsid w:val="003001E9"/>
    <w:rsid w:val="003019B1"/>
    <w:rsid w:val="00302042"/>
    <w:rsid w:val="00305AE1"/>
    <w:rsid w:val="003072FE"/>
    <w:rsid w:val="003108F6"/>
    <w:rsid w:val="003109EE"/>
    <w:rsid w:val="003113E9"/>
    <w:rsid w:val="00312C87"/>
    <w:rsid w:val="00313AC3"/>
    <w:rsid w:val="00315DC4"/>
    <w:rsid w:val="003166DF"/>
    <w:rsid w:val="003168D8"/>
    <w:rsid w:val="00317020"/>
    <w:rsid w:val="00320655"/>
    <w:rsid w:val="00320B4D"/>
    <w:rsid w:val="00323647"/>
    <w:rsid w:val="00326FF6"/>
    <w:rsid w:val="00327213"/>
    <w:rsid w:val="00327A22"/>
    <w:rsid w:val="0033009B"/>
    <w:rsid w:val="00331EF4"/>
    <w:rsid w:val="003326C0"/>
    <w:rsid w:val="003327F3"/>
    <w:rsid w:val="00332BB8"/>
    <w:rsid w:val="00334D10"/>
    <w:rsid w:val="0033513A"/>
    <w:rsid w:val="00336CC6"/>
    <w:rsid w:val="00340E4E"/>
    <w:rsid w:val="00341A6A"/>
    <w:rsid w:val="00341F02"/>
    <w:rsid w:val="00342130"/>
    <w:rsid w:val="00344B5D"/>
    <w:rsid w:val="003457AC"/>
    <w:rsid w:val="00346605"/>
    <w:rsid w:val="00346EE1"/>
    <w:rsid w:val="00347EDB"/>
    <w:rsid w:val="00350471"/>
    <w:rsid w:val="00350C6D"/>
    <w:rsid w:val="0035318F"/>
    <w:rsid w:val="00354C01"/>
    <w:rsid w:val="00355061"/>
    <w:rsid w:val="00355F6F"/>
    <w:rsid w:val="0035748B"/>
    <w:rsid w:val="0036306A"/>
    <w:rsid w:val="00363E35"/>
    <w:rsid w:val="00367CE6"/>
    <w:rsid w:val="003702D6"/>
    <w:rsid w:val="00371BFA"/>
    <w:rsid w:val="003727DB"/>
    <w:rsid w:val="003744D1"/>
    <w:rsid w:val="00374852"/>
    <w:rsid w:val="00375961"/>
    <w:rsid w:val="00376333"/>
    <w:rsid w:val="003764A9"/>
    <w:rsid w:val="003801B6"/>
    <w:rsid w:val="00382CB2"/>
    <w:rsid w:val="003860FA"/>
    <w:rsid w:val="00386642"/>
    <w:rsid w:val="003910ED"/>
    <w:rsid w:val="0039127F"/>
    <w:rsid w:val="003912E6"/>
    <w:rsid w:val="00392176"/>
    <w:rsid w:val="003921D6"/>
    <w:rsid w:val="00393086"/>
    <w:rsid w:val="00394218"/>
    <w:rsid w:val="003950BC"/>
    <w:rsid w:val="003A011D"/>
    <w:rsid w:val="003A1FF9"/>
    <w:rsid w:val="003A298A"/>
    <w:rsid w:val="003A2C25"/>
    <w:rsid w:val="003A368F"/>
    <w:rsid w:val="003A44CD"/>
    <w:rsid w:val="003A553B"/>
    <w:rsid w:val="003A566A"/>
    <w:rsid w:val="003A68B3"/>
    <w:rsid w:val="003A6BA4"/>
    <w:rsid w:val="003A7B86"/>
    <w:rsid w:val="003B0395"/>
    <w:rsid w:val="003B113B"/>
    <w:rsid w:val="003B1EC9"/>
    <w:rsid w:val="003B465F"/>
    <w:rsid w:val="003B5E46"/>
    <w:rsid w:val="003C0833"/>
    <w:rsid w:val="003C0E86"/>
    <w:rsid w:val="003C2392"/>
    <w:rsid w:val="003C2BD4"/>
    <w:rsid w:val="003C2E75"/>
    <w:rsid w:val="003C3F61"/>
    <w:rsid w:val="003C4448"/>
    <w:rsid w:val="003C49AC"/>
    <w:rsid w:val="003C4AA5"/>
    <w:rsid w:val="003C74DD"/>
    <w:rsid w:val="003C7918"/>
    <w:rsid w:val="003D02DB"/>
    <w:rsid w:val="003D0661"/>
    <w:rsid w:val="003D0816"/>
    <w:rsid w:val="003D12ED"/>
    <w:rsid w:val="003D23DA"/>
    <w:rsid w:val="003D2405"/>
    <w:rsid w:val="003D36AC"/>
    <w:rsid w:val="003D409F"/>
    <w:rsid w:val="003D4266"/>
    <w:rsid w:val="003D4BEB"/>
    <w:rsid w:val="003E1304"/>
    <w:rsid w:val="003E188D"/>
    <w:rsid w:val="003E1ADA"/>
    <w:rsid w:val="003E35D4"/>
    <w:rsid w:val="003E37FA"/>
    <w:rsid w:val="003E3826"/>
    <w:rsid w:val="003E47F9"/>
    <w:rsid w:val="003E6264"/>
    <w:rsid w:val="003E70AF"/>
    <w:rsid w:val="003E7121"/>
    <w:rsid w:val="003E764E"/>
    <w:rsid w:val="003F0731"/>
    <w:rsid w:val="003F159F"/>
    <w:rsid w:val="003F1B0E"/>
    <w:rsid w:val="003F2683"/>
    <w:rsid w:val="003F3355"/>
    <w:rsid w:val="003F33B4"/>
    <w:rsid w:val="003F4780"/>
    <w:rsid w:val="00402CF5"/>
    <w:rsid w:val="00405AE8"/>
    <w:rsid w:val="00405C1F"/>
    <w:rsid w:val="00405F6D"/>
    <w:rsid w:val="00407B35"/>
    <w:rsid w:val="00410CA7"/>
    <w:rsid w:val="004110A4"/>
    <w:rsid w:val="0041140E"/>
    <w:rsid w:val="00414694"/>
    <w:rsid w:val="004147C7"/>
    <w:rsid w:val="00414E8B"/>
    <w:rsid w:val="004160CB"/>
    <w:rsid w:val="00420825"/>
    <w:rsid w:val="004236FA"/>
    <w:rsid w:val="00423B75"/>
    <w:rsid w:val="00424124"/>
    <w:rsid w:val="004263CB"/>
    <w:rsid w:val="00426A0F"/>
    <w:rsid w:val="00426A9E"/>
    <w:rsid w:val="00427CEA"/>
    <w:rsid w:val="00432401"/>
    <w:rsid w:val="004329A7"/>
    <w:rsid w:val="00432E02"/>
    <w:rsid w:val="00432E37"/>
    <w:rsid w:val="0043389A"/>
    <w:rsid w:val="00434212"/>
    <w:rsid w:val="00435227"/>
    <w:rsid w:val="00440F6E"/>
    <w:rsid w:val="004418E6"/>
    <w:rsid w:val="0044269D"/>
    <w:rsid w:val="004429AE"/>
    <w:rsid w:val="0044359A"/>
    <w:rsid w:val="00443645"/>
    <w:rsid w:val="0044371D"/>
    <w:rsid w:val="0044372A"/>
    <w:rsid w:val="00443CD6"/>
    <w:rsid w:val="0044548A"/>
    <w:rsid w:val="00450214"/>
    <w:rsid w:val="004552C9"/>
    <w:rsid w:val="00456FF6"/>
    <w:rsid w:val="004607AC"/>
    <w:rsid w:val="00460BB0"/>
    <w:rsid w:val="0046127E"/>
    <w:rsid w:val="004639C3"/>
    <w:rsid w:val="00465153"/>
    <w:rsid w:val="00466E46"/>
    <w:rsid w:val="004678E1"/>
    <w:rsid w:val="004704E9"/>
    <w:rsid w:val="00471971"/>
    <w:rsid w:val="00471A9F"/>
    <w:rsid w:val="004723A7"/>
    <w:rsid w:val="00473281"/>
    <w:rsid w:val="00473B68"/>
    <w:rsid w:val="00475737"/>
    <w:rsid w:val="004768FC"/>
    <w:rsid w:val="00477CC3"/>
    <w:rsid w:val="0048301B"/>
    <w:rsid w:val="00483AC8"/>
    <w:rsid w:val="00483EA9"/>
    <w:rsid w:val="00485EA0"/>
    <w:rsid w:val="00486561"/>
    <w:rsid w:val="00490888"/>
    <w:rsid w:val="00490FF5"/>
    <w:rsid w:val="00493920"/>
    <w:rsid w:val="004943DC"/>
    <w:rsid w:val="00495463"/>
    <w:rsid w:val="004A3FCE"/>
    <w:rsid w:val="004A5ABE"/>
    <w:rsid w:val="004A6424"/>
    <w:rsid w:val="004A69D0"/>
    <w:rsid w:val="004A6A82"/>
    <w:rsid w:val="004A7B4E"/>
    <w:rsid w:val="004B12B1"/>
    <w:rsid w:val="004B3CBD"/>
    <w:rsid w:val="004B4476"/>
    <w:rsid w:val="004B63F1"/>
    <w:rsid w:val="004B69BA"/>
    <w:rsid w:val="004B6AA8"/>
    <w:rsid w:val="004B6E00"/>
    <w:rsid w:val="004B6F4A"/>
    <w:rsid w:val="004B7141"/>
    <w:rsid w:val="004C130E"/>
    <w:rsid w:val="004C16CD"/>
    <w:rsid w:val="004C186B"/>
    <w:rsid w:val="004C1ED8"/>
    <w:rsid w:val="004C2412"/>
    <w:rsid w:val="004C32B7"/>
    <w:rsid w:val="004C3F2E"/>
    <w:rsid w:val="004C4648"/>
    <w:rsid w:val="004C4856"/>
    <w:rsid w:val="004C53CB"/>
    <w:rsid w:val="004C6DC3"/>
    <w:rsid w:val="004C7784"/>
    <w:rsid w:val="004D17BE"/>
    <w:rsid w:val="004D453B"/>
    <w:rsid w:val="004D4E2B"/>
    <w:rsid w:val="004D5E14"/>
    <w:rsid w:val="004D6221"/>
    <w:rsid w:val="004D780D"/>
    <w:rsid w:val="004D7CF8"/>
    <w:rsid w:val="004E15E7"/>
    <w:rsid w:val="004E28C1"/>
    <w:rsid w:val="004E47F1"/>
    <w:rsid w:val="004E48AC"/>
    <w:rsid w:val="004E570B"/>
    <w:rsid w:val="004E5940"/>
    <w:rsid w:val="004E6439"/>
    <w:rsid w:val="004E6BC0"/>
    <w:rsid w:val="004E6D3B"/>
    <w:rsid w:val="004E6EF8"/>
    <w:rsid w:val="004F0E8B"/>
    <w:rsid w:val="004F299A"/>
    <w:rsid w:val="004F42BC"/>
    <w:rsid w:val="004F571F"/>
    <w:rsid w:val="004F597A"/>
    <w:rsid w:val="004F6533"/>
    <w:rsid w:val="0050032F"/>
    <w:rsid w:val="005007E9"/>
    <w:rsid w:val="005030CF"/>
    <w:rsid w:val="005050A7"/>
    <w:rsid w:val="00505434"/>
    <w:rsid w:val="00505568"/>
    <w:rsid w:val="005055A6"/>
    <w:rsid w:val="00506288"/>
    <w:rsid w:val="00506468"/>
    <w:rsid w:val="00506C12"/>
    <w:rsid w:val="00507060"/>
    <w:rsid w:val="0051179B"/>
    <w:rsid w:val="00512A5C"/>
    <w:rsid w:val="005139D2"/>
    <w:rsid w:val="00514036"/>
    <w:rsid w:val="0051424F"/>
    <w:rsid w:val="00516F42"/>
    <w:rsid w:val="00517B7F"/>
    <w:rsid w:val="00522F4F"/>
    <w:rsid w:val="005234F4"/>
    <w:rsid w:val="00523623"/>
    <w:rsid w:val="005236E0"/>
    <w:rsid w:val="00524CD5"/>
    <w:rsid w:val="00525467"/>
    <w:rsid w:val="00526DD3"/>
    <w:rsid w:val="005279A0"/>
    <w:rsid w:val="005300F0"/>
    <w:rsid w:val="00530A14"/>
    <w:rsid w:val="005314DB"/>
    <w:rsid w:val="0053354F"/>
    <w:rsid w:val="0053404F"/>
    <w:rsid w:val="0053446B"/>
    <w:rsid w:val="005363F5"/>
    <w:rsid w:val="00537EB2"/>
    <w:rsid w:val="00541478"/>
    <w:rsid w:val="0054201A"/>
    <w:rsid w:val="00544112"/>
    <w:rsid w:val="00544734"/>
    <w:rsid w:val="0054560C"/>
    <w:rsid w:val="00545FD3"/>
    <w:rsid w:val="00547B3B"/>
    <w:rsid w:val="00551080"/>
    <w:rsid w:val="00553C4F"/>
    <w:rsid w:val="00554583"/>
    <w:rsid w:val="0055464C"/>
    <w:rsid w:val="005560AC"/>
    <w:rsid w:val="00557CA0"/>
    <w:rsid w:val="005618D7"/>
    <w:rsid w:val="0056238B"/>
    <w:rsid w:val="0056460A"/>
    <w:rsid w:val="00565BDB"/>
    <w:rsid w:val="00565F1D"/>
    <w:rsid w:val="005666A4"/>
    <w:rsid w:val="005678AE"/>
    <w:rsid w:val="00567E9B"/>
    <w:rsid w:val="00570343"/>
    <w:rsid w:val="0057145F"/>
    <w:rsid w:val="00572592"/>
    <w:rsid w:val="00574D3A"/>
    <w:rsid w:val="0057524A"/>
    <w:rsid w:val="005758E7"/>
    <w:rsid w:val="00575B41"/>
    <w:rsid w:val="00575F96"/>
    <w:rsid w:val="00576183"/>
    <w:rsid w:val="005778C8"/>
    <w:rsid w:val="0058120D"/>
    <w:rsid w:val="0058148D"/>
    <w:rsid w:val="00583967"/>
    <w:rsid w:val="00584BF8"/>
    <w:rsid w:val="00585761"/>
    <w:rsid w:val="00590189"/>
    <w:rsid w:val="0059191C"/>
    <w:rsid w:val="00593A19"/>
    <w:rsid w:val="00594586"/>
    <w:rsid w:val="0059738D"/>
    <w:rsid w:val="005A128E"/>
    <w:rsid w:val="005A4678"/>
    <w:rsid w:val="005A50E7"/>
    <w:rsid w:val="005A5367"/>
    <w:rsid w:val="005B2AE6"/>
    <w:rsid w:val="005B3076"/>
    <w:rsid w:val="005B3A72"/>
    <w:rsid w:val="005B3F09"/>
    <w:rsid w:val="005B47BD"/>
    <w:rsid w:val="005B5BD1"/>
    <w:rsid w:val="005B5D4C"/>
    <w:rsid w:val="005B6FA6"/>
    <w:rsid w:val="005C1644"/>
    <w:rsid w:val="005C358B"/>
    <w:rsid w:val="005C6208"/>
    <w:rsid w:val="005C7068"/>
    <w:rsid w:val="005C76FD"/>
    <w:rsid w:val="005C7A48"/>
    <w:rsid w:val="005D2A55"/>
    <w:rsid w:val="005D2C51"/>
    <w:rsid w:val="005D4878"/>
    <w:rsid w:val="005D4F63"/>
    <w:rsid w:val="005E0671"/>
    <w:rsid w:val="005E19D9"/>
    <w:rsid w:val="005E19E3"/>
    <w:rsid w:val="005E246A"/>
    <w:rsid w:val="005E4198"/>
    <w:rsid w:val="005E4CB3"/>
    <w:rsid w:val="005E4F0C"/>
    <w:rsid w:val="005E5737"/>
    <w:rsid w:val="005E6AC8"/>
    <w:rsid w:val="005E7005"/>
    <w:rsid w:val="005E751F"/>
    <w:rsid w:val="005F0C0E"/>
    <w:rsid w:val="005F1701"/>
    <w:rsid w:val="005F21BF"/>
    <w:rsid w:val="005F3707"/>
    <w:rsid w:val="005F4B70"/>
    <w:rsid w:val="005F4BAF"/>
    <w:rsid w:val="005F613D"/>
    <w:rsid w:val="00603015"/>
    <w:rsid w:val="0060603E"/>
    <w:rsid w:val="006066A0"/>
    <w:rsid w:val="0061165B"/>
    <w:rsid w:val="006120B3"/>
    <w:rsid w:val="006132F7"/>
    <w:rsid w:val="0061553D"/>
    <w:rsid w:val="00617943"/>
    <w:rsid w:val="006212C6"/>
    <w:rsid w:val="006219E9"/>
    <w:rsid w:val="00622E0F"/>
    <w:rsid w:val="00627DDA"/>
    <w:rsid w:val="0063276A"/>
    <w:rsid w:val="00632CEF"/>
    <w:rsid w:val="00633A0B"/>
    <w:rsid w:val="0063469D"/>
    <w:rsid w:val="00634707"/>
    <w:rsid w:val="006352F6"/>
    <w:rsid w:val="00640EBC"/>
    <w:rsid w:val="006411D6"/>
    <w:rsid w:val="006415C9"/>
    <w:rsid w:val="00642F02"/>
    <w:rsid w:val="00644034"/>
    <w:rsid w:val="00644F2A"/>
    <w:rsid w:val="0064659C"/>
    <w:rsid w:val="006473F6"/>
    <w:rsid w:val="006477B7"/>
    <w:rsid w:val="00650386"/>
    <w:rsid w:val="0065263E"/>
    <w:rsid w:val="00652AC8"/>
    <w:rsid w:val="00652BC8"/>
    <w:rsid w:val="0065345C"/>
    <w:rsid w:val="00653519"/>
    <w:rsid w:val="006538BF"/>
    <w:rsid w:val="0065491F"/>
    <w:rsid w:val="00654F4C"/>
    <w:rsid w:val="00655C9F"/>
    <w:rsid w:val="00657051"/>
    <w:rsid w:val="00660741"/>
    <w:rsid w:val="00660BEF"/>
    <w:rsid w:val="0066157D"/>
    <w:rsid w:val="00663461"/>
    <w:rsid w:val="006677E1"/>
    <w:rsid w:val="0067125A"/>
    <w:rsid w:val="006718F0"/>
    <w:rsid w:val="006721DA"/>
    <w:rsid w:val="006756FB"/>
    <w:rsid w:val="00676A9D"/>
    <w:rsid w:val="00677A3C"/>
    <w:rsid w:val="00677BD0"/>
    <w:rsid w:val="006814A2"/>
    <w:rsid w:val="00682097"/>
    <w:rsid w:val="0068313F"/>
    <w:rsid w:val="006834A1"/>
    <w:rsid w:val="00683D33"/>
    <w:rsid w:val="00684F5A"/>
    <w:rsid w:val="00685B82"/>
    <w:rsid w:val="00685C9B"/>
    <w:rsid w:val="00685E11"/>
    <w:rsid w:val="00690E0D"/>
    <w:rsid w:val="00691652"/>
    <w:rsid w:val="00692098"/>
    <w:rsid w:val="00693B59"/>
    <w:rsid w:val="006957B5"/>
    <w:rsid w:val="0069705B"/>
    <w:rsid w:val="00697A39"/>
    <w:rsid w:val="006A0EDC"/>
    <w:rsid w:val="006A18DB"/>
    <w:rsid w:val="006A1DC9"/>
    <w:rsid w:val="006A2550"/>
    <w:rsid w:val="006A2D2E"/>
    <w:rsid w:val="006A537E"/>
    <w:rsid w:val="006A7EE2"/>
    <w:rsid w:val="006B0CA8"/>
    <w:rsid w:val="006B0FD2"/>
    <w:rsid w:val="006B213F"/>
    <w:rsid w:val="006B443B"/>
    <w:rsid w:val="006B4635"/>
    <w:rsid w:val="006B7661"/>
    <w:rsid w:val="006C0D24"/>
    <w:rsid w:val="006C452E"/>
    <w:rsid w:val="006C487C"/>
    <w:rsid w:val="006C6EFA"/>
    <w:rsid w:val="006C7DB7"/>
    <w:rsid w:val="006D0FAE"/>
    <w:rsid w:val="006D1D1B"/>
    <w:rsid w:val="006D472D"/>
    <w:rsid w:val="006D67B5"/>
    <w:rsid w:val="006D6ABC"/>
    <w:rsid w:val="006E16F9"/>
    <w:rsid w:val="006E2274"/>
    <w:rsid w:val="006E2495"/>
    <w:rsid w:val="006E3717"/>
    <w:rsid w:val="006E3939"/>
    <w:rsid w:val="006E3AB5"/>
    <w:rsid w:val="006E75F2"/>
    <w:rsid w:val="006E790B"/>
    <w:rsid w:val="006F055C"/>
    <w:rsid w:val="006F6165"/>
    <w:rsid w:val="006F7889"/>
    <w:rsid w:val="00700A03"/>
    <w:rsid w:val="007014CE"/>
    <w:rsid w:val="00702214"/>
    <w:rsid w:val="00702C40"/>
    <w:rsid w:val="00703E3A"/>
    <w:rsid w:val="00707D20"/>
    <w:rsid w:val="00710153"/>
    <w:rsid w:val="00710F58"/>
    <w:rsid w:val="00711EBA"/>
    <w:rsid w:val="00713C94"/>
    <w:rsid w:val="00714B77"/>
    <w:rsid w:val="00717122"/>
    <w:rsid w:val="00721283"/>
    <w:rsid w:val="00721AD7"/>
    <w:rsid w:val="007225EF"/>
    <w:rsid w:val="00722BA6"/>
    <w:rsid w:val="00723DC5"/>
    <w:rsid w:val="00724987"/>
    <w:rsid w:val="0072559E"/>
    <w:rsid w:val="0072643C"/>
    <w:rsid w:val="00727105"/>
    <w:rsid w:val="00727952"/>
    <w:rsid w:val="00730277"/>
    <w:rsid w:val="00731417"/>
    <w:rsid w:val="00731CE6"/>
    <w:rsid w:val="007338D6"/>
    <w:rsid w:val="007340BC"/>
    <w:rsid w:val="00734983"/>
    <w:rsid w:val="00740B36"/>
    <w:rsid w:val="00741D44"/>
    <w:rsid w:val="00744CFC"/>
    <w:rsid w:val="00744DDC"/>
    <w:rsid w:val="00747A6F"/>
    <w:rsid w:val="00750106"/>
    <w:rsid w:val="00753939"/>
    <w:rsid w:val="0075622F"/>
    <w:rsid w:val="0075791F"/>
    <w:rsid w:val="0076067D"/>
    <w:rsid w:val="007613FE"/>
    <w:rsid w:val="0076344F"/>
    <w:rsid w:val="00763B17"/>
    <w:rsid w:val="00764A8B"/>
    <w:rsid w:val="00766714"/>
    <w:rsid w:val="0076772F"/>
    <w:rsid w:val="00770E1C"/>
    <w:rsid w:val="00771E12"/>
    <w:rsid w:val="00772FBB"/>
    <w:rsid w:val="00773085"/>
    <w:rsid w:val="00775781"/>
    <w:rsid w:val="007760DB"/>
    <w:rsid w:val="00776E12"/>
    <w:rsid w:val="00777ADF"/>
    <w:rsid w:val="00782296"/>
    <w:rsid w:val="00782CDC"/>
    <w:rsid w:val="007839F9"/>
    <w:rsid w:val="00786229"/>
    <w:rsid w:val="0078696E"/>
    <w:rsid w:val="00787BE1"/>
    <w:rsid w:val="00791109"/>
    <w:rsid w:val="00791D57"/>
    <w:rsid w:val="00793662"/>
    <w:rsid w:val="00796094"/>
    <w:rsid w:val="0079638F"/>
    <w:rsid w:val="007A072D"/>
    <w:rsid w:val="007A0780"/>
    <w:rsid w:val="007A2765"/>
    <w:rsid w:val="007A2B37"/>
    <w:rsid w:val="007A3BBB"/>
    <w:rsid w:val="007A3F8B"/>
    <w:rsid w:val="007B13E5"/>
    <w:rsid w:val="007B1516"/>
    <w:rsid w:val="007B2F6B"/>
    <w:rsid w:val="007B2F77"/>
    <w:rsid w:val="007B3AB2"/>
    <w:rsid w:val="007B473A"/>
    <w:rsid w:val="007B5621"/>
    <w:rsid w:val="007B6DBB"/>
    <w:rsid w:val="007C33DB"/>
    <w:rsid w:val="007C3A24"/>
    <w:rsid w:val="007C4286"/>
    <w:rsid w:val="007C5D32"/>
    <w:rsid w:val="007D0BB2"/>
    <w:rsid w:val="007D11C6"/>
    <w:rsid w:val="007D1587"/>
    <w:rsid w:val="007D2C48"/>
    <w:rsid w:val="007D3BFC"/>
    <w:rsid w:val="007D721A"/>
    <w:rsid w:val="007E1389"/>
    <w:rsid w:val="007E2456"/>
    <w:rsid w:val="007E4FA4"/>
    <w:rsid w:val="007E546F"/>
    <w:rsid w:val="007E5B13"/>
    <w:rsid w:val="007E5F22"/>
    <w:rsid w:val="007E7AE3"/>
    <w:rsid w:val="007F0AF3"/>
    <w:rsid w:val="007F1928"/>
    <w:rsid w:val="007F38AA"/>
    <w:rsid w:val="007F392E"/>
    <w:rsid w:val="007F4808"/>
    <w:rsid w:val="007F578D"/>
    <w:rsid w:val="007F5FD0"/>
    <w:rsid w:val="007F6454"/>
    <w:rsid w:val="007F6BCF"/>
    <w:rsid w:val="00800212"/>
    <w:rsid w:val="00802475"/>
    <w:rsid w:val="00802C1B"/>
    <w:rsid w:val="0080339D"/>
    <w:rsid w:val="00803C3D"/>
    <w:rsid w:val="008040F5"/>
    <w:rsid w:val="00807A3E"/>
    <w:rsid w:val="00811A1B"/>
    <w:rsid w:val="00814815"/>
    <w:rsid w:val="0081645E"/>
    <w:rsid w:val="0081658C"/>
    <w:rsid w:val="00820774"/>
    <w:rsid w:val="00820CC0"/>
    <w:rsid w:val="00822405"/>
    <w:rsid w:val="00822580"/>
    <w:rsid w:val="00824C39"/>
    <w:rsid w:val="00824DED"/>
    <w:rsid w:val="00826E5A"/>
    <w:rsid w:val="008274C7"/>
    <w:rsid w:val="00827E79"/>
    <w:rsid w:val="008308FC"/>
    <w:rsid w:val="00831D61"/>
    <w:rsid w:val="00833309"/>
    <w:rsid w:val="00833A53"/>
    <w:rsid w:val="00834F71"/>
    <w:rsid w:val="00835B46"/>
    <w:rsid w:val="0083713D"/>
    <w:rsid w:val="00840ABC"/>
    <w:rsid w:val="008420B7"/>
    <w:rsid w:val="008426F6"/>
    <w:rsid w:val="00842828"/>
    <w:rsid w:val="00843713"/>
    <w:rsid w:val="008437B2"/>
    <w:rsid w:val="00843F1C"/>
    <w:rsid w:val="00845887"/>
    <w:rsid w:val="00845CA5"/>
    <w:rsid w:val="0084637E"/>
    <w:rsid w:val="008501C4"/>
    <w:rsid w:val="00850DCE"/>
    <w:rsid w:val="00853591"/>
    <w:rsid w:val="00854FBB"/>
    <w:rsid w:val="008550EC"/>
    <w:rsid w:val="008552AB"/>
    <w:rsid w:val="00856E8A"/>
    <w:rsid w:val="008627AC"/>
    <w:rsid w:val="008646AB"/>
    <w:rsid w:val="008661BA"/>
    <w:rsid w:val="008671A6"/>
    <w:rsid w:val="008673BC"/>
    <w:rsid w:val="008677E4"/>
    <w:rsid w:val="00871CA8"/>
    <w:rsid w:val="00872BDE"/>
    <w:rsid w:val="00872E80"/>
    <w:rsid w:val="0087373F"/>
    <w:rsid w:val="00873BC0"/>
    <w:rsid w:val="00873D4D"/>
    <w:rsid w:val="00875915"/>
    <w:rsid w:val="00876A4C"/>
    <w:rsid w:val="00877789"/>
    <w:rsid w:val="0088017A"/>
    <w:rsid w:val="0088278C"/>
    <w:rsid w:val="00882FDD"/>
    <w:rsid w:val="00885004"/>
    <w:rsid w:val="00886B7B"/>
    <w:rsid w:val="00886DF5"/>
    <w:rsid w:val="00886FF6"/>
    <w:rsid w:val="00887AB4"/>
    <w:rsid w:val="00887BAA"/>
    <w:rsid w:val="008900FB"/>
    <w:rsid w:val="00890813"/>
    <w:rsid w:val="008912A2"/>
    <w:rsid w:val="00894290"/>
    <w:rsid w:val="00895CD6"/>
    <w:rsid w:val="008A05AB"/>
    <w:rsid w:val="008A0B1D"/>
    <w:rsid w:val="008A25A1"/>
    <w:rsid w:val="008A46BC"/>
    <w:rsid w:val="008B0378"/>
    <w:rsid w:val="008B1B8C"/>
    <w:rsid w:val="008B39B6"/>
    <w:rsid w:val="008B49F4"/>
    <w:rsid w:val="008B5423"/>
    <w:rsid w:val="008B63AF"/>
    <w:rsid w:val="008B6ED1"/>
    <w:rsid w:val="008C1052"/>
    <w:rsid w:val="008C1AFD"/>
    <w:rsid w:val="008C1F24"/>
    <w:rsid w:val="008C230F"/>
    <w:rsid w:val="008C31D0"/>
    <w:rsid w:val="008C442F"/>
    <w:rsid w:val="008C4B67"/>
    <w:rsid w:val="008C4B77"/>
    <w:rsid w:val="008C6C4B"/>
    <w:rsid w:val="008C78FF"/>
    <w:rsid w:val="008D1AEF"/>
    <w:rsid w:val="008D2751"/>
    <w:rsid w:val="008D2CCF"/>
    <w:rsid w:val="008D3816"/>
    <w:rsid w:val="008D512B"/>
    <w:rsid w:val="008D53F6"/>
    <w:rsid w:val="008E258C"/>
    <w:rsid w:val="008E2ED7"/>
    <w:rsid w:val="008E48C2"/>
    <w:rsid w:val="008E51A2"/>
    <w:rsid w:val="008E54DE"/>
    <w:rsid w:val="008E5938"/>
    <w:rsid w:val="008E5CA7"/>
    <w:rsid w:val="008E6220"/>
    <w:rsid w:val="008E7BDD"/>
    <w:rsid w:val="008F1E3E"/>
    <w:rsid w:val="008F2160"/>
    <w:rsid w:val="008F4934"/>
    <w:rsid w:val="008F538D"/>
    <w:rsid w:val="008F5F3D"/>
    <w:rsid w:val="00900F00"/>
    <w:rsid w:val="00903BD8"/>
    <w:rsid w:val="00903C0A"/>
    <w:rsid w:val="009044E8"/>
    <w:rsid w:val="009046D6"/>
    <w:rsid w:val="00905E86"/>
    <w:rsid w:val="0091238B"/>
    <w:rsid w:val="009124E4"/>
    <w:rsid w:val="00912860"/>
    <w:rsid w:val="00915F07"/>
    <w:rsid w:val="009163E2"/>
    <w:rsid w:val="00917263"/>
    <w:rsid w:val="00917D0F"/>
    <w:rsid w:val="009220D6"/>
    <w:rsid w:val="009221C0"/>
    <w:rsid w:val="009225E4"/>
    <w:rsid w:val="00922A4F"/>
    <w:rsid w:val="00923650"/>
    <w:rsid w:val="009245C1"/>
    <w:rsid w:val="00924BBC"/>
    <w:rsid w:val="00924EA9"/>
    <w:rsid w:val="00925FA2"/>
    <w:rsid w:val="009268EB"/>
    <w:rsid w:val="009269D0"/>
    <w:rsid w:val="00926A9C"/>
    <w:rsid w:val="00926EF8"/>
    <w:rsid w:val="00927803"/>
    <w:rsid w:val="0093016F"/>
    <w:rsid w:val="00930387"/>
    <w:rsid w:val="00931D1C"/>
    <w:rsid w:val="00934C65"/>
    <w:rsid w:val="00934DD3"/>
    <w:rsid w:val="00936372"/>
    <w:rsid w:val="00936C92"/>
    <w:rsid w:val="0094225B"/>
    <w:rsid w:val="00942B00"/>
    <w:rsid w:val="00943332"/>
    <w:rsid w:val="00943658"/>
    <w:rsid w:val="009453B3"/>
    <w:rsid w:val="00947E85"/>
    <w:rsid w:val="00950BD9"/>
    <w:rsid w:val="00950F30"/>
    <w:rsid w:val="00951633"/>
    <w:rsid w:val="00951BC6"/>
    <w:rsid w:val="00952478"/>
    <w:rsid w:val="00953CCF"/>
    <w:rsid w:val="009547CB"/>
    <w:rsid w:val="00955F01"/>
    <w:rsid w:val="00957280"/>
    <w:rsid w:val="00957CD1"/>
    <w:rsid w:val="00957DD5"/>
    <w:rsid w:val="009600AC"/>
    <w:rsid w:val="009613EA"/>
    <w:rsid w:val="00961DB2"/>
    <w:rsid w:val="00961E80"/>
    <w:rsid w:val="00962CC2"/>
    <w:rsid w:val="0096344D"/>
    <w:rsid w:val="00963ABA"/>
    <w:rsid w:val="00967723"/>
    <w:rsid w:val="00971535"/>
    <w:rsid w:val="00971AA5"/>
    <w:rsid w:val="00971E0F"/>
    <w:rsid w:val="0097292F"/>
    <w:rsid w:val="009734A4"/>
    <w:rsid w:val="009740EA"/>
    <w:rsid w:val="009741D9"/>
    <w:rsid w:val="00981205"/>
    <w:rsid w:val="00981E88"/>
    <w:rsid w:val="00982CA4"/>
    <w:rsid w:val="00983616"/>
    <w:rsid w:val="00984235"/>
    <w:rsid w:val="00984F1E"/>
    <w:rsid w:val="009857F0"/>
    <w:rsid w:val="009863FF"/>
    <w:rsid w:val="00986C5A"/>
    <w:rsid w:val="00987075"/>
    <w:rsid w:val="009917F3"/>
    <w:rsid w:val="00993318"/>
    <w:rsid w:val="00993768"/>
    <w:rsid w:val="00993C7A"/>
    <w:rsid w:val="00993D92"/>
    <w:rsid w:val="00993E91"/>
    <w:rsid w:val="00994048"/>
    <w:rsid w:val="009944D0"/>
    <w:rsid w:val="009952EF"/>
    <w:rsid w:val="009A04A8"/>
    <w:rsid w:val="009A204C"/>
    <w:rsid w:val="009A239F"/>
    <w:rsid w:val="009A2D0C"/>
    <w:rsid w:val="009A4A2B"/>
    <w:rsid w:val="009A4D63"/>
    <w:rsid w:val="009A54FC"/>
    <w:rsid w:val="009A7A04"/>
    <w:rsid w:val="009A7E4D"/>
    <w:rsid w:val="009B08C5"/>
    <w:rsid w:val="009B128A"/>
    <w:rsid w:val="009B52C0"/>
    <w:rsid w:val="009B6D0F"/>
    <w:rsid w:val="009C0762"/>
    <w:rsid w:val="009C1254"/>
    <w:rsid w:val="009C18E4"/>
    <w:rsid w:val="009C2167"/>
    <w:rsid w:val="009C4497"/>
    <w:rsid w:val="009C60C6"/>
    <w:rsid w:val="009C72C1"/>
    <w:rsid w:val="009C74B7"/>
    <w:rsid w:val="009C768A"/>
    <w:rsid w:val="009D0E10"/>
    <w:rsid w:val="009D0ED7"/>
    <w:rsid w:val="009D2D5A"/>
    <w:rsid w:val="009D2F5A"/>
    <w:rsid w:val="009D46C1"/>
    <w:rsid w:val="009D5D36"/>
    <w:rsid w:val="009D7771"/>
    <w:rsid w:val="009E04A4"/>
    <w:rsid w:val="009E0D02"/>
    <w:rsid w:val="009E25F0"/>
    <w:rsid w:val="009E280B"/>
    <w:rsid w:val="009E41EF"/>
    <w:rsid w:val="009E4418"/>
    <w:rsid w:val="009E5838"/>
    <w:rsid w:val="009E6637"/>
    <w:rsid w:val="009F0BA5"/>
    <w:rsid w:val="009F1351"/>
    <w:rsid w:val="009F30A3"/>
    <w:rsid w:val="009F3174"/>
    <w:rsid w:val="009F3AFE"/>
    <w:rsid w:val="009F64F1"/>
    <w:rsid w:val="00A00F3F"/>
    <w:rsid w:val="00A014FB"/>
    <w:rsid w:val="00A0235E"/>
    <w:rsid w:val="00A031BD"/>
    <w:rsid w:val="00A04526"/>
    <w:rsid w:val="00A0665C"/>
    <w:rsid w:val="00A0725A"/>
    <w:rsid w:val="00A07FCC"/>
    <w:rsid w:val="00A10172"/>
    <w:rsid w:val="00A10401"/>
    <w:rsid w:val="00A11704"/>
    <w:rsid w:val="00A11840"/>
    <w:rsid w:val="00A12C59"/>
    <w:rsid w:val="00A131A8"/>
    <w:rsid w:val="00A1638E"/>
    <w:rsid w:val="00A173BF"/>
    <w:rsid w:val="00A22C61"/>
    <w:rsid w:val="00A245F8"/>
    <w:rsid w:val="00A262E4"/>
    <w:rsid w:val="00A26EC3"/>
    <w:rsid w:val="00A27E52"/>
    <w:rsid w:val="00A309D7"/>
    <w:rsid w:val="00A34A40"/>
    <w:rsid w:val="00A359C7"/>
    <w:rsid w:val="00A36D99"/>
    <w:rsid w:val="00A36F40"/>
    <w:rsid w:val="00A37B09"/>
    <w:rsid w:val="00A409CA"/>
    <w:rsid w:val="00A41CF3"/>
    <w:rsid w:val="00A4214E"/>
    <w:rsid w:val="00A43D7A"/>
    <w:rsid w:val="00A4674D"/>
    <w:rsid w:val="00A50E51"/>
    <w:rsid w:val="00A529C5"/>
    <w:rsid w:val="00A537B2"/>
    <w:rsid w:val="00A545AE"/>
    <w:rsid w:val="00A547CE"/>
    <w:rsid w:val="00A553D8"/>
    <w:rsid w:val="00A553EE"/>
    <w:rsid w:val="00A55FF3"/>
    <w:rsid w:val="00A603CE"/>
    <w:rsid w:val="00A607BD"/>
    <w:rsid w:val="00A60B3F"/>
    <w:rsid w:val="00A60DA8"/>
    <w:rsid w:val="00A615E9"/>
    <w:rsid w:val="00A63DC7"/>
    <w:rsid w:val="00A64015"/>
    <w:rsid w:val="00A6448A"/>
    <w:rsid w:val="00A64CF7"/>
    <w:rsid w:val="00A65758"/>
    <w:rsid w:val="00A662A6"/>
    <w:rsid w:val="00A6755D"/>
    <w:rsid w:val="00A6770C"/>
    <w:rsid w:val="00A67B08"/>
    <w:rsid w:val="00A71A91"/>
    <w:rsid w:val="00A7261A"/>
    <w:rsid w:val="00A752D5"/>
    <w:rsid w:val="00A76D5C"/>
    <w:rsid w:val="00A7700C"/>
    <w:rsid w:val="00A77E5B"/>
    <w:rsid w:val="00A821EA"/>
    <w:rsid w:val="00A8316F"/>
    <w:rsid w:val="00A84031"/>
    <w:rsid w:val="00A843FD"/>
    <w:rsid w:val="00A8721E"/>
    <w:rsid w:val="00A8741D"/>
    <w:rsid w:val="00A90D67"/>
    <w:rsid w:val="00A91AE9"/>
    <w:rsid w:val="00A92495"/>
    <w:rsid w:val="00A941AB"/>
    <w:rsid w:val="00A94321"/>
    <w:rsid w:val="00A943BE"/>
    <w:rsid w:val="00A943F6"/>
    <w:rsid w:val="00A9477C"/>
    <w:rsid w:val="00A94BF6"/>
    <w:rsid w:val="00A95029"/>
    <w:rsid w:val="00A954BD"/>
    <w:rsid w:val="00A978EE"/>
    <w:rsid w:val="00AA008D"/>
    <w:rsid w:val="00AA4570"/>
    <w:rsid w:val="00AA4880"/>
    <w:rsid w:val="00AA5899"/>
    <w:rsid w:val="00AA5E63"/>
    <w:rsid w:val="00AA798D"/>
    <w:rsid w:val="00AA7B5D"/>
    <w:rsid w:val="00AB1720"/>
    <w:rsid w:val="00AB6228"/>
    <w:rsid w:val="00AB6473"/>
    <w:rsid w:val="00AB6B18"/>
    <w:rsid w:val="00AB758E"/>
    <w:rsid w:val="00AB75A3"/>
    <w:rsid w:val="00AB7B89"/>
    <w:rsid w:val="00AB7E05"/>
    <w:rsid w:val="00AB7FC6"/>
    <w:rsid w:val="00AC05AE"/>
    <w:rsid w:val="00AC1A75"/>
    <w:rsid w:val="00AC2F1F"/>
    <w:rsid w:val="00AC4043"/>
    <w:rsid w:val="00AC48B1"/>
    <w:rsid w:val="00AC5D87"/>
    <w:rsid w:val="00AC6499"/>
    <w:rsid w:val="00AC7E4F"/>
    <w:rsid w:val="00AD115D"/>
    <w:rsid w:val="00AD16AE"/>
    <w:rsid w:val="00AD18BE"/>
    <w:rsid w:val="00AD38A6"/>
    <w:rsid w:val="00AD484C"/>
    <w:rsid w:val="00AD6C53"/>
    <w:rsid w:val="00AE1534"/>
    <w:rsid w:val="00AE1883"/>
    <w:rsid w:val="00AE30A1"/>
    <w:rsid w:val="00AE5C1D"/>
    <w:rsid w:val="00AE611B"/>
    <w:rsid w:val="00AE649B"/>
    <w:rsid w:val="00AE650A"/>
    <w:rsid w:val="00AE72CA"/>
    <w:rsid w:val="00AE72F4"/>
    <w:rsid w:val="00AF0A4B"/>
    <w:rsid w:val="00AF392D"/>
    <w:rsid w:val="00AF4251"/>
    <w:rsid w:val="00AF4BBC"/>
    <w:rsid w:val="00AF54EE"/>
    <w:rsid w:val="00AF65DE"/>
    <w:rsid w:val="00AF65FB"/>
    <w:rsid w:val="00AF6AF6"/>
    <w:rsid w:val="00B00173"/>
    <w:rsid w:val="00B00E04"/>
    <w:rsid w:val="00B01CF2"/>
    <w:rsid w:val="00B02FEC"/>
    <w:rsid w:val="00B034ED"/>
    <w:rsid w:val="00B03A6A"/>
    <w:rsid w:val="00B04278"/>
    <w:rsid w:val="00B0786D"/>
    <w:rsid w:val="00B12672"/>
    <w:rsid w:val="00B138DA"/>
    <w:rsid w:val="00B16D0D"/>
    <w:rsid w:val="00B17C28"/>
    <w:rsid w:val="00B2192A"/>
    <w:rsid w:val="00B21956"/>
    <w:rsid w:val="00B22041"/>
    <w:rsid w:val="00B2434D"/>
    <w:rsid w:val="00B24D29"/>
    <w:rsid w:val="00B257B0"/>
    <w:rsid w:val="00B31A34"/>
    <w:rsid w:val="00B31EE6"/>
    <w:rsid w:val="00B3257E"/>
    <w:rsid w:val="00B34716"/>
    <w:rsid w:val="00B34EC9"/>
    <w:rsid w:val="00B37ED3"/>
    <w:rsid w:val="00B46001"/>
    <w:rsid w:val="00B47CE0"/>
    <w:rsid w:val="00B501EE"/>
    <w:rsid w:val="00B502B1"/>
    <w:rsid w:val="00B50A69"/>
    <w:rsid w:val="00B5335B"/>
    <w:rsid w:val="00B5760B"/>
    <w:rsid w:val="00B60315"/>
    <w:rsid w:val="00B6176A"/>
    <w:rsid w:val="00B61A13"/>
    <w:rsid w:val="00B61CC1"/>
    <w:rsid w:val="00B6232D"/>
    <w:rsid w:val="00B634BC"/>
    <w:rsid w:val="00B63511"/>
    <w:rsid w:val="00B6444A"/>
    <w:rsid w:val="00B648CA"/>
    <w:rsid w:val="00B71C8B"/>
    <w:rsid w:val="00B71CD5"/>
    <w:rsid w:val="00B7266C"/>
    <w:rsid w:val="00B737F1"/>
    <w:rsid w:val="00B73FF1"/>
    <w:rsid w:val="00B74570"/>
    <w:rsid w:val="00B74894"/>
    <w:rsid w:val="00B749FB"/>
    <w:rsid w:val="00B75FF7"/>
    <w:rsid w:val="00B7753B"/>
    <w:rsid w:val="00B77DA8"/>
    <w:rsid w:val="00B8064B"/>
    <w:rsid w:val="00B8285F"/>
    <w:rsid w:val="00B82B83"/>
    <w:rsid w:val="00B86BF2"/>
    <w:rsid w:val="00B909F7"/>
    <w:rsid w:val="00B91F33"/>
    <w:rsid w:val="00B94F6C"/>
    <w:rsid w:val="00B95445"/>
    <w:rsid w:val="00B964C4"/>
    <w:rsid w:val="00B96A24"/>
    <w:rsid w:val="00B97D37"/>
    <w:rsid w:val="00BA039D"/>
    <w:rsid w:val="00BA3A82"/>
    <w:rsid w:val="00BA677D"/>
    <w:rsid w:val="00BA67B6"/>
    <w:rsid w:val="00BA6FDB"/>
    <w:rsid w:val="00BA7AA0"/>
    <w:rsid w:val="00BB0265"/>
    <w:rsid w:val="00BB02ED"/>
    <w:rsid w:val="00BB0893"/>
    <w:rsid w:val="00BB3CBF"/>
    <w:rsid w:val="00BB494D"/>
    <w:rsid w:val="00BB4A3F"/>
    <w:rsid w:val="00BB7612"/>
    <w:rsid w:val="00BC01DF"/>
    <w:rsid w:val="00BC1870"/>
    <w:rsid w:val="00BC1F72"/>
    <w:rsid w:val="00BC2CA1"/>
    <w:rsid w:val="00BC31F9"/>
    <w:rsid w:val="00BC3E1B"/>
    <w:rsid w:val="00BC6F83"/>
    <w:rsid w:val="00BD028B"/>
    <w:rsid w:val="00BD0FEA"/>
    <w:rsid w:val="00BD1768"/>
    <w:rsid w:val="00BD34B4"/>
    <w:rsid w:val="00BE18C4"/>
    <w:rsid w:val="00BE193F"/>
    <w:rsid w:val="00BE4ACC"/>
    <w:rsid w:val="00BE6C72"/>
    <w:rsid w:val="00BE7DAA"/>
    <w:rsid w:val="00BF1CB9"/>
    <w:rsid w:val="00BF2C5D"/>
    <w:rsid w:val="00BF2FC7"/>
    <w:rsid w:val="00BF31E3"/>
    <w:rsid w:val="00BF3B8B"/>
    <w:rsid w:val="00BF5855"/>
    <w:rsid w:val="00BF5F1C"/>
    <w:rsid w:val="00BF7FE7"/>
    <w:rsid w:val="00C0082D"/>
    <w:rsid w:val="00C013D9"/>
    <w:rsid w:val="00C03923"/>
    <w:rsid w:val="00C03D55"/>
    <w:rsid w:val="00C048F6"/>
    <w:rsid w:val="00C04E5B"/>
    <w:rsid w:val="00C05BB6"/>
    <w:rsid w:val="00C07731"/>
    <w:rsid w:val="00C07AF4"/>
    <w:rsid w:val="00C1297F"/>
    <w:rsid w:val="00C12A1A"/>
    <w:rsid w:val="00C1376E"/>
    <w:rsid w:val="00C2028F"/>
    <w:rsid w:val="00C20EEF"/>
    <w:rsid w:val="00C218A9"/>
    <w:rsid w:val="00C26A5E"/>
    <w:rsid w:val="00C3106E"/>
    <w:rsid w:val="00C315A8"/>
    <w:rsid w:val="00C33A4F"/>
    <w:rsid w:val="00C33E07"/>
    <w:rsid w:val="00C35FE8"/>
    <w:rsid w:val="00C36C7C"/>
    <w:rsid w:val="00C40BE6"/>
    <w:rsid w:val="00C44B24"/>
    <w:rsid w:val="00C47857"/>
    <w:rsid w:val="00C47EE0"/>
    <w:rsid w:val="00C47FDA"/>
    <w:rsid w:val="00C5054C"/>
    <w:rsid w:val="00C52819"/>
    <w:rsid w:val="00C55C1C"/>
    <w:rsid w:val="00C565FB"/>
    <w:rsid w:val="00C57354"/>
    <w:rsid w:val="00C63006"/>
    <w:rsid w:val="00C65555"/>
    <w:rsid w:val="00C65AC2"/>
    <w:rsid w:val="00C6609D"/>
    <w:rsid w:val="00C66CEC"/>
    <w:rsid w:val="00C66DE0"/>
    <w:rsid w:val="00C67568"/>
    <w:rsid w:val="00C67936"/>
    <w:rsid w:val="00C7007B"/>
    <w:rsid w:val="00C71577"/>
    <w:rsid w:val="00C717BD"/>
    <w:rsid w:val="00C71871"/>
    <w:rsid w:val="00C724F1"/>
    <w:rsid w:val="00C72735"/>
    <w:rsid w:val="00C7353A"/>
    <w:rsid w:val="00C735F1"/>
    <w:rsid w:val="00C73658"/>
    <w:rsid w:val="00C74C8A"/>
    <w:rsid w:val="00C752C1"/>
    <w:rsid w:val="00C77A77"/>
    <w:rsid w:val="00C77BBA"/>
    <w:rsid w:val="00C806F5"/>
    <w:rsid w:val="00C81571"/>
    <w:rsid w:val="00C8160F"/>
    <w:rsid w:val="00C81902"/>
    <w:rsid w:val="00C823E7"/>
    <w:rsid w:val="00C843EC"/>
    <w:rsid w:val="00C84BBE"/>
    <w:rsid w:val="00C86BA5"/>
    <w:rsid w:val="00C87E19"/>
    <w:rsid w:val="00C87E58"/>
    <w:rsid w:val="00C87EAB"/>
    <w:rsid w:val="00C913B6"/>
    <w:rsid w:val="00C91C4D"/>
    <w:rsid w:val="00C92E44"/>
    <w:rsid w:val="00C94F69"/>
    <w:rsid w:val="00C95D50"/>
    <w:rsid w:val="00C96F72"/>
    <w:rsid w:val="00C970A8"/>
    <w:rsid w:val="00C97CC0"/>
    <w:rsid w:val="00C97FE8"/>
    <w:rsid w:val="00CA18F9"/>
    <w:rsid w:val="00CA23E6"/>
    <w:rsid w:val="00CA34D2"/>
    <w:rsid w:val="00CA4F5E"/>
    <w:rsid w:val="00CA6EA3"/>
    <w:rsid w:val="00CA707C"/>
    <w:rsid w:val="00CB15A7"/>
    <w:rsid w:val="00CB257E"/>
    <w:rsid w:val="00CB2F6E"/>
    <w:rsid w:val="00CB6D97"/>
    <w:rsid w:val="00CC0A30"/>
    <w:rsid w:val="00CC420F"/>
    <w:rsid w:val="00CC4CBB"/>
    <w:rsid w:val="00CC69CC"/>
    <w:rsid w:val="00CC6A02"/>
    <w:rsid w:val="00CC7FD1"/>
    <w:rsid w:val="00CD0C28"/>
    <w:rsid w:val="00CD169B"/>
    <w:rsid w:val="00CD248D"/>
    <w:rsid w:val="00CD30B6"/>
    <w:rsid w:val="00CD3206"/>
    <w:rsid w:val="00CD42FD"/>
    <w:rsid w:val="00CD60E6"/>
    <w:rsid w:val="00CD611F"/>
    <w:rsid w:val="00CD630C"/>
    <w:rsid w:val="00CD771F"/>
    <w:rsid w:val="00CE041C"/>
    <w:rsid w:val="00CE0C9D"/>
    <w:rsid w:val="00CE3CD7"/>
    <w:rsid w:val="00CE5B11"/>
    <w:rsid w:val="00CF03AA"/>
    <w:rsid w:val="00CF0589"/>
    <w:rsid w:val="00CF185A"/>
    <w:rsid w:val="00CF2188"/>
    <w:rsid w:val="00CF31FA"/>
    <w:rsid w:val="00CF7F5C"/>
    <w:rsid w:val="00D0142B"/>
    <w:rsid w:val="00D022CC"/>
    <w:rsid w:val="00D04366"/>
    <w:rsid w:val="00D05417"/>
    <w:rsid w:val="00D05944"/>
    <w:rsid w:val="00D13035"/>
    <w:rsid w:val="00D1311B"/>
    <w:rsid w:val="00D135F4"/>
    <w:rsid w:val="00D13C5E"/>
    <w:rsid w:val="00D13E32"/>
    <w:rsid w:val="00D13F3E"/>
    <w:rsid w:val="00D154FC"/>
    <w:rsid w:val="00D16043"/>
    <w:rsid w:val="00D161D3"/>
    <w:rsid w:val="00D17986"/>
    <w:rsid w:val="00D219DC"/>
    <w:rsid w:val="00D2319E"/>
    <w:rsid w:val="00D23CDC"/>
    <w:rsid w:val="00D26593"/>
    <w:rsid w:val="00D268EB"/>
    <w:rsid w:val="00D26CFF"/>
    <w:rsid w:val="00D26D43"/>
    <w:rsid w:val="00D274C6"/>
    <w:rsid w:val="00D2752F"/>
    <w:rsid w:val="00D275DC"/>
    <w:rsid w:val="00D27825"/>
    <w:rsid w:val="00D34402"/>
    <w:rsid w:val="00D3442F"/>
    <w:rsid w:val="00D37B92"/>
    <w:rsid w:val="00D37B93"/>
    <w:rsid w:val="00D42D89"/>
    <w:rsid w:val="00D437CC"/>
    <w:rsid w:val="00D446F1"/>
    <w:rsid w:val="00D451C1"/>
    <w:rsid w:val="00D456D8"/>
    <w:rsid w:val="00D45A0E"/>
    <w:rsid w:val="00D45DDE"/>
    <w:rsid w:val="00D463A9"/>
    <w:rsid w:val="00D46DEA"/>
    <w:rsid w:val="00D4758C"/>
    <w:rsid w:val="00D516AF"/>
    <w:rsid w:val="00D51C1F"/>
    <w:rsid w:val="00D52727"/>
    <w:rsid w:val="00D53113"/>
    <w:rsid w:val="00D53A68"/>
    <w:rsid w:val="00D542FB"/>
    <w:rsid w:val="00D55FAB"/>
    <w:rsid w:val="00D56786"/>
    <w:rsid w:val="00D56DCF"/>
    <w:rsid w:val="00D57B3D"/>
    <w:rsid w:val="00D61EAB"/>
    <w:rsid w:val="00D621B3"/>
    <w:rsid w:val="00D64748"/>
    <w:rsid w:val="00D67BA7"/>
    <w:rsid w:val="00D701D3"/>
    <w:rsid w:val="00D70656"/>
    <w:rsid w:val="00D714EF"/>
    <w:rsid w:val="00D72A97"/>
    <w:rsid w:val="00D72B4D"/>
    <w:rsid w:val="00D734D8"/>
    <w:rsid w:val="00D7445F"/>
    <w:rsid w:val="00D74DDF"/>
    <w:rsid w:val="00D76504"/>
    <w:rsid w:val="00D814AA"/>
    <w:rsid w:val="00D817BE"/>
    <w:rsid w:val="00D833F5"/>
    <w:rsid w:val="00D845E9"/>
    <w:rsid w:val="00D90EFB"/>
    <w:rsid w:val="00D911CC"/>
    <w:rsid w:val="00D91E8D"/>
    <w:rsid w:val="00D92327"/>
    <w:rsid w:val="00D92B1D"/>
    <w:rsid w:val="00D94C41"/>
    <w:rsid w:val="00D95533"/>
    <w:rsid w:val="00D957D6"/>
    <w:rsid w:val="00D97FFA"/>
    <w:rsid w:val="00DA1383"/>
    <w:rsid w:val="00DA4112"/>
    <w:rsid w:val="00DA43CF"/>
    <w:rsid w:val="00DA4E5D"/>
    <w:rsid w:val="00DA5E8F"/>
    <w:rsid w:val="00DA7B5A"/>
    <w:rsid w:val="00DB0323"/>
    <w:rsid w:val="00DB1FA7"/>
    <w:rsid w:val="00DB2051"/>
    <w:rsid w:val="00DB23B5"/>
    <w:rsid w:val="00DB37F5"/>
    <w:rsid w:val="00DB68C8"/>
    <w:rsid w:val="00DB6C71"/>
    <w:rsid w:val="00DC0E31"/>
    <w:rsid w:val="00DC12D4"/>
    <w:rsid w:val="00DC15DC"/>
    <w:rsid w:val="00DC5ADB"/>
    <w:rsid w:val="00DC6076"/>
    <w:rsid w:val="00DC70D0"/>
    <w:rsid w:val="00DC7C7C"/>
    <w:rsid w:val="00DC7DD6"/>
    <w:rsid w:val="00DD064A"/>
    <w:rsid w:val="00DD3971"/>
    <w:rsid w:val="00DD68E5"/>
    <w:rsid w:val="00DD74EF"/>
    <w:rsid w:val="00DE0E10"/>
    <w:rsid w:val="00DE5B03"/>
    <w:rsid w:val="00DE74DE"/>
    <w:rsid w:val="00DF020C"/>
    <w:rsid w:val="00DF0FB9"/>
    <w:rsid w:val="00DF4BC5"/>
    <w:rsid w:val="00DF5F45"/>
    <w:rsid w:val="00DF73AA"/>
    <w:rsid w:val="00E01AA2"/>
    <w:rsid w:val="00E02983"/>
    <w:rsid w:val="00E031E4"/>
    <w:rsid w:val="00E03DA1"/>
    <w:rsid w:val="00E048FB"/>
    <w:rsid w:val="00E0495A"/>
    <w:rsid w:val="00E06660"/>
    <w:rsid w:val="00E10683"/>
    <w:rsid w:val="00E13146"/>
    <w:rsid w:val="00E14B6D"/>
    <w:rsid w:val="00E159F9"/>
    <w:rsid w:val="00E174FC"/>
    <w:rsid w:val="00E20070"/>
    <w:rsid w:val="00E20994"/>
    <w:rsid w:val="00E22124"/>
    <w:rsid w:val="00E235C5"/>
    <w:rsid w:val="00E237EC"/>
    <w:rsid w:val="00E261AD"/>
    <w:rsid w:val="00E324C0"/>
    <w:rsid w:val="00E33F16"/>
    <w:rsid w:val="00E34C94"/>
    <w:rsid w:val="00E371B4"/>
    <w:rsid w:val="00E40344"/>
    <w:rsid w:val="00E40A01"/>
    <w:rsid w:val="00E41731"/>
    <w:rsid w:val="00E42AE0"/>
    <w:rsid w:val="00E44563"/>
    <w:rsid w:val="00E50AC3"/>
    <w:rsid w:val="00E50E43"/>
    <w:rsid w:val="00E5137C"/>
    <w:rsid w:val="00E5516C"/>
    <w:rsid w:val="00E557BA"/>
    <w:rsid w:val="00E557CA"/>
    <w:rsid w:val="00E576BD"/>
    <w:rsid w:val="00E57BE9"/>
    <w:rsid w:val="00E604D6"/>
    <w:rsid w:val="00E60B61"/>
    <w:rsid w:val="00E61F3C"/>
    <w:rsid w:val="00E62DEA"/>
    <w:rsid w:val="00E67086"/>
    <w:rsid w:val="00E6729C"/>
    <w:rsid w:val="00E713AB"/>
    <w:rsid w:val="00E720B4"/>
    <w:rsid w:val="00E725FB"/>
    <w:rsid w:val="00E728B9"/>
    <w:rsid w:val="00E72B42"/>
    <w:rsid w:val="00E72CFE"/>
    <w:rsid w:val="00E73D8C"/>
    <w:rsid w:val="00E73E2E"/>
    <w:rsid w:val="00E7531D"/>
    <w:rsid w:val="00E755DB"/>
    <w:rsid w:val="00E816FF"/>
    <w:rsid w:val="00E835B7"/>
    <w:rsid w:val="00E845E7"/>
    <w:rsid w:val="00E857E4"/>
    <w:rsid w:val="00E85B05"/>
    <w:rsid w:val="00E8767D"/>
    <w:rsid w:val="00E9139D"/>
    <w:rsid w:val="00E915BF"/>
    <w:rsid w:val="00E92487"/>
    <w:rsid w:val="00E9639C"/>
    <w:rsid w:val="00EA05AF"/>
    <w:rsid w:val="00EA0F90"/>
    <w:rsid w:val="00EA1AD2"/>
    <w:rsid w:val="00EA233F"/>
    <w:rsid w:val="00EA26E5"/>
    <w:rsid w:val="00EA3490"/>
    <w:rsid w:val="00EA3B02"/>
    <w:rsid w:val="00EA52B6"/>
    <w:rsid w:val="00EA5A59"/>
    <w:rsid w:val="00EA6213"/>
    <w:rsid w:val="00EA6790"/>
    <w:rsid w:val="00EB26F4"/>
    <w:rsid w:val="00EB3301"/>
    <w:rsid w:val="00EB3EE1"/>
    <w:rsid w:val="00EB457B"/>
    <w:rsid w:val="00EC0FAA"/>
    <w:rsid w:val="00EC215E"/>
    <w:rsid w:val="00EC2FB3"/>
    <w:rsid w:val="00EC63C9"/>
    <w:rsid w:val="00EC7959"/>
    <w:rsid w:val="00EC7D71"/>
    <w:rsid w:val="00ED0225"/>
    <w:rsid w:val="00ED2FE3"/>
    <w:rsid w:val="00ED529B"/>
    <w:rsid w:val="00ED5E04"/>
    <w:rsid w:val="00ED761D"/>
    <w:rsid w:val="00EE1C16"/>
    <w:rsid w:val="00EE2068"/>
    <w:rsid w:val="00EE32CF"/>
    <w:rsid w:val="00EE4A18"/>
    <w:rsid w:val="00EE51B6"/>
    <w:rsid w:val="00EE582E"/>
    <w:rsid w:val="00EE6981"/>
    <w:rsid w:val="00EE75D2"/>
    <w:rsid w:val="00EE7DF8"/>
    <w:rsid w:val="00EE7FBE"/>
    <w:rsid w:val="00EF14D6"/>
    <w:rsid w:val="00EF1F69"/>
    <w:rsid w:val="00EF30C2"/>
    <w:rsid w:val="00EF5785"/>
    <w:rsid w:val="00EF5D0D"/>
    <w:rsid w:val="00EF61D1"/>
    <w:rsid w:val="00EF635F"/>
    <w:rsid w:val="00EF6797"/>
    <w:rsid w:val="00F03CF9"/>
    <w:rsid w:val="00F04A0C"/>
    <w:rsid w:val="00F04B47"/>
    <w:rsid w:val="00F0530C"/>
    <w:rsid w:val="00F05333"/>
    <w:rsid w:val="00F05609"/>
    <w:rsid w:val="00F114BF"/>
    <w:rsid w:val="00F12C1B"/>
    <w:rsid w:val="00F14A31"/>
    <w:rsid w:val="00F15319"/>
    <w:rsid w:val="00F154D0"/>
    <w:rsid w:val="00F15566"/>
    <w:rsid w:val="00F15C63"/>
    <w:rsid w:val="00F23A08"/>
    <w:rsid w:val="00F23B93"/>
    <w:rsid w:val="00F251D9"/>
    <w:rsid w:val="00F261D6"/>
    <w:rsid w:val="00F26D45"/>
    <w:rsid w:val="00F31A7E"/>
    <w:rsid w:val="00F31F2B"/>
    <w:rsid w:val="00F33570"/>
    <w:rsid w:val="00F33DD9"/>
    <w:rsid w:val="00F349AF"/>
    <w:rsid w:val="00F35911"/>
    <w:rsid w:val="00F35F47"/>
    <w:rsid w:val="00F36A15"/>
    <w:rsid w:val="00F36B48"/>
    <w:rsid w:val="00F37A1B"/>
    <w:rsid w:val="00F4127C"/>
    <w:rsid w:val="00F41C32"/>
    <w:rsid w:val="00F42D43"/>
    <w:rsid w:val="00F45A34"/>
    <w:rsid w:val="00F4616A"/>
    <w:rsid w:val="00F47F12"/>
    <w:rsid w:val="00F50590"/>
    <w:rsid w:val="00F50988"/>
    <w:rsid w:val="00F51745"/>
    <w:rsid w:val="00F55BA0"/>
    <w:rsid w:val="00F57965"/>
    <w:rsid w:val="00F611D4"/>
    <w:rsid w:val="00F65911"/>
    <w:rsid w:val="00F65A54"/>
    <w:rsid w:val="00F65B17"/>
    <w:rsid w:val="00F71810"/>
    <w:rsid w:val="00F71C06"/>
    <w:rsid w:val="00F72175"/>
    <w:rsid w:val="00F72ABE"/>
    <w:rsid w:val="00F72B1B"/>
    <w:rsid w:val="00F73F46"/>
    <w:rsid w:val="00F760C6"/>
    <w:rsid w:val="00F767B7"/>
    <w:rsid w:val="00F77DB7"/>
    <w:rsid w:val="00F77E12"/>
    <w:rsid w:val="00F814DE"/>
    <w:rsid w:val="00F831B5"/>
    <w:rsid w:val="00F851E1"/>
    <w:rsid w:val="00F86055"/>
    <w:rsid w:val="00F8728C"/>
    <w:rsid w:val="00F90045"/>
    <w:rsid w:val="00F925FE"/>
    <w:rsid w:val="00F92B15"/>
    <w:rsid w:val="00F931DF"/>
    <w:rsid w:val="00F93AA4"/>
    <w:rsid w:val="00F93D1B"/>
    <w:rsid w:val="00F97184"/>
    <w:rsid w:val="00FA0472"/>
    <w:rsid w:val="00FA1E28"/>
    <w:rsid w:val="00FA2002"/>
    <w:rsid w:val="00FA28D1"/>
    <w:rsid w:val="00FA39AE"/>
    <w:rsid w:val="00FA6558"/>
    <w:rsid w:val="00FA6FBE"/>
    <w:rsid w:val="00FA73CC"/>
    <w:rsid w:val="00FA7ECA"/>
    <w:rsid w:val="00FB26C0"/>
    <w:rsid w:val="00FB2AB5"/>
    <w:rsid w:val="00FB32DA"/>
    <w:rsid w:val="00FB79E7"/>
    <w:rsid w:val="00FB7FE6"/>
    <w:rsid w:val="00FC07DD"/>
    <w:rsid w:val="00FC2B8E"/>
    <w:rsid w:val="00FC2DD9"/>
    <w:rsid w:val="00FC3300"/>
    <w:rsid w:val="00FC33B1"/>
    <w:rsid w:val="00FC5A4A"/>
    <w:rsid w:val="00FC5FF1"/>
    <w:rsid w:val="00FC6224"/>
    <w:rsid w:val="00FC63A6"/>
    <w:rsid w:val="00FC63CC"/>
    <w:rsid w:val="00FD032B"/>
    <w:rsid w:val="00FD282A"/>
    <w:rsid w:val="00FD437D"/>
    <w:rsid w:val="00FD489B"/>
    <w:rsid w:val="00FD530D"/>
    <w:rsid w:val="00FD5690"/>
    <w:rsid w:val="00FD5B9B"/>
    <w:rsid w:val="00FD6221"/>
    <w:rsid w:val="00FE0217"/>
    <w:rsid w:val="00FE0BB8"/>
    <w:rsid w:val="00FE11D8"/>
    <w:rsid w:val="00FE48EF"/>
    <w:rsid w:val="00FE4B4E"/>
    <w:rsid w:val="00FE6122"/>
    <w:rsid w:val="00FE6C15"/>
    <w:rsid w:val="00FF02B6"/>
    <w:rsid w:val="00FF042C"/>
    <w:rsid w:val="00FF11A0"/>
    <w:rsid w:val="00FF1A6A"/>
    <w:rsid w:val="00FF1DFC"/>
    <w:rsid w:val="00FF20A6"/>
    <w:rsid w:val="00FF26C5"/>
    <w:rsid w:val="00FF27A9"/>
    <w:rsid w:val="00FF3CC2"/>
    <w:rsid w:val="00FF5346"/>
    <w:rsid w:val="00FF568E"/>
    <w:rsid w:val="00FF56BD"/>
    <w:rsid w:val="00FF6FC8"/>
    <w:rsid w:val="00FF7275"/>
    <w:rsid w:val="00FF7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34282CE"/>
  <w15:chartTrackingRefBased/>
  <w15:docId w15:val="{B80DDEDD-8C7D-DE43-B0FD-1493C9F96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4DD3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Normal"/>
    <w:next w:val="Normal"/>
    <w:link w:val="Heading1Char"/>
    <w:autoRedefine/>
    <w:qFormat/>
    <w:rsid w:val="00424124"/>
    <w:pPr>
      <w:keepNext/>
      <w:numPr>
        <w:numId w:val="3"/>
      </w:numPr>
      <w:pBdr>
        <w:bottom w:val="single" w:sz="4" w:space="1" w:color="auto"/>
      </w:pBdr>
      <w:spacing w:before="240" w:after="60"/>
      <w:jc w:val="both"/>
      <w:outlineLvl w:val="0"/>
    </w:pPr>
    <w:rPr>
      <w:rFonts w:ascii="Arial" w:hAnsi="Arial"/>
      <w:b/>
      <w:sz w:val="32"/>
      <w:szCs w:val="20"/>
    </w:rPr>
  </w:style>
  <w:style w:type="paragraph" w:styleId="Heading2">
    <w:name w:val="heading 2"/>
    <w:aliases w:val="H2,Head2A,2,h2,UNDERRUBRIK 1-2,DO NOT USE_h2,h21,h2 Char,Sub-section,Heading Two,R2,l2,Head 2,List level 2,Sub-Heading,A,1st level heading,level 2 no toc,2nd level,Titre2,h:2,h:2app,level 2,PA Major Section,Major Section,Header 2,Header2"/>
    <w:basedOn w:val="Normal"/>
    <w:next w:val="Normal"/>
    <w:link w:val="Heading2Char"/>
    <w:uiPriority w:val="9"/>
    <w:qFormat/>
    <w:rsid w:val="00424124"/>
    <w:pPr>
      <w:keepNext/>
      <w:numPr>
        <w:ilvl w:val="1"/>
        <w:numId w:val="3"/>
      </w:numPr>
      <w:spacing w:before="60" w:after="60"/>
      <w:jc w:val="both"/>
      <w:outlineLvl w:val="1"/>
    </w:pPr>
    <w:rPr>
      <w:rFonts w:ascii="Arial" w:hAnsi="Arial"/>
      <w:b/>
      <w:i/>
      <w:sz w:val="28"/>
      <w:szCs w:val="20"/>
    </w:rPr>
  </w:style>
  <w:style w:type="paragraph" w:styleId="Heading3">
    <w:name w:val="heading 3"/>
    <w:aliases w:val="Title,Underrubrik2,H3,Memo Heading 3,h3,no break,hello,Titre 3 Car,no break Car,H3 Car,Underrubrik2 Car,h3 Car,Memo Heading 3 Car,hello Car,Heading 3 Char Car,no break Char Car,H3 Char Car,Underrubrik2 Char Car,h3 Char Car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jc w:val="both"/>
      <w:outlineLvl w:val="2"/>
    </w:pPr>
    <w:rPr>
      <w:rFonts w:ascii="Arial" w:hAnsi="Arial"/>
      <w:b/>
      <w:szCs w:val="20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Normal"/>
    <w:next w:val="Normal"/>
    <w:link w:val="Heading4Char"/>
    <w:uiPriority w:val="9"/>
    <w:qFormat/>
    <w:rsid w:val="00424124"/>
    <w:pPr>
      <w:keepNext/>
      <w:numPr>
        <w:ilvl w:val="3"/>
        <w:numId w:val="3"/>
      </w:numPr>
      <w:spacing w:before="60" w:after="120"/>
      <w:jc w:val="both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link w:val="Heading5Char"/>
    <w:uiPriority w:val="9"/>
    <w:qFormat/>
    <w:rsid w:val="00424124"/>
    <w:pPr>
      <w:numPr>
        <w:ilvl w:val="4"/>
        <w:numId w:val="3"/>
      </w:numPr>
      <w:spacing w:before="240" w:after="60"/>
      <w:jc w:val="both"/>
      <w:outlineLvl w:val="4"/>
    </w:pPr>
    <w:rPr>
      <w:rFonts w:ascii="Arial" w:hAnsi="Arial"/>
      <w:sz w:val="20"/>
      <w:szCs w:val="20"/>
    </w:rPr>
  </w:style>
  <w:style w:type="paragraph" w:styleId="Heading6">
    <w:name w:val="heading 6"/>
    <w:aliases w:val="figure,h6"/>
    <w:basedOn w:val="Normal"/>
    <w:next w:val="Normal"/>
    <w:link w:val="Heading6Char"/>
    <w:uiPriority w:val="9"/>
    <w:qFormat/>
    <w:rsid w:val="00424124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0"/>
      <w:szCs w:val="20"/>
    </w:rPr>
  </w:style>
  <w:style w:type="paragraph" w:styleId="Heading7">
    <w:name w:val="heading 7"/>
    <w:aliases w:val="table,st,h7"/>
    <w:basedOn w:val="Normal"/>
    <w:next w:val="Normal"/>
    <w:link w:val="Heading7Char"/>
    <w:uiPriority w:val="9"/>
    <w:qFormat/>
    <w:rsid w:val="00424124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aliases w:val="acronym"/>
    <w:basedOn w:val="Normal"/>
    <w:next w:val="Normal"/>
    <w:link w:val="Heading8Char"/>
    <w:uiPriority w:val="9"/>
    <w:qFormat/>
    <w:rsid w:val="00424124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aliases w:val="appendix"/>
    <w:basedOn w:val="Normal"/>
    <w:next w:val="Normal"/>
    <w:link w:val="Heading9Char"/>
    <w:uiPriority w:val="9"/>
    <w:qFormat/>
    <w:rsid w:val="00424124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424124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,Head2A Char,2 Char,h2 Char1,UNDERRUBRIK 1-2 Char,DO NOT USE_h2 Char,h21 Char,h2 Char Char,Sub-section Char,Heading Two Char,R2 Char,l2 Char,Head 2 Char,List level 2 Char,Sub-Heading Char,A Char,1st level heading Char,Titre2 Char"/>
    <w:link w:val="Heading2"/>
    <w:uiPriority w:val="9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aliases w:val="Title Char,Underrubrik2 Char,H3 Char,Memo Heading 3 Char,h3 Char,no break Char,hello Char,Titre 3 Car Char,no break Car Char,H3 Car Char,Underrubrik2 Car Char,h3 Car Char,Memo Heading 3 Car Char,hello Car Char,Heading 3 Char Car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"/>
    <w:link w:val="Heading5"/>
    <w:uiPriority w:val="9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uiPriority w:val="9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uiPriority w:val="9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uiPriority w:val="9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"/>
    <w:link w:val="Heading9"/>
    <w:uiPriority w:val="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aliases w:val="Appel note de bas de p,Footnote Reference/"/>
    <w:rsid w:val="00424124"/>
    <w:rPr>
      <w:vertAlign w:val="superscript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Normal"/>
    <w:link w:val="FootnoteTextChar"/>
    <w:rsid w:val="00424124"/>
    <w:pPr>
      <w:spacing w:before="60" w:after="120"/>
      <w:jc w:val="both"/>
    </w:pPr>
    <w:rPr>
      <w:rFonts w:ascii="Arial" w:hAnsi="Arial"/>
      <w:sz w:val="18"/>
      <w:szCs w:val="20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 w:after="120"/>
    </w:pPr>
    <w:rPr>
      <w:rFonts w:ascii="Arial" w:hAnsi="Arial"/>
    </w:rPr>
  </w:style>
  <w:style w:type="paragraph" w:styleId="NoSpacing">
    <w:name w:val="No Spacing"/>
    <w:basedOn w:val="Normal"/>
    <w:link w:val="NoSpacingChar"/>
    <w:uiPriority w:val="1"/>
    <w:qFormat/>
    <w:rsid w:val="00424124"/>
    <w:pPr>
      <w:jc w:val="both"/>
    </w:pPr>
    <w:rPr>
      <w:rFonts w:ascii="Arial" w:hAnsi="Arial"/>
      <w:sz w:val="20"/>
      <w:szCs w:val="20"/>
    </w:r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nhideWhenUsed/>
    <w:rsid w:val="00424124"/>
    <w:pPr>
      <w:spacing w:before="60" w:after="120"/>
      <w:ind w:left="720" w:hanging="360"/>
      <w:contextualSpacing/>
      <w:jc w:val="both"/>
    </w:pPr>
    <w:rPr>
      <w:rFonts w:ascii="Arial" w:hAnsi="Arial"/>
      <w:sz w:val="20"/>
      <w:szCs w:val="20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,목록 단락,列表段落11,列出段落"/>
    <w:basedOn w:val="Normal"/>
    <w:link w:val="ListParagraphChar"/>
    <w:uiPriority w:val="34"/>
    <w:qFormat/>
    <w:rsid w:val="005778C8"/>
    <w:pPr>
      <w:spacing w:before="60" w:after="120"/>
      <w:ind w:left="720"/>
      <w:contextualSpacing/>
      <w:jc w:val="both"/>
    </w:pPr>
    <w:rPr>
      <w:rFonts w:ascii="Arial" w:hAnsi="Arial"/>
      <w:sz w:val="20"/>
      <w:szCs w:val="20"/>
    </w:r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semiHidden/>
    <w:unhideWhenUsed/>
    <w:rsid w:val="00A8721E"/>
    <w:pPr>
      <w:jc w:val="both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rsid w:val="00AD115D"/>
    <w:pPr>
      <w:tabs>
        <w:tab w:val="center" w:pos="4680"/>
        <w:tab w:val="right" w:pos="9360"/>
      </w:tabs>
      <w:jc w:val="both"/>
    </w:pPr>
    <w:rPr>
      <w:rFonts w:ascii="Arial" w:hAnsi="Arial"/>
      <w:sz w:val="20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nhideWhenUsed/>
    <w:rsid w:val="00AD115D"/>
    <w:pPr>
      <w:tabs>
        <w:tab w:val="center" w:pos="4680"/>
        <w:tab w:val="right" w:pos="9360"/>
      </w:tabs>
      <w:jc w:val="both"/>
    </w:pPr>
    <w:rPr>
      <w:rFonts w:ascii="Arial" w:hAnsi="Arial"/>
      <w:sz w:val="20"/>
      <w:szCs w:val="20"/>
    </w:rPr>
  </w:style>
  <w:style w:type="character" w:customStyle="1" w:styleId="FooterChar">
    <w:name w:val="Footer Char"/>
    <w:link w:val="Footer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,cap11 Char Char Char,captions,条目,Ca,C"/>
    <w:basedOn w:val="Normal"/>
    <w:next w:val="Normal"/>
    <w:link w:val="CaptionChar1"/>
    <w:uiPriority w:val="99"/>
    <w:qFormat/>
    <w:rsid w:val="00EF61D1"/>
    <w:pPr>
      <w:overflowPunct w:val="0"/>
      <w:autoSpaceDE w:val="0"/>
      <w:autoSpaceDN w:val="0"/>
      <w:adjustRightInd w:val="0"/>
      <w:spacing w:after="240" w:line="360" w:lineRule="auto"/>
      <w:jc w:val="center"/>
      <w:textAlignment w:val="baseline"/>
    </w:pPr>
    <w:rPr>
      <w:b/>
      <w:bCs/>
      <w:sz w:val="22"/>
      <w:szCs w:val="20"/>
      <w:lang w:val="en-GB" w:eastAsia="zh-CN"/>
    </w:rPr>
  </w:style>
  <w:style w:type="character" w:styleId="CommentReference">
    <w:name w:val="annotation reference"/>
    <w:unhideWhenUsed/>
    <w:qFormat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FF3CC2"/>
    <w:pPr>
      <w:spacing w:before="60" w:after="120"/>
      <w:jc w:val="both"/>
    </w:pPr>
    <w:rPr>
      <w:rFonts w:ascii="Arial" w:hAnsi="Arial"/>
      <w:sz w:val="20"/>
      <w:szCs w:val="20"/>
    </w:rPr>
  </w:style>
  <w:style w:type="character" w:customStyle="1" w:styleId="CommentTextChar">
    <w:name w:val="Comment Text Char"/>
    <w:link w:val="CommentText"/>
    <w:qFormat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link w:val="TALCar"/>
    <w:qFormat/>
    <w:rsid w:val="0056238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after="180" w:line="336" w:lineRule="auto"/>
      <w:ind w:firstLineChars="200" w:firstLine="200"/>
      <w:jc w:val="both"/>
    </w:pPr>
    <w:rPr>
      <w:rFonts w:eastAsia="Malgun Gothic" w:cs="Batang"/>
      <w:sz w:val="20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styleId="NormalWeb">
    <w:name w:val="Normal (Web)"/>
    <w:basedOn w:val="Normal"/>
    <w:uiPriority w:val="99"/>
    <w:unhideWhenUsed/>
    <w:rsid w:val="001A5A68"/>
    <w:pPr>
      <w:spacing w:before="100" w:beforeAutospacing="1" w:after="100" w:afterAutospacing="1"/>
    </w:pPr>
  </w:style>
  <w:style w:type="character" w:customStyle="1" w:styleId="Doc-text2Char">
    <w:name w:val="Doc-text2 Char"/>
    <w:link w:val="Doc-text2"/>
    <w:qFormat/>
    <w:locked/>
    <w:rsid w:val="00EE2068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E2068"/>
    <w:pPr>
      <w:overflowPunct w:val="0"/>
      <w:autoSpaceDE w:val="0"/>
      <w:autoSpaceDN w:val="0"/>
      <w:ind w:left="1622" w:hanging="363"/>
    </w:pPr>
    <w:rPr>
      <w:rFonts w:ascii="Arial" w:eastAsia="Calibri" w:hAnsi="Arial" w:cs="Arial"/>
      <w:sz w:val="20"/>
      <w:szCs w:val="20"/>
      <w:lang w:eastAsia="en-GB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unhideWhenUsed/>
    <w:rsid w:val="003327F3"/>
    <w:pPr>
      <w:spacing w:after="160" w:line="256" w:lineRule="auto"/>
    </w:pPr>
    <w:rPr>
      <w:rFonts w:ascii="Calibri" w:eastAsia="Calibri" w:hAnsi="Calibri"/>
      <w:sz w:val="22"/>
      <w:szCs w:val="22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link w:val="BodyText"/>
    <w:rsid w:val="003327F3"/>
    <w:rPr>
      <w:sz w:val="22"/>
      <w:szCs w:val="22"/>
    </w:rPr>
  </w:style>
  <w:style w:type="table" w:styleId="TableGrid">
    <w:name w:val="Table Grid"/>
    <w:basedOn w:val="TableNormal"/>
    <w:rsid w:val="001A7F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5B3F09"/>
    <w:rPr>
      <w:rFonts w:ascii="Arial" w:eastAsia="Times New Roman" w:hAnsi="Arial"/>
    </w:rPr>
  </w:style>
  <w:style w:type="paragraph" w:customStyle="1" w:styleId="N1">
    <w:name w:val="N1"/>
    <w:basedOn w:val="Normal"/>
    <w:link w:val="N1Char"/>
    <w:qFormat/>
    <w:rsid w:val="005E7005"/>
    <w:pPr>
      <w:ind w:left="634"/>
      <w:jc w:val="both"/>
    </w:pPr>
    <w:rPr>
      <w:rFonts w:ascii="Calibri" w:eastAsia="MS Mincho" w:hAnsi="Calibri" w:cs="Calibri"/>
      <w:sz w:val="22"/>
      <w:szCs w:val="22"/>
      <w:lang w:eastAsia="ko-KR" w:bidi="hi-IN"/>
    </w:rPr>
  </w:style>
  <w:style w:type="character" w:customStyle="1" w:styleId="N1Char">
    <w:name w:val="N1 Char"/>
    <w:link w:val="N1"/>
    <w:rsid w:val="005E7005"/>
    <w:rPr>
      <w:rFonts w:eastAsia="MS Mincho" w:cs="Calibri"/>
      <w:sz w:val="22"/>
      <w:szCs w:val="22"/>
      <w:lang w:eastAsia="ko-KR" w:bidi="hi-IN"/>
    </w:rPr>
  </w:style>
  <w:style w:type="paragraph" w:customStyle="1" w:styleId="3GPPNormalText">
    <w:name w:val="3GPP Normal Text"/>
    <w:basedOn w:val="BodyText"/>
    <w:link w:val="3GPPNormalTextChar"/>
    <w:qFormat/>
    <w:rsid w:val="005E7005"/>
    <w:pPr>
      <w:spacing w:after="120" w:line="259" w:lineRule="auto"/>
      <w:jc w:val="both"/>
    </w:pPr>
    <w:rPr>
      <w:rFonts w:ascii="Times New Roman" w:eastAsia="MS Mincho" w:hAnsi="Times New Roman"/>
      <w:szCs w:val="24"/>
      <w:lang w:eastAsia="ko-KR"/>
    </w:rPr>
  </w:style>
  <w:style w:type="character" w:customStyle="1" w:styleId="3GPPNormalTextChar">
    <w:name w:val="3GPP Normal Text Char"/>
    <w:link w:val="3GPPNormalText"/>
    <w:rsid w:val="005E7005"/>
    <w:rPr>
      <w:rFonts w:ascii="Times New Roman" w:eastAsia="MS Mincho" w:hAnsi="Times New Roman"/>
      <w:sz w:val="22"/>
      <w:szCs w:val="24"/>
      <w:lang w:eastAsia="ko-KR"/>
    </w:rPr>
  </w:style>
  <w:style w:type="paragraph" w:styleId="TOC1">
    <w:name w:val="toc 1"/>
    <w:aliases w:val="Observation TOC2"/>
    <w:uiPriority w:val="39"/>
    <w:rsid w:val="0004178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DengXian" w:hAnsi="Arial"/>
      <w:b/>
      <w:noProof/>
      <w:szCs w:val="22"/>
      <w:lang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Caption"/>
    <w:rsid w:val="001E243D"/>
    <w:rPr>
      <w:rFonts w:ascii="Times New Roman" w:eastAsia="Times New Roman" w:hAnsi="Times New Roman"/>
      <w:b/>
      <w:bCs/>
      <w:sz w:val="22"/>
      <w:lang w:val="en-GB" w:eastAsia="zh-CN"/>
    </w:rPr>
  </w:style>
  <w:style w:type="paragraph" w:customStyle="1" w:styleId="PaperTableCell">
    <w:name w:val="PaperTableCell"/>
    <w:basedOn w:val="Normal"/>
    <w:rsid w:val="002F6E80"/>
    <w:pPr>
      <w:jc w:val="both"/>
    </w:pPr>
    <w:rPr>
      <w:sz w:val="16"/>
      <w:szCs w:val="20"/>
    </w:rPr>
  </w:style>
  <w:style w:type="character" w:customStyle="1" w:styleId="normaltextrun1">
    <w:name w:val="normaltextrun1"/>
    <w:rsid w:val="00B5335B"/>
  </w:style>
  <w:style w:type="character" w:customStyle="1" w:styleId="eop">
    <w:name w:val="eop"/>
    <w:rsid w:val="00B5335B"/>
  </w:style>
  <w:style w:type="paragraph" w:customStyle="1" w:styleId="paragraph">
    <w:name w:val="paragraph"/>
    <w:basedOn w:val="Normal"/>
    <w:rsid w:val="00B5335B"/>
    <w:rPr>
      <w:lang w:val="fi-FI" w:eastAsia="fi-FI"/>
    </w:rPr>
  </w:style>
  <w:style w:type="paragraph" w:customStyle="1" w:styleId="B1">
    <w:name w:val="B1"/>
    <w:basedOn w:val="Normal"/>
    <w:link w:val="B1Zchn"/>
    <w:qFormat/>
    <w:rsid w:val="00B97D37"/>
    <w:pPr>
      <w:spacing w:after="180"/>
      <w:ind w:left="568" w:hanging="284"/>
    </w:pPr>
    <w:rPr>
      <w:rFonts w:eastAsia="DengXian"/>
      <w:sz w:val="20"/>
      <w:szCs w:val="20"/>
      <w:lang w:val="x-none"/>
    </w:rPr>
  </w:style>
  <w:style w:type="character" w:customStyle="1" w:styleId="B1Zchn">
    <w:name w:val="B1 Zchn"/>
    <w:link w:val="B1"/>
    <w:rsid w:val="00B97D37"/>
    <w:rPr>
      <w:rFonts w:ascii="Times New Roman" w:eastAsia="DengXian" w:hAnsi="Times New Roman"/>
      <w:lang w:val="x-none"/>
    </w:rPr>
  </w:style>
  <w:style w:type="paragraph" w:customStyle="1" w:styleId="YJ--">
    <w:name w:val="YJ--正文"/>
    <w:basedOn w:val="Normal"/>
    <w:qFormat/>
    <w:rsid w:val="00750106"/>
    <w:pPr>
      <w:overflowPunct w:val="0"/>
      <w:autoSpaceDE w:val="0"/>
      <w:autoSpaceDN w:val="0"/>
      <w:adjustRightInd w:val="0"/>
      <w:spacing w:beforeLines="150" w:afterLines="100" w:after="120"/>
      <w:ind w:firstLineChars="200" w:firstLine="1440"/>
      <w:jc w:val="both"/>
      <w:textAlignment w:val="baseline"/>
    </w:pPr>
    <w:rPr>
      <w:rFonts w:cs="SimSun"/>
      <w:sz w:val="20"/>
      <w:szCs w:val="20"/>
      <w:lang w:val="en-GB"/>
    </w:rPr>
  </w:style>
  <w:style w:type="paragraph" w:customStyle="1" w:styleId="Proposal">
    <w:name w:val="Proposal"/>
    <w:basedOn w:val="Normal"/>
    <w:link w:val="ProposalChar"/>
    <w:qFormat/>
    <w:rsid w:val="00F65911"/>
    <w:pPr>
      <w:numPr>
        <w:numId w:val="4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sz w:val="20"/>
      <w:szCs w:val="20"/>
      <w:lang w:val="en-GB" w:eastAsia="zh-CN"/>
    </w:rPr>
  </w:style>
  <w:style w:type="paragraph" w:customStyle="1" w:styleId="Observation">
    <w:name w:val="Observation"/>
    <w:basedOn w:val="Proposal"/>
    <w:qFormat/>
    <w:rsid w:val="00F65911"/>
    <w:pPr>
      <w:numPr>
        <w:numId w:val="5"/>
      </w:numPr>
      <w:ind w:left="1701" w:hanging="1701"/>
    </w:pPr>
  </w:style>
  <w:style w:type="paragraph" w:customStyle="1" w:styleId="2">
    <w:name w:val="我的正文首行2缩进"/>
    <w:basedOn w:val="Normal"/>
    <w:rsid w:val="00697A39"/>
    <w:pPr>
      <w:widowControl w:val="0"/>
      <w:snapToGrid w:val="0"/>
      <w:ind w:firstLine="420"/>
      <w:jc w:val="both"/>
    </w:pPr>
    <w:rPr>
      <w:rFonts w:eastAsia="SimSun" w:cs="SimSun"/>
      <w:sz w:val="21"/>
      <w:szCs w:val="20"/>
      <w:lang w:eastAsia="zh-CN"/>
    </w:rPr>
  </w:style>
  <w:style w:type="character" w:customStyle="1" w:styleId="B10">
    <w:name w:val="B1 (文字)"/>
    <w:uiPriority w:val="99"/>
    <w:qFormat/>
    <w:locked/>
    <w:rsid w:val="007A2B37"/>
    <w:rPr>
      <w:rFonts w:ascii="Times New Roman" w:eastAsia="Times New Roman" w:hAnsi="Times New Roman"/>
      <w:lang w:val="en-GB" w:eastAsia="en-GB"/>
    </w:rPr>
  </w:style>
  <w:style w:type="character" w:customStyle="1" w:styleId="B1Char">
    <w:name w:val="B1 Char"/>
    <w:rsid w:val="006E3AB5"/>
    <w:rPr>
      <w:rFonts w:ascii="Times New Roman" w:eastAsia="Times New Roman" w:hAnsi="Times New Roman"/>
    </w:rPr>
  </w:style>
  <w:style w:type="paragraph" w:customStyle="1" w:styleId="TH">
    <w:name w:val="TH"/>
    <w:basedOn w:val="Normal"/>
    <w:link w:val="THChar"/>
    <w:qFormat/>
    <w:rsid w:val="006E3AB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ja-JP"/>
    </w:rPr>
  </w:style>
  <w:style w:type="character" w:customStyle="1" w:styleId="TALCar">
    <w:name w:val="TAL Car"/>
    <w:link w:val="TAL"/>
    <w:qFormat/>
    <w:rsid w:val="006E3AB5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Normal"/>
    <w:link w:val="TAHCar"/>
    <w:qFormat/>
    <w:rsid w:val="006E3AB5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szCs w:val="20"/>
      <w:lang w:val="x-none" w:eastAsia="x-none"/>
    </w:rPr>
  </w:style>
  <w:style w:type="paragraph" w:styleId="TOC2">
    <w:name w:val="toc 2"/>
    <w:basedOn w:val="Normal"/>
    <w:next w:val="Normal"/>
    <w:autoRedefine/>
    <w:uiPriority w:val="39"/>
    <w:unhideWhenUsed/>
    <w:rsid w:val="003912E6"/>
    <w:pPr>
      <w:spacing w:before="60" w:after="100"/>
      <w:ind w:left="200"/>
      <w:jc w:val="both"/>
    </w:pPr>
    <w:rPr>
      <w:rFonts w:ascii="Arial" w:hAnsi="Arial"/>
      <w:sz w:val="20"/>
      <w:szCs w:val="20"/>
    </w:rPr>
  </w:style>
  <w:style w:type="paragraph" w:styleId="DocumentMap">
    <w:name w:val="Document Map"/>
    <w:basedOn w:val="Normal"/>
    <w:link w:val="DocumentMapChar"/>
    <w:semiHidden/>
    <w:rsid w:val="000329D1"/>
    <w:pPr>
      <w:shd w:val="clear" w:color="auto" w:fill="000080"/>
    </w:pPr>
  </w:style>
  <w:style w:type="character" w:customStyle="1" w:styleId="DocumentMapChar">
    <w:name w:val="Document Map Char"/>
    <w:basedOn w:val="DefaultParagraphFont"/>
    <w:link w:val="DocumentMap"/>
    <w:semiHidden/>
    <w:rsid w:val="000329D1"/>
    <w:rPr>
      <w:rFonts w:ascii="Times New Roman" w:eastAsia="Times New Roman" w:hAnsi="Times New Roman"/>
      <w:sz w:val="24"/>
      <w:szCs w:val="24"/>
      <w:shd w:val="clear" w:color="auto" w:fill="000080"/>
    </w:rPr>
  </w:style>
  <w:style w:type="paragraph" w:customStyle="1" w:styleId="CharChar16">
    <w:name w:val="Char Char16"/>
    <w:basedOn w:val="DocumentMap"/>
    <w:autoRedefine/>
    <w:rsid w:val="000329D1"/>
    <w:pPr>
      <w:widowControl w:val="0"/>
      <w:adjustRightInd w:val="0"/>
      <w:spacing w:line="436" w:lineRule="exact"/>
      <w:ind w:left="357"/>
      <w:outlineLvl w:val="3"/>
    </w:pPr>
    <w:rPr>
      <w:rFonts w:ascii="Tahoma" w:eastAsia="SimSun" w:hAnsi="Tahoma"/>
      <w:b/>
      <w:kern w:val="2"/>
      <w:lang w:eastAsia="zh-CN"/>
    </w:rPr>
  </w:style>
  <w:style w:type="character" w:styleId="PageNumber">
    <w:name w:val="page number"/>
    <w:basedOn w:val="DefaultParagraphFont"/>
    <w:rsid w:val="000329D1"/>
  </w:style>
  <w:style w:type="paragraph" w:customStyle="1" w:styleId="TF">
    <w:name w:val="TF"/>
    <w:basedOn w:val="Normal"/>
    <w:rsid w:val="000329D1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SimSun" w:hAnsi="Arial"/>
      <w:b/>
      <w:sz w:val="20"/>
      <w:szCs w:val="20"/>
      <w:lang w:val="en-GB"/>
    </w:rPr>
  </w:style>
  <w:style w:type="paragraph" w:customStyle="1" w:styleId="CharChar2CharChar">
    <w:name w:val="Char Char2 Char Char"/>
    <w:semiHidden/>
    <w:rsid w:val="000329D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EndnoteText">
    <w:name w:val="endnote text"/>
    <w:basedOn w:val="Normal"/>
    <w:link w:val="EndnoteTextChar"/>
    <w:rsid w:val="000329D1"/>
    <w:pPr>
      <w:snapToGrid w:val="0"/>
    </w:pPr>
  </w:style>
  <w:style w:type="character" w:customStyle="1" w:styleId="EndnoteTextChar">
    <w:name w:val="Endnote Text Char"/>
    <w:basedOn w:val="DefaultParagraphFont"/>
    <w:link w:val="EndnoteText"/>
    <w:rsid w:val="000329D1"/>
    <w:rPr>
      <w:rFonts w:ascii="Times New Roman" w:eastAsia="Times New Roman" w:hAnsi="Times New Roman"/>
      <w:sz w:val="24"/>
      <w:szCs w:val="24"/>
    </w:rPr>
  </w:style>
  <w:style w:type="character" w:styleId="EndnoteReference">
    <w:name w:val="endnote reference"/>
    <w:rsid w:val="000329D1"/>
    <w:rPr>
      <w:vertAlign w:val="superscript"/>
    </w:rPr>
  </w:style>
  <w:style w:type="paragraph" w:styleId="ListNumber3">
    <w:name w:val="List Number 3"/>
    <w:basedOn w:val="Normal"/>
    <w:rsid w:val="000329D1"/>
    <w:pPr>
      <w:numPr>
        <w:numId w:val="8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customStyle="1" w:styleId="Normalaftertitle">
    <w:name w:val="Normal_after_title"/>
    <w:basedOn w:val="Normal"/>
    <w:next w:val="Normal"/>
    <w:link w:val="NormalaftertitleChar"/>
    <w:rsid w:val="000329D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character" w:customStyle="1" w:styleId="NormalaftertitleChar">
    <w:name w:val="Normal_after_title Char"/>
    <w:link w:val="Normalaftertitle"/>
    <w:rsid w:val="000329D1"/>
    <w:rPr>
      <w:rFonts w:ascii="Times New Roman" w:eastAsia="Batang" w:hAnsi="Times New Roman"/>
      <w:sz w:val="24"/>
      <w:lang w:val="en-GB"/>
    </w:rPr>
  </w:style>
  <w:style w:type="paragraph" w:customStyle="1" w:styleId="Equation">
    <w:name w:val="Equation"/>
    <w:aliases w:val="eq"/>
    <w:basedOn w:val="Normal"/>
    <w:link w:val="EquationeqChar"/>
    <w:rsid w:val="000329D1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character" w:customStyle="1" w:styleId="EquationeqChar">
    <w:name w:val="Equation.eq Char"/>
    <w:link w:val="Equation"/>
    <w:rsid w:val="000329D1"/>
    <w:rPr>
      <w:rFonts w:ascii="Times New Roman" w:eastAsia="Batang" w:hAnsi="Times New Roman"/>
      <w:sz w:val="24"/>
      <w:lang w:val="en-GB"/>
    </w:rPr>
  </w:style>
  <w:style w:type="paragraph" w:customStyle="1" w:styleId="Char1CharChar1Char">
    <w:name w:val="Char1 Char Char1 Char"/>
    <w:basedOn w:val="Normal"/>
    <w:rsid w:val="000329D1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paragraph" w:customStyle="1" w:styleId="Figuretitle">
    <w:name w:val="Figure_title"/>
    <w:basedOn w:val="Normal"/>
    <w:next w:val="Normal"/>
    <w:link w:val="FiguretitleChar"/>
    <w:rsid w:val="000329D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0329D1"/>
    <w:rPr>
      <w:rFonts w:ascii="Times New Roman" w:eastAsia="Batang" w:hAnsi="Times New Roman"/>
      <w:b/>
      <w:sz w:val="24"/>
      <w:lang w:val="en-GB"/>
    </w:rPr>
  </w:style>
  <w:style w:type="paragraph" w:customStyle="1" w:styleId="TAC">
    <w:name w:val="TAC"/>
    <w:basedOn w:val="Normal"/>
    <w:link w:val="TACChar"/>
    <w:qFormat/>
    <w:rsid w:val="000329D1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locked/>
    <w:rsid w:val="000329D1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0329D1"/>
    <w:rPr>
      <w:rFonts w:ascii="Arial" w:eastAsia="Times New Roman" w:hAnsi="Arial"/>
      <w:b/>
      <w:sz w:val="18"/>
      <w:lang w:val="x-none" w:eastAsia="x-none"/>
    </w:rPr>
  </w:style>
  <w:style w:type="paragraph" w:customStyle="1" w:styleId="address">
    <w:name w:val="address"/>
    <w:rsid w:val="000329D1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/>
    </w:rPr>
  </w:style>
  <w:style w:type="table" w:styleId="TableClassic1">
    <w:name w:val="Table Classic 1"/>
    <w:basedOn w:val="TableNormal"/>
    <w:rsid w:val="000329D1"/>
    <w:rPr>
      <w:rFonts w:ascii="Times New Roman" w:eastAsia="SimSun" w:hAnsi="Times New Roman"/>
      <w:lang w:eastAsia="zh-C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0329D1"/>
    <w:rPr>
      <w:rFonts w:ascii="Times New Roman" w:eastAsia="SimSun" w:hAnsi="Times New Roman"/>
      <w:lang w:eastAsia="zh-C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rsid w:val="000329D1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">
    <w:name w:val="List"/>
    <w:basedOn w:val="Normal"/>
    <w:rsid w:val="000329D1"/>
    <w:pPr>
      <w:ind w:left="200" w:hangingChars="200" w:hanging="200"/>
    </w:pPr>
  </w:style>
  <w:style w:type="paragraph" w:customStyle="1" w:styleId="B2">
    <w:name w:val="B2"/>
    <w:basedOn w:val="List2"/>
    <w:link w:val="B2Char"/>
    <w:qFormat/>
    <w:rsid w:val="000329D1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rsid w:val="000329D1"/>
    <w:rPr>
      <w:rFonts w:ascii="Times New Roman" w:eastAsia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0329D1"/>
    <w:rPr>
      <w:rFonts w:ascii="Arial" w:eastAsia="Times New Roman" w:hAnsi="Arial"/>
      <w:b/>
      <w:lang w:val="en-GB" w:eastAsia="ja-JP"/>
    </w:rPr>
  </w:style>
  <w:style w:type="paragraph" w:customStyle="1" w:styleId="EQ">
    <w:name w:val="EQ"/>
    <w:basedOn w:val="Normal"/>
    <w:next w:val="Normal"/>
    <w:rsid w:val="000329D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Normal"/>
    <w:rsid w:val="000329D1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0329D1"/>
    <w:rPr>
      <w:color w:val="808080"/>
    </w:rPr>
  </w:style>
  <w:style w:type="character" w:customStyle="1" w:styleId="TALChar">
    <w:name w:val="TAL Char"/>
    <w:rsid w:val="000329D1"/>
    <w:rPr>
      <w:rFonts w:ascii="Arial" w:eastAsiaTheme="minorEastAsia" w:hAnsi="Arial"/>
      <w:sz w:val="18"/>
      <w:lang w:val="en-GB" w:eastAsia="en-US"/>
    </w:rPr>
  </w:style>
  <w:style w:type="character" w:styleId="Strong">
    <w:name w:val="Strong"/>
    <w:basedOn w:val="DefaultParagraphFont"/>
    <w:uiPriority w:val="22"/>
    <w:qFormat/>
    <w:rsid w:val="000329D1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0329D1"/>
    <w:pPr>
      <w:spacing w:before="240" w:after="60" w:line="312" w:lineRule="auto"/>
      <w:jc w:val="center"/>
      <w:outlineLvl w:val="1"/>
    </w:pPr>
    <w:rPr>
      <w:rFonts w:asciiTheme="majorHAnsi" w:eastAsia="SimSun" w:hAnsiTheme="majorHAnsi" w:cstheme="majorBidi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0329D1"/>
    <w:rPr>
      <w:rFonts w:asciiTheme="majorHAnsi" w:eastAsia="SimSun" w:hAnsiTheme="majorHAnsi" w:cstheme="majorBidi"/>
      <w:b/>
      <w:bCs/>
      <w:kern w:val="28"/>
      <w:sz w:val="32"/>
      <w:szCs w:val="32"/>
    </w:rPr>
  </w:style>
  <w:style w:type="character" w:customStyle="1" w:styleId="a">
    <w:name w:val="页眉 字符"/>
    <w:qFormat/>
    <w:rsid w:val="000329D1"/>
    <w:rPr>
      <w:rFonts w:ascii="Arial" w:eastAsia="MS Mincho" w:hAnsi="Arial"/>
      <w:b/>
      <w:szCs w:val="24"/>
      <w:lang w:val="en-US" w:eastAsia="en-US" w:bidi="ar-SA"/>
    </w:rPr>
  </w:style>
  <w:style w:type="character" w:styleId="FollowedHyperlink">
    <w:name w:val="FollowedHyperlink"/>
    <w:basedOn w:val="DefaultParagraphFont"/>
    <w:unhideWhenUsed/>
    <w:rsid w:val="000329D1"/>
    <w:rPr>
      <w:color w:val="954F72"/>
      <w:u w:val="single"/>
    </w:rPr>
  </w:style>
  <w:style w:type="paragraph" w:customStyle="1" w:styleId="xl65">
    <w:name w:val="xl65"/>
    <w:basedOn w:val="Normal"/>
    <w:rsid w:val="000329D1"/>
    <w:pPr>
      <w:spacing w:before="100" w:beforeAutospacing="1" w:after="100" w:afterAutospacing="1"/>
      <w:jc w:val="center"/>
    </w:pPr>
    <w:rPr>
      <w:rFonts w:ascii="Arial" w:eastAsia="SimSun" w:hAnsi="Arial" w:cs="Arial"/>
      <w:sz w:val="20"/>
      <w:szCs w:val="20"/>
      <w:lang w:eastAsia="zh-CN"/>
    </w:rPr>
  </w:style>
  <w:style w:type="paragraph" w:customStyle="1" w:styleId="YJ-Proposal">
    <w:name w:val="YJ-Proposal"/>
    <w:basedOn w:val="Normal"/>
    <w:qFormat/>
    <w:rsid w:val="00D734D8"/>
    <w:pPr>
      <w:numPr>
        <w:numId w:val="10"/>
      </w:numPr>
      <w:spacing w:beforeLines="50" w:afterLines="50" w:after="160" w:line="276" w:lineRule="auto"/>
      <w:jc w:val="both"/>
    </w:pPr>
    <w:rPr>
      <w:rFonts w:eastAsiaTheme="minorEastAsia"/>
      <w:b/>
      <w:bCs/>
      <w:i/>
      <w:iCs/>
      <w:kern w:val="2"/>
      <w:sz w:val="20"/>
      <w:szCs w:val="20"/>
      <w:lang w:val="en-GB"/>
    </w:rPr>
  </w:style>
  <w:style w:type="character" w:customStyle="1" w:styleId="apple-converted-space">
    <w:name w:val="apple-converted-space"/>
    <w:basedOn w:val="DefaultParagraphFont"/>
    <w:rsid w:val="00F05609"/>
  </w:style>
  <w:style w:type="character" w:customStyle="1" w:styleId="fontstyle01">
    <w:name w:val="fontstyle01"/>
    <w:basedOn w:val="DefaultParagraphFont"/>
    <w:qFormat/>
    <w:rsid w:val="00873BC0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paragraph" w:customStyle="1" w:styleId="TdocHeader2">
    <w:name w:val="Tdoc_Header_2"/>
    <w:basedOn w:val="Normal"/>
    <w:rsid w:val="00984F1E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customStyle="1" w:styleId="TdocHeading1">
    <w:name w:val="Tdoc_Heading_1"/>
    <w:basedOn w:val="Heading1"/>
    <w:next w:val="BodyText"/>
    <w:autoRedefine/>
    <w:rsid w:val="00984F1E"/>
    <w:pPr>
      <w:keepNext w:val="0"/>
      <w:widowControl w:val="0"/>
      <w:numPr>
        <w:numId w:val="0"/>
      </w:numPr>
      <w:pBdr>
        <w:bottom w:val="none" w:sz="0" w:space="0" w:color="auto"/>
      </w:pBdr>
      <w:tabs>
        <w:tab w:val="num" w:pos="360"/>
      </w:tabs>
      <w:spacing w:after="120"/>
      <w:ind w:left="357" w:hanging="357"/>
    </w:pPr>
    <w:rPr>
      <w:rFonts w:eastAsia="Batang"/>
      <w:noProof/>
      <w:kern w:val="28"/>
      <w:sz w:val="24"/>
      <w:lang w:eastAsia="x-none"/>
    </w:rPr>
  </w:style>
  <w:style w:type="paragraph" w:customStyle="1" w:styleId="TdocHeader1">
    <w:name w:val="Tdoc_Header_1"/>
    <w:basedOn w:val="Header"/>
    <w:rsid w:val="00984F1E"/>
    <w:pPr>
      <w:widowControl w:val="0"/>
      <w:tabs>
        <w:tab w:val="clear" w:pos="4680"/>
        <w:tab w:val="clear" w:pos="9360"/>
        <w:tab w:val="right" w:pos="9072"/>
        <w:tab w:val="right" w:pos="10206"/>
      </w:tabs>
    </w:pPr>
    <w:rPr>
      <w:rFonts w:eastAsia="Batang"/>
      <w:b/>
      <w:lang w:val="en-GB"/>
    </w:rPr>
  </w:style>
  <w:style w:type="paragraph" w:customStyle="1" w:styleId="TdocHeading2">
    <w:name w:val="Tdoc_Heading_2"/>
    <w:basedOn w:val="Normal"/>
    <w:rsid w:val="00984F1E"/>
    <w:rPr>
      <w:rFonts w:ascii="Times" w:eastAsia="Batang" w:hAnsi="Times"/>
      <w:sz w:val="20"/>
      <w:lang w:val="en-GB"/>
    </w:rPr>
  </w:style>
  <w:style w:type="paragraph" w:customStyle="1" w:styleId="NO">
    <w:name w:val="NO"/>
    <w:basedOn w:val="Normal"/>
    <w:rsid w:val="00984F1E"/>
    <w:pPr>
      <w:keepLines/>
      <w:ind w:left="1135" w:hanging="851"/>
    </w:pPr>
    <w:rPr>
      <w:rFonts w:eastAsia="Batang"/>
      <w:szCs w:val="20"/>
      <w:lang w:val="en-GB"/>
    </w:rPr>
  </w:style>
  <w:style w:type="paragraph" w:styleId="TOC3">
    <w:name w:val="toc 3"/>
    <w:basedOn w:val="Normal"/>
    <w:next w:val="Normal"/>
    <w:autoRedefine/>
    <w:uiPriority w:val="39"/>
    <w:rsid w:val="00984F1E"/>
    <w:pPr>
      <w:tabs>
        <w:tab w:val="left" w:pos="1200"/>
        <w:tab w:val="right" w:leader="dot" w:pos="9631"/>
      </w:tabs>
      <w:ind w:left="403"/>
    </w:pPr>
    <w:rPr>
      <w:rFonts w:ascii="Times" w:eastAsia="Batang" w:hAnsi="Times"/>
      <w:sz w:val="20"/>
      <w:lang w:val="en-GB"/>
    </w:rPr>
  </w:style>
  <w:style w:type="paragraph" w:styleId="TOC4">
    <w:name w:val="toc 4"/>
    <w:basedOn w:val="Normal"/>
    <w:next w:val="Normal"/>
    <w:autoRedefine/>
    <w:uiPriority w:val="39"/>
    <w:rsid w:val="00984F1E"/>
    <w:pPr>
      <w:tabs>
        <w:tab w:val="left" w:pos="1440"/>
        <w:tab w:val="right" w:leader="dot" w:pos="9631"/>
      </w:tabs>
      <w:ind w:left="601"/>
    </w:pPr>
    <w:rPr>
      <w:rFonts w:ascii="Times" w:eastAsia="Batang" w:hAnsi="Times"/>
      <w:sz w:val="20"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984F1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ate">
    <w:name w:val="Date"/>
    <w:basedOn w:val="Normal"/>
    <w:next w:val="Normal"/>
    <w:link w:val="DateChar"/>
    <w:rsid w:val="00984F1E"/>
    <w:rPr>
      <w:rFonts w:ascii="Times" w:eastAsia="Batang" w:hAnsi="Times"/>
      <w:sz w:val="20"/>
      <w:lang w:val="en-GB" w:eastAsia="x-none"/>
    </w:rPr>
  </w:style>
  <w:style w:type="character" w:customStyle="1" w:styleId="DateChar">
    <w:name w:val="Date Char"/>
    <w:basedOn w:val="DefaultParagraphFont"/>
    <w:link w:val="Date"/>
    <w:rsid w:val="00984F1E"/>
    <w:rPr>
      <w:rFonts w:ascii="Times" w:eastAsia="Batang" w:hAnsi="Times"/>
      <w:szCs w:val="24"/>
      <w:lang w:val="en-GB" w:eastAsia="x-none"/>
    </w:rPr>
  </w:style>
  <w:style w:type="paragraph" w:customStyle="1" w:styleId="Default">
    <w:name w:val="Default"/>
    <w:rsid w:val="00984F1E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</w:rPr>
  </w:style>
  <w:style w:type="paragraph" w:customStyle="1" w:styleId="References">
    <w:name w:val="References"/>
    <w:basedOn w:val="Normal"/>
    <w:qFormat/>
    <w:rsid w:val="00984F1E"/>
    <w:pPr>
      <w:numPr>
        <w:ilvl w:val="2"/>
        <w:numId w:val="13"/>
      </w:numPr>
    </w:pPr>
    <w:rPr>
      <w:sz w:val="20"/>
    </w:rPr>
  </w:style>
  <w:style w:type="paragraph" w:customStyle="1" w:styleId="Statement">
    <w:name w:val="Statement"/>
    <w:basedOn w:val="Normal"/>
    <w:rsid w:val="00984F1E"/>
    <w:pPr>
      <w:keepNext/>
      <w:ind w:left="601" w:hanging="601"/>
    </w:pPr>
    <w:rPr>
      <w:rFonts w:eastAsia="Batang"/>
      <w:b/>
      <w:i/>
      <w:sz w:val="20"/>
      <w:lang w:eastAsia="ko-KR"/>
    </w:rPr>
  </w:style>
  <w:style w:type="paragraph" w:styleId="TOC5">
    <w:name w:val="toc 5"/>
    <w:basedOn w:val="Normal"/>
    <w:next w:val="Normal"/>
    <w:autoRedefine/>
    <w:uiPriority w:val="39"/>
    <w:rsid w:val="00984F1E"/>
    <w:pPr>
      <w:ind w:left="960"/>
    </w:pPr>
    <w:rPr>
      <w:rFonts w:eastAsia="MS Mincho"/>
      <w:lang w:val="en-GB" w:eastAsia="ja-JP"/>
    </w:rPr>
  </w:style>
  <w:style w:type="paragraph" w:styleId="TOC6">
    <w:name w:val="toc 6"/>
    <w:basedOn w:val="Normal"/>
    <w:next w:val="Normal"/>
    <w:autoRedefine/>
    <w:uiPriority w:val="39"/>
    <w:rsid w:val="00984F1E"/>
    <w:pPr>
      <w:ind w:left="1200"/>
    </w:pPr>
    <w:rPr>
      <w:rFonts w:eastAsia="MS Mincho"/>
      <w:lang w:val="en-GB" w:eastAsia="ja-JP"/>
    </w:rPr>
  </w:style>
  <w:style w:type="paragraph" w:styleId="TOC7">
    <w:name w:val="toc 7"/>
    <w:basedOn w:val="Normal"/>
    <w:next w:val="Normal"/>
    <w:autoRedefine/>
    <w:uiPriority w:val="39"/>
    <w:rsid w:val="00984F1E"/>
    <w:rPr>
      <w:rFonts w:eastAsia="MS Mincho"/>
      <w:lang w:val="en-GB" w:eastAsia="ja-JP"/>
    </w:rPr>
  </w:style>
  <w:style w:type="paragraph" w:styleId="TOC8">
    <w:name w:val="toc 8"/>
    <w:basedOn w:val="Normal"/>
    <w:next w:val="Normal"/>
    <w:autoRedefine/>
    <w:uiPriority w:val="39"/>
    <w:rsid w:val="00984F1E"/>
    <w:pPr>
      <w:ind w:left="1680"/>
    </w:pPr>
    <w:rPr>
      <w:rFonts w:eastAsia="MS Mincho"/>
      <w:lang w:val="en-GB" w:eastAsia="ja-JP"/>
    </w:rPr>
  </w:style>
  <w:style w:type="paragraph" w:styleId="TOC9">
    <w:name w:val="toc 9"/>
    <w:basedOn w:val="Normal"/>
    <w:next w:val="Normal"/>
    <w:autoRedefine/>
    <w:uiPriority w:val="39"/>
    <w:rsid w:val="00984F1E"/>
    <w:pPr>
      <w:ind w:left="1920"/>
    </w:pPr>
    <w:rPr>
      <w:rFonts w:eastAsia="MS Mincho"/>
      <w:lang w:val="en-GB" w:eastAsia="ja-JP"/>
    </w:rPr>
  </w:style>
  <w:style w:type="character" w:customStyle="1" w:styleId="Alcatel-Lucent-4">
    <w:name w:val="Alcatel-Lucent-4"/>
    <w:semiHidden/>
    <w:rsid w:val="00984F1E"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sid w:val="00984F1E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984F1E"/>
    <w:pPr>
      <w:numPr>
        <w:numId w:val="14"/>
      </w:numPr>
    </w:pPr>
  </w:style>
  <w:style w:type="paragraph" w:styleId="ListBullet">
    <w:name w:val="List Bullet"/>
    <w:basedOn w:val="Normal"/>
    <w:rsid w:val="00984F1E"/>
    <w:pPr>
      <w:widowControl w:val="0"/>
      <w:numPr>
        <w:numId w:val="15"/>
      </w:numPr>
      <w:ind w:hangingChars="200" w:hanging="200"/>
      <w:jc w:val="both"/>
    </w:pPr>
    <w:rPr>
      <w:rFonts w:eastAsia="MS Gothic"/>
      <w:kern w:val="2"/>
      <w:sz w:val="20"/>
      <w:szCs w:val="20"/>
      <w:lang w:eastAsia="ja-JP"/>
    </w:rPr>
  </w:style>
  <w:style w:type="paragraph" w:customStyle="1" w:styleId="ListParagraph1">
    <w:name w:val="List Paragraph1"/>
    <w:basedOn w:val="Normal"/>
    <w:qFormat/>
    <w:rsid w:val="00984F1E"/>
    <w:pPr>
      <w:ind w:left="720"/>
      <w:contextualSpacing/>
    </w:pPr>
    <w:rPr>
      <w:lang w:eastAsia="zh-CN"/>
    </w:rPr>
  </w:style>
  <w:style w:type="paragraph" w:customStyle="1" w:styleId="StatementBody">
    <w:name w:val="Statement Body"/>
    <w:basedOn w:val="Normal"/>
    <w:link w:val="StatementBodyChar"/>
    <w:rsid w:val="00984F1E"/>
    <w:pPr>
      <w:numPr>
        <w:numId w:val="16"/>
      </w:numPr>
      <w:spacing w:after="100" w:afterAutospacing="1"/>
      <w:contextualSpacing/>
    </w:pPr>
    <w:rPr>
      <w:sz w:val="20"/>
      <w:lang w:val="x-none" w:eastAsia="ko-KR"/>
    </w:rPr>
  </w:style>
  <w:style w:type="character" w:customStyle="1" w:styleId="StatementBodyChar">
    <w:name w:val="Statement Body Char"/>
    <w:link w:val="StatementBody"/>
    <w:rsid w:val="00984F1E"/>
    <w:rPr>
      <w:rFonts w:ascii="Times New Roman" w:eastAsia="Times New Roman" w:hAnsi="Times New Roman"/>
      <w:szCs w:val="24"/>
      <w:lang w:val="x-none" w:eastAsia="ko-KR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984F1E"/>
    <w:pPr>
      <w:keepNext w:val="0"/>
      <w:widowControl w:val="0"/>
      <w:numPr>
        <w:numId w:val="0"/>
      </w:numPr>
      <w:pBdr>
        <w:bottom w:val="none" w:sz="0" w:space="0" w:color="auto"/>
      </w:pBdr>
      <w:tabs>
        <w:tab w:val="num" w:pos="432"/>
      </w:tabs>
      <w:ind w:left="432" w:hanging="432"/>
      <w:jc w:val="left"/>
    </w:pPr>
    <w:rPr>
      <w:rFonts w:eastAsia="Batang"/>
      <w:bCs/>
      <w:kern w:val="32"/>
      <w:sz w:val="28"/>
      <w:szCs w:val="32"/>
      <w:lang w:val="en-GB" w:eastAsia="x-none"/>
    </w:rPr>
  </w:style>
  <w:style w:type="character" w:customStyle="1" w:styleId="Alcatel-Lucent2">
    <w:name w:val="Alcatel-Lucent2"/>
    <w:semiHidden/>
    <w:rsid w:val="00984F1E"/>
    <w:rPr>
      <w:rFonts w:ascii="Arial" w:hAnsi="Arial" w:cs="Arial"/>
      <w:color w:val="auto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984F1E"/>
    <w:rPr>
      <w:color w:val="808080"/>
      <w:shd w:val="clear" w:color="auto" w:fill="E6E6E6"/>
    </w:rPr>
  </w:style>
  <w:style w:type="character" w:styleId="Emphasis">
    <w:name w:val="Emphasis"/>
    <w:qFormat/>
    <w:rsid w:val="00984F1E"/>
    <w:rPr>
      <w:i/>
      <w:iCs/>
    </w:rPr>
  </w:style>
  <w:style w:type="paragraph" w:customStyle="1" w:styleId="Comments">
    <w:name w:val="Comments"/>
    <w:basedOn w:val="Normal"/>
    <w:link w:val="CommentsChar"/>
    <w:qFormat/>
    <w:rsid w:val="00984F1E"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rsid w:val="00984F1E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5">
    <w:name w:val="(文字) (文字)5"/>
    <w:semiHidden/>
    <w:rsid w:val="00984F1E"/>
    <w:rPr>
      <w:rFonts w:ascii="Times New Roman" w:hAnsi="Times New Roman"/>
      <w:lang w:eastAsia="en-US"/>
    </w:rPr>
  </w:style>
  <w:style w:type="paragraph" w:customStyle="1" w:styleId="TableCell">
    <w:name w:val="TableCell"/>
    <w:basedOn w:val="Normal"/>
    <w:qFormat/>
    <w:rsid w:val="00984F1E"/>
    <w:pPr>
      <w:autoSpaceDE w:val="0"/>
      <w:autoSpaceDN w:val="0"/>
      <w:adjustRightInd w:val="0"/>
      <w:snapToGrid w:val="0"/>
      <w:spacing w:before="20" w:after="20"/>
    </w:pPr>
    <w:rPr>
      <w:sz w:val="20"/>
      <w:szCs w:val="21"/>
      <w:lang w:eastAsia="zh-CN"/>
    </w:rPr>
  </w:style>
  <w:style w:type="numbering" w:customStyle="1" w:styleId="StyleBulletedSymbolsymbolLeft025Hanging0">
    <w:name w:val="Style Bulleted Symbol (symbol) Left:  0.25&quot; Hanging:  0."/>
    <w:basedOn w:val="NoList"/>
    <w:rsid w:val="00984F1E"/>
    <w:pPr>
      <w:numPr>
        <w:numId w:val="20"/>
      </w:numPr>
    </w:pPr>
  </w:style>
  <w:style w:type="paragraph" w:customStyle="1" w:styleId="ListParagraph3">
    <w:name w:val="List Paragraph3"/>
    <w:basedOn w:val="Normal"/>
    <w:qFormat/>
    <w:rsid w:val="00984F1E"/>
    <w:pPr>
      <w:ind w:left="720"/>
      <w:contextualSpacing/>
    </w:pPr>
    <w:rPr>
      <w:lang w:eastAsia="zh-CN"/>
    </w:rPr>
  </w:style>
  <w:style w:type="paragraph" w:customStyle="1" w:styleId="ListParagraph2">
    <w:name w:val="List Paragraph2"/>
    <w:basedOn w:val="Normal"/>
    <w:qFormat/>
    <w:rsid w:val="00984F1E"/>
    <w:pPr>
      <w:ind w:left="720"/>
      <w:contextualSpacing/>
    </w:pPr>
    <w:rPr>
      <w:lang w:eastAsia="zh-CN"/>
    </w:rPr>
  </w:style>
  <w:style w:type="paragraph" w:styleId="PlainText">
    <w:name w:val="Plain Text"/>
    <w:basedOn w:val="Normal"/>
    <w:link w:val="PlainTextChar"/>
    <w:uiPriority w:val="99"/>
    <w:unhideWhenUsed/>
    <w:rsid w:val="00984F1E"/>
    <w:rPr>
      <w:rFonts w:ascii="Arial" w:eastAsia="MS Gothic" w:hAnsi="Arial"/>
      <w:color w:val="000000"/>
      <w:sz w:val="20"/>
      <w:szCs w:val="20"/>
      <w:lang w:val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984F1E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984F1E"/>
    <w:pPr>
      <w:ind w:left="720"/>
      <w:contextualSpacing/>
    </w:pPr>
    <w:rPr>
      <w:lang w:eastAsia="zh-CN"/>
    </w:rPr>
  </w:style>
  <w:style w:type="paragraph" w:customStyle="1" w:styleId="ListParagraph4">
    <w:name w:val="List Paragraph4"/>
    <w:basedOn w:val="Normal"/>
    <w:qFormat/>
    <w:rsid w:val="00984F1E"/>
    <w:pPr>
      <w:ind w:left="720"/>
      <w:contextualSpacing/>
    </w:pPr>
    <w:rPr>
      <w:lang w:eastAsia="zh-CN"/>
    </w:rPr>
  </w:style>
  <w:style w:type="paragraph" w:styleId="Index1">
    <w:name w:val="index 1"/>
    <w:basedOn w:val="Normal"/>
    <w:rsid w:val="00984F1E"/>
    <w:pPr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en-GB"/>
    </w:rPr>
  </w:style>
  <w:style w:type="character" w:styleId="SubtleEmphasis">
    <w:name w:val="Subtle Emphasis"/>
    <w:uiPriority w:val="19"/>
    <w:qFormat/>
    <w:rsid w:val="00984F1E"/>
    <w:rPr>
      <w:i/>
      <w:iCs/>
      <w:color w:val="404040"/>
    </w:rPr>
  </w:style>
  <w:style w:type="character" w:customStyle="1" w:styleId="5Char">
    <w:name w:val="标题 5 Char"/>
    <w:aliases w:val="H5 Char1"/>
    <w:link w:val="51"/>
    <w:rsid w:val="00984F1E"/>
    <w:rPr>
      <w:rFonts w:ascii="Arial" w:hAnsi="Arial"/>
    </w:rPr>
  </w:style>
  <w:style w:type="paragraph" w:customStyle="1" w:styleId="51">
    <w:name w:val="标题 51"/>
    <w:aliases w:val="H5"/>
    <w:basedOn w:val="Normal"/>
    <w:link w:val="5Char"/>
    <w:rsid w:val="00984F1E"/>
    <w:pPr>
      <w:keepNext/>
      <w:tabs>
        <w:tab w:val="num" w:pos="1008"/>
      </w:tabs>
      <w:spacing w:before="240" w:after="60"/>
      <w:ind w:left="1008" w:hanging="1008"/>
    </w:pPr>
    <w:rPr>
      <w:rFonts w:ascii="Arial" w:eastAsia="Calibri" w:hAnsi="Arial"/>
      <w:sz w:val="20"/>
      <w:szCs w:val="20"/>
    </w:rPr>
  </w:style>
  <w:style w:type="paragraph" w:customStyle="1" w:styleId="81">
    <w:name w:val="标题 81"/>
    <w:aliases w:val="Table Heading"/>
    <w:basedOn w:val="Normal"/>
    <w:rsid w:val="00984F1E"/>
    <w:pPr>
      <w:tabs>
        <w:tab w:val="num" w:pos="1440"/>
      </w:tabs>
      <w:spacing w:before="240" w:after="60"/>
    </w:pPr>
    <w:rPr>
      <w:rFonts w:eastAsia="MS PGothic"/>
      <w:i/>
      <w:iCs/>
      <w:lang w:eastAsia="ja-JP"/>
    </w:rPr>
  </w:style>
  <w:style w:type="paragraph" w:customStyle="1" w:styleId="91">
    <w:name w:val="标题 91"/>
    <w:aliases w:val="Figure Heading,FH"/>
    <w:basedOn w:val="Normal"/>
    <w:rsid w:val="00984F1E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eastAsia="ja-JP"/>
    </w:rPr>
  </w:style>
  <w:style w:type="paragraph" w:customStyle="1" w:styleId="61">
    <w:name w:val="标题 61"/>
    <w:basedOn w:val="Normal"/>
    <w:rsid w:val="00984F1E"/>
    <w:pPr>
      <w:tabs>
        <w:tab w:val="num" w:pos="1152"/>
      </w:tabs>
    </w:pPr>
    <w:rPr>
      <w:rFonts w:ascii="Times" w:eastAsia="MS PGothic" w:hAnsi="Times" w:cs="Times"/>
      <w:sz w:val="20"/>
      <w:szCs w:val="20"/>
      <w:lang w:eastAsia="ja-JP"/>
    </w:rPr>
  </w:style>
  <w:style w:type="paragraph" w:customStyle="1" w:styleId="71">
    <w:name w:val="标题 71"/>
    <w:basedOn w:val="Normal"/>
    <w:rsid w:val="00984F1E"/>
    <w:pPr>
      <w:tabs>
        <w:tab w:val="num" w:pos="1296"/>
      </w:tabs>
    </w:pPr>
    <w:rPr>
      <w:rFonts w:ascii="Times" w:eastAsia="MS PGothic" w:hAnsi="Times" w:cs="Times"/>
      <w:sz w:val="20"/>
      <w:szCs w:val="20"/>
      <w:lang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984F1E"/>
    <w:pPr>
      <w:numPr>
        <w:numId w:val="6"/>
      </w:numPr>
      <w:spacing w:before="240"/>
      <w:jc w:val="left"/>
    </w:pPr>
    <w:rPr>
      <w:rFonts w:eastAsia="Batang"/>
      <w:sz w:val="20"/>
      <w:szCs w:val="26"/>
      <w:lang w:val="en-GB" w:eastAsia="x-none"/>
    </w:rPr>
  </w:style>
  <w:style w:type="paragraph" w:customStyle="1" w:styleId="ListParagraph7">
    <w:name w:val="List Paragraph7"/>
    <w:basedOn w:val="Normal"/>
    <w:qFormat/>
    <w:rsid w:val="00984F1E"/>
    <w:pPr>
      <w:ind w:left="720"/>
      <w:contextualSpacing/>
    </w:pPr>
    <w:rPr>
      <w:lang w:eastAsia="zh-CN"/>
    </w:rPr>
  </w:style>
  <w:style w:type="paragraph" w:customStyle="1" w:styleId="ListParagraph6">
    <w:name w:val="List Paragraph6"/>
    <w:basedOn w:val="Normal"/>
    <w:qFormat/>
    <w:rsid w:val="00984F1E"/>
    <w:pPr>
      <w:ind w:left="720"/>
      <w:contextualSpacing/>
    </w:pPr>
    <w:rPr>
      <w:lang w:eastAsia="zh-CN"/>
    </w:rPr>
  </w:style>
  <w:style w:type="paragraph" w:customStyle="1" w:styleId="610">
    <w:name w:val="标题 61"/>
    <w:basedOn w:val="Normal"/>
    <w:rsid w:val="00984F1E"/>
    <w:pPr>
      <w:tabs>
        <w:tab w:val="num" w:pos="1152"/>
      </w:tabs>
    </w:pPr>
    <w:rPr>
      <w:rFonts w:ascii="Times" w:eastAsia="MS PGothic" w:hAnsi="Times" w:cs="Times"/>
      <w:sz w:val="20"/>
      <w:szCs w:val="20"/>
      <w:lang w:eastAsia="ja-JP"/>
    </w:rPr>
  </w:style>
  <w:style w:type="paragraph" w:customStyle="1" w:styleId="ListParagraph8">
    <w:name w:val="List Paragraph8"/>
    <w:basedOn w:val="Normal"/>
    <w:qFormat/>
    <w:rsid w:val="00984F1E"/>
    <w:pPr>
      <w:ind w:left="720"/>
      <w:contextualSpacing/>
    </w:pPr>
    <w:rPr>
      <w:lang w:eastAsia="zh-CN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984F1E"/>
    <w:pPr>
      <w:keepNext w:val="0"/>
      <w:widowControl w:val="0"/>
      <w:numPr>
        <w:numId w:val="17"/>
      </w:numPr>
      <w:pBdr>
        <w:bottom w:val="none" w:sz="0" w:space="0" w:color="auto"/>
      </w:pBdr>
      <w:jc w:val="left"/>
    </w:pPr>
    <w:rPr>
      <w:rFonts w:ascii="Helvetica" w:hAnsi="Helvetica"/>
      <w:bCs/>
      <w:kern w:val="32"/>
      <w:sz w:val="28"/>
    </w:rPr>
  </w:style>
  <w:style w:type="paragraph" w:customStyle="1" w:styleId="710">
    <w:name w:val="标题 71"/>
    <w:basedOn w:val="Normal"/>
    <w:rsid w:val="00984F1E"/>
    <w:pPr>
      <w:tabs>
        <w:tab w:val="num" w:pos="1296"/>
      </w:tabs>
    </w:pPr>
    <w:rPr>
      <w:rFonts w:ascii="Times" w:eastAsia="MS PGothic" w:hAnsi="Times" w:cs="Times"/>
      <w:sz w:val="20"/>
      <w:szCs w:val="20"/>
      <w:lang w:eastAsia="ja-JP"/>
    </w:rPr>
  </w:style>
  <w:style w:type="paragraph" w:customStyle="1" w:styleId="tac0">
    <w:name w:val="tac"/>
    <w:basedOn w:val="Normal"/>
    <w:rsid w:val="00984F1E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eastAsia="zh-CN"/>
    </w:rPr>
  </w:style>
  <w:style w:type="paragraph" w:customStyle="1" w:styleId="th0">
    <w:name w:val="th"/>
    <w:basedOn w:val="Normal"/>
    <w:rsid w:val="00984F1E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 w:val="20"/>
      <w:szCs w:val="20"/>
      <w:lang w:eastAsia="zh-CN"/>
    </w:rPr>
  </w:style>
  <w:style w:type="paragraph" w:customStyle="1" w:styleId="tah0">
    <w:name w:val="tah"/>
    <w:basedOn w:val="Normal"/>
    <w:rsid w:val="00984F1E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eastAsia="zh-CN"/>
    </w:rPr>
  </w:style>
  <w:style w:type="paragraph" w:customStyle="1" w:styleId="IvDbodytext">
    <w:name w:val="IvD bodytext"/>
    <w:basedOn w:val="BodyText"/>
    <w:link w:val="IvDbodytextChar"/>
    <w:qFormat/>
    <w:rsid w:val="00984F1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ascii="Arial" w:eastAsia="Times New Roman" w:hAnsi="Arial"/>
      <w:spacing w:val="2"/>
      <w:sz w:val="20"/>
      <w:szCs w:val="20"/>
    </w:rPr>
  </w:style>
  <w:style w:type="character" w:customStyle="1" w:styleId="IvDbodytextChar">
    <w:name w:val="IvD bodytext Char"/>
    <w:link w:val="IvDbodytext"/>
    <w:rsid w:val="00984F1E"/>
    <w:rPr>
      <w:rFonts w:ascii="Arial" w:eastAsia="Times New Roman" w:hAnsi="Arial"/>
      <w:spacing w:val="2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984F1E"/>
    <w:pPr>
      <w:numPr>
        <w:numId w:val="6"/>
      </w:numPr>
      <w:spacing w:before="240" w:after="60"/>
      <w:jc w:val="left"/>
    </w:pPr>
    <w:rPr>
      <w:rFonts w:eastAsia="MS Mincho"/>
      <w:i/>
      <w:iCs/>
      <w:color w:val="000000"/>
      <w:sz w:val="20"/>
      <w:szCs w:val="26"/>
      <w:lang w:val="en-GB" w:eastAsia="x-none"/>
    </w:rPr>
  </w:style>
  <w:style w:type="character" w:customStyle="1" w:styleId="13">
    <w:name w:val="表 (青) 13 (文字)"/>
    <w:link w:val="ColorfulList-Accent1"/>
    <w:uiPriority w:val="34"/>
    <w:locked/>
    <w:rsid w:val="00984F1E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984F1E"/>
    <w:rPr>
      <w:rFonts w:eastAsia="MS Gothic"/>
      <w:sz w:val="24"/>
      <w:szCs w:val="24"/>
      <w:lang w:val="en-GB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link w:val="LGTdocChar"/>
    <w:qFormat/>
    <w:rsid w:val="00984F1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paragraph" w:customStyle="1" w:styleId="LGTdoc1">
    <w:name w:val="LGTdoc_제목1"/>
    <w:basedOn w:val="Normal"/>
    <w:rsid w:val="00984F1E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napToGrid w:val="0"/>
      <w:sz w:val="28"/>
      <w:szCs w:val="20"/>
      <w:lang w:val="en-GB" w:eastAsia="ko-KR"/>
    </w:rPr>
  </w:style>
  <w:style w:type="paragraph" w:customStyle="1" w:styleId="heading30">
    <w:name w:val="heading3"/>
    <w:basedOn w:val="Normal"/>
    <w:rsid w:val="00984F1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 w:val="20"/>
      <w:szCs w:val="20"/>
      <w:lang w:eastAsia="ja-JP"/>
    </w:rPr>
  </w:style>
  <w:style w:type="paragraph" w:customStyle="1" w:styleId="heading40">
    <w:name w:val="heading4"/>
    <w:basedOn w:val="Normal"/>
    <w:rsid w:val="00984F1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 w:val="20"/>
      <w:szCs w:val="20"/>
      <w:lang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984F1E"/>
    <w:pPr>
      <w:numPr>
        <w:ilvl w:val="0"/>
        <w:numId w:val="0"/>
      </w:numPr>
      <w:spacing w:before="240" w:after="60"/>
      <w:ind w:left="3240" w:hanging="360"/>
      <w:jc w:val="left"/>
    </w:pPr>
    <w:rPr>
      <w:rFonts w:eastAsia="SimSun"/>
      <w:i/>
      <w:iCs/>
      <w:sz w:val="20"/>
      <w:szCs w:val="26"/>
      <w:lang w:val="en-GB" w:eastAsia="x-none"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984F1E"/>
    <w:pPr>
      <w:numPr>
        <w:numId w:val="5"/>
      </w:numPr>
      <w:spacing w:before="240" w:after="60"/>
      <w:jc w:val="left"/>
    </w:pPr>
    <w:rPr>
      <w:rFonts w:eastAsia="Batang"/>
      <w:i/>
      <w:iCs/>
      <w:sz w:val="20"/>
      <w:szCs w:val="26"/>
      <w:lang w:val="en-GB" w:eastAsia="x-none"/>
    </w:rPr>
  </w:style>
  <w:style w:type="character" w:customStyle="1" w:styleId="Mention1">
    <w:name w:val="Mention1"/>
    <w:uiPriority w:val="99"/>
    <w:semiHidden/>
    <w:unhideWhenUsed/>
    <w:rsid w:val="00984F1E"/>
    <w:rPr>
      <w:color w:val="2B579A"/>
      <w:shd w:val="clear" w:color="auto" w:fill="E6E6E6"/>
    </w:rPr>
  </w:style>
  <w:style w:type="character" w:customStyle="1" w:styleId="LGTdocChar">
    <w:name w:val="LGTdoc_본문 Char"/>
    <w:link w:val="LGTdoc"/>
    <w:qFormat/>
    <w:rsid w:val="00984F1E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984F1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984F1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984F1E"/>
    <w:pPr>
      <w:spacing w:after="120" w:line="480" w:lineRule="auto"/>
    </w:pPr>
    <w:rPr>
      <w:rFonts w:ascii="Times" w:eastAsia="Batang" w:hAnsi="Times"/>
      <w:sz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984F1E"/>
    <w:rPr>
      <w:rFonts w:ascii="Times" w:eastAsia="Batang" w:hAnsi="Times"/>
      <w:szCs w:val="24"/>
      <w:lang w:val="en-GB"/>
    </w:rPr>
  </w:style>
  <w:style w:type="paragraph" w:customStyle="1" w:styleId="Paragraph0">
    <w:name w:val="Paragraph"/>
    <w:basedOn w:val="Normal"/>
    <w:link w:val="ParagraphChar"/>
    <w:qFormat/>
    <w:rsid w:val="00984F1E"/>
    <w:pPr>
      <w:spacing w:before="220"/>
    </w:pPr>
    <w:rPr>
      <w:rFonts w:eastAsia="SimSun"/>
      <w:sz w:val="22"/>
      <w:szCs w:val="20"/>
      <w:lang w:val="en-GB"/>
    </w:rPr>
  </w:style>
  <w:style w:type="character" w:customStyle="1" w:styleId="ParagraphChar">
    <w:name w:val="Paragraph Char"/>
    <w:link w:val="Paragraph0"/>
    <w:locked/>
    <w:rsid w:val="00984F1E"/>
    <w:rPr>
      <w:rFonts w:ascii="Times New Roman" w:eastAsia="SimSun" w:hAnsi="Times New Roman"/>
      <w:sz w:val="22"/>
      <w:lang w:val="en-GB"/>
    </w:rPr>
  </w:style>
  <w:style w:type="character" w:customStyle="1" w:styleId="ColorfulList-Accent1Char">
    <w:name w:val="Colorful List - Accent 1 Char"/>
    <w:uiPriority w:val="34"/>
    <w:locked/>
    <w:rsid w:val="00984F1E"/>
    <w:rPr>
      <w:rFonts w:eastAsia="MS Gothic"/>
      <w:sz w:val="24"/>
      <w:szCs w:val="24"/>
      <w:lang w:eastAsia="en-US"/>
    </w:rPr>
  </w:style>
  <w:style w:type="table" w:styleId="GridTable4-Accent5">
    <w:name w:val="Grid Table 4 Accent 5"/>
    <w:basedOn w:val="TableNormal"/>
    <w:uiPriority w:val="49"/>
    <w:rsid w:val="00984F1E"/>
    <w:rPr>
      <w:rFonts w:ascii="Times New Roman" w:eastAsia="Batang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984F1E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984F1E"/>
    <w:pPr>
      <w:numPr>
        <w:numId w:val="1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984F1E"/>
    <w:pPr>
      <w:numPr>
        <w:numId w:val="1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984F1E"/>
    <w:pPr>
      <w:numPr>
        <w:numId w:val="21"/>
      </w:numPr>
    </w:pPr>
  </w:style>
  <w:style w:type="paragraph" w:customStyle="1" w:styleId="3GPPHeader">
    <w:name w:val="3GPP_Header"/>
    <w:basedOn w:val="BodyText"/>
    <w:rsid w:val="00522F4F"/>
    <w:pPr>
      <w:tabs>
        <w:tab w:val="left" w:pos="1701"/>
        <w:tab w:val="right" w:pos="9639"/>
      </w:tabs>
      <w:spacing w:after="240" w:line="240" w:lineRule="auto"/>
    </w:pPr>
    <w:rPr>
      <w:rFonts w:asciiTheme="minorHAnsi" w:eastAsiaTheme="minorHAnsi" w:hAnsiTheme="minorHAnsi" w:cstheme="minorBidi"/>
      <w:b/>
      <w:sz w:val="24"/>
      <w:szCs w:val="24"/>
    </w:rPr>
  </w:style>
  <w:style w:type="character" w:customStyle="1" w:styleId="normaltextrun">
    <w:name w:val="normaltextrun"/>
    <w:basedOn w:val="DefaultParagraphFont"/>
    <w:rsid w:val="004263CB"/>
  </w:style>
  <w:style w:type="paragraph" w:customStyle="1" w:styleId="proposal0">
    <w:name w:val="proposal"/>
    <w:basedOn w:val="Normal"/>
    <w:rsid w:val="006721DA"/>
    <w:pPr>
      <w:spacing w:before="100" w:beforeAutospacing="1" w:after="100" w:afterAutospacing="1"/>
    </w:pPr>
  </w:style>
  <w:style w:type="character" w:customStyle="1" w:styleId="ProposalChar">
    <w:name w:val="Proposal Char"/>
    <w:link w:val="Proposal"/>
    <w:rsid w:val="00B71C8B"/>
    <w:rPr>
      <w:rFonts w:ascii="Arial" w:eastAsia="Times New Roman" w:hAnsi="Arial"/>
      <w:b/>
      <w:bCs/>
      <w:lang w:val="en-GB" w:eastAsia="zh-CN"/>
    </w:rPr>
  </w:style>
  <w:style w:type="paragraph" w:customStyle="1" w:styleId="TAN">
    <w:name w:val="TAN"/>
    <w:basedOn w:val="TAL"/>
    <w:rsid w:val="00EC2FB3"/>
    <w:pPr>
      <w:overflowPunct/>
      <w:autoSpaceDE/>
      <w:autoSpaceDN/>
      <w:adjustRightInd/>
      <w:ind w:left="851" w:hanging="851"/>
      <w:textAlignment w:val="auto"/>
    </w:pPr>
    <w:rPr>
      <w:rFonts w:eastAsiaTheme="minorEastAsia"/>
      <w:lang w:eastAsia="en-US"/>
    </w:rPr>
  </w:style>
  <w:style w:type="paragraph" w:customStyle="1" w:styleId="Agreement">
    <w:name w:val="Agreement"/>
    <w:basedOn w:val="Normal"/>
    <w:next w:val="Normal"/>
    <w:qFormat/>
    <w:rsid w:val="00126FAD"/>
    <w:pPr>
      <w:numPr>
        <w:numId w:val="40"/>
      </w:numPr>
      <w:spacing w:before="60"/>
    </w:pPr>
    <w:rPr>
      <w:rFonts w:ascii="Arial" w:eastAsia="MS Mincho" w:hAnsi="Arial"/>
      <w:b/>
      <w:sz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9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8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041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05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4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8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3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9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65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4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4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8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8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3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0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4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68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56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512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9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6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0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3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086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2840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48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0085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6343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563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092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78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01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524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4659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926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32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8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2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873115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7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9252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5129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8201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2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7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402EFF-16F8-3E43-AD49-67024410F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618</Words>
  <Characters>3523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AT&amp;T</Company>
  <LinksUpToDate>false</LinksUpToDate>
  <CharactersWithSpaces>4133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Novlan, Thomas</dc:creator>
  <cp:keywords>CTPClassification=CTP_NT</cp:keywords>
  <dc:description/>
  <cp:lastModifiedBy>NOVLAN, THOMAS D</cp:lastModifiedBy>
  <cp:revision>2</cp:revision>
  <cp:lastPrinted>2016-02-23T10:51:00Z</cp:lastPrinted>
  <dcterms:created xsi:type="dcterms:W3CDTF">2020-08-06T22:34:00Z</dcterms:created>
  <dcterms:modified xsi:type="dcterms:W3CDTF">2020-08-06T22:34:00Z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(2)GMpxlvSBmHuBno3+T74SVtdSR3yAQAMsxtE2mzMxzVRSmTdJhwvMHlQSbRGxfzU5S8x8QIbH
Xxe0cpepo0FZPkTLKme7tQ9s0DRrfTMmcx5/d/woSBTj3hRd1ajL6WxRtq/Nom5rdiw6Zinn
1xgLFCngp4JqpSddll+NNJHdG6eRdz7asMdcitlfmabTqtnncrpeGRkpA4k4abQU2gxYUBau
qzNhHGeQ+CXSNE/McU</vt:lpwstr>
  </property>
  <property fmtid="{D5CDD505-2E9C-101B-9397-08002B2CF9AE}" pid="4" name="_2015_ms_pID_7253431">
    <vt:lpwstr>VN6SQyVEkabJRRexfkWxVSdnDe0I3c+MqkDbUKHLEPH3yrXKEsYWRt
pZO2wqV59vTFGibvb27Z9dcA0s3yYUBfaMEOS3+rBcjOZdBRn3oB2x+YfbIJMIac/1Bas4XQ
E8XDaAdb2qjJiE4cqZTHjwYGvhmoQm0Hzl55HCT3elx3oAVPQWwMvFvVyXynMWo/qLeu6fcN
AWYk2n6mfUmClLqn</vt:lpwstr>
  </property>
  <property fmtid="{D5CDD505-2E9C-101B-9397-08002B2CF9AE}" pid="5" name="TitusGUID">
    <vt:lpwstr>be31f42a-66bd-4fed-84ed-7d2ea880f470</vt:lpwstr>
  </property>
  <property fmtid="{D5CDD505-2E9C-101B-9397-08002B2CF9AE}" pid="6" name="CTP_TimeStamp">
    <vt:lpwstr>2020-02-24 22:46:36Z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TPClassification">
    <vt:lpwstr>CTP_NT</vt:lpwstr>
  </property>
</Properties>
</file>