
<file path=[Content_Types].xml><?xml version="1.0" encoding="utf-8"?>
<Types xmlns="http://schemas.openxmlformats.org/package/2006/content-types">
  <Default Extension="emf" ContentType="image/x-emf"/>
  <Default Extension="rels" ContentType="application/vnd.openxmlformats-package.relationships+xml"/>
  <Default Extension="sldx" ContentType="application/vnd.openxmlformats-officedocument.presentationml.slide"/>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5D7CF1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D8F">
        <w:rPr>
          <w:bCs/>
          <w:noProof w:val="0"/>
          <w:sz w:val="24"/>
          <w:szCs w:val="24"/>
        </w:rPr>
        <w:t>1</w:t>
      </w:r>
      <w:r w:rsidR="0036459E">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20</w:t>
      </w:r>
      <w:r w:rsidR="00073641">
        <w:rPr>
          <w:bCs/>
          <w:noProof w:val="0"/>
          <w:sz w:val="24"/>
          <w:szCs w:val="24"/>
        </w:rPr>
        <w:t>06854</w:t>
      </w:r>
    </w:p>
    <w:p w14:paraId="11776FA6" w14:textId="213F6BA0" w:rsidR="00A209D6" w:rsidRPr="00465587" w:rsidRDefault="00C55D8F" w:rsidP="00C55D8F">
      <w:pPr>
        <w:pStyle w:val="Header"/>
        <w:tabs>
          <w:tab w:val="right" w:pos="9639"/>
        </w:tabs>
        <w:rPr>
          <w:rFonts w:eastAsia="SimSun"/>
          <w:bCs/>
          <w:sz w:val="24"/>
          <w:szCs w:val="24"/>
          <w:lang w:eastAsia="zh-CN"/>
        </w:rPr>
      </w:pPr>
      <w:r w:rsidRPr="00C55D8F">
        <w:rPr>
          <w:rFonts w:eastAsia="SimSun"/>
          <w:bCs/>
          <w:sz w:val="24"/>
          <w:szCs w:val="24"/>
          <w:lang w:eastAsia="zh-CN"/>
        </w:rPr>
        <w:t>Online, August 17th - 28th</w:t>
      </w:r>
      <w:r>
        <w:rPr>
          <w:rFonts w:eastAsia="SimSun"/>
          <w:bCs/>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CCCC2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111BED">
        <w:rPr>
          <w:rFonts w:cs="Arial"/>
          <w:b/>
          <w:bCs/>
          <w:sz w:val="24"/>
          <w:lang w:eastAsia="ja-JP"/>
        </w:rPr>
        <w:t>8.8</w:t>
      </w:r>
    </w:p>
    <w:p w14:paraId="73188B46" w14:textId="4FA638BC"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F627EC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B38A2">
        <w:rPr>
          <w:rFonts w:ascii="Arial" w:hAnsi="Arial" w:cs="Arial"/>
          <w:b/>
          <w:bCs/>
          <w:sz w:val="24"/>
        </w:rPr>
        <w:t xml:space="preserve">Considerations on </w:t>
      </w:r>
      <w:r w:rsidR="00A25A86">
        <w:rPr>
          <w:rFonts w:ascii="Arial" w:hAnsi="Arial" w:cs="Arial"/>
          <w:b/>
          <w:bCs/>
          <w:sz w:val="24"/>
        </w:rPr>
        <w:t>slice</w:t>
      </w:r>
      <w:r w:rsidR="00554EB8">
        <w:rPr>
          <w:rFonts w:ascii="Arial" w:hAnsi="Arial" w:cs="Arial"/>
          <w:b/>
          <w:bCs/>
          <w:sz w:val="24"/>
        </w:rPr>
        <w:t>-based</w:t>
      </w:r>
      <w:r w:rsidR="00A25A86">
        <w:rPr>
          <w:rFonts w:ascii="Arial" w:hAnsi="Arial" w:cs="Arial"/>
          <w:b/>
          <w:bCs/>
          <w:sz w:val="24"/>
        </w:rPr>
        <w:t xml:space="preserve"> </w:t>
      </w:r>
      <w:r w:rsidR="009B38A2">
        <w:rPr>
          <w:rFonts w:ascii="Arial" w:hAnsi="Arial" w:cs="Arial"/>
          <w:b/>
          <w:bCs/>
          <w:sz w:val="24"/>
        </w:rPr>
        <w:t>c</w:t>
      </w:r>
      <w:r w:rsidR="00111BED">
        <w:rPr>
          <w:rFonts w:ascii="Arial" w:hAnsi="Arial" w:cs="Arial"/>
          <w:b/>
          <w:bCs/>
          <w:sz w:val="24"/>
        </w:rPr>
        <w:t>ell reselection</w:t>
      </w:r>
    </w:p>
    <w:p w14:paraId="1F147C23" w14:textId="11E81BBB"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111BED" w:rsidRPr="00111BED">
        <w:rPr>
          <w:rFonts w:ascii="Arial" w:hAnsi="Arial" w:cs="Arial"/>
          <w:b/>
          <w:bCs/>
          <w:sz w:val="24"/>
        </w:rPr>
        <w:t>FS_NR_slice</w:t>
      </w:r>
      <w:proofErr w:type="spellEnd"/>
      <w:r w:rsidR="00111BED">
        <w:rPr>
          <w:rFonts w:ascii="Arial" w:hAnsi="Arial" w:cs="Arial"/>
          <w:b/>
          <w:bCs/>
          <w:sz w:val="24"/>
        </w:rPr>
        <w:t xml:space="preserve"> </w:t>
      </w:r>
      <w:r>
        <w:rPr>
          <w:rFonts w:ascii="Arial" w:hAnsi="Arial" w:cs="Arial"/>
          <w:b/>
          <w:bCs/>
          <w:sz w:val="24"/>
        </w:rPr>
        <w:t xml:space="preserve">- Release </w:t>
      </w:r>
      <w:r w:rsidR="00111BED">
        <w:rPr>
          <w:rFonts w:ascii="Arial" w:hAnsi="Arial" w:cs="Arial"/>
          <w:b/>
          <w:bCs/>
          <w:sz w:val="24"/>
        </w:rPr>
        <w:t>17</w:t>
      </w:r>
    </w:p>
    <w:p w14:paraId="6FEB19D6" w14:textId="40A4D179"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29603F90" w:rsidR="00A209D6" w:rsidRPr="006E13D1" w:rsidRDefault="00A209D6" w:rsidP="00A209D6">
      <w:pPr>
        <w:pStyle w:val="Heading1"/>
      </w:pPr>
      <w:r w:rsidRPr="006E13D1">
        <w:t>1</w:t>
      </w:r>
      <w:r w:rsidRPr="006E13D1">
        <w:tab/>
      </w:r>
      <w:r>
        <w:t>Introduction</w:t>
      </w:r>
    </w:p>
    <w:p w14:paraId="1650C158" w14:textId="20A5ED96" w:rsidR="00111BED" w:rsidRDefault="00111BED" w:rsidP="00111BED">
      <w:r>
        <w:t>One of the objectives of the Study</w:t>
      </w:r>
      <w:r w:rsidRPr="0020255A">
        <w:t xml:space="preserve"> on </w:t>
      </w:r>
      <w:r>
        <w:t xml:space="preserve">enhancement of </w:t>
      </w:r>
      <w:r w:rsidRPr="005622E4">
        <w:rPr>
          <w:bCs/>
        </w:rPr>
        <w:t>RAN Slicing</w:t>
      </w:r>
      <w:r>
        <w:t xml:space="preserve"> (</w:t>
      </w:r>
      <w:hyperlink r:id="rId13" w:history="1">
        <w:r w:rsidR="00FB285E" w:rsidRPr="00FB285E">
          <w:rPr>
            <w:rStyle w:val="Hyperlink"/>
          </w:rPr>
          <w:t>RP-193254</w:t>
        </w:r>
      </w:hyperlink>
      <w:r>
        <w:t xml:space="preserve">) study item is to study mechanisms to enable UE fast access to the cell supporting the intended slice, including </w:t>
      </w:r>
      <w:r w:rsidR="00C9221E">
        <w:t>s</w:t>
      </w:r>
      <w:r>
        <w:t>lice</w:t>
      </w:r>
      <w:r w:rsidR="005C6C84">
        <w:t>-</w:t>
      </w:r>
      <w:r>
        <w:t>based cell reselection under network control</w:t>
      </w:r>
      <w:r w:rsidR="00C9221E">
        <w:t xml:space="preserve">. </w:t>
      </w:r>
    </w:p>
    <w:p w14:paraId="641D0D4F" w14:textId="27938AFD" w:rsidR="00C9221E" w:rsidRDefault="00C9221E" w:rsidP="00111BED">
      <w:r>
        <w:t>This paper proposes clarification</w:t>
      </w:r>
      <w:r w:rsidR="00E317C9">
        <w:t xml:space="preserve">s on </w:t>
      </w:r>
      <w:r w:rsidR="008A2B79">
        <w:t xml:space="preserve">the scope of </w:t>
      </w:r>
      <w:r w:rsidR="00E317C9">
        <w:t>RAN2 study work</w:t>
      </w:r>
      <w:r>
        <w:t xml:space="preserve"> on slice</w:t>
      </w:r>
      <w:r w:rsidR="005C6C84">
        <w:t>-</w:t>
      </w:r>
      <w:r>
        <w:t>based cell reselection.</w:t>
      </w:r>
    </w:p>
    <w:p w14:paraId="2BBFF540" w14:textId="264DCA21" w:rsidR="00A209D6" w:rsidRPr="006E13D1" w:rsidRDefault="00A209D6" w:rsidP="00A209D6">
      <w:pPr>
        <w:pStyle w:val="Heading1"/>
      </w:pPr>
      <w:r w:rsidRPr="006E13D1">
        <w:t>2</w:t>
      </w:r>
      <w:r w:rsidRPr="006E13D1">
        <w:tab/>
      </w:r>
      <w:r w:rsidR="00111BED">
        <w:t>Discussion</w:t>
      </w:r>
    </w:p>
    <w:p w14:paraId="2EAF9071" w14:textId="472DB557" w:rsidR="001F6874" w:rsidRDefault="00C9221E" w:rsidP="00A209D6">
      <w:r>
        <w:t xml:space="preserve">The cell reselection is performed by the UE in RRC_IDLE and RRC_INACTIVE states according to TS 38.304. </w:t>
      </w:r>
      <w:r w:rsidRPr="00AE3AD2">
        <w:t>When camped on a cell, the UE shall regularly search for a better cell according to the cell reselection criteria. If a better cell is found, that cell is selected</w:t>
      </w:r>
      <w:r>
        <w:t>.</w:t>
      </w:r>
      <w:r w:rsidR="001F6874">
        <w:t xml:space="preserve"> </w:t>
      </w:r>
    </w:p>
    <w:p w14:paraId="69BE8C69" w14:textId="1172B613" w:rsidR="007B769F" w:rsidRDefault="007B769F" w:rsidP="00A209D6">
      <w:r>
        <w:t>First, we will define some terminology for the contribution:</w:t>
      </w:r>
    </w:p>
    <w:p w14:paraId="449A24EA" w14:textId="49B61ECB" w:rsidR="007B769F" w:rsidRDefault="007B769F" w:rsidP="007B769F">
      <w:pPr>
        <w:pStyle w:val="ListParagraph"/>
        <w:numPr>
          <w:ilvl w:val="0"/>
          <w:numId w:val="15"/>
        </w:numPr>
      </w:pPr>
      <w:r w:rsidRPr="006E16CB">
        <w:rPr>
          <w:b/>
          <w:bCs/>
        </w:rPr>
        <w:t xml:space="preserve">Allowed </w:t>
      </w:r>
      <w:r w:rsidR="001248F3">
        <w:rPr>
          <w:b/>
          <w:bCs/>
        </w:rPr>
        <w:t>S</w:t>
      </w:r>
      <w:r w:rsidRPr="006E16CB">
        <w:rPr>
          <w:b/>
          <w:bCs/>
        </w:rPr>
        <w:t>lice</w:t>
      </w:r>
      <w:r w:rsidR="001248F3">
        <w:rPr>
          <w:b/>
          <w:bCs/>
        </w:rPr>
        <w:t xml:space="preserve"> (A-S)</w:t>
      </w:r>
      <w:r w:rsidRPr="006E16CB">
        <w:rPr>
          <w:b/>
          <w:bCs/>
        </w:rPr>
        <w:t>:</w:t>
      </w:r>
      <w:r>
        <w:t xml:space="preserve"> S-NSS</w:t>
      </w:r>
      <w:r w:rsidR="008C3E72">
        <w:t>A</w:t>
      </w:r>
      <w:r>
        <w:t xml:space="preserve">I that is currently </w:t>
      </w:r>
      <w:r w:rsidR="000C1178">
        <w:t>within the UE’s allowed NSSAI.</w:t>
      </w:r>
    </w:p>
    <w:p w14:paraId="3F0B6B78" w14:textId="2E72F361" w:rsidR="00DD360A" w:rsidRDefault="007B769F" w:rsidP="00905B6E">
      <w:pPr>
        <w:pStyle w:val="ListParagraph"/>
      </w:pPr>
      <w:r w:rsidRPr="006E16CB">
        <w:rPr>
          <w:b/>
          <w:bCs/>
        </w:rPr>
        <w:t xml:space="preserve">Intended </w:t>
      </w:r>
      <w:r w:rsidR="001248F3">
        <w:rPr>
          <w:b/>
          <w:bCs/>
        </w:rPr>
        <w:t>S</w:t>
      </w:r>
      <w:r w:rsidRPr="006E16CB">
        <w:rPr>
          <w:b/>
          <w:bCs/>
        </w:rPr>
        <w:t>lice</w:t>
      </w:r>
      <w:r w:rsidR="001248F3">
        <w:rPr>
          <w:b/>
          <w:bCs/>
        </w:rPr>
        <w:t xml:space="preserve"> (I-S)</w:t>
      </w:r>
      <w:r w:rsidRPr="006E16CB">
        <w:rPr>
          <w:b/>
          <w:bCs/>
        </w:rPr>
        <w:t>:</w:t>
      </w:r>
      <w:r w:rsidR="008C3E72">
        <w:t xml:space="preserve"> S-NSSAI that UE wishes to use next time it connects to the network</w:t>
      </w:r>
      <w:r w:rsidR="001248F3">
        <w:t xml:space="preserve">. This may or may not be an </w:t>
      </w:r>
      <w:r w:rsidR="001248F3" w:rsidRPr="006E16CB">
        <w:rPr>
          <w:b/>
          <w:bCs/>
        </w:rPr>
        <w:t>Allowed Slice</w:t>
      </w:r>
      <w:r w:rsidR="001248F3">
        <w:t>.</w:t>
      </w:r>
    </w:p>
    <w:p w14:paraId="75B8966D" w14:textId="12C39225" w:rsidR="006E16CB" w:rsidRDefault="006E16CB" w:rsidP="00A209D6">
      <w:r>
        <w:t>We note that the relation between A-S</w:t>
      </w:r>
      <w:r w:rsidR="00DD360A">
        <w:t xml:space="preserve"> and</w:t>
      </w:r>
      <w:r>
        <w:t xml:space="preserve"> I-S </w:t>
      </w:r>
      <w:r w:rsidR="00DD360A">
        <w:t>is not</w:t>
      </w:r>
      <w:r>
        <w:t xml:space="preserve"> </w:t>
      </w:r>
      <w:r w:rsidR="00E12F57">
        <w:t>complicated</w:t>
      </w:r>
      <w:r w:rsidR="00DD360A">
        <w:t xml:space="preserve"> but requires some finesse to consider</w:t>
      </w:r>
      <w:r w:rsidR="00E12F57">
        <w:t>, and one needs to be careful which is meant in each instance as it may affect both the use cases and potential solutions.</w:t>
      </w:r>
      <w:r w:rsidR="00DD360A">
        <w:t xml:space="preserve"> We also note that RAN2 specifications only really consider the Allowed NSSAI at the moment.</w:t>
      </w:r>
    </w:p>
    <w:p w14:paraId="014C1595" w14:textId="2A03D5B6" w:rsidR="00FB285E" w:rsidRPr="00712FF2" w:rsidRDefault="00824574" w:rsidP="00A209D6">
      <w:r>
        <w:t>W</w:t>
      </w:r>
      <w:r w:rsidR="00FB285E">
        <w:t xml:space="preserve">e understand the objectives of the SI to </w:t>
      </w:r>
      <w:r w:rsidR="003323FB">
        <w:t xml:space="preserve">enable most efficient way to select by the UE a cell with the </w:t>
      </w:r>
      <w:r w:rsidR="00E12F57" w:rsidRPr="002658E4">
        <w:rPr>
          <w:b/>
          <w:bCs/>
        </w:rPr>
        <w:t>I</w:t>
      </w:r>
      <w:r w:rsidR="003323FB" w:rsidRPr="002658E4">
        <w:rPr>
          <w:b/>
          <w:bCs/>
        </w:rPr>
        <w:t xml:space="preserve">ntended </w:t>
      </w:r>
      <w:r w:rsidR="00E12F57" w:rsidRPr="002658E4">
        <w:rPr>
          <w:b/>
          <w:bCs/>
        </w:rPr>
        <w:t>S</w:t>
      </w:r>
      <w:r w:rsidR="003323FB" w:rsidRPr="002658E4">
        <w:rPr>
          <w:b/>
          <w:bCs/>
        </w:rPr>
        <w:t>lice</w:t>
      </w:r>
      <w:r w:rsidR="00FB285E">
        <w:t xml:space="preserve"> and hence </w:t>
      </w:r>
      <w:r w:rsidR="003323FB">
        <w:t>eliminating</w:t>
      </w:r>
      <w:r w:rsidR="00FB285E">
        <w:t xml:space="preserve"> </w:t>
      </w:r>
      <w:r w:rsidR="003323FB">
        <w:t xml:space="preserve">number </w:t>
      </w:r>
      <w:r w:rsidR="00FB285E">
        <w:t xml:space="preserve">of operative </w:t>
      </w:r>
      <w:r w:rsidR="003323FB">
        <w:t xml:space="preserve">actions that redirect the UE to </w:t>
      </w:r>
      <w:r w:rsidR="0012645E">
        <w:t>a</w:t>
      </w:r>
      <w:r w:rsidR="003323FB">
        <w:t xml:space="preserve"> </w:t>
      </w:r>
      <w:r w:rsidR="005C6C84">
        <w:t xml:space="preserve">cell </w:t>
      </w:r>
      <w:r w:rsidR="00553B94">
        <w:t xml:space="preserve">that supports the </w:t>
      </w:r>
      <w:r w:rsidR="0012645E">
        <w:t xml:space="preserve">I-S </w:t>
      </w:r>
      <w:r w:rsidR="003323FB">
        <w:t>through dedicated signalling and RRC Release procedure (which is possible since Rel-15)</w:t>
      </w:r>
      <w:r w:rsidR="00FB285E">
        <w:t xml:space="preserve">. Related to the </w:t>
      </w:r>
      <w:r w:rsidR="003323FB">
        <w:t xml:space="preserve">potentially </w:t>
      </w:r>
      <w:r w:rsidR="00FB285E">
        <w:t xml:space="preserve">new UE </w:t>
      </w:r>
      <w:r w:rsidR="003323FB">
        <w:t>behaviours and</w:t>
      </w:r>
      <w:r w:rsidR="00FB285E">
        <w:t xml:space="preserve"> capabilities</w:t>
      </w:r>
      <w:r w:rsidR="003323FB">
        <w:t>,</w:t>
      </w:r>
      <w:r w:rsidR="00FB285E">
        <w:t xml:space="preserve"> we </w:t>
      </w:r>
      <w:r w:rsidR="003323FB">
        <w:t>believe RAN2 need</w:t>
      </w:r>
      <w:r w:rsidR="00FB285E">
        <w:t xml:space="preserve"> clear</w:t>
      </w:r>
      <w:r w:rsidR="003323FB">
        <w:t xml:space="preserve"> problem</w:t>
      </w:r>
      <w:r w:rsidR="00FB285E">
        <w:t xml:space="preserve"> definitions</w:t>
      </w:r>
      <w:r w:rsidR="003323FB">
        <w:t>.</w:t>
      </w:r>
    </w:p>
    <w:p w14:paraId="6F8F9AF5" w14:textId="0BB72CC6" w:rsidR="000D107E" w:rsidRDefault="00170F97" w:rsidP="00E577A1">
      <w:r>
        <w:t xml:space="preserve">The problem of cell reselection from network slice point is that the UE should reselect a cell that supports the </w:t>
      </w:r>
      <w:r w:rsidR="00400052">
        <w:t xml:space="preserve">at least the </w:t>
      </w:r>
      <w:r>
        <w:t xml:space="preserve">currently </w:t>
      </w:r>
      <w:r w:rsidR="00FF5E31" w:rsidRPr="00FB1A4D">
        <w:rPr>
          <w:b/>
          <w:bCs/>
        </w:rPr>
        <w:t>A</w:t>
      </w:r>
      <w:r w:rsidR="00CE5554" w:rsidRPr="00FB1A4D">
        <w:rPr>
          <w:b/>
          <w:bCs/>
        </w:rPr>
        <w:t>llowed</w:t>
      </w:r>
      <w:r w:rsidRPr="00FB1A4D">
        <w:rPr>
          <w:b/>
          <w:bCs/>
        </w:rPr>
        <w:t xml:space="preserve"> </w:t>
      </w:r>
      <w:r w:rsidR="00FF5E31" w:rsidRPr="00FB1A4D">
        <w:rPr>
          <w:b/>
          <w:bCs/>
        </w:rPr>
        <w:t>S</w:t>
      </w:r>
      <w:r w:rsidR="001F6874" w:rsidRPr="00FB1A4D">
        <w:rPr>
          <w:b/>
          <w:bCs/>
        </w:rPr>
        <w:t>lices</w:t>
      </w:r>
      <w:r w:rsidR="00FF5E31">
        <w:t>, and preferably also Intended Slices</w:t>
      </w:r>
      <w:r w:rsidR="001F6874">
        <w:t>. A</w:t>
      </w:r>
      <w:r w:rsidR="005C6C84">
        <w:t>n illustrative</w:t>
      </w:r>
      <w:r w:rsidR="001F6874">
        <w:t xml:space="preserve"> scenario is depicted </w:t>
      </w:r>
      <w:r>
        <w:t xml:space="preserve">in Figure </w:t>
      </w:r>
      <w:r w:rsidR="005C6C84">
        <w:t>2</w:t>
      </w:r>
      <w:r>
        <w:t>-1</w:t>
      </w:r>
      <w:r w:rsidR="000D107E">
        <w:t>:</w:t>
      </w:r>
    </w:p>
    <w:p w14:paraId="7BCCD00D" w14:textId="64023698" w:rsidR="000D107E" w:rsidRDefault="001F6874" w:rsidP="000D107E">
      <w:pPr>
        <w:pStyle w:val="ListParagraph"/>
        <w:numPr>
          <w:ilvl w:val="0"/>
          <w:numId w:val="14"/>
        </w:numPr>
      </w:pPr>
      <w:r>
        <w:t xml:space="preserve">The UE </w:t>
      </w:r>
      <w:r w:rsidR="000D107E">
        <w:t>has been registered</w:t>
      </w:r>
      <w:r w:rsidR="00FF5E31">
        <w:t xml:space="preserve"> to the network</w:t>
      </w:r>
      <w:r w:rsidR="000D107E">
        <w:t xml:space="preserve">, </w:t>
      </w:r>
      <w:r w:rsidR="00FF5E31">
        <w:t>has received a</w:t>
      </w:r>
      <w:r w:rsidR="000D107E">
        <w:t xml:space="preserve">llowed NSSAI </w:t>
      </w:r>
      <w:r w:rsidR="00FF5E31">
        <w:t xml:space="preserve">(including S-NSSAI A, i.e. Slice-A) </w:t>
      </w:r>
      <w:r w:rsidR="000D107E">
        <w:t>and remains in RRC IDLE state</w:t>
      </w:r>
      <w:r w:rsidR="00D429B6">
        <w:t>.</w:t>
      </w:r>
    </w:p>
    <w:p w14:paraId="631615F2" w14:textId="43F55DDA" w:rsidR="000D107E" w:rsidRDefault="000D107E" w:rsidP="000D107E">
      <w:pPr>
        <w:pStyle w:val="ListParagraph"/>
        <w:numPr>
          <w:ilvl w:val="0"/>
          <w:numId w:val="14"/>
        </w:numPr>
      </w:pPr>
      <w:r>
        <w:t>The UE</w:t>
      </w:r>
      <w:r w:rsidR="001F6874">
        <w:t xml:space="preserve"> is moving towards the edge of the current cell (Cell-1</w:t>
      </w:r>
      <w:r w:rsidR="00766CBA">
        <w:t xml:space="preserve"> in Figure 2-1</w:t>
      </w:r>
      <w:r w:rsidR="001F6874">
        <w:t>) that supports Slice-A</w:t>
      </w:r>
      <w:bookmarkStart w:id="0" w:name="_GoBack"/>
      <w:r w:rsidR="00D429B6">
        <w:t>.</w:t>
      </w:r>
      <w:bookmarkEnd w:id="0"/>
      <w:r w:rsidR="001F6874">
        <w:t xml:space="preserve"> </w:t>
      </w:r>
    </w:p>
    <w:p w14:paraId="168DB239" w14:textId="246EBEB8" w:rsidR="00BE142E" w:rsidRDefault="000D107E">
      <w:pPr>
        <w:pStyle w:val="ListParagraph"/>
        <w:numPr>
          <w:ilvl w:val="0"/>
          <w:numId w:val="14"/>
        </w:numPr>
      </w:pPr>
      <w:r>
        <w:t xml:space="preserve">Due to </w:t>
      </w:r>
      <w:r w:rsidR="00446E52">
        <w:t xml:space="preserve">radio conditions (i.e. UE is at </w:t>
      </w:r>
      <w:r>
        <w:t>cell edge</w:t>
      </w:r>
      <w:r w:rsidR="00446E52">
        <w:t>)</w:t>
      </w:r>
      <w:r w:rsidR="00FD48EF">
        <w:t>,</w:t>
      </w:r>
      <w:r>
        <w:t xml:space="preserve"> </w:t>
      </w:r>
      <w:r w:rsidR="00446E52">
        <w:t xml:space="preserve">UE performs </w:t>
      </w:r>
      <w:r w:rsidR="001F6874">
        <w:t xml:space="preserve">cell reselection </w:t>
      </w:r>
      <w:r w:rsidR="00446E52">
        <w:t>evaluation</w:t>
      </w:r>
      <w:r w:rsidR="00BE142E">
        <w:t xml:space="preserve"> and a cell reselection </w:t>
      </w:r>
      <w:r w:rsidR="00B238CE">
        <w:t xml:space="preserve">is </w:t>
      </w:r>
      <w:r w:rsidR="00BE142E">
        <w:t>trigger</w:t>
      </w:r>
      <w:r w:rsidR="00B238CE">
        <w:t>ed</w:t>
      </w:r>
      <w:r w:rsidR="001F6874">
        <w:t xml:space="preserve">. </w:t>
      </w:r>
    </w:p>
    <w:p w14:paraId="68E6F5E0" w14:textId="1574EF07" w:rsidR="00E577A1" w:rsidRDefault="00BE142E" w:rsidP="00CE3834">
      <w:pPr>
        <w:pStyle w:val="ListParagraph"/>
        <w:numPr>
          <w:ilvl w:val="1"/>
          <w:numId w:val="14"/>
        </w:numPr>
      </w:pPr>
      <w:r>
        <w:t>Based on radio conditions, t</w:t>
      </w:r>
      <w:r w:rsidR="001F6874">
        <w:t>here are multiple suitable cells (Cell-2 and Cell-3 in Figure 2-1)</w:t>
      </w:r>
      <w:r>
        <w:t>. For the slice-</w:t>
      </w:r>
      <w:r w:rsidR="00914B14">
        <w:t>based</w:t>
      </w:r>
      <w:r>
        <w:t xml:space="preserve"> reselection, </w:t>
      </w:r>
      <w:r w:rsidR="001F6874">
        <w:t xml:space="preserve">UE </w:t>
      </w:r>
      <w:r>
        <w:t xml:space="preserve">should </w:t>
      </w:r>
      <w:r w:rsidR="001F6874">
        <w:t>reselect a cell (Cell-2 in Figure-2</w:t>
      </w:r>
      <w:r w:rsidR="000D107E">
        <w:t>-1</w:t>
      </w:r>
      <w:r w:rsidR="001F6874">
        <w:t xml:space="preserve">) that supports </w:t>
      </w:r>
      <w:r>
        <w:t xml:space="preserve">at least </w:t>
      </w:r>
      <w:r w:rsidR="001F6874">
        <w:t xml:space="preserve">the currently </w:t>
      </w:r>
      <w:r w:rsidRPr="00CE3834">
        <w:rPr>
          <w:b/>
          <w:bCs/>
        </w:rPr>
        <w:t>A</w:t>
      </w:r>
      <w:r w:rsidR="001035C7" w:rsidRPr="00CE3834">
        <w:rPr>
          <w:b/>
          <w:bCs/>
        </w:rPr>
        <w:t>llowed</w:t>
      </w:r>
      <w:r w:rsidR="001F6874" w:rsidRPr="00CE3834">
        <w:rPr>
          <w:b/>
          <w:bCs/>
        </w:rPr>
        <w:t xml:space="preserve"> </w:t>
      </w:r>
      <w:r w:rsidRPr="00CE3834">
        <w:rPr>
          <w:b/>
          <w:bCs/>
        </w:rPr>
        <w:t>S</w:t>
      </w:r>
      <w:r w:rsidR="001F6874" w:rsidRPr="00CE3834">
        <w:rPr>
          <w:b/>
          <w:bCs/>
        </w:rPr>
        <w:t>lices</w:t>
      </w:r>
      <w:r w:rsidR="00E317C9">
        <w:t xml:space="preserve"> (Slice-A in Figure 2-1)</w:t>
      </w:r>
      <w:r w:rsidR="001F6874">
        <w:t>.</w:t>
      </w:r>
      <w:r w:rsidR="00776983">
        <w:t xml:space="preserve"> </w:t>
      </w:r>
    </w:p>
    <w:p w14:paraId="5471391A" w14:textId="493755A0" w:rsidR="001F6874" w:rsidRDefault="00E577A1" w:rsidP="001F6874">
      <w:pPr>
        <w:jc w:val="center"/>
      </w:pPr>
      <w:r>
        <w:object w:dxaOrig="4423" w:dyaOrig="2210" w14:anchorId="30E58A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72.5pt" o:ole="">
            <v:imagedata r:id="rId14" o:title=""/>
          </v:shape>
          <o:OLEObject Type="Embed" ProgID="PowerPoint.Slide.12" ShapeID="_x0000_i1025" DrawAspect="Content" ObjectID="_1658236217" r:id="rId15"/>
        </w:object>
      </w:r>
      <w:r w:rsidR="001F6874">
        <w:br/>
      </w:r>
      <w:r w:rsidR="001F6874" w:rsidRPr="00583933">
        <w:rPr>
          <w:b/>
          <w:bCs/>
        </w:rPr>
        <w:t xml:space="preserve">Figure 2-1: </w:t>
      </w:r>
      <w:r w:rsidR="00583933" w:rsidRPr="00583933">
        <w:rPr>
          <w:b/>
          <w:bCs/>
        </w:rPr>
        <w:t>Example sc</w:t>
      </w:r>
      <w:r w:rsidR="00583933">
        <w:rPr>
          <w:b/>
          <w:bCs/>
        </w:rPr>
        <w:t>e</w:t>
      </w:r>
      <w:r w:rsidR="00583933" w:rsidRPr="00583933">
        <w:rPr>
          <w:b/>
          <w:bCs/>
        </w:rPr>
        <w:t>nario</w:t>
      </w:r>
    </w:p>
    <w:p w14:paraId="0EB5E7CB" w14:textId="0FD85C94" w:rsidR="00832DB9" w:rsidRDefault="00832DB9" w:rsidP="008C331C">
      <w:r>
        <w:t xml:space="preserve">This obviously means that </w:t>
      </w:r>
      <w:r w:rsidR="000240FD">
        <w:t xml:space="preserve">either the </w:t>
      </w:r>
      <w:r>
        <w:t xml:space="preserve">UE should have some </w:t>
      </w:r>
      <w:r w:rsidR="00A95709">
        <w:t>a</w:t>
      </w:r>
      <w:r w:rsidR="003D2A3F">
        <w:t>-</w:t>
      </w:r>
      <w:r w:rsidR="00A95709">
        <w:t xml:space="preserve">priori </w:t>
      </w:r>
      <w:r w:rsidR="007F51C2" w:rsidRPr="007F51C2">
        <w:t xml:space="preserve">(e.g. before any cell reselection) </w:t>
      </w:r>
      <w:r>
        <w:t>knowledge of what slices are supported in the target cell of the reselection</w:t>
      </w:r>
      <w:r w:rsidR="000240FD">
        <w:t>, or the UE needs to verify the slice support after the reselection</w:t>
      </w:r>
      <w:r w:rsidR="00914B14">
        <w:t xml:space="preserve"> under network control</w:t>
      </w:r>
      <w:r w:rsidR="000240FD">
        <w:t>.</w:t>
      </w:r>
    </w:p>
    <w:p w14:paraId="33012C0A" w14:textId="702A6CB9" w:rsidR="00832DB9" w:rsidRDefault="00832DB9" w:rsidP="008C331C">
      <w:pPr>
        <w:rPr>
          <w:b/>
          <w:bCs/>
        </w:rPr>
      </w:pPr>
      <w:r w:rsidRPr="00797C7F">
        <w:rPr>
          <w:b/>
          <w:bCs/>
        </w:rPr>
        <w:t xml:space="preserve">Observation </w:t>
      </w:r>
      <w:r w:rsidR="008911B5">
        <w:rPr>
          <w:b/>
          <w:bCs/>
        </w:rPr>
        <w:t>1</w:t>
      </w:r>
      <w:r w:rsidRPr="00797C7F">
        <w:rPr>
          <w:b/>
          <w:bCs/>
        </w:rPr>
        <w:t xml:space="preserve">: </w:t>
      </w:r>
      <w:r w:rsidR="000240FD">
        <w:rPr>
          <w:b/>
          <w:bCs/>
        </w:rPr>
        <w:t>UE may need some knowledge of deployed slices to support slice-</w:t>
      </w:r>
      <w:r w:rsidR="00914B14">
        <w:rPr>
          <w:b/>
          <w:bCs/>
        </w:rPr>
        <w:t>based</w:t>
      </w:r>
      <w:r w:rsidR="000240FD">
        <w:rPr>
          <w:b/>
          <w:bCs/>
        </w:rPr>
        <w:t xml:space="preserve"> cell reselection.</w:t>
      </w:r>
    </w:p>
    <w:p w14:paraId="2C36F7CC" w14:textId="776A2500" w:rsidR="009B6538" w:rsidRPr="00617D28" w:rsidRDefault="001E7896" w:rsidP="008C331C">
      <w:r>
        <w:t>However, t</w:t>
      </w:r>
      <w:r w:rsidR="008C331C">
        <w:t xml:space="preserve">he slices supported by cells should not be assumed to be deployed arbitrary. </w:t>
      </w:r>
      <w:r w:rsidR="00D22B26">
        <w:t xml:space="preserve">One of the assumptions </w:t>
      </w:r>
      <w:r w:rsidR="00A20589">
        <w:t xml:space="preserve">in Rel-15 and Rel-16 is that </w:t>
      </w:r>
      <w:r w:rsidR="006514B7">
        <w:t>“</w:t>
      </w:r>
      <w:r w:rsidR="00A0299D" w:rsidRPr="79DE4DBE">
        <w:rPr>
          <w:i/>
          <w:iCs/>
        </w:rPr>
        <w:t xml:space="preserve">the slice availability does not change </w:t>
      </w:r>
      <w:r w:rsidR="00A0299D" w:rsidRPr="79DE4DBE">
        <w:rPr>
          <w:i/>
          <w:iCs/>
          <w:color w:val="FF0000"/>
        </w:rPr>
        <w:t>within</w:t>
      </w:r>
      <w:r w:rsidR="00A0299D" w:rsidRPr="79DE4DBE">
        <w:rPr>
          <w:i/>
          <w:iCs/>
        </w:rPr>
        <w:t xml:space="preserve"> the UE</w:t>
      </w:r>
      <w:r w:rsidR="006514B7">
        <w:rPr>
          <w:i/>
          <w:iCs/>
        </w:rPr>
        <w:t>’</w:t>
      </w:r>
      <w:r w:rsidR="00A0299D" w:rsidRPr="79DE4DBE">
        <w:rPr>
          <w:i/>
          <w:iCs/>
        </w:rPr>
        <w:t>s registration area</w:t>
      </w:r>
      <w:r w:rsidR="006514B7">
        <w:t>”</w:t>
      </w:r>
      <w:r w:rsidR="00B148C4">
        <w:t xml:space="preserve"> (see Section 16 of TS 38.300).</w:t>
      </w:r>
      <w:r w:rsidR="00B148C4" w:rsidRPr="79DE4DBE">
        <w:rPr>
          <w:i/>
          <w:iCs/>
        </w:rPr>
        <w:t xml:space="preserve"> </w:t>
      </w:r>
      <w:r w:rsidR="00617D28">
        <w:t xml:space="preserve">The </w:t>
      </w:r>
      <w:r w:rsidR="00FD48EF">
        <w:t xml:space="preserve">idle-mode </w:t>
      </w:r>
      <w:r w:rsidR="006D0070">
        <w:t>mobility within a</w:t>
      </w:r>
      <w:r w:rsidR="00FD48EF">
        <w:t xml:space="preserve"> registration area</w:t>
      </w:r>
      <w:r w:rsidR="006D0070">
        <w:t xml:space="preserve"> </w:t>
      </w:r>
      <w:r w:rsidR="00FD48EF">
        <w:t>(R</w:t>
      </w:r>
      <w:r w:rsidR="00580FF3">
        <w:t>A</w:t>
      </w:r>
      <w:r w:rsidR="00FD48EF">
        <w:t>)</w:t>
      </w:r>
      <w:r w:rsidR="00580FF3">
        <w:t xml:space="preserve"> </w:t>
      </w:r>
      <w:r w:rsidR="00D616EF">
        <w:t xml:space="preserve">can </w:t>
      </w:r>
      <w:r w:rsidR="00580FF3">
        <w:t xml:space="preserve">happen without interaction with the CN. </w:t>
      </w:r>
      <w:r w:rsidR="44EA70E9">
        <w:t>However, the requirement</w:t>
      </w:r>
      <w:r w:rsidR="00FD48EF">
        <w:t>s</w:t>
      </w:r>
      <w:r w:rsidR="44EA70E9">
        <w:t xml:space="preserve"> that all the cell</w:t>
      </w:r>
      <w:r w:rsidR="00FD48EF">
        <w:t>s</w:t>
      </w:r>
      <w:r w:rsidR="44EA70E9">
        <w:t xml:space="preserve"> in a TA should support S-NSSAI</w:t>
      </w:r>
      <w:r w:rsidR="00FD48EF">
        <w:t>(s)</w:t>
      </w:r>
      <w:r w:rsidR="7D2BA508">
        <w:t xml:space="preserve"> uniformly </w:t>
      </w:r>
      <w:r w:rsidR="00FD48EF">
        <w:t xml:space="preserve">and the uniform support of allowed NSSAI per RA </w:t>
      </w:r>
      <w:r w:rsidR="7D2BA508">
        <w:t>should be respected in enhancements buil</w:t>
      </w:r>
      <w:r w:rsidR="00FD48EF">
        <w:t>t</w:t>
      </w:r>
      <w:r w:rsidR="7D2BA508">
        <w:t xml:space="preserve"> on the Rel-15/Rel-16 </w:t>
      </w:r>
      <w:r w:rsidR="3864549B">
        <w:t>baseline</w:t>
      </w:r>
      <w:r w:rsidR="00323326">
        <w:t>.</w:t>
      </w:r>
    </w:p>
    <w:p w14:paraId="0412308B" w14:textId="2699EB98" w:rsidR="006514B7" w:rsidRDefault="0004400D" w:rsidP="008C331C">
      <w:pPr>
        <w:rPr>
          <w:b/>
          <w:bCs/>
        </w:rPr>
      </w:pPr>
      <w:r w:rsidRPr="00797C7F">
        <w:rPr>
          <w:b/>
          <w:bCs/>
        </w:rPr>
        <w:t>Observation</w:t>
      </w:r>
      <w:r w:rsidR="00756C93" w:rsidRPr="00797C7F">
        <w:rPr>
          <w:b/>
          <w:bCs/>
        </w:rPr>
        <w:t xml:space="preserve"> </w:t>
      </w:r>
      <w:r w:rsidR="008911B5">
        <w:rPr>
          <w:b/>
          <w:bCs/>
        </w:rPr>
        <w:t>2</w:t>
      </w:r>
      <w:r w:rsidR="00756C93" w:rsidRPr="00797C7F">
        <w:rPr>
          <w:b/>
          <w:bCs/>
        </w:rPr>
        <w:t xml:space="preserve">: </w:t>
      </w:r>
      <w:r w:rsidR="00797C7F" w:rsidRPr="00797C7F">
        <w:rPr>
          <w:b/>
          <w:bCs/>
        </w:rPr>
        <w:t>T</w:t>
      </w:r>
      <w:r w:rsidR="00756C93" w:rsidRPr="00797C7F">
        <w:rPr>
          <w:b/>
          <w:bCs/>
        </w:rPr>
        <w:t xml:space="preserve">he </w:t>
      </w:r>
      <w:r w:rsidR="00A67C46">
        <w:rPr>
          <w:b/>
          <w:bCs/>
        </w:rPr>
        <w:t xml:space="preserve">current specifications assume </w:t>
      </w:r>
      <w:r w:rsidR="00F00AD3">
        <w:rPr>
          <w:b/>
          <w:bCs/>
        </w:rPr>
        <w:t xml:space="preserve">that network uniformly </w:t>
      </w:r>
      <w:r w:rsidR="00756C93" w:rsidRPr="00797C7F">
        <w:rPr>
          <w:b/>
          <w:bCs/>
        </w:rPr>
        <w:t>support</w:t>
      </w:r>
      <w:r w:rsidR="00F00AD3">
        <w:rPr>
          <w:b/>
          <w:bCs/>
        </w:rPr>
        <w:t>s</w:t>
      </w:r>
      <w:r w:rsidR="00756C93" w:rsidRPr="00797C7F">
        <w:rPr>
          <w:b/>
          <w:bCs/>
        </w:rPr>
        <w:t xml:space="preserve"> Allowed NSSAI per RA</w:t>
      </w:r>
      <w:r w:rsidR="00A93698">
        <w:rPr>
          <w:b/>
          <w:bCs/>
        </w:rPr>
        <w:t xml:space="preserve"> </w:t>
      </w:r>
      <w:r w:rsidR="00756C93" w:rsidRPr="00797C7F">
        <w:rPr>
          <w:b/>
          <w:bCs/>
        </w:rPr>
        <w:t>and S-NSSAIs per TA.</w:t>
      </w:r>
    </w:p>
    <w:p w14:paraId="3CFE52EF" w14:textId="7B9D2924" w:rsidR="00EF6B18" w:rsidRDefault="00EF6B18" w:rsidP="008C331C">
      <w:r>
        <w:t xml:space="preserve">Thus, </w:t>
      </w:r>
      <w:proofErr w:type="gramStart"/>
      <w:r>
        <w:t>as long as</w:t>
      </w:r>
      <w:proofErr w:type="gramEnd"/>
      <w:r>
        <w:t xml:space="preserve"> UE does</w:t>
      </w:r>
      <w:r w:rsidR="00B84906">
        <w:t xml:space="preserve"> </w:t>
      </w:r>
      <w:r>
        <w:t>n</w:t>
      </w:r>
      <w:r w:rsidR="00B84906">
        <w:t>ot</w:t>
      </w:r>
      <w:r>
        <w:t xml:space="preserve"> change RA/TA during reselection, it can assume that the Allowed NSSAI does</w:t>
      </w:r>
      <w:r w:rsidR="00B84906">
        <w:t xml:space="preserve"> not</w:t>
      </w:r>
      <w:r w:rsidR="00B7422D">
        <w:t xml:space="preserve"> </w:t>
      </w:r>
      <w:r>
        <w:t>change.</w:t>
      </w:r>
      <w:r w:rsidR="00DD360A">
        <w:t xml:space="preserve"> </w:t>
      </w:r>
    </w:p>
    <w:p w14:paraId="128FABB5" w14:textId="79EFFFC1" w:rsidR="00EF6B18" w:rsidRPr="00370DAC" w:rsidRDefault="00EF6B18" w:rsidP="008C331C">
      <w:pPr>
        <w:rPr>
          <w:b/>
          <w:bCs/>
        </w:rPr>
      </w:pPr>
      <w:r w:rsidRPr="00370DAC">
        <w:rPr>
          <w:b/>
          <w:bCs/>
        </w:rPr>
        <w:t xml:space="preserve">Observation </w:t>
      </w:r>
      <w:r w:rsidR="008911B5" w:rsidRPr="00370DAC">
        <w:rPr>
          <w:b/>
          <w:bCs/>
        </w:rPr>
        <w:t>3</w:t>
      </w:r>
      <w:r w:rsidRPr="00370DAC">
        <w:rPr>
          <w:b/>
          <w:bCs/>
        </w:rPr>
        <w:t xml:space="preserve">: UE knows </w:t>
      </w:r>
      <w:r w:rsidR="00CE2757" w:rsidRPr="00370DAC">
        <w:rPr>
          <w:b/>
          <w:bCs/>
        </w:rPr>
        <w:t>a-priori (e.g. before any cell reselection)</w:t>
      </w:r>
      <w:r w:rsidRPr="00370DAC">
        <w:rPr>
          <w:b/>
          <w:bCs/>
        </w:rPr>
        <w:t xml:space="preserve"> that </w:t>
      </w:r>
      <w:r w:rsidR="00CE2757" w:rsidRPr="00370DAC">
        <w:rPr>
          <w:b/>
          <w:bCs/>
        </w:rPr>
        <w:t>its</w:t>
      </w:r>
      <w:r w:rsidRPr="00370DAC">
        <w:rPr>
          <w:b/>
          <w:bCs/>
        </w:rPr>
        <w:t xml:space="preserve"> Allowed Slices </w:t>
      </w:r>
      <w:r w:rsidR="00EA6B5A" w:rsidRPr="00370DAC">
        <w:rPr>
          <w:b/>
          <w:bCs/>
        </w:rPr>
        <w:t xml:space="preserve">do not change </w:t>
      </w:r>
      <w:r w:rsidR="00CE2757" w:rsidRPr="00370DAC">
        <w:rPr>
          <w:b/>
          <w:bCs/>
        </w:rPr>
        <w:t xml:space="preserve">if the </w:t>
      </w:r>
      <w:r w:rsidRPr="00370DAC">
        <w:rPr>
          <w:b/>
          <w:bCs/>
        </w:rPr>
        <w:t>RA/</w:t>
      </w:r>
      <w:r w:rsidR="00CE2757" w:rsidRPr="00370DAC">
        <w:rPr>
          <w:b/>
          <w:bCs/>
        </w:rPr>
        <w:t xml:space="preserve">TA remains the same. </w:t>
      </w:r>
    </w:p>
    <w:p w14:paraId="244EC572" w14:textId="574056B8" w:rsidR="00F910F4" w:rsidRDefault="00E3229B" w:rsidP="008C331C">
      <w:r>
        <w:t xml:space="preserve">Another possible </w:t>
      </w:r>
      <w:r w:rsidR="00BE319F">
        <w:t xml:space="preserve">deployment </w:t>
      </w:r>
      <w:r>
        <w:t xml:space="preserve">restriction </w:t>
      </w:r>
      <w:r w:rsidR="00BE319F">
        <w:t>is that</w:t>
      </w:r>
      <w:r w:rsidR="008C4A6C">
        <w:t xml:space="preserve"> </w:t>
      </w:r>
      <w:r w:rsidR="00EC17A9">
        <w:t xml:space="preserve">an S-NSSAI is supported on a set of frequency bands in an </w:t>
      </w:r>
      <w:r w:rsidR="00435F9D">
        <w:t>a</w:t>
      </w:r>
      <w:r w:rsidR="00EC17A9">
        <w:t xml:space="preserve">rea of service. This means </w:t>
      </w:r>
      <w:r w:rsidR="00F910F4">
        <w:t xml:space="preserve">all cells in the area of service (that is a geographic area that can be the whole network coverage area or a subset of the whole network coverage area) associated with these bands support the S-NSSAI. </w:t>
      </w:r>
    </w:p>
    <w:p w14:paraId="2A7500E1" w14:textId="0779E6EE" w:rsidR="00C03C21" w:rsidRDefault="004F2475" w:rsidP="008C331C">
      <w:r>
        <w:t>Figure 2-2</w:t>
      </w:r>
      <w:r w:rsidR="00C03C21">
        <w:t xml:space="preserve"> provides the way an operator can organise TAs in a RAN with differentiated support of S-NSSAIs per spectrum/band. Also, it relates this deployment to possible TAs that can be included in RAs. Note that the choice on how to allocate a network slice for a certain spectrum/band is up to the operator (based on business criteria) but the deployment </w:t>
      </w:r>
      <w:proofErr w:type="gramStart"/>
      <w:r w:rsidR="00C03C21">
        <w:t>has to</w:t>
      </w:r>
      <w:proofErr w:type="gramEnd"/>
      <w:r w:rsidR="00C03C21">
        <w:t xml:space="preserve"> take into account uniformity of network slices support when allocating cells to TAIs. In addition, when the AMF provides the RA in a registration procedure to the UE, the AMF has to make sure that it only includes TAIs in the TAI-list that ensure that all the S-NSSAIs in the Allowed NSSAI are supported in each and every TAI in the TAI list.</w:t>
      </w:r>
    </w:p>
    <w:p w14:paraId="1C0CABBB" w14:textId="0CD6EBDF" w:rsidR="00BE319F" w:rsidRPr="007356D0" w:rsidRDefault="00BE319F" w:rsidP="007356D0">
      <w:pPr>
        <w:jc w:val="center"/>
        <w:rPr>
          <w:b/>
          <w:bCs/>
        </w:rPr>
      </w:pPr>
      <w:r>
        <w:object w:dxaOrig="15841" w:dyaOrig="6106" w14:anchorId="3DE52D6E">
          <v:shape id="_x0000_i1026" type="#_x0000_t75" style="width:482.5pt;height:187.5pt" o:ole="">
            <v:imagedata r:id="rId16" o:title=""/>
          </v:shape>
          <o:OLEObject Type="Embed" ProgID="Visio.Drawing.15" ShapeID="_x0000_i1026" DrawAspect="Content" ObjectID="_1658236218" r:id="rId17"/>
        </w:object>
      </w:r>
      <w:r w:rsidR="00B33D75">
        <w:br/>
      </w:r>
      <w:r w:rsidR="007356D0" w:rsidRPr="007356D0">
        <w:rPr>
          <w:b/>
          <w:bCs/>
        </w:rPr>
        <w:t>Figure 2-2: Deployment scenario example</w:t>
      </w:r>
    </w:p>
    <w:p w14:paraId="0A7DB201" w14:textId="77777777" w:rsidR="009B6538" w:rsidRDefault="009B6538" w:rsidP="008C331C"/>
    <w:p w14:paraId="28905C61" w14:textId="6481E27C" w:rsidR="008C5372" w:rsidRDefault="008C5372" w:rsidP="008C331C">
      <w:r>
        <w:t xml:space="preserve">As is clear from the provided examples, the exact deployment scenarios may affect the solutions considered, and the existing deployment aspects do provide some information for UEs already. Hence, the first step in the study is to focus on which deployment scenarios </w:t>
      </w:r>
      <w:proofErr w:type="gramStart"/>
      <w:r>
        <w:t>are seen as</w:t>
      </w:r>
      <w:proofErr w:type="gramEnd"/>
      <w:r>
        <w:t xml:space="preserve"> the most important ones and cover the requirements for the cell reselection in those scenarios.</w:t>
      </w:r>
    </w:p>
    <w:p w14:paraId="6FD55EED" w14:textId="4E6A92DD" w:rsidR="008C331C" w:rsidRDefault="008C331C" w:rsidP="008C331C">
      <w:pPr>
        <w:rPr>
          <w:b/>
          <w:bCs/>
        </w:rPr>
      </w:pPr>
      <w:r w:rsidRPr="00583933">
        <w:rPr>
          <w:b/>
          <w:bCs/>
        </w:rPr>
        <w:t xml:space="preserve">Proposal 1: </w:t>
      </w:r>
      <w:r>
        <w:rPr>
          <w:b/>
          <w:bCs/>
        </w:rPr>
        <w:t xml:space="preserve">RAN2 should select the deployment scenarios to be covered </w:t>
      </w:r>
      <w:r w:rsidR="00906143">
        <w:rPr>
          <w:b/>
          <w:bCs/>
        </w:rPr>
        <w:t>in</w:t>
      </w:r>
      <w:r>
        <w:rPr>
          <w:b/>
          <w:bCs/>
        </w:rPr>
        <w:t xml:space="preserve"> this study.</w:t>
      </w:r>
    </w:p>
    <w:p w14:paraId="69DD9042" w14:textId="0B03316F" w:rsidR="008C331C" w:rsidRDefault="008C331C" w:rsidP="008C331C">
      <w:pPr>
        <w:rPr>
          <w:b/>
          <w:bCs/>
        </w:rPr>
      </w:pPr>
      <w:r w:rsidRPr="0084705C">
        <w:rPr>
          <w:b/>
          <w:bCs/>
        </w:rPr>
        <w:t xml:space="preserve">Proposal </w:t>
      </w:r>
      <w:r w:rsidR="00D35BAF" w:rsidRPr="0084705C">
        <w:rPr>
          <w:b/>
          <w:bCs/>
        </w:rPr>
        <w:t>2</w:t>
      </w:r>
      <w:r w:rsidRPr="0084705C">
        <w:rPr>
          <w:b/>
          <w:bCs/>
        </w:rPr>
        <w:t xml:space="preserve">: RAN2 </w:t>
      </w:r>
      <w:r w:rsidR="00E15369" w:rsidRPr="0084705C">
        <w:rPr>
          <w:b/>
          <w:bCs/>
        </w:rPr>
        <w:t>should</w:t>
      </w:r>
      <w:r w:rsidRPr="0084705C">
        <w:rPr>
          <w:b/>
          <w:bCs/>
        </w:rPr>
        <w:t xml:space="preserve"> </w:t>
      </w:r>
      <w:r w:rsidR="00E15369" w:rsidRPr="0084705C">
        <w:rPr>
          <w:b/>
          <w:bCs/>
        </w:rPr>
        <w:t xml:space="preserve">only </w:t>
      </w:r>
      <w:r w:rsidRPr="0084705C">
        <w:rPr>
          <w:b/>
          <w:bCs/>
        </w:rPr>
        <w:t xml:space="preserve">investigate </w:t>
      </w:r>
      <w:r w:rsidR="00E15369" w:rsidRPr="0084705C">
        <w:rPr>
          <w:b/>
          <w:bCs/>
        </w:rPr>
        <w:t xml:space="preserve">in the selected deployment scenarios </w:t>
      </w:r>
      <w:r w:rsidR="000E5517" w:rsidRPr="0084705C">
        <w:rPr>
          <w:b/>
          <w:bCs/>
        </w:rPr>
        <w:t>wh</w:t>
      </w:r>
      <w:r w:rsidR="0030396A" w:rsidRPr="0084705C">
        <w:rPr>
          <w:b/>
          <w:bCs/>
        </w:rPr>
        <w:t>ich</w:t>
      </w:r>
      <w:r w:rsidR="000E5517" w:rsidRPr="0084705C">
        <w:rPr>
          <w:b/>
          <w:bCs/>
        </w:rPr>
        <w:t xml:space="preserve"> enhancements </w:t>
      </w:r>
      <w:r w:rsidR="008F58C4" w:rsidRPr="0084705C">
        <w:rPr>
          <w:b/>
          <w:bCs/>
        </w:rPr>
        <w:t>o</w:t>
      </w:r>
      <w:r w:rsidR="00FF63F5" w:rsidRPr="0084705C">
        <w:rPr>
          <w:b/>
          <w:bCs/>
        </w:rPr>
        <w:t>f current cell reselections</w:t>
      </w:r>
      <w:r w:rsidR="00C947EA" w:rsidRPr="0084705C">
        <w:rPr>
          <w:b/>
          <w:bCs/>
        </w:rPr>
        <w:t xml:space="preserve"> mechanism </w:t>
      </w:r>
      <w:r w:rsidR="0030396A" w:rsidRPr="0084705C">
        <w:rPr>
          <w:b/>
          <w:bCs/>
        </w:rPr>
        <w:t>are</w:t>
      </w:r>
      <w:r w:rsidR="00C947EA" w:rsidRPr="0084705C">
        <w:rPr>
          <w:b/>
          <w:bCs/>
        </w:rPr>
        <w:t xml:space="preserve"> needed to achieve</w:t>
      </w:r>
      <w:r w:rsidR="008F58C4" w:rsidRPr="0084705C">
        <w:rPr>
          <w:b/>
          <w:bCs/>
        </w:rPr>
        <w:t xml:space="preserve"> </w:t>
      </w:r>
      <w:r w:rsidRPr="0084705C">
        <w:rPr>
          <w:b/>
          <w:bCs/>
        </w:rPr>
        <w:t xml:space="preserve">that the UE reselects a cell that supports the currently </w:t>
      </w:r>
      <w:r w:rsidR="007F2EE5" w:rsidRPr="0084705C">
        <w:rPr>
          <w:b/>
          <w:bCs/>
        </w:rPr>
        <w:t>A</w:t>
      </w:r>
      <w:r w:rsidR="00B51D1B" w:rsidRPr="0084705C" w:rsidDel="00DD360A">
        <w:rPr>
          <w:b/>
          <w:bCs/>
        </w:rPr>
        <w:t>llowed</w:t>
      </w:r>
      <w:r w:rsidR="00C009B2" w:rsidRPr="0084705C">
        <w:rPr>
          <w:b/>
          <w:bCs/>
        </w:rPr>
        <w:t xml:space="preserve"> </w:t>
      </w:r>
      <w:r w:rsidR="007F2EE5" w:rsidRPr="0084705C">
        <w:rPr>
          <w:b/>
          <w:bCs/>
        </w:rPr>
        <w:t>S</w:t>
      </w:r>
      <w:r w:rsidRPr="0084705C" w:rsidDel="00DD360A">
        <w:rPr>
          <w:b/>
          <w:bCs/>
        </w:rPr>
        <w:t>lices</w:t>
      </w:r>
      <w:r w:rsidR="00C009B2" w:rsidRPr="0084705C">
        <w:rPr>
          <w:b/>
          <w:bCs/>
        </w:rPr>
        <w:t xml:space="preserve"> </w:t>
      </w:r>
      <w:r w:rsidR="00E17113" w:rsidRPr="0084705C">
        <w:rPr>
          <w:b/>
          <w:bCs/>
        </w:rPr>
        <w:t xml:space="preserve">and </w:t>
      </w:r>
      <w:r w:rsidR="007F2EE5" w:rsidRPr="0084705C">
        <w:rPr>
          <w:b/>
          <w:bCs/>
        </w:rPr>
        <w:t>I</w:t>
      </w:r>
      <w:r w:rsidR="00E17113" w:rsidRPr="0084705C">
        <w:rPr>
          <w:b/>
          <w:bCs/>
        </w:rPr>
        <w:t xml:space="preserve">ntended </w:t>
      </w:r>
      <w:r w:rsidR="007F2EE5" w:rsidRPr="0084705C">
        <w:rPr>
          <w:b/>
          <w:bCs/>
        </w:rPr>
        <w:t>S</w:t>
      </w:r>
      <w:r w:rsidR="00E17113" w:rsidRPr="0084705C">
        <w:rPr>
          <w:b/>
          <w:bCs/>
        </w:rPr>
        <w:t>lices</w:t>
      </w:r>
      <w:r w:rsidRPr="0084705C">
        <w:rPr>
          <w:b/>
          <w:bCs/>
        </w:rPr>
        <w:t xml:space="preserve"> </w:t>
      </w:r>
      <w:r w:rsidR="007F2EE5" w:rsidRPr="0084705C">
        <w:rPr>
          <w:b/>
          <w:bCs/>
        </w:rPr>
        <w:t>(</w:t>
      </w:r>
      <w:r w:rsidRPr="0084705C">
        <w:rPr>
          <w:b/>
          <w:bCs/>
        </w:rPr>
        <w:t>if possible</w:t>
      </w:r>
      <w:r w:rsidR="007F2EE5" w:rsidRPr="0084705C">
        <w:rPr>
          <w:b/>
          <w:bCs/>
        </w:rPr>
        <w:t>)</w:t>
      </w:r>
      <w:r w:rsidRPr="0084705C">
        <w:rPr>
          <w:b/>
          <w:bCs/>
        </w:rPr>
        <w:t>.</w:t>
      </w:r>
    </w:p>
    <w:p w14:paraId="766D6D29" w14:textId="046AC32A" w:rsidR="00A209D6" w:rsidRPr="006E13D1" w:rsidRDefault="00A209D6" w:rsidP="00A209D6">
      <w:pPr>
        <w:pStyle w:val="Heading1"/>
      </w:pPr>
      <w:r w:rsidRPr="006E13D1">
        <w:t>3</w:t>
      </w:r>
      <w:r w:rsidRPr="006E13D1">
        <w:tab/>
      </w:r>
      <w:r w:rsidR="00111BED">
        <w:t>Conclusions</w:t>
      </w:r>
    </w:p>
    <w:p w14:paraId="2815A83E" w14:textId="77777777" w:rsidR="004240DB" w:rsidRDefault="004240DB" w:rsidP="004240DB">
      <w:r w:rsidRPr="00342FE9">
        <w:t xml:space="preserve">In this paper we have the following </w:t>
      </w:r>
      <w:r>
        <w:t xml:space="preserve">observations and </w:t>
      </w:r>
      <w:r w:rsidRPr="00342FE9">
        <w:t>proposals</w:t>
      </w:r>
      <w:r>
        <w:t>:</w:t>
      </w:r>
    </w:p>
    <w:p w14:paraId="54FD0FFC" w14:textId="77777777" w:rsidR="005B63A6" w:rsidRDefault="005B63A6" w:rsidP="005B63A6">
      <w:pPr>
        <w:rPr>
          <w:b/>
          <w:bCs/>
        </w:rPr>
      </w:pPr>
      <w:r w:rsidRPr="00797C7F">
        <w:rPr>
          <w:b/>
          <w:bCs/>
        </w:rPr>
        <w:t xml:space="preserve">Observation </w:t>
      </w:r>
      <w:r>
        <w:rPr>
          <w:b/>
          <w:bCs/>
        </w:rPr>
        <w:t>1</w:t>
      </w:r>
      <w:r w:rsidRPr="00797C7F">
        <w:rPr>
          <w:b/>
          <w:bCs/>
        </w:rPr>
        <w:t xml:space="preserve">: </w:t>
      </w:r>
      <w:r>
        <w:rPr>
          <w:b/>
          <w:bCs/>
        </w:rPr>
        <w:t>UE may need some knowledge of deployed slices to support slice-based cell reselection.</w:t>
      </w:r>
    </w:p>
    <w:p w14:paraId="40DB08C4" w14:textId="77777777" w:rsidR="005B63A6" w:rsidRDefault="005B63A6" w:rsidP="005B63A6">
      <w:pPr>
        <w:rPr>
          <w:b/>
          <w:bCs/>
        </w:rPr>
      </w:pPr>
      <w:r w:rsidRPr="00797C7F">
        <w:rPr>
          <w:b/>
          <w:bCs/>
        </w:rPr>
        <w:t xml:space="preserve">Observation </w:t>
      </w:r>
      <w:r>
        <w:rPr>
          <w:b/>
          <w:bCs/>
        </w:rPr>
        <w:t>2</w:t>
      </w:r>
      <w:r w:rsidRPr="00797C7F">
        <w:rPr>
          <w:b/>
          <w:bCs/>
        </w:rPr>
        <w:t xml:space="preserve">: The </w:t>
      </w:r>
      <w:r>
        <w:rPr>
          <w:b/>
          <w:bCs/>
        </w:rPr>
        <w:t xml:space="preserve">current specifications assume that network uniformly </w:t>
      </w:r>
      <w:r w:rsidRPr="00797C7F">
        <w:rPr>
          <w:b/>
          <w:bCs/>
        </w:rPr>
        <w:t>support</w:t>
      </w:r>
      <w:r>
        <w:rPr>
          <w:b/>
          <w:bCs/>
        </w:rPr>
        <w:t>s</w:t>
      </w:r>
      <w:r w:rsidRPr="00797C7F">
        <w:rPr>
          <w:b/>
          <w:bCs/>
        </w:rPr>
        <w:t xml:space="preserve"> Allowed NSSAI per RA</w:t>
      </w:r>
      <w:r>
        <w:rPr>
          <w:b/>
          <w:bCs/>
        </w:rPr>
        <w:t xml:space="preserve"> </w:t>
      </w:r>
      <w:r w:rsidRPr="00797C7F">
        <w:rPr>
          <w:b/>
          <w:bCs/>
        </w:rPr>
        <w:t>and S-NSSAIs per TA.</w:t>
      </w:r>
    </w:p>
    <w:p w14:paraId="54A2ECDA" w14:textId="77777777" w:rsidR="005B63A6" w:rsidRPr="00370DAC" w:rsidRDefault="005B63A6" w:rsidP="005B63A6">
      <w:pPr>
        <w:rPr>
          <w:b/>
          <w:bCs/>
        </w:rPr>
      </w:pPr>
      <w:r w:rsidRPr="00370DAC">
        <w:rPr>
          <w:b/>
          <w:bCs/>
        </w:rPr>
        <w:t xml:space="preserve">Observation 3: UE knows a-priori (e.g. before any cell reselection) that its Allowed Slices do not change if the RA/TA remains the same. </w:t>
      </w:r>
    </w:p>
    <w:p w14:paraId="7FAA6209" w14:textId="77777777" w:rsidR="005B63A6" w:rsidRDefault="005B63A6" w:rsidP="005B63A6">
      <w:pPr>
        <w:rPr>
          <w:b/>
          <w:bCs/>
        </w:rPr>
      </w:pPr>
      <w:r w:rsidRPr="00583933">
        <w:rPr>
          <w:b/>
          <w:bCs/>
        </w:rPr>
        <w:t xml:space="preserve">Proposal 1: </w:t>
      </w:r>
      <w:r>
        <w:rPr>
          <w:b/>
          <w:bCs/>
        </w:rPr>
        <w:t>RAN2 should select the deployment scenarios to be covered in this study.</w:t>
      </w:r>
    </w:p>
    <w:p w14:paraId="467FF26C" w14:textId="77777777" w:rsidR="005B63A6" w:rsidRDefault="005B63A6" w:rsidP="005B63A6">
      <w:pPr>
        <w:rPr>
          <w:b/>
          <w:bCs/>
        </w:rPr>
      </w:pPr>
      <w:r w:rsidRPr="0084705C">
        <w:rPr>
          <w:b/>
          <w:bCs/>
        </w:rPr>
        <w:t>Proposal 2: RAN2 should only investigate in the selected deployment scenarios which enhancements of current cell reselections mechanism are needed to achieve that the UE reselects a cell that supports the currently A</w:t>
      </w:r>
      <w:r w:rsidRPr="0084705C" w:rsidDel="00DD360A">
        <w:rPr>
          <w:b/>
          <w:bCs/>
        </w:rPr>
        <w:t>llowed</w:t>
      </w:r>
      <w:r w:rsidRPr="0084705C">
        <w:rPr>
          <w:b/>
          <w:bCs/>
        </w:rPr>
        <w:t xml:space="preserve"> S</w:t>
      </w:r>
      <w:r w:rsidRPr="0084705C" w:rsidDel="00DD360A">
        <w:rPr>
          <w:b/>
          <w:bCs/>
        </w:rPr>
        <w:t>lices</w:t>
      </w:r>
      <w:r w:rsidRPr="0084705C">
        <w:rPr>
          <w:b/>
          <w:bCs/>
        </w:rPr>
        <w:t xml:space="preserve"> and Intended Slices (if possible).</w:t>
      </w:r>
    </w:p>
    <w:p w14:paraId="326FEE33" w14:textId="77777777" w:rsidR="00111BED" w:rsidRDefault="00111BED" w:rsidP="00A209D6"/>
    <w:sectPr w:rsidR="00111BED">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158D9D" w14:textId="77777777" w:rsidR="00465FEA" w:rsidRDefault="00465FEA">
      <w:r>
        <w:separator/>
      </w:r>
    </w:p>
  </w:endnote>
  <w:endnote w:type="continuationSeparator" w:id="0">
    <w:p w14:paraId="5BE98C38" w14:textId="77777777" w:rsidR="00465FEA" w:rsidRDefault="00465FEA">
      <w:r>
        <w:continuationSeparator/>
      </w:r>
    </w:p>
  </w:endnote>
  <w:endnote w:type="continuationNotice" w:id="1">
    <w:p w14:paraId="28045D58" w14:textId="77777777" w:rsidR="00465FEA" w:rsidRDefault="00465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892C9" w14:textId="77777777" w:rsidR="00465FEA" w:rsidRDefault="00465FEA">
      <w:r>
        <w:separator/>
      </w:r>
    </w:p>
  </w:footnote>
  <w:footnote w:type="continuationSeparator" w:id="0">
    <w:p w14:paraId="3531C4E3" w14:textId="77777777" w:rsidR="00465FEA" w:rsidRDefault="00465FEA">
      <w:r>
        <w:continuationSeparator/>
      </w:r>
    </w:p>
  </w:footnote>
  <w:footnote w:type="continuationNotice" w:id="1">
    <w:p w14:paraId="2E3607DF" w14:textId="77777777" w:rsidR="00465FEA" w:rsidRDefault="00465F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271C7B"/>
    <w:multiLevelType w:val="hybridMultilevel"/>
    <w:tmpl w:val="55309EC4"/>
    <w:lvl w:ilvl="0" w:tplc="E4982532">
      <w:numFmt w:val="bullet"/>
      <w:lvlText w:val="-"/>
      <w:lvlJc w:val="left"/>
      <w:pPr>
        <w:ind w:left="405" w:hanging="360"/>
      </w:pPr>
      <w:rPr>
        <w:rFonts w:ascii="Times New Roman" w:eastAsia="Times New Roman" w:hAnsi="Times New Roman" w:cs="Times New Roman" w:hint="default"/>
      </w:rPr>
    </w:lvl>
    <w:lvl w:ilvl="1" w:tplc="08090003">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8" w15:restartNumberingAfterBreak="0">
    <w:nsid w:val="45C549C1"/>
    <w:multiLevelType w:val="hybridMultilevel"/>
    <w:tmpl w:val="D10C67D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51351852"/>
    <w:multiLevelType w:val="hybridMultilevel"/>
    <w:tmpl w:val="F1D88076"/>
    <w:lvl w:ilvl="0" w:tplc="0AE8C4E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5D43947"/>
    <w:multiLevelType w:val="hybridMultilevel"/>
    <w:tmpl w:val="700CD598"/>
    <w:lvl w:ilvl="0" w:tplc="372ABF4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E683D5D"/>
    <w:multiLevelType w:val="hybridMultilevel"/>
    <w:tmpl w:val="137A8A00"/>
    <w:lvl w:ilvl="0" w:tplc="C28624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9"/>
  </w:num>
  <w:num w:numId="7">
    <w:abstractNumId w:val="10"/>
  </w:num>
  <w:num w:numId="8">
    <w:abstractNumId w:val="6"/>
  </w:num>
  <w:num w:numId="9">
    <w:abstractNumId w:val="1"/>
  </w:num>
  <w:num w:numId="10">
    <w:abstractNumId w:val="3"/>
  </w:num>
  <w:num w:numId="11">
    <w:abstractNumId w:val="8"/>
  </w:num>
  <w:num w:numId="12">
    <w:abstractNumId w:val="13"/>
  </w:num>
  <w:num w:numId="13">
    <w:abstractNumId w:val="11"/>
  </w:num>
  <w:num w:numId="14">
    <w:abstractNumId w:val="7"/>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078"/>
    <w:rsid w:val="00016557"/>
    <w:rsid w:val="00020B8E"/>
    <w:rsid w:val="00023C40"/>
    <w:rsid w:val="000240FD"/>
    <w:rsid w:val="00026A82"/>
    <w:rsid w:val="00033397"/>
    <w:rsid w:val="00040095"/>
    <w:rsid w:val="0004400D"/>
    <w:rsid w:val="00052BE9"/>
    <w:rsid w:val="00054BC9"/>
    <w:rsid w:val="00054F9F"/>
    <w:rsid w:val="00073641"/>
    <w:rsid w:val="00073C9C"/>
    <w:rsid w:val="00080512"/>
    <w:rsid w:val="00090468"/>
    <w:rsid w:val="00094568"/>
    <w:rsid w:val="00096300"/>
    <w:rsid w:val="000968E2"/>
    <w:rsid w:val="000A16EA"/>
    <w:rsid w:val="000A67CD"/>
    <w:rsid w:val="000B7BCF"/>
    <w:rsid w:val="000C08D1"/>
    <w:rsid w:val="000C1178"/>
    <w:rsid w:val="000C522B"/>
    <w:rsid w:val="000D107E"/>
    <w:rsid w:val="000D44AF"/>
    <w:rsid w:val="000D58AB"/>
    <w:rsid w:val="000E5517"/>
    <w:rsid w:val="000F6928"/>
    <w:rsid w:val="000F7F8F"/>
    <w:rsid w:val="001035C7"/>
    <w:rsid w:val="00106A75"/>
    <w:rsid w:val="00111BED"/>
    <w:rsid w:val="00112F1A"/>
    <w:rsid w:val="001248F3"/>
    <w:rsid w:val="0012645E"/>
    <w:rsid w:val="001268B4"/>
    <w:rsid w:val="00132683"/>
    <w:rsid w:val="00134E57"/>
    <w:rsid w:val="00136BD0"/>
    <w:rsid w:val="0014463D"/>
    <w:rsid w:val="00145075"/>
    <w:rsid w:val="00167AF1"/>
    <w:rsid w:val="00170F97"/>
    <w:rsid w:val="001741A0"/>
    <w:rsid w:val="001742F4"/>
    <w:rsid w:val="00175FA0"/>
    <w:rsid w:val="00176008"/>
    <w:rsid w:val="00183ED1"/>
    <w:rsid w:val="00194CD0"/>
    <w:rsid w:val="00196412"/>
    <w:rsid w:val="001B2E81"/>
    <w:rsid w:val="001B49C9"/>
    <w:rsid w:val="001C23F4"/>
    <w:rsid w:val="001C34B7"/>
    <w:rsid w:val="001C4F79"/>
    <w:rsid w:val="001C5E1E"/>
    <w:rsid w:val="001C6342"/>
    <w:rsid w:val="001C7B94"/>
    <w:rsid w:val="001C7BAF"/>
    <w:rsid w:val="001E7896"/>
    <w:rsid w:val="001F168B"/>
    <w:rsid w:val="001F3C70"/>
    <w:rsid w:val="001F6874"/>
    <w:rsid w:val="001F75DF"/>
    <w:rsid w:val="001F7831"/>
    <w:rsid w:val="0020365B"/>
    <w:rsid w:val="00204045"/>
    <w:rsid w:val="002045FF"/>
    <w:rsid w:val="00205E00"/>
    <w:rsid w:val="0020712B"/>
    <w:rsid w:val="0022606D"/>
    <w:rsid w:val="00231728"/>
    <w:rsid w:val="002343DE"/>
    <w:rsid w:val="00240FEF"/>
    <w:rsid w:val="002414EF"/>
    <w:rsid w:val="00250404"/>
    <w:rsid w:val="002569B9"/>
    <w:rsid w:val="00257CF2"/>
    <w:rsid w:val="002610D8"/>
    <w:rsid w:val="00262ACE"/>
    <w:rsid w:val="002652A7"/>
    <w:rsid w:val="002658E4"/>
    <w:rsid w:val="002724E9"/>
    <w:rsid w:val="002747EC"/>
    <w:rsid w:val="00276511"/>
    <w:rsid w:val="00282F55"/>
    <w:rsid w:val="002855BF"/>
    <w:rsid w:val="00285F00"/>
    <w:rsid w:val="00287D05"/>
    <w:rsid w:val="00294DD9"/>
    <w:rsid w:val="002B295B"/>
    <w:rsid w:val="002B6020"/>
    <w:rsid w:val="002D1CBC"/>
    <w:rsid w:val="002D7715"/>
    <w:rsid w:val="002E7BF9"/>
    <w:rsid w:val="002F0D22"/>
    <w:rsid w:val="002F4101"/>
    <w:rsid w:val="0030396A"/>
    <w:rsid w:val="00310ADD"/>
    <w:rsid w:val="00311B17"/>
    <w:rsid w:val="003172DC"/>
    <w:rsid w:val="00323326"/>
    <w:rsid w:val="00325AE3"/>
    <w:rsid w:val="00326069"/>
    <w:rsid w:val="003323FB"/>
    <w:rsid w:val="00332C49"/>
    <w:rsid w:val="003536A6"/>
    <w:rsid w:val="0035462D"/>
    <w:rsid w:val="00354CBD"/>
    <w:rsid w:val="00356714"/>
    <w:rsid w:val="0036459E"/>
    <w:rsid w:val="00364B41"/>
    <w:rsid w:val="00370DAC"/>
    <w:rsid w:val="00383096"/>
    <w:rsid w:val="003862E9"/>
    <w:rsid w:val="0039346C"/>
    <w:rsid w:val="003955F0"/>
    <w:rsid w:val="003A41EF"/>
    <w:rsid w:val="003B24FE"/>
    <w:rsid w:val="003B40AD"/>
    <w:rsid w:val="003C0DD4"/>
    <w:rsid w:val="003C2658"/>
    <w:rsid w:val="003C4E37"/>
    <w:rsid w:val="003C7DAF"/>
    <w:rsid w:val="003D2A3F"/>
    <w:rsid w:val="003D7399"/>
    <w:rsid w:val="003E16BE"/>
    <w:rsid w:val="003F4E28"/>
    <w:rsid w:val="00400052"/>
    <w:rsid w:val="004006E8"/>
    <w:rsid w:val="00401855"/>
    <w:rsid w:val="004202F9"/>
    <w:rsid w:val="004240DB"/>
    <w:rsid w:val="00424ECE"/>
    <w:rsid w:val="0043389B"/>
    <w:rsid w:val="00435F9D"/>
    <w:rsid w:val="00446E52"/>
    <w:rsid w:val="0046454C"/>
    <w:rsid w:val="00465587"/>
    <w:rsid w:val="00465FEA"/>
    <w:rsid w:val="0047126B"/>
    <w:rsid w:val="0047383F"/>
    <w:rsid w:val="00477455"/>
    <w:rsid w:val="00490F50"/>
    <w:rsid w:val="004A1F7B"/>
    <w:rsid w:val="004B2EA4"/>
    <w:rsid w:val="004B44AC"/>
    <w:rsid w:val="004C44D2"/>
    <w:rsid w:val="004C5286"/>
    <w:rsid w:val="004D3578"/>
    <w:rsid w:val="004D380D"/>
    <w:rsid w:val="004D7452"/>
    <w:rsid w:val="004E213A"/>
    <w:rsid w:val="004E55D5"/>
    <w:rsid w:val="004F2475"/>
    <w:rsid w:val="004F3905"/>
    <w:rsid w:val="004F415B"/>
    <w:rsid w:val="00503171"/>
    <w:rsid w:val="00506C28"/>
    <w:rsid w:val="0051525F"/>
    <w:rsid w:val="005200FC"/>
    <w:rsid w:val="005235B2"/>
    <w:rsid w:val="00526640"/>
    <w:rsid w:val="0053333B"/>
    <w:rsid w:val="00534DA0"/>
    <w:rsid w:val="00536533"/>
    <w:rsid w:val="00543E6C"/>
    <w:rsid w:val="00550A22"/>
    <w:rsid w:val="005533EF"/>
    <w:rsid w:val="00553B94"/>
    <w:rsid w:val="00554EB8"/>
    <w:rsid w:val="00560D3A"/>
    <w:rsid w:val="00561767"/>
    <w:rsid w:val="00565087"/>
    <w:rsid w:val="0056573F"/>
    <w:rsid w:val="005708D3"/>
    <w:rsid w:val="00580FF3"/>
    <w:rsid w:val="00583933"/>
    <w:rsid w:val="005A48DA"/>
    <w:rsid w:val="005A49C6"/>
    <w:rsid w:val="005A4B19"/>
    <w:rsid w:val="005A56C9"/>
    <w:rsid w:val="005A6BC4"/>
    <w:rsid w:val="005B27A1"/>
    <w:rsid w:val="005B303B"/>
    <w:rsid w:val="005B3A4E"/>
    <w:rsid w:val="005B63A6"/>
    <w:rsid w:val="005C096B"/>
    <w:rsid w:val="005C6C84"/>
    <w:rsid w:val="005E5CFF"/>
    <w:rsid w:val="005E747E"/>
    <w:rsid w:val="005F265F"/>
    <w:rsid w:val="0060677B"/>
    <w:rsid w:val="00611566"/>
    <w:rsid w:val="00611B04"/>
    <w:rsid w:val="00613F92"/>
    <w:rsid w:val="00617661"/>
    <w:rsid w:val="00617D28"/>
    <w:rsid w:val="00622FBB"/>
    <w:rsid w:val="00641B52"/>
    <w:rsid w:val="00643990"/>
    <w:rsid w:val="00646D99"/>
    <w:rsid w:val="006514B7"/>
    <w:rsid w:val="00654650"/>
    <w:rsid w:val="00656910"/>
    <w:rsid w:val="006574C0"/>
    <w:rsid w:val="00675105"/>
    <w:rsid w:val="0067519C"/>
    <w:rsid w:val="00675C92"/>
    <w:rsid w:val="00676591"/>
    <w:rsid w:val="00682DB2"/>
    <w:rsid w:val="0069742F"/>
    <w:rsid w:val="006C3ECB"/>
    <w:rsid w:val="006C601E"/>
    <w:rsid w:val="006C66D8"/>
    <w:rsid w:val="006D0070"/>
    <w:rsid w:val="006D1E24"/>
    <w:rsid w:val="006D5D4B"/>
    <w:rsid w:val="006D658C"/>
    <w:rsid w:val="006D7425"/>
    <w:rsid w:val="006E1417"/>
    <w:rsid w:val="006E16CB"/>
    <w:rsid w:val="006F6A2C"/>
    <w:rsid w:val="00701A08"/>
    <w:rsid w:val="007069DC"/>
    <w:rsid w:val="00710201"/>
    <w:rsid w:val="00712FF2"/>
    <w:rsid w:val="00713C9D"/>
    <w:rsid w:val="00716B4C"/>
    <w:rsid w:val="0072073A"/>
    <w:rsid w:val="00722F21"/>
    <w:rsid w:val="00725093"/>
    <w:rsid w:val="007342B5"/>
    <w:rsid w:val="00734A5B"/>
    <w:rsid w:val="007356D0"/>
    <w:rsid w:val="00744E76"/>
    <w:rsid w:val="00745218"/>
    <w:rsid w:val="00747CFF"/>
    <w:rsid w:val="00752207"/>
    <w:rsid w:val="00756C93"/>
    <w:rsid w:val="00757D40"/>
    <w:rsid w:val="007662B5"/>
    <w:rsid w:val="00766CBA"/>
    <w:rsid w:val="00776983"/>
    <w:rsid w:val="00781F0F"/>
    <w:rsid w:val="00786CB5"/>
    <w:rsid w:val="0078727C"/>
    <w:rsid w:val="0079049D"/>
    <w:rsid w:val="00790C31"/>
    <w:rsid w:val="00793DC5"/>
    <w:rsid w:val="00797C7F"/>
    <w:rsid w:val="007B18D8"/>
    <w:rsid w:val="007B7522"/>
    <w:rsid w:val="007B7631"/>
    <w:rsid w:val="007B769F"/>
    <w:rsid w:val="007C095F"/>
    <w:rsid w:val="007C2DD0"/>
    <w:rsid w:val="007D5881"/>
    <w:rsid w:val="007E2DFB"/>
    <w:rsid w:val="007E4E3B"/>
    <w:rsid w:val="007F2E08"/>
    <w:rsid w:val="007F2EE5"/>
    <w:rsid w:val="007F4109"/>
    <w:rsid w:val="007F51C2"/>
    <w:rsid w:val="008028A4"/>
    <w:rsid w:val="008029EB"/>
    <w:rsid w:val="008054E1"/>
    <w:rsid w:val="00813245"/>
    <w:rsid w:val="00824574"/>
    <w:rsid w:val="008300A2"/>
    <w:rsid w:val="00832DB9"/>
    <w:rsid w:val="00837B27"/>
    <w:rsid w:val="00840DE0"/>
    <w:rsid w:val="00844799"/>
    <w:rsid w:val="0084705C"/>
    <w:rsid w:val="008522A3"/>
    <w:rsid w:val="00853F49"/>
    <w:rsid w:val="0086354A"/>
    <w:rsid w:val="008768CA"/>
    <w:rsid w:val="00877EF9"/>
    <w:rsid w:val="00880559"/>
    <w:rsid w:val="008911B5"/>
    <w:rsid w:val="008A1C4F"/>
    <w:rsid w:val="008A2B79"/>
    <w:rsid w:val="008B40D8"/>
    <w:rsid w:val="008B5306"/>
    <w:rsid w:val="008C0158"/>
    <w:rsid w:val="008C0B23"/>
    <w:rsid w:val="008C2E2A"/>
    <w:rsid w:val="008C3057"/>
    <w:rsid w:val="008C331C"/>
    <w:rsid w:val="008C3E72"/>
    <w:rsid w:val="008C4A6C"/>
    <w:rsid w:val="008C5372"/>
    <w:rsid w:val="008D2E4D"/>
    <w:rsid w:val="008D5D52"/>
    <w:rsid w:val="008E2EC4"/>
    <w:rsid w:val="008F1F0F"/>
    <w:rsid w:val="008F396F"/>
    <w:rsid w:val="008F3DCD"/>
    <w:rsid w:val="008F527A"/>
    <w:rsid w:val="008F58C4"/>
    <w:rsid w:val="0090271F"/>
    <w:rsid w:val="00902DB9"/>
    <w:rsid w:val="0090466A"/>
    <w:rsid w:val="00904D2D"/>
    <w:rsid w:val="00904EF9"/>
    <w:rsid w:val="00905B6E"/>
    <w:rsid w:val="00906143"/>
    <w:rsid w:val="00913DD8"/>
    <w:rsid w:val="00914B14"/>
    <w:rsid w:val="00923655"/>
    <w:rsid w:val="00936071"/>
    <w:rsid w:val="009376CD"/>
    <w:rsid w:val="00940212"/>
    <w:rsid w:val="00942EC2"/>
    <w:rsid w:val="00953A64"/>
    <w:rsid w:val="00961B32"/>
    <w:rsid w:val="00962509"/>
    <w:rsid w:val="00964E37"/>
    <w:rsid w:val="00970DB3"/>
    <w:rsid w:val="00974BB0"/>
    <w:rsid w:val="009759CE"/>
    <w:rsid w:val="00975BCD"/>
    <w:rsid w:val="009762D0"/>
    <w:rsid w:val="00977F5F"/>
    <w:rsid w:val="00980DBD"/>
    <w:rsid w:val="009928A9"/>
    <w:rsid w:val="009A0AF3"/>
    <w:rsid w:val="009A4F37"/>
    <w:rsid w:val="009B07CD"/>
    <w:rsid w:val="009B38A2"/>
    <w:rsid w:val="009B6538"/>
    <w:rsid w:val="009C1487"/>
    <w:rsid w:val="009C19E9"/>
    <w:rsid w:val="009D0BFA"/>
    <w:rsid w:val="009D1CAA"/>
    <w:rsid w:val="009D3C1D"/>
    <w:rsid w:val="009D4AFE"/>
    <w:rsid w:val="009D74A6"/>
    <w:rsid w:val="009E0E87"/>
    <w:rsid w:val="009F1EAD"/>
    <w:rsid w:val="009F66E6"/>
    <w:rsid w:val="00A00190"/>
    <w:rsid w:val="00A0299D"/>
    <w:rsid w:val="00A06065"/>
    <w:rsid w:val="00A10CD2"/>
    <w:rsid w:val="00A10F02"/>
    <w:rsid w:val="00A124B0"/>
    <w:rsid w:val="00A1486C"/>
    <w:rsid w:val="00A15638"/>
    <w:rsid w:val="00A204CA"/>
    <w:rsid w:val="00A20589"/>
    <w:rsid w:val="00A209D6"/>
    <w:rsid w:val="00A25A86"/>
    <w:rsid w:val="00A40F05"/>
    <w:rsid w:val="00A53724"/>
    <w:rsid w:val="00A54B2B"/>
    <w:rsid w:val="00A5610F"/>
    <w:rsid w:val="00A569B8"/>
    <w:rsid w:val="00A67C46"/>
    <w:rsid w:val="00A7103F"/>
    <w:rsid w:val="00A76FDA"/>
    <w:rsid w:val="00A82346"/>
    <w:rsid w:val="00A8532F"/>
    <w:rsid w:val="00A922F8"/>
    <w:rsid w:val="00A93229"/>
    <w:rsid w:val="00A93698"/>
    <w:rsid w:val="00A95709"/>
    <w:rsid w:val="00A9671C"/>
    <w:rsid w:val="00AA1553"/>
    <w:rsid w:val="00AD0AF1"/>
    <w:rsid w:val="00AD2440"/>
    <w:rsid w:val="00AD48AC"/>
    <w:rsid w:val="00B00692"/>
    <w:rsid w:val="00B03B58"/>
    <w:rsid w:val="00B05380"/>
    <w:rsid w:val="00B05962"/>
    <w:rsid w:val="00B1298B"/>
    <w:rsid w:val="00B148C4"/>
    <w:rsid w:val="00B15449"/>
    <w:rsid w:val="00B16C2F"/>
    <w:rsid w:val="00B173C2"/>
    <w:rsid w:val="00B238CE"/>
    <w:rsid w:val="00B27303"/>
    <w:rsid w:val="00B33D75"/>
    <w:rsid w:val="00B47FD1"/>
    <w:rsid w:val="00B516BB"/>
    <w:rsid w:val="00B51D1B"/>
    <w:rsid w:val="00B542E6"/>
    <w:rsid w:val="00B5483E"/>
    <w:rsid w:val="00B7422D"/>
    <w:rsid w:val="00B839D7"/>
    <w:rsid w:val="00B84906"/>
    <w:rsid w:val="00B84DB2"/>
    <w:rsid w:val="00BB2744"/>
    <w:rsid w:val="00BB438C"/>
    <w:rsid w:val="00BC04BE"/>
    <w:rsid w:val="00BC3555"/>
    <w:rsid w:val="00BC438F"/>
    <w:rsid w:val="00BE142E"/>
    <w:rsid w:val="00BE319F"/>
    <w:rsid w:val="00BE44A0"/>
    <w:rsid w:val="00BF18A6"/>
    <w:rsid w:val="00C009B2"/>
    <w:rsid w:val="00C02E14"/>
    <w:rsid w:val="00C02EB6"/>
    <w:rsid w:val="00C03C21"/>
    <w:rsid w:val="00C12B51"/>
    <w:rsid w:val="00C15969"/>
    <w:rsid w:val="00C24650"/>
    <w:rsid w:val="00C25465"/>
    <w:rsid w:val="00C269B1"/>
    <w:rsid w:val="00C3048D"/>
    <w:rsid w:val="00C33079"/>
    <w:rsid w:val="00C55D8F"/>
    <w:rsid w:val="00C561EC"/>
    <w:rsid w:val="00C572F9"/>
    <w:rsid w:val="00C60D5C"/>
    <w:rsid w:val="00C616D8"/>
    <w:rsid w:val="00C627EF"/>
    <w:rsid w:val="00C77E9E"/>
    <w:rsid w:val="00C82B20"/>
    <w:rsid w:val="00C83A13"/>
    <w:rsid w:val="00C83E4F"/>
    <w:rsid w:val="00C9068C"/>
    <w:rsid w:val="00C9221E"/>
    <w:rsid w:val="00C92967"/>
    <w:rsid w:val="00C947EA"/>
    <w:rsid w:val="00CA3D0C"/>
    <w:rsid w:val="00CA654B"/>
    <w:rsid w:val="00CB6EA6"/>
    <w:rsid w:val="00CB72B8"/>
    <w:rsid w:val="00CC7499"/>
    <w:rsid w:val="00CD38BB"/>
    <w:rsid w:val="00CD4C7B"/>
    <w:rsid w:val="00CD58FE"/>
    <w:rsid w:val="00CE2757"/>
    <w:rsid w:val="00CE370F"/>
    <w:rsid w:val="00CE3834"/>
    <w:rsid w:val="00CE5554"/>
    <w:rsid w:val="00CE6F15"/>
    <w:rsid w:val="00CF1027"/>
    <w:rsid w:val="00CF73CB"/>
    <w:rsid w:val="00D13F62"/>
    <w:rsid w:val="00D22B26"/>
    <w:rsid w:val="00D3045D"/>
    <w:rsid w:val="00D33BE3"/>
    <w:rsid w:val="00D34E21"/>
    <w:rsid w:val="00D35BAF"/>
    <w:rsid w:val="00D3792D"/>
    <w:rsid w:val="00D429B6"/>
    <w:rsid w:val="00D5487C"/>
    <w:rsid w:val="00D55E47"/>
    <w:rsid w:val="00D616EF"/>
    <w:rsid w:val="00D62E19"/>
    <w:rsid w:val="00D63719"/>
    <w:rsid w:val="00D67CD1"/>
    <w:rsid w:val="00D72E22"/>
    <w:rsid w:val="00D738D6"/>
    <w:rsid w:val="00D80795"/>
    <w:rsid w:val="00D854BE"/>
    <w:rsid w:val="00D8683F"/>
    <w:rsid w:val="00D87E00"/>
    <w:rsid w:val="00D9134D"/>
    <w:rsid w:val="00D96D11"/>
    <w:rsid w:val="00DA0632"/>
    <w:rsid w:val="00DA7A03"/>
    <w:rsid w:val="00DB0DB8"/>
    <w:rsid w:val="00DB1818"/>
    <w:rsid w:val="00DC309B"/>
    <w:rsid w:val="00DC4DA2"/>
    <w:rsid w:val="00DC5261"/>
    <w:rsid w:val="00DD360A"/>
    <w:rsid w:val="00DE0601"/>
    <w:rsid w:val="00DE25D2"/>
    <w:rsid w:val="00E12F57"/>
    <w:rsid w:val="00E15369"/>
    <w:rsid w:val="00E17113"/>
    <w:rsid w:val="00E317C9"/>
    <w:rsid w:val="00E3229B"/>
    <w:rsid w:val="00E33F49"/>
    <w:rsid w:val="00E42535"/>
    <w:rsid w:val="00E46C08"/>
    <w:rsid w:val="00E471CF"/>
    <w:rsid w:val="00E5753E"/>
    <w:rsid w:val="00E577A1"/>
    <w:rsid w:val="00E6033D"/>
    <w:rsid w:val="00E62835"/>
    <w:rsid w:val="00E77645"/>
    <w:rsid w:val="00E82D10"/>
    <w:rsid w:val="00E83697"/>
    <w:rsid w:val="00EA66C9"/>
    <w:rsid w:val="00EA6B5A"/>
    <w:rsid w:val="00EB6F3B"/>
    <w:rsid w:val="00EC17A9"/>
    <w:rsid w:val="00EC4A25"/>
    <w:rsid w:val="00EC4D39"/>
    <w:rsid w:val="00ED34F4"/>
    <w:rsid w:val="00ED656C"/>
    <w:rsid w:val="00EE567E"/>
    <w:rsid w:val="00EE659F"/>
    <w:rsid w:val="00EF6B18"/>
    <w:rsid w:val="00F00AD3"/>
    <w:rsid w:val="00F025A2"/>
    <w:rsid w:val="00F036E9"/>
    <w:rsid w:val="00F05BDF"/>
    <w:rsid w:val="00F07388"/>
    <w:rsid w:val="00F2026E"/>
    <w:rsid w:val="00F2210A"/>
    <w:rsid w:val="00F26AED"/>
    <w:rsid w:val="00F344AD"/>
    <w:rsid w:val="00F37743"/>
    <w:rsid w:val="00F42EB3"/>
    <w:rsid w:val="00F47893"/>
    <w:rsid w:val="00F50539"/>
    <w:rsid w:val="00F539B0"/>
    <w:rsid w:val="00F54A3D"/>
    <w:rsid w:val="00F54CB0"/>
    <w:rsid w:val="00F579CD"/>
    <w:rsid w:val="00F618D4"/>
    <w:rsid w:val="00F653B8"/>
    <w:rsid w:val="00F71B89"/>
    <w:rsid w:val="00F7353C"/>
    <w:rsid w:val="00F76F8F"/>
    <w:rsid w:val="00F82C72"/>
    <w:rsid w:val="00F910F4"/>
    <w:rsid w:val="00F941DF"/>
    <w:rsid w:val="00F96D99"/>
    <w:rsid w:val="00FA0B89"/>
    <w:rsid w:val="00FA1266"/>
    <w:rsid w:val="00FB1A4D"/>
    <w:rsid w:val="00FB285E"/>
    <w:rsid w:val="00FB36FA"/>
    <w:rsid w:val="00FC0B34"/>
    <w:rsid w:val="00FC1192"/>
    <w:rsid w:val="00FD48EF"/>
    <w:rsid w:val="00FE251B"/>
    <w:rsid w:val="00FE6293"/>
    <w:rsid w:val="00FF4658"/>
    <w:rsid w:val="00FF5E31"/>
    <w:rsid w:val="00FF63F5"/>
    <w:rsid w:val="24A66206"/>
    <w:rsid w:val="24FAB374"/>
    <w:rsid w:val="33E0D492"/>
    <w:rsid w:val="3864549B"/>
    <w:rsid w:val="44EA70E9"/>
    <w:rsid w:val="4C9EE034"/>
    <w:rsid w:val="55569E88"/>
    <w:rsid w:val="6D746453"/>
    <w:rsid w:val="79DE4DBE"/>
    <w:rsid w:val="7D2BA50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AFD8933C-CCB8-4DF4-8D90-5E34E63F4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D35BAF"/>
    <w:pPr>
      <w:ind w:left="720"/>
      <w:contextualSpacing/>
    </w:pPr>
  </w:style>
  <w:style w:type="character" w:customStyle="1" w:styleId="NOZchn">
    <w:name w:val="NO Zchn"/>
    <w:link w:val="NO"/>
    <w:rsid w:val="00CB6EA6"/>
    <w:rPr>
      <w:lang w:eastAsia="en-US"/>
    </w:rPr>
  </w:style>
  <w:style w:type="character" w:customStyle="1" w:styleId="TALChar">
    <w:name w:val="TAL Char"/>
    <w:link w:val="TAL"/>
    <w:rsid w:val="00CB6EA6"/>
    <w:rPr>
      <w:rFonts w:ascii="Arial" w:hAnsi="Arial"/>
      <w:sz w:val="18"/>
      <w:lang w:eastAsia="en-US"/>
    </w:rPr>
  </w:style>
  <w:style w:type="character" w:customStyle="1" w:styleId="TAHCar">
    <w:name w:val="TAH Car"/>
    <w:link w:val="TAH"/>
    <w:qFormat/>
    <w:rsid w:val="00CB6EA6"/>
    <w:rPr>
      <w:rFonts w:ascii="Arial" w:hAnsi="Arial"/>
      <w:b/>
      <w:sz w:val="18"/>
      <w:lang w:eastAsia="en-US"/>
    </w:rPr>
  </w:style>
  <w:style w:type="character" w:customStyle="1" w:styleId="B1Char">
    <w:name w:val="B1 Char"/>
    <w:link w:val="B1"/>
    <w:rsid w:val="00CB6EA6"/>
    <w:rPr>
      <w:lang w:eastAsia="en-US"/>
    </w:rPr>
  </w:style>
  <w:style w:type="character" w:customStyle="1" w:styleId="THChar">
    <w:name w:val="TH Char"/>
    <w:link w:val="TH"/>
    <w:qFormat/>
    <w:rsid w:val="00CB6EA6"/>
    <w:rPr>
      <w:rFonts w:ascii="Arial" w:hAnsi="Arial"/>
      <w:b/>
      <w:lang w:eastAsia="en-US"/>
    </w:rPr>
  </w:style>
  <w:style w:type="character" w:styleId="CommentReference">
    <w:name w:val="annotation reference"/>
    <w:basedOn w:val="DefaultParagraphFont"/>
    <w:rsid w:val="005235B2"/>
    <w:rPr>
      <w:sz w:val="16"/>
      <w:szCs w:val="16"/>
    </w:rPr>
  </w:style>
  <w:style w:type="paragraph" w:styleId="CommentText">
    <w:name w:val="annotation text"/>
    <w:basedOn w:val="Normal"/>
    <w:link w:val="CommentTextChar"/>
    <w:rsid w:val="005235B2"/>
  </w:style>
  <w:style w:type="character" w:customStyle="1" w:styleId="CommentTextChar">
    <w:name w:val="Comment Text Char"/>
    <w:basedOn w:val="DefaultParagraphFont"/>
    <w:link w:val="CommentText"/>
    <w:rsid w:val="005235B2"/>
    <w:rPr>
      <w:lang w:eastAsia="en-US"/>
    </w:rPr>
  </w:style>
  <w:style w:type="paragraph" w:styleId="CommentSubject">
    <w:name w:val="annotation subject"/>
    <w:basedOn w:val="CommentText"/>
    <w:next w:val="CommentText"/>
    <w:link w:val="CommentSubjectChar"/>
    <w:rsid w:val="005235B2"/>
    <w:rPr>
      <w:b/>
      <w:bCs/>
    </w:rPr>
  </w:style>
  <w:style w:type="character" w:customStyle="1" w:styleId="CommentSubjectChar">
    <w:name w:val="Comment Subject Char"/>
    <w:basedOn w:val="CommentTextChar"/>
    <w:link w:val="CommentSubject"/>
    <w:rsid w:val="005235B2"/>
    <w:rPr>
      <w:b/>
      <w:bCs/>
      <w:lang w:eastAsia="en-US"/>
    </w:rPr>
  </w:style>
  <w:style w:type="paragraph" w:styleId="Revision">
    <w:name w:val="Revision"/>
    <w:hidden/>
    <w:uiPriority w:val="99"/>
    <w:semiHidden/>
    <w:rsid w:val="005A4B1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232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86/Docs/RP-193254.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PowerPoint_Slide.sl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5AIRPNAIUNRU-859666464-7081</_dlc_DocId>
    <_dlc_DocIdUrl xmlns="71c5aaf6-e6ce-465b-b873-5148d2a4c105">
      <Url>https://nokia.sharepoint.com/sites/c5g/e2earch/_layouts/15/DocIdRedir.aspx?ID=5AIRPNAIUNRU-859666464-7081</Url>
      <Description>5AIRPNAIUNRU-859666464-7081</Description>
    </_dlc_DocIdUrl>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98675FD-DC5F-4E0C-B90B-F5B7371A51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F1A0DC80-90D5-4D8A-BCB2-4DEAE71A339C}">
  <ds:schemaRefs>
    <ds:schemaRef ds:uri="http://schemas.microsoft.com/sharepoint/events"/>
  </ds:schemaRefs>
</ds:datastoreItem>
</file>

<file path=customXml/itemProps6.xml><?xml version="1.0" encoding="utf-8"?>
<ds:datastoreItem xmlns:ds="http://schemas.openxmlformats.org/officeDocument/2006/customXml" ds:itemID="{CA7D0003-128E-4880-9431-60420399B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263</TotalTime>
  <Pages>3</Pages>
  <Words>1020</Words>
  <Characters>5814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6821</CharactersWithSpaces>
  <SharedDoc>false</SharedDoc>
  <HyperlinkBase/>
  <HLinks>
    <vt:vector size="6" baseType="variant">
      <vt:variant>
        <vt:i4>2097234</vt:i4>
      </vt:variant>
      <vt:variant>
        <vt:i4>0</vt:i4>
      </vt:variant>
      <vt:variant>
        <vt:i4>0</vt:i4>
      </vt:variant>
      <vt:variant>
        <vt:i4>5</vt:i4>
      </vt:variant>
      <vt:variant>
        <vt:lpwstr>http://3gpp.org/ftp/tsg_ran/TSG_RAN/TSGR_86/Docs/RP-193254.zip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(GWO)</cp:lastModifiedBy>
  <cp:revision>114</cp:revision>
  <dcterms:created xsi:type="dcterms:W3CDTF">2020-08-03T15:43:00Z</dcterms:created>
  <dcterms:modified xsi:type="dcterms:W3CDTF">2020-08-06T14:24:00Z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198a07e4-2650-4856-bfc5-fa05154f607f</vt:lpwstr>
  </property>
</Properties>
</file>