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C55A7" w14:textId="4857B54F" w:rsidR="004A5400" w:rsidRPr="00AB4015" w:rsidRDefault="004A5400" w:rsidP="004A5400">
      <w:pPr>
        <w:pStyle w:val="Header"/>
        <w:rPr>
          <w:rFonts w:eastAsia="PMingLiU" w:cs="Arial"/>
          <w:noProof w:val="0"/>
          <w:sz w:val="24"/>
          <w:szCs w:val="24"/>
          <w:lang w:eastAsia="zh-CN"/>
        </w:rPr>
      </w:pPr>
      <w:bookmarkStart w:id="0" w:name="OLE_LINK137"/>
      <w:bookmarkStart w:id="1" w:name="OLE_LINK138"/>
      <w:r w:rsidRPr="00AB4015">
        <w:rPr>
          <w:rFonts w:eastAsia="PMingLiU" w:cs="Arial"/>
          <w:noProof w:val="0"/>
          <w:sz w:val="24"/>
          <w:szCs w:val="24"/>
          <w:lang w:eastAsia="zh-CN"/>
        </w:rPr>
        <w:t>3GPP TSG-RAN WG2 Meeting #111 electronic</w:t>
      </w:r>
      <w:r w:rsidRPr="00AB4015">
        <w:rPr>
          <w:rFonts w:eastAsia="PMingLiU" w:cs="Arial"/>
          <w:noProof w:val="0"/>
          <w:sz w:val="24"/>
          <w:szCs w:val="24"/>
          <w:lang w:eastAsia="zh-CN"/>
        </w:rPr>
        <w:tab/>
      </w:r>
      <w:r>
        <w:rPr>
          <w:rFonts w:eastAsia="PMingLiU" w:cs="Arial"/>
          <w:noProof w:val="0"/>
          <w:sz w:val="24"/>
          <w:szCs w:val="24"/>
          <w:lang w:eastAsia="zh-CN"/>
        </w:rPr>
        <w:t xml:space="preserve">                                      </w:t>
      </w:r>
      <w:bookmarkStart w:id="2" w:name="_GoBack"/>
      <w:r w:rsidR="00BF2F9C" w:rsidRPr="00BF2F9C">
        <w:rPr>
          <w:rFonts w:eastAsia="PMingLiU" w:cs="Arial"/>
          <w:noProof w:val="0"/>
          <w:sz w:val="24"/>
          <w:szCs w:val="24"/>
          <w:lang w:eastAsia="zh-CN"/>
        </w:rPr>
        <w:t>R2-2006829</w:t>
      </w:r>
      <w:bookmarkEnd w:id="2"/>
    </w:p>
    <w:p w14:paraId="536EA269" w14:textId="77777777" w:rsidR="004A5400" w:rsidRPr="00AB4015" w:rsidRDefault="004A5400" w:rsidP="004A5400">
      <w:pPr>
        <w:widowControl w:val="0"/>
        <w:tabs>
          <w:tab w:val="left" w:pos="1701"/>
          <w:tab w:val="right" w:pos="9923"/>
        </w:tabs>
        <w:spacing w:before="120"/>
        <w:rPr>
          <w:rFonts w:ascii="Arial" w:eastAsia="PMingLiU" w:hAnsi="Arial" w:cs="Arial"/>
          <w:b/>
          <w:sz w:val="24"/>
          <w:szCs w:val="24"/>
          <w:lang w:val="en-GB" w:eastAsia="zh-CN"/>
        </w:rPr>
      </w:pPr>
      <w:r w:rsidRPr="00AB4015">
        <w:rPr>
          <w:rFonts w:ascii="Arial" w:eastAsia="PMingLiU" w:hAnsi="Arial" w:cs="Arial"/>
          <w:b/>
          <w:sz w:val="24"/>
          <w:szCs w:val="24"/>
          <w:lang w:val="en-GB" w:eastAsia="zh-CN"/>
        </w:rPr>
        <w:t>Online, August 17th - 28th, 2020</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03F6082E"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F82153">
        <w:rPr>
          <w:rFonts w:ascii="Arial" w:hAnsi="Arial" w:cs="Arial"/>
          <w:szCs w:val="24"/>
        </w:rPr>
        <w:t>8.</w:t>
      </w:r>
      <w:r w:rsidR="00011E6A">
        <w:rPr>
          <w:rFonts w:ascii="Arial" w:hAnsi="Arial" w:cs="Arial"/>
          <w:szCs w:val="24"/>
        </w:rPr>
        <w:t>6</w:t>
      </w:r>
      <w:r w:rsidR="00F82153">
        <w:rPr>
          <w:rFonts w:ascii="Arial" w:hAnsi="Arial" w:cs="Arial"/>
          <w:szCs w:val="24"/>
        </w:rPr>
        <w:t>.2</w:t>
      </w:r>
      <w:r w:rsidR="00D91FDD">
        <w:rPr>
          <w:rFonts w:ascii="Arial" w:hAnsi="Arial" w:cs="Arial"/>
          <w:szCs w:val="24"/>
        </w:rPr>
        <w:t xml:space="preserve"> </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r>
      <w:proofErr w:type="spellStart"/>
      <w:r w:rsidRPr="00BA4886">
        <w:rPr>
          <w:rFonts w:ascii="Arial" w:hAnsi="Arial" w:cs="Arial"/>
          <w:szCs w:val="24"/>
        </w:rPr>
        <w:t>MediaTek</w:t>
      </w:r>
      <w:proofErr w:type="spellEnd"/>
      <w:r w:rsidRPr="00BA4886">
        <w:rPr>
          <w:rFonts w:ascii="Arial" w:hAnsi="Arial" w:cs="Arial"/>
          <w:szCs w:val="24"/>
        </w:rPr>
        <w:t xml:space="preserve"> Inc.</w:t>
      </w:r>
    </w:p>
    <w:p w14:paraId="108A86FF" w14:textId="3FD5EDAA" w:rsidR="00A07E02" w:rsidRPr="00F82153" w:rsidRDefault="00FF0668" w:rsidP="00A07E02">
      <w:pPr>
        <w:pStyle w:val="3GPPHeaderArial"/>
        <w:tabs>
          <w:tab w:val="left" w:pos="1701"/>
        </w:tabs>
        <w:rPr>
          <w:rFonts w:eastAsia="宋体"/>
          <w:b/>
          <w:sz w:val="24"/>
          <w:lang w:val="en-GB" w:eastAsia="zh-TW"/>
        </w:rPr>
      </w:pPr>
      <w:r w:rsidRPr="00BA4886">
        <w:rPr>
          <w:b/>
          <w:sz w:val="24"/>
          <w:lang w:val="en-GB"/>
        </w:rPr>
        <w:t xml:space="preserve">Title:  </w:t>
      </w:r>
      <w:r w:rsidRPr="00BA4886">
        <w:rPr>
          <w:b/>
          <w:sz w:val="24"/>
          <w:lang w:val="en-GB"/>
        </w:rPr>
        <w:tab/>
      </w:r>
      <w:r w:rsidR="00011E6A">
        <w:rPr>
          <w:b/>
          <w:sz w:val="24"/>
          <w:lang w:val="en-GB"/>
        </w:rPr>
        <w:t xml:space="preserve">Requirements </w:t>
      </w:r>
      <w:r w:rsidR="00570652">
        <w:rPr>
          <w:b/>
          <w:sz w:val="24"/>
          <w:lang w:val="en-GB"/>
        </w:rPr>
        <w:t xml:space="preserve">and </w:t>
      </w:r>
      <w:r w:rsidR="00011E6A">
        <w:rPr>
          <w:b/>
          <w:sz w:val="24"/>
          <w:lang w:val="en-GB"/>
        </w:rPr>
        <w:t>S</w:t>
      </w:r>
      <w:r w:rsidR="00570652">
        <w:rPr>
          <w:b/>
          <w:sz w:val="24"/>
          <w:lang w:val="en-GB"/>
        </w:rPr>
        <w:t xml:space="preserve">olutions for </w:t>
      </w:r>
      <w:r w:rsidR="00BF2F9C">
        <w:rPr>
          <w:b/>
          <w:sz w:val="24"/>
          <w:lang w:val="en-GB"/>
        </w:rPr>
        <w:t xml:space="preserve">INACTIVE </w:t>
      </w:r>
      <w:r w:rsidR="00570652">
        <w:rPr>
          <w:b/>
          <w:sz w:val="24"/>
          <w:lang w:val="en-GB"/>
        </w:rPr>
        <w:t>Small Data Transmission</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7513D791" w14:textId="11582125" w:rsidR="00D74469" w:rsidRPr="00550441" w:rsidRDefault="000C5E95" w:rsidP="00550441">
      <w:pPr>
        <w:spacing w:before="120" w:after="120"/>
        <w:rPr>
          <w:rFonts w:ascii="Times New Roman" w:hAnsi="Times New Roman"/>
          <w:lang w:val="en-GB"/>
        </w:rPr>
      </w:pPr>
      <w:r w:rsidRPr="00550441">
        <w:rPr>
          <w:rFonts w:ascii="Times New Roman" w:hAnsi="Times New Roman"/>
          <w:lang w:val="en-GB"/>
        </w:rPr>
        <w:t xml:space="preserve">A work item </w:t>
      </w:r>
      <w:r w:rsidR="00550441" w:rsidRPr="00550441">
        <w:rPr>
          <w:rFonts w:ascii="Times New Roman" w:hAnsi="Times New Roman"/>
          <w:lang w:val="en-GB"/>
        </w:rPr>
        <w:t>to</w:t>
      </w:r>
      <w:r w:rsidR="00B90CF1" w:rsidRPr="00550441">
        <w:rPr>
          <w:rFonts w:ascii="Times New Roman" w:hAnsi="Times New Roman"/>
          <w:lang w:val="en-GB"/>
        </w:rPr>
        <w:t xml:space="preserve"> </w:t>
      </w:r>
      <w:r w:rsidRPr="00550441">
        <w:rPr>
          <w:rFonts w:ascii="Times New Roman" w:hAnsi="Times New Roman"/>
          <w:lang w:val="en-GB"/>
        </w:rPr>
        <w:t xml:space="preserve">support </w:t>
      </w:r>
      <w:r w:rsidR="000D407E">
        <w:rPr>
          <w:rFonts w:ascii="Times New Roman" w:eastAsia="Batang" w:hAnsi="Times New Roman"/>
          <w:lang w:eastAsia="zh-CN"/>
        </w:rPr>
        <w:t>small data transmission in INACTIVE state</w:t>
      </w:r>
      <w:r w:rsidR="00550441" w:rsidRPr="00550441">
        <w:rPr>
          <w:rFonts w:ascii="Times New Roman" w:eastAsia="Batang" w:hAnsi="Times New Roman"/>
          <w:lang w:eastAsia="zh-CN"/>
        </w:rPr>
        <w:t xml:space="preserve"> </w:t>
      </w:r>
      <w:r w:rsidRPr="00550441">
        <w:rPr>
          <w:rFonts w:ascii="Times New Roman" w:hAnsi="Times New Roman"/>
          <w:lang w:val="en-GB"/>
        </w:rPr>
        <w:t xml:space="preserve">was approved at RAN#86. </w:t>
      </w:r>
      <w:r w:rsidR="000D407E">
        <w:rPr>
          <w:rFonts w:ascii="Times New Roman" w:hAnsi="Times New Roman"/>
        </w:rPr>
        <w:t>According to the WID [1]</w:t>
      </w:r>
      <w:r w:rsidR="00266C1E">
        <w:rPr>
          <w:rFonts w:ascii="Times New Roman" w:hAnsi="Times New Roman"/>
        </w:rPr>
        <w:t xml:space="preserve">, the objectives are to support </w:t>
      </w:r>
      <w:r w:rsidR="000D407E">
        <w:rPr>
          <w:rFonts w:ascii="Times New Roman" w:hAnsi="Times New Roman"/>
        </w:rPr>
        <w:t xml:space="preserve">UL data transmission </w:t>
      </w:r>
      <w:r w:rsidR="00266C1E">
        <w:rPr>
          <w:rFonts w:ascii="Times New Roman" w:hAnsi="Times New Roman"/>
        </w:rPr>
        <w:t xml:space="preserve">through RACH-based scheme and on pre-configured PUSCH resources. </w:t>
      </w:r>
      <w:r w:rsidR="00266C1E">
        <w:rPr>
          <w:rFonts w:ascii="Times New Roman" w:hAnsi="Times New Roman"/>
          <w:lang w:val="en-GB"/>
        </w:rPr>
        <w:t xml:space="preserve">In this contribution, we discuss the </w:t>
      </w:r>
      <w:r w:rsidR="00253225">
        <w:rPr>
          <w:rFonts w:ascii="Times New Roman" w:hAnsi="Times New Roman"/>
          <w:lang w:val="en-GB"/>
        </w:rPr>
        <w:t xml:space="preserve">requirements and the candidate solutions. </w:t>
      </w:r>
      <w:r w:rsidR="00ED13B0" w:rsidRPr="00550441">
        <w:rPr>
          <w:rFonts w:ascii="Times New Roman" w:hAnsi="Times New Roman"/>
          <w:lang w:val="en-GB"/>
        </w:rPr>
        <w:t xml:space="preserve"> </w:t>
      </w:r>
    </w:p>
    <w:p w14:paraId="2E0A3C55" w14:textId="48FA9AED" w:rsidR="00DF345D" w:rsidRDefault="00202DDC" w:rsidP="00376507">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w:t>
      </w:r>
      <w:r w:rsidR="00376507">
        <w:rPr>
          <w:rFonts w:eastAsia="PMingLiU" w:cs="Arial"/>
        </w:rPr>
        <w:t>n</w:t>
      </w:r>
    </w:p>
    <w:p w14:paraId="117DF0C6" w14:textId="1634D224" w:rsidR="001057E9" w:rsidRDefault="003F1063" w:rsidP="00B370DB">
      <w:pPr>
        <w:pStyle w:val="Heading2"/>
      </w:pPr>
      <w:r>
        <w:t>Requirements</w:t>
      </w:r>
    </w:p>
    <w:p w14:paraId="14125226" w14:textId="45B5225E" w:rsidR="00493B88" w:rsidRPr="00524F86" w:rsidRDefault="00493B88" w:rsidP="00493B88">
      <w:pPr>
        <w:spacing w:before="120" w:after="120"/>
        <w:rPr>
          <w:rFonts w:ascii="Times New Roman" w:hAnsi="Times New Roman"/>
          <w:lang w:val="en-GB"/>
        </w:rPr>
      </w:pPr>
      <w:r w:rsidRPr="00524F86">
        <w:rPr>
          <w:rFonts w:ascii="Times New Roman" w:hAnsi="Times New Roman"/>
        </w:rPr>
        <w:t xml:space="preserve">According to the WID, </w:t>
      </w:r>
      <w:r w:rsidRPr="00524F86">
        <w:rPr>
          <w:rFonts w:ascii="Times New Roman" w:hAnsi="Times New Roman"/>
          <w:lang w:val="en-GB"/>
        </w:rPr>
        <w:t xml:space="preserve">both smartphone and non-smartphone applications are considered. </w:t>
      </w:r>
    </w:p>
    <w:p w14:paraId="0D49A367" w14:textId="1DE63906" w:rsidR="00493B88" w:rsidRPr="00524F86" w:rsidRDefault="00493B88" w:rsidP="00493B88">
      <w:pPr>
        <w:numPr>
          <w:ilvl w:val="0"/>
          <w:numId w:val="34"/>
        </w:numPr>
        <w:overflowPunct w:val="0"/>
        <w:autoSpaceDE w:val="0"/>
        <w:autoSpaceDN w:val="0"/>
        <w:adjustRightInd w:val="0"/>
        <w:ind w:hanging="357"/>
        <w:textAlignment w:val="baseline"/>
        <w:rPr>
          <w:rFonts w:ascii="Times New Roman" w:hAnsi="Times New Roman"/>
          <w:i/>
        </w:rPr>
      </w:pPr>
      <w:r w:rsidRPr="00524F86">
        <w:rPr>
          <w:rFonts w:ascii="Times New Roman" w:hAnsi="Times New Roman"/>
          <w:i/>
        </w:rPr>
        <w:t xml:space="preserve">Smartphone applications: </w:t>
      </w:r>
    </w:p>
    <w:p w14:paraId="5D0E552C" w14:textId="2A5D1B84" w:rsidR="00493B88" w:rsidRPr="00524F86" w:rsidRDefault="00493B88" w:rsidP="00493B88">
      <w:pPr>
        <w:numPr>
          <w:ilvl w:val="1"/>
          <w:numId w:val="34"/>
        </w:numPr>
        <w:overflowPunct w:val="0"/>
        <w:autoSpaceDE w:val="0"/>
        <w:autoSpaceDN w:val="0"/>
        <w:adjustRightInd w:val="0"/>
        <w:ind w:hanging="357"/>
        <w:textAlignment w:val="baseline"/>
        <w:rPr>
          <w:rFonts w:ascii="Times New Roman" w:hAnsi="Times New Roman"/>
          <w:i/>
        </w:rPr>
      </w:pPr>
      <w:r w:rsidRPr="00524F86">
        <w:rPr>
          <w:rFonts w:ascii="Times New Roman" w:hAnsi="Times New Roman"/>
          <w:i/>
        </w:rPr>
        <w:t>Traffic from Instant Messaging services (</w:t>
      </w:r>
      <w:proofErr w:type="spellStart"/>
      <w:r w:rsidRPr="00524F86">
        <w:rPr>
          <w:rFonts w:ascii="Times New Roman" w:hAnsi="Times New Roman"/>
          <w:i/>
        </w:rPr>
        <w:t>whatsapp</w:t>
      </w:r>
      <w:proofErr w:type="spellEnd"/>
      <w:r w:rsidRPr="00524F86">
        <w:rPr>
          <w:rFonts w:ascii="Times New Roman" w:hAnsi="Times New Roman"/>
          <w:i/>
        </w:rPr>
        <w:t xml:space="preserve">, QQ, </w:t>
      </w:r>
      <w:proofErr w:type="spellStart"/>
      <w:r w:rsidR="00524F86" w:rsidRPr="00524F86">
        <w:rPr>
          <w:rFonts w:ascii="Times New Roman" w:hAnsi="Times New Roman"/>
          <w:i/>
        </w:rPr>
        <w:t>wechat</w:t>
      </w:r>
      <w:proofErr w:type="spellEnd"/>
      <w:r w:rsidR="00524F86" w:rsidRPr="00524F86">
        <w:rPr>
          <w:rFonts w:ascii="Times New Roman" w:hAnsi="Times New Roman"/>
          <w:i/>
        </w:rPr>
        <w:t xml:space="preserve"> etc.</w:t>
      </w:r>
      <w:r w:rsidRPr="00524F86">
        <w:rPr>
          <w:rFonts w:ascii="Times New Roman" w:hAnsi="Times New Roman"/>
          <w:i/>
        </w:rPr>
        <w:t>)</w:t>
      </w:r>
    </w:p>
    <w:p w14:paraId="09E66004" w14:textId="77777777" w:rsidR="00493B88" w:rsidRPr="00524F86" w:rsidRDefault="00493B88" w:rsidP="00493B88">
      <w:pPr>
        <w:numPr>
          <w:ilvl w:val="1"/>
          <w:numId w:val="34"/>
        </w:numPr>
        <w:overflowPunct w:val="0"/>
        <w:autoSpaceDE w:val="0"/>
        <w:autoSpaceDN w:val="0"/>
        <w:adjustRightInd w:val="0"/>
        <w:ind w:hanging="357"/>
        <w:textAlignment w:val="baseline"/>
        <w:rPr>
          <w:rFonts w:ascii="Times New Roman" w:hAnsi="Times New Roman"/>
          <w:i/>
        </w:rPr>
      </w:pPr>
      <w:r w:rsidRPr="00524F86">
        <w:rPr>
          <w:rFonts w:ascii="Times New Roman" w:hAnsi="Times New Roman"/>
          <w:i/>
        </w:rPr>
        <w:t>Heart-beat/keep-alive traffic from IM/email clients and other apps</w:t>
      </w:r>
    </w:p>
    <w:p w14:paraId="65FE2390" w14:textId="77777777" w:rsidR="00493B88" w:rsidRPr="00524F86" w:rsidRDefault="00493B88" w:rsidP="00493B88">
      <w:pPr>
        <w:numPr>
          <w:ilvl w:val="1"/>
          <w:numId w:val="34"/>
        </w:numPr>
        <w:overflowPunct w:val="0"/>
        <w:autoSpaceDE w:val="0"/>
        <w:autoSpaceDN w:val="0"/>
        <w:adjustRightInd w:val="0"/>
        <w:ind w:hanging="357"/>
        <w:textAlignment w:val="baseline"/>
        <w:rPr>
          <w:rFonts w:ascii="Times New Roman" w:hAnsi="Times New Roman"/>
          <w:i/>
        </w:rPr>
      </w:pPr>
      <w:r w:rsidRPr="00524F86">
        <w:rPr>
          <w:rFonts w:ascii="Times New Roman" w:hAnsi="Times New Roman"/>
          <w:i/>
        </w:rPr>
        <w:t>Push notifications from various applications</w:t>
      </w:r>
    </w:p>
    <w:p w14:paraId="61A7284C" w14:textId="77777777" w:rsidR="00493B88" w:rsidRPr="00524F86" w:rsidRDefault="00493B88" w:rsidP="00493B88">
      <w:pPr>
        <w:numPr>
          <w:ilvl w:val="0"/>
          <w:numId w:val="34"/>
        </w:numPr>
        <w:overflowPunct w:val="0"/>
        <w:autoSpaceDE w:val="0"/>
        <w:autoSpaceDN w:val="0"/>
        <w:adjustRightInd w:val="0"/>
        <w:ind w:hanging="357"/>
        <w:textAlignment w:val="baseline"/>
        <w:rPr>
          <w:rFonts w:ascii="Times New Roman" w:hAnsi="Times New Roman"/>
          <w:i/>
        </w:rPr>
      </w:pPr>
      <w:r w:rsidRPr="00524F86">
        <w:rPr>
          <w:rFonts w:ascii="Times New Roman" w:hAnsi="Times New Roman"/>
          <w:i/>
        </w:rPr>
        <w:t>Non-smartphone applications:</w:t>
      </w:r>
    </w:p>
    <w:p w14:paraId="64C1D568" w14:textId="0C07C959" w:rsidR="00493B88" w:rsidRPr="00524F86" w:rsidRDefault="00493B88" w:rsidP="00493B88">
      <w:pPr>
        <w:numPr>
          <w:ilvl w:val="1"/>
          <w:numId w:val="34"/>
        </w:numPr>
        <w:overflowPunct w:val="0"/>
        <w:autoSpaceDE w:val="0"/>
        <w:autoSpaceDN w:val="0"/>
        <w:adjustRightInd w:val="0"/>
        <w:ind w:hanging="357"/>
        <w:textAlignment w:val="baseline"/>
        <w:rPr>
          <w:rFonts w:ascii="Times New Roman" w:hAnsi="Times New Roman"/>
          <w:i/>
        </w:rPr>
      </w:pPr>
      <w:r w:rsidRPr="00524F86">
        <w:rPr>
          <w:rFonts w:ascii="Times New Roman" w:hAnsi="Times New Roman"/>
          <w:i/>
        </w:rPr>
        <w:t xml:space="preserve">Traffic from wearables (periodic positioning information </w:t>
      </w:r>
      <w:r w:rsidR="00524F86" w:rsidRPr="00524F86">
        <w:rPr>
          <w:rFonts w:ascii="Times New Roman" w:hAnsi="Times New Roman"/>
          <w:i/>
        </w:rPr>
        <w:t>etc.</w:t>
      </w:r>
      <w:r w:rsidRPr="00524F86">
        <w:rPr>
          <w:rFonts w:ascii="Times New Roman" w:hAnsi="Times New Roman"/>
          <w:i/>
        </w:rPr>
        <w:t>)</w:t>
      </w:r>
    </w:p>
    <w:p w14:paraId="7B24E2E6" w14:textId="6F5D16CD" w:rsidR="00493B88" w:rsidRPr="00524F86" w:rsidRDefault="00524F86" w:rsidP="00493B88">
      <w:pPr>
        <w:numPr>
          <w:ilvl w:val="1"/>
          <w:numId w:val="34"/>
        </w:numPr>
        <w:overflowPunct w:val="0"/>
        <w:autoSpaceDE w:val="0"/>
        <w:autoSpaceDN w:val="0"/>
        <w:adjustRightInd w:val="0"/>
        <w:ind w:hanging="357"/>
        <w:textAlignment w:val="baseline"/>
        <w:rPr>
          <w:rFonts w:ascii="Times New Roman" w:hAnsi="Times New Roman"/>
          <w:i/>
        </w:rPr>
      </w:pPr>
      <w:r w:rsidRPr="00524F86">
        <w:rPr>
          <w:rFonts w:ascii="Times New Roman" w:hAnsi="Times New Roman"/>
          <w:i/>
        </w:rPr>
        <w:t>Sensors</w:t>
      </w:r>
      <w:r w:rsidR="00493B88" w:rsidRPr="00524F86">
        <w:rPr>
          <w:rFonts w:ascii="Times New Roman" w:hAnsi="Times New Roman"/>
          <w:i/>
        </w:rPr>
        <w:t xml:space="preserve"> (Industrial Wireless Sensor Networks transmitting temperature, pressure readings periodically or in an event triggered manner </w:t>
      </w:r>
      <w:r w:rsidRPr="00524F86">
        <w:rPr>
          <w:rFonts w:ascii="Times New Roman" w:hAnsi="Times New Roman"/>
          <w:i/>
        </w:rPr>
        <w:t>etc.</w:t>
      </w:r>
      <w:r w:rsidR="00493B88" w:rsidRPr="00524F86">
        <w:rPr>
          <w:rFonts w:ascii="Times New Roman" w:hAnsi="Times New Roman"/>
          <w:i/>
        </w:rPr>
        <w:t>)</w:t>
      </w:r>
    </w:p>
    <w:p w14:paraId="512195E1" w14:textId="77777777" w:rsidR="00493B88" w:rsidRPr="00524F86" w:rsidRDefault="00493B88" w:rsidP="00493B88">
      <w:pPr>
        <w:numPr>
          <w:ilvl w:val="1"/>
          <w:numId w:val="34"/>
        </w:numPr>
        <w:overflowPunct w:val="0"/>
        <w:autoSpaceDE w:val="0"/>
        <w:autoSpaceDN w:val="0"/>
        <w:adjustRightInd w:val="0"/>
        <w:ind w:hanging="357"/>
        <w:textAlignment w:val="baseline"/>
        <w:rPr>
          <w:rFonts w:ascii="Times New Roman" w:hAnsi="Times New Roman"/>
          <w:i/>
        </w:rPr>
      </w:pPr>
      <w:r w:rsidRPr="00524F86">
        <w:rPr>
          <w:rFonts w:ascii="Times New Roman" w:hAnsi="Times New Roman"/>
          <w:i/>
        </w:rPr>
        <w:t>smart meters and smart meter networks sending periodic meter readings</w:t>
      </w:r>
    </w:p>
    <w:p w14:paraId="0175CF6D" w14:textId="56597F91" w:rsidR="005147CD" w:rsidRPr="00524F86" w:rsidRDefault="00493B88" w:rsidP="00AF511D">
      <w:pPr>
        <w:spacing w:before="120" w:after="120"/>
        <w:jc w:val="both"/>
        <w:rPr>
          <w:rFonts w:ascii="Times New Roman" w:hAnsi="Times New Roman"/>
          <w:color w:val="000000" w:themeColor="text1"/>
        </w:rPr>
      </w:pPr>
      <w:r w:rsidRPr="00524F86">
        <w:rPr>
          <w:rFonts w:ascii="Times New Roman" w:hAnsi="Times New Roman"/>
          <w:color w:val="000000" w:themeColor="text1"/>
        </w:rPr>
        <w:t xml:space="preserve">The amount of data </w:t>
      </w:r>
      <w:r w:rsidR="00AF511D" w:rsidRPr="00524F86">
        <w:rPr>
          <w:rFonts w:ascii="Times New Roman" w:hAnsi="Times New Roman"/>
          <w:color w:val="000000" w:themeColor="text1"/>
        </w:rPr>
        <w:t xml:space="preserve">for such applications </w:t>
      </w:r>
      <w:r w:rsidRPr="00524F86">
        <w:rPr>
          <w:rFonts w:ascii="Times New Roman" w:hAnsi="Times New Roman"/>
          <w:color w:val="000000" w:themeColor="text1"/>
        </w:rPr>
        <w:t xml:space="preserve">that </w:t>
      </w:r>
      <w:r w:rsidR="00AF511D" w:rsidRPr="00524F86">
        <w:rPr>
          <w:rFonts w:ascii="Times New Roman" w:hAnsi="Times New Roman"/>
          <w:color w:val="000000" w:themeColor="text1"/>
        </w:rPr>
        <w:t>the UE</w:t>
      </w:r>
      <w:r w:rsidRPr="00524F86">
        <w:rPr>
          <w:rFonts w:ascii="Times New Roman" w:hAnsi="Times New Roman"/>
          <w:color w:val="000000" w:themeColor="text1"/>
        </w:rPr>
        <w:t xml:space="preserve"> typically exc</w:t>
      </w:r>
      <w:r w:rsidR="005464D2" w:rsidRPr="00524F86">
        <w:rPr>
          <w:rFonts w:ascii="Times New Roman" w:hAnsi="Times New Roman"/>
          <w:color w:val="000000" w:themeColor="text1"/>
        </w:rPr>
        <w:t>hange with network is small, which can be even less than the signaling overhead. Such services are u</w:t>
      </w:r>
      <w:r w:rsidRPr="00524F86">
        <w:rPr>
          <w:rFonts w:ascii="Times New Roman" w:hAnsi="Times New Roman"/>
          <w:color w:val="000000" w:themeColor="text1"/>
        </w:rPr>
        <w:t>sually not urgent enough to justify the high battery consumption required to handle all the signaling and processing involved in the legacy I</w:t>
      </w:r>
      <w:r w:rsidR="005147CD" w:rsidRPr="00524F86">
        <w:rPr>
          <w:rFonts w:ascii="Times New Roman" w:hAnsi="Times New Roman"/>
          <w:color w:val="000000" w:themeColor="text1"/>
        </w:rPr>
        <w:t>NACTIVE-to-CONNECTED transition, just as illustrated in Fig.1.</w:t>
      </w:r>
    </w:p>
    <w:p w14:paraId="01572BCA" w14:textId="77777777" w:rsidR="00493800" w:rsidRPr="00524F86" w:rsidRDefault="00493800" w:rsidP="00493800">
      <w:pPr>
        <w:spacing w:before="120" w:after="120"/>
        <w:jc w:val="both"/>
        <w:rPr>
          <w:rFonts w:ascii="Times New Roman" w:hAnsi="Times New Roman"/>
          <w:color w:val="000000" w:themeColor="text1"/>
        </w:rPr>
      </w:pPr>
      <w:r w:rsidRPr="00524F86">
        <w:rPr>
          <w:rFonts w:ascii="Times New Roman" w:hAnsi="Times New Roman"/>
          <w:color w:val="000000" w:themeColor="text1"/>
        </w:rPr>
        <w:t>It is desired that small data can be transmitted in INACTIVE without RRC state transition. The UE can benefit in:</w:t>
      </w:r>
    </w:p>
    <w:p w14:paraId="0837965D" w14:textId="77777777" w:rsidR="00493800" w:rsidRPr="00524F86" w:rsidRDefault="00493800" w:rsidP="00493800">
      <w:pPr>
        <w:pStyle w:val="List"/>
        <w:numPr>
          <w:ilvl w:val="0"/>
          <w:numId w:val="36"/>
        </w:numPr>
        <w:overflowPunct w:val="0"/>
        <w:autoSpaceDE w:val="0"/>
        <w:autoSpaceDN w:val="0"/>
        <w:adjustRightInd w:val="0"/>
        <w:spacing w:after="120"/>
        <w:jc w:val="both"/>
        <w:textAlignment w:val="baseline"/>
        <w:rPr>
          <w:sz w:val="22"/>
          <w:szCs w:val="22"/>
        </w:rPr>
      </w:pPr>
      <w:r w:rsidRPr="00524F86">
        <w:rPr>
          <w:b/>
          <w:sz w:val="22"/>
          <w:szCs w:val="22"/>
        </w:rPr>
        <w:t xml:space="preserve">Signalling overhead: </w:t>
      </w:r>
      <w:r w:rsidRPr="00524F86">
        <w:rPr>
          <w:sz w:val="22"/>
          <w:szCs w:val="22"/>
        </w:rPr>
        <w:t xml:space="preserve">both RRC signalling and the L1/L2 </w:t>
      </w:r>
      <w:proofErr w:type="spellStart"/>
      <w:r w:rsidRPr="00524F86">
        <w:rPr>
          <w:sz w:val="22"/>
          <w:szCs w:val="22"/>
        </w:rPr>
        <w:t>signaling</w:t>
      </w:r>
      <w:proofErr w:type="spellEnd"/>
      <w:r w:rsidRPr="00524F86">
        <w:rPr>
          <w:sz w:val="22"/>
          <w:szCs w:val="22"/>
        </w:rPr>
        <w:t xml:space="preserve"> required for legacy INACTIVE-to-CONNECTED transition can be avoided;</w:t>
      </w:r>
    </w:p>
    <w:p w14:paraId="5790272E" w14:textId="23F90C5A" w:rsidR="00493800" w:rsidRPr="00524F86" w:rsidRDefault="00493800" w:rsidP="00493800">
      <w:pPr>
        <w:pStyle w:val="List"/>
        <w:numPr>
          <w:ilvl w:val="0"/>
          <w:numId w:val="36"/>
        </w:numPr>
        <w:overflowPunct w:val="0"/>
        <w:autoSpaceDE w:val="0"/>
        <w:autoSpaceDN w:val="0"/>
        <w:adjustRightInd w:val="0"/>
        <w:spacing w:after="120"/>
        <w:jc w:val="both"/>
        <w:textAlignment w:val="baseline"/>
        <w:rPr>
          <w:b/>
          <w:sz w:val="22"/>
          <w:szCs w:val="22"/>
        </w:rPr>
      </w:pPr>
      <w:r w:rsidRPr="00524F86">
        <w:rPr>
          <w:b/>
          <w:sz w:val="22"/>
          <w:szCs w:val="22"/>
        </w:rPr>
        <w:t>UE  power consumption:</w:t>
      </w:r>
      <w:r w:rsidRPr="00524F86">
        <w:rPr>
          <w:sz w:val="22"/>
          <w:szCs w:val="22"/>
        </w:rPr>
        <w:t xml:space="preserve"> </w:t>
      </w:r>
      <w:r w:rsidR="00524F86">
        <w:rPr>
          <w:sz w:val="22"/>
          <w:szCs w:val="22"/>
        </w:rPr>
        <w:t>b</w:t>
      </w:r>
      <w:r w:rsidRPr="00524F86">
        <w:rPr>
          <w:sz w:val="22"/>
          <w:szCs w:val="22"/>
        </w:rPr>
        <w:t xml:space="preserve">y reducing the procedure and </w:t>
      </w:r>
      <w:proofErr w:type="spellStart"/>
      <w:r w:rsidRPr="00524F86">
        <w:rPr>
          <w:sz w:val="22"/>
          <w:szCs w:val="22"/>
        </w:rPr>
        <w:t>signaling</w:t>
      </w:r>
      <w:proofErr w:type="spellEnd"/>
      <w:r w:rsidRPr="00524F86">
        <w:rPr>
          <w:sz w:val="22"/>
          <w:szCs w:val="22"/>
        </w:rPr>
        <w:t xml:space="preserve"> required to send data, the UE can save the overall time duration </w:t>
      </w:r>
      <w:r w:rsidR="0021745E">
        <w:rPr>
          <w:sz w:val="22"/>
          <w:szCs w:val="22"/>
        </w:rPr>
        <w:t xml:space="preserve">and power consumption </w:t>
      </w:r>
      <w:r w:rsidRPr="00524F86">
        <w:rPr>
          <w:sz w:val="22"/>
          <w:szCs w:val="22"/>
        </w:rPr>
        <w:t>to complete the data transmission;</w:t>
      </w:r>
    </w:p>
    <w:p w14:paraId="503BFA4C" w14:textId="6905EFAB" w:rsidR="00493800" w:rsidRPr="00524F86" w:rsidRDefault="00493800" w:rsidP="00493800">
      <w:pPr>
        <w:pStyle w:val="List"/>
        <w:numPr>
          <w:ilvl w:val="0"/>
          <w:numId w:val="36"/>
        </w:numPr>
        <w:overflowPunct w:val="0"/>
        <w:autoSpaceDE w:val="0"/>
        <w:autoSpaceDN w:val="0"/>
        <w:adjustRightInd w:val="0"/>
        <w:spacing w:after="120"/>
        <w:jc w:val="both"/>
        <w:textAlignment w:val="baseline"/>
        <w:rPr>
          <w:b/>
          <w:color w:val="000000" w:themeColor="text1"/>
          <w:sz w:val="22"/>
          <w:szCs w:val="22"/>
        </w:rPr>
      </w:pPr>
      <w:r w:rsidRPr="00524F86">
        <w:rPr>
          <w:b/>
          <w:sz w:val="22"/>
          <w:szCs w:val="22"/>
        </w:rPr>
        <w:t>Latency</w:t>
      </w:r>
      <w:r w:rsidRPr="00524F86">
        <w:rPr>
          <w:sz w:val="22"/>
          <w:szCs w:val="22"/>
        </w:rPr>
        <w:t xml:space="preserve">: </w:t>
      </w:r>
      <w:r w:rsidR="0021745E">
        <w:rPr>
          <w:sz w:val="22"/>
          <w:szCs w:val="22"/>
        </w:rPr>
        <w:t>t</w:t>
      </w:r>
      <w:r w:rsidRPr="00524F86">
        <w:rPr>
          <w:sz w:val="22"/>
          <w:szCs w:val="22"/>
        </w:rPr>
        <w:t xml:space="preserve">he UP latency can be reduced, since the UL data can be sent earlier. </w:t>
      </w:r>
    </w:p>
    <w:p w14:paraId="27FE0B08" w14:textId="2E00DCAC" w:rsidR="00493800" w:rsidRPr="00524F86" w:rsidRDefault="00493800" w:rsidP="00493800">
      <w:pPr>
        <w:jc w:val="both"/>
        <w:rPr>
          <w:rFonts w:ascii="Times New Roman" w:hAnsi="Times New Roman"/>
          <w:b/>
          <w:color w:val="000000" w:themeColor="text1"/>
        </w:rPr>
      </w:pPr>
      <w:r w:rsidRPr="00524F86">
        <w:rPr>
          <w:rFonts w:ascii="Times New Roman" w:hAnsi="Times New Roman"/>
          <w:b/>
          <w:color w:val="000000" w:themeColor="text1"/>
        </w:rPr>
        <w:t xml:space="preserve">Requirement 1: Small data transmission in INACTIVE targets to reduce the </w:t>
      </w:r>
      <w:r w:rsidR="003A08E7" w:rsidRPr="00524F86">
        <w:rPr>
          <w:rFonts w:ascii="Times New Roman" w:hAnsi="Times New Roman"/>
          <w:b/>
          <w:color w:val="000000" w:themeColor="text1"/>
        </w:rPr>
        <w:t>signaling</w:t>
      </w:r>
      <w:r w:rsidRPr="00524F86">
        <w:rPr>
          <w:rFonts w:ascii="Times New Roman" w:hAnsi="Times New Roman"/>
          <w:b/>
          <w:color w:val="000000" w:themeColor="text1"/>
        </w:rPr>
        <w:t xml:space="preserve"> overhead with efficient procedures. </w:t>
      </w:r>
    </w:p>
    <w:p w14:paraId="57F9E814" w14:textId="77777777" w:rsidR="00493800" w:rsidRPr="00524F86" w:rsidRDefault="00493800" w:rsidP="00493800">
      <w:pPr>
        <w:jc w:val="both"/>
        <w:rPr>
          <w:rFonts w:ascii="Times New Roman" w:hAnsi="Times New Roman"/>
          <w:b/>
          <w:color w:val="000000" w:themeColor="text1"/>
        </w:rPr>
        <w:sectPr w:rsidR="00493800" w:rsidRPr="00524F86" w:rsidSect="00493800">
          <w:footnotePr>
            <w:numRestart w:val="eachSect"/>
          </w:footnotePr>
          <w:pgSz w:w="11907" w:h="16840"/>
          <w:pgMar w:top="1411" w:right="1138" w:bottom="1138" w:left="1138" w:header="677" w:footer="562" w:gutter="0"/>
          <w:cols w:space="720"/>
          <w:docGrid w:linePitch="299"/>
        </w:sectPr>
      </w:pPr>
    </w:p>
    <w:p w14:paraId="1A9B2CBE" w14:textId="4D77B9D7" w:rsidR="00493800" w:rsidRDefault="00A45F84" w:rsidP="0021745E">
      <w:pPr>
        <w:spacing w:before="120" w:after="120"/>
        <w:jc w:val="center"/>
        <w:rPr>
          <w:rFonts w:ascii="Times New Roman" w:hAnsi="Times New Roman"/>
          <w:color w:val="000000" w:themeColor="text1"/>
        </w:rPr>
      </w:pPr>
      <w:r>
        <w:object w:dxaOrig="4908" w:dyaOrig="4020" w14:anchorId="7E0CD5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4pt;height:201.6pt" o:ole="">
            <v:imagedata r:id="rId8" o:title=""/>
          </v:shape>
          <o:OLEObject Type="Embed" ProgID="Visio.Drawing.15" ShapeID="_x0000_i1025" DrawAspect="Content" ObjectID="_1658306931" r:id="rId9"/>
        </w:object>
      </w:r>
    </w:p>
    <w:p w14:paraId="4F6EFD0D" w14:textId="03B834F9" w:rsidR="00493800" w:rsidRPr="0021745E" w:rsidRDefault="00493800" w:rsidP="0021745E">
      <w:pPr>
        <w:spacing w:before="120" w:after="120"/>
        <w:jc w:val="center"/>
        <w:rPr>
          <w:rFonts w:ascii="Times New Roman" w:hAnsi="Times New Roman"/>
          <w:b/>
          <w:color w:val="000000" w:themeColor="text1"/>
        </w:rPr>
        <w:sectPr w:rsidR="00493800" w:rsidRPr="0021745E" w:rsidSect="007509DA">
          <w:footerReference w:type="default" r:id="rId10"/>
          <w:footnotePr>
            <w:numRestart w:val="eachSect"/>
          </w:footnotePr>
          <w:type w:val="continuous"/>
          <w:pgSz w:w="11907" w:h="16840"/>
          <w:pgMar w:top="1411" w:right="1138" w:bottom="1138" w:left="1138" w:header="677" w:footer="562" w:gutter="0"/>
          <w:cols w:space="720"/>
          <w:docGrid w:linePitch="299"/>
        </w:sectPr>
      </w:pPr>
      <w:r w:rsidRPr="0021745E">
        <w:rPr>
          <w:rFonts w:ascii="Times New Roman" w:hAnsi="Times New Roman"/>
          <w:b/>
          <w:color w:val="000000" w:themeColor="text1"/>
        </w:rPr>
        <w:t>Fig. 1</w:t>
      </w:r>
      <w:r w:rsidR="0021745E" w:rsidRPr="0021745E">
        <w:rPr>
          <w:rFonts w:ascii="Times New Roman" w:hAnsi="Times New Roman"/>
          <w:b/>
          <w:color w:val="000000" w:themeColor="text1"/>
        </w:rPr>
        <w:t xml:space="preserve"> Current RRC procedure to resume RRC connection   </w:t>
      </w:r>
    </w:p>
    <w:p w14:paraId="1E81A8C8" w14:textId="07D3FE19" w:rsidR="00883FD7" w:rsidRPr="00153B52" w:rsidRDefault="00AF511D" w:rsidP="00493800">
      <w:pPr>
        <w:spacing w:before="120" w:after="120"/>
        <w:jc w:val="both"/>
        <w:rPr>
          <w:rFonts w:ascii="Times New Roman" w:hAnsi="Times New Roman"/>
          <w:color w:val="000000" w:themeColor="text1"/>
        </w:rPr>
      </w:pPr>
      <w:r w:rsidRPr="00153B52">
        <w:rPr>
          <w:rFonts w:ascii="Times New Roman" w:hAnsi="Times New Roman"/>
          <w:color w:val="000000" w:themeColor="text1"/>
        </w:rPr>
        <w:t>Although all the above applications are considered as the use cases with small packets traffics, the traffic pattern and packet size vary a lot. Certain applications have relatively deterministic traffic pattern, e.g. the heart-beat/keep-alive traffic (packet size: 50bytes~100bytes), smart meters sending periodic meter readings (packet size: 12~100bytes for regular transmission) and sensors (packet size: 8bytes~128bytes). The traffic pattern</w:t>
      </w:r>
      <w:r w:rsidR="00F433C6" w:rsidRPr="00153B52">
        <w:rPr>
          <w:rFonts w:ascii="Times New Roman" w:hAnsi="Times New Roman"/>
          <w:color w:val="000000" w:themeColor="text1"/>
        </w:rPr>
        <w:t>s</w:t>
      </w:r>
      <w:r w:rsidRPr="00153B52">
        <w:rPr>
          <w:rFonts w:ascii="Times New Roman" w:hAnsi="Times New Roman"/>
          <w:color w:val="000000" w:themeColor="text1"/>
        </w:rPr>
        <w:t xml:space="preserve"> for other applications </w:t>
      </w:r>
      <w:r w:rsidR="00F433C6" w:rsidRPr="00153B52">
        <w:rPr>
          <w:rFonts w:ascii="Times New Roman" w:hAnsi="Times New Roman"/>
          <w:color w:val="000000" w:themeColor="text1"/>
        </w:rPr>
        <w:t>are</w:t>
      </w:r>
      <w:r w:rsidRPr="00153B52">
        <w:rPr>
          <w:rFonts w:ascii="Times New Roman" w:hAnsi="Times New Roman"/>
          <w:color w:val="000000" w:themeColor="text1"/>
        </w:rPr>
        <w:t xml:space="preserve"> not deterministic. </w:t>
      </w:r>
      <w:r w:rsidR="00153B52" w:rsidRPr="00153B52">
        <w:rPr>
          <w:rFonts w:ascii="Times New Roman" w:hAnsi="Times New Roman"/>
          <w:color w:val="000000" w:themeColor="text1"/>
        </w:rPr>
        <w:t xml:space="preserve">For push notification, various applications generate notifications with very diverse messaging size, although </w:t>
      </w:r>
      <w:r w:rsidRPr="00153B52">
        <w:rPr>
          <w:rFonts w:ascii="Times New Roman" w:hAnsi="Times New Roman"/>
          <w:color w:val="000000" w:themeColor="text1"/>
        </w:rPr>
        <w:t xml:space="preserve">different operating systems have different size limitation. The tasks supported by the instant messaging services are more diverse than other applications, which can deliver the messages with texts, pictures, voices, videos and emoji. The packet size varies from hundreds of bytes to thousands of bytes. </w:t>
      </w:r>
      <w:r w:rsidR="00883FD7" w:rsidRPr="00153B52">
        <w:rPr>
          <w:rFonts w:ascii="Times New Roman" w:hAnsi="Times New Roman"/>
          <w:color w:val="000000" w:themeColor="text1"/>
        </w:rPr>
        <w:t xml:space="preserve">Therefore, small data with various packet sizes range from several bytes to thousands of bytes should be considered in the WI. </w:t>
      </w:r>
    </w:p>
    <w:p w14:paraId="18B011F3" w14:textId="78ECE816" w:rsidR="00AF511D" w:rsidRPr="00153B52" w:rsidRDefault="00883FD7" w:rsidP="00493800">
      <w:pPr>
        <w:spacing w:before="120" w:after="120"/>
        <w:jc w:val="both"/>
        <w:rPr>
          <w:rFonts w:ascii="Times New Roman" w:hAnsi="Times New Roman"/>
          <w:color w:val="000000" w:themeColor="text1"/>
        </w:rPr>
      </w:pPr>
      <w:r w:rsidRPr="00153B52">
        <w:rPr>
          <w:rFonts w:ascii="Times New Roman" w:hAnsi="Times New Roman"/>
          <w:b/>
          <w:color w:val="000000" w:themeColor="text1"/>
        </w:rPr>
        <w:t xml:space="preserve">Requirement 2: Small data transmission in INACTIVE supports the traffics with various </w:t>
      </w:r>
      <w:r w:rsidR="00CD6DD4">
        <w:rPr>
          <w:rFonts w:ascii="Times New Roman" w:hAnsi="Times New Roman"/>
          <w:b/>
          <w:color w:val="000000" w:themeColor="text1"/>
        </w:rPr>
        <w:t>payload</w:t>
      </w:r>
      <w:r w:rsidRPr="00153B52">
        <w:rPr>
          <w:rFonts w:ascii="Times New Roman" w:hAnsi="Times New Roman"/>
          <w:b/>
          <w:color w:val="000000" w:themeColor="text1"/>
        </w:rPr>
        <w:t xml:space="preserve"> size from several bytes to thousands of bytes. </w:t>
      </w:r>
    </w:p>
    <w:p w14:paraId="171955BB" w14:textId="2234DEB8" w:rsidR="00253225" w:rsidRPr="00153B52" w:rsidRDefault="003B26E4" w:rsidP="00493800">
      <w:pPr>
        <w:spacing w:before="120" w:after="120"/>
        <w:jc w:val="both"/>
        <w:rPr>
          <w:rFonts w:ascii="Times New Roman" w:hAnsi="Times New Roman"/>
          <w:color w:val="000000" w:themeColor="text1"/>
        </w:rPr>
      </w:pPr>
      <w:r w:rsidRPr="00153B52">
        <w:rPr>
          <w:rFonts w:ascii="Times New Roman" w:hAnsi="Times New Roman"/>
          <w:color w:val="000000" w:themeColor="text1"/>
        </w:rPr>
        <w:t>According to the use cases, different</w:t>
      </w:r>
      <w:r w:rsidR="00FD4757" w:rsidRPr="00153B52">
        <w:rPr>
          <w:rFonts w:ascii="Times New Roman" w:hAnsi="Times New Roman"/>
          <w:color w:val="000000" w:themeColor="text1"/>
        </w:rPr>
        <w:t xml:space="preserve"> types of UE with different mobility status</w:t>
      </w:r>
      <w:r w:rsidRPr="00153B52">
        <w:rPr>
          <w:rFonts w:ascii="Times New Roman" w:hAnsi="Times New Roman"/>
          <w:color w:val="000000" w:themeColor="text1"/>
        </w:rPr>
        <w:t xml:space="preserve"> should be considered. For the UE e.g. sensors and smart meters, which is stationary or with limited mobility, it may always resume in the same cell</w:t>
      </w:r>
      <w:r w:rsidR="00FD4757" w:rsidRPr="00153B52">
        <w:rPr>
          <w:rFonts w:ascii="Times New Roman" w:hAnsi="Times New Roman"/>
          <w:color w:val="000000" w:themeColor="text1"/>
        </w:rPr>
        <w:t xml:space="preserve">. </w:t>
      </w:r>
      <w:r w:rsidRPr="00153B52">
        <w:rPr>
          <w:rFonts w:ascii="Times New Roman" w:hAnsi="Times New Roman"/>
          <w:color w:val="000000" w:themeColor="text1"/>
        </w:rPr>
        <w:t>It’s an important use case and</w:t>
      </w:r>
      <w:r w:rsidR="00CD6DD4">
        <w:rPr>
          <w:rFonts w:ascii="Times New Roman" w:hAnsi="Times New Roman"/>
          <w:color w:val="000000" w:themeColor="text1"/>
        </w:rPr>
        <w:t xml:space="preserve"> the</w:t>
      </w:r>
      <w:r w:rsidRPr="00153B52">
        <w:rPr>
          <w:rFonts w:ascii="Times New Roman" w:hAnsi="Times New Roman"/>
          <w:color w:val="000000" w:themeColor="text1"/>
        </w:rPr>
        <w:t xml:space="preserve"> transmission of UL data on pre-configured PUSCH resources can achieve the optimum performance.</w:t>
      </w:r>
      <w:r w:rsidR="003E22E2" w:rsidRPr="00153B52">
        <w:rPr>
          <w:rFonts w:ascii="Times New Roman" w:hAnsi="Times New Roman"/>
          <w:color w:val="000000" w:themeColor="text1"/>
        </w:rPr>
        <w:t xml:space="preserve"> For smart phone UE, it may resume in the same cell, in different cells of the same </w:t>
      </w:r>
      <w:proofErr w:type="spellStart"/>
      <w:r w:rsidR="003E22E2" w:rsidRPr="00153B52">
        <w:rPr>
          <w:rFonts w:ascii="Times New Roman" w:hAnsi="Times New Roman"/>
          <w:color w:val="000000" w:themeColor="text1"/>
        </w:rPr>
        <w:t>gNB</w:t>
      </w:r>
      <w:proofErr w:type="spellEnd"/>
      <w:r w:rsidR="00CD6DD4">
        <w:rPr>
          <w:rFonts w:ascii="Times New Roman" w:hAnsi="Times New Roman"/>
          <w:color w:val="000000" w:themeColor="text1"/>
        </w:rPr>
        <w:t xml:space="preserve"> or</w:t>
      </w:r>
      <w:r w:rsidR="003E22E2" w:rsidRPr="00153B52">
        <w:rPr>
          <w:rFonts w:ascii="Times New Roman" w:hAnsi="Times New Roman"/>
          <w:color w:val="000000" w:themeColor="text1"/>
        </w:rPr>
        <w:t xml:space="preserve"> different </w:t>
      </w:r>
      <w:proofErr w:type="spellStart"/>
      <w:r w:rsidR="003E22E2" w:rsidRPr="00153B52">
        <w:rPr>
          <w:rFonts w:ascii="Times New Roman" w:hAnsi="Times New Roman"/>
          <w:color w:val="000000" w:themeColor="text1"/>
        </w:rPr>
        <w:t>gNBs</w:t>
      </w:r>
      <w:proofErr w:type="spellEnd"/>
      <w:r w:rsidR="003E22E2" w:rsidRPr="00153B52">
        <w:rPr>
          <w:rFonts w:ascii="Times New Roman" w:hAnsi="Times New Roman"/>
          <w:color w:val="000000" w:themeColor="text1"/>
        </w:rPr>
        <w:t>. The different scenarios implies which UE ID can be used for UE context ident</w:t>
      </w:r>
      <w:r w:rsidR="00153B52">
        <w:rPr>
          <w:rFonts w:ascii="Times New Roman" w:hAnsi="Times New Roman"/>
          <w:color w:val="000000" w:themeColor="text1"/>
        </w:rPr>
        <w:t>ification, the need for security update and the need of UE context fetch and data forwarding.</w:t>
      </w:r>
    </w:p>
    <w:p w14:paraId="6DDF6975" w14:textId="08283FED" w:rsidR="003F1063" w:rsidRPr="00153B52" w:rsidRDefault="003E22E2" w:rsidP="00493800">
      <w:pPr>
        <w:spacing w:before="120" w:after="120"/>
        <w:jc w:val="both"/>
        <w:rPr>
          <w:rFonts w:ascii="Times New Roman" w:hAnsi="Times New Roman"/>
          <w:b/>
          <w:color w:val="000000" w:themeColor="text1"/>
        </w:rPr>
      </w:pPr>
      <w:r w:rsidRPr="00153B52">
        <w:rPr>
          <w:rFonts w:ascii="Times New Roman" w:hAnsi="Times New Roman"/>
          <w:b/>
          <w:color w:val="000000" w:themeColor="text1"/>
        </w:rPr>
        <w:t>Requirement 3: Small data transmission in INACTIVE supports different UEs with different mobility status</w:t>
      </w:r>
      <w:r w:rsidR="003F1063" w:rsidRPr="00153B52">
        <w:rPr>
          <w:rFonts w:ascii="Times New Roman" w:hAnsi="Times New Roman"/>
          <w:b/>
          <w:color w:val="000000" w:themeColor="text1"/>
        </w:rPr>
        <w:t xml:space="preserve">, which </w:t>
      </w:r>
      <w:r w:rsidR="00153B52">
        <w:rPr>
          <w:rFonts w:ascii="Times New Roman" w:hAnsi="Times New Roman"/>
          <w:b/>
          <w:color w:val="000000" w:themeColor="text1"/>
        </w:rPr>
        <w:t>resumes</w:t>
      </w:r>
      <w:r w:rsidR="003F1063" w:rsidRPr="00153B52">
        <w:rPr>
          <w:rFonts w:ascii="Times New Roman" w:hAnsi="Times New Roman"/>
          <w:b/>
          <w:color w:val="000000" w:themeColor="text1"/>
        </w:rPr>
        <w:t xml:space="preserve"> in the same </w:t>
      </w:r>
      <w:r w:rsidR="00153B52">
        <w:rPr>
          <w:rFonts w:ascii="Times New Roman" w:hAnsi="Times New Roman"/>
          <w:b/>
          <w:color w:val="000000" w:themeColor="text1"/>
        </w:rPr>
        <w:t xml:space="preserve">or different </w:t>
      </w:r>
      <w:proofErr w:type="spellStart"/>
      <w:r w:rsidR="00153B52">
        <w:rPr>
          <w:rFonts w:ascii="Times New Roman" w:hAnsi="Times New Roman"/>
          <w:b/>
          <w:color w:val="000000" w:themeColor="text1"/>
        </w:rPr>
        <w:t>gNB</w:t>
      </w:r>
      <w:proofErr w:type="spellEnd"/>
      <w:r w:rsidR="00153B52">
        <w:rPr>
          <w:rFonts w:ascii="Times New Roman" w:hAnsi="Times New Roman"/>
          <w:b/>
          <w:color w:val="000000" w:themeColor="text1"/>
        </w:rPr>
        <w:t>.</w:t>
      </w:r>
      <w:r w:rsidR="003F1063" w:rsidRPr="00153B52">
        <w:rPr>
          <w:rFonts w:ascii="Times New Roman" w:hAnsi="Times New Roman"/>
          <w:b/>
          <w:color w:val="000000" w:themeColor="text1"/>
        </w:rPr>
        <w:t xml:space="preserve"> </w:t>
      </w:r>
    </w:p>
    <w:p w14:paraId="3E5F5FF6" w14:textId="01A4EB11" w:rsidR="003F1063" w:rsidRDefault="006C2994" w:rsidP="003F1063">
      <w:pPr>
        <w:pStyle w:val="Heading2"/>
      </w:pPr>
      <w:r>
        <w:t>Solutions</w:t>
      </w:r>
    </w:p>
    <w:p w14:paraId="45555D4F" w14:textId="071155DF" w:rsidR="003F1063" w:rsidRDefault="003F1063" w:rsidP="008F7AD2">
      <w:pPr>
        <w:spacing w:before="120" w:after="120"/>
        <w:jc w:val="both"/>
        <w:rPr>
          <w:rFonts w:ascii="Times New Roman" w:hAnsi="Times New Roman"/>
          <w:color w:val="000000" w:themeColor="text1"/>
        </w:rPr>
      </w:pPr>
      <w:r w:rsidRPr="005147CD">
        <w:rPr>
          <w:rFonts w:ascii="Times New Roman" w:hAnsi="Times New Roman"/>
          <w:color w:val="000000" w:themeColor="text1"/>
        </w:rPr>
        <w:t xml:space="preserve">According to Requirement 1, the </w:t>
      </w:r>
      <w:proofErr w:type="spellStart"/>
      <w:r w:rsidRPr="005147CD">
        <w:rPr>
          <w:rFonts w:ascii="Times New Roman" w:hAnsi="Times New Roman"/>
          <w:color w:val="000000" w:themeColor="text1"/>
        </w:rPr>
        <w:t>signalling</w:t>
      </w:r>
      <w:proofErr w:type="spellEnd"/>
      <w:r w:rsidRPr="005147CD">
        <w:rPr>
          <w:rFonts w:ascii="Times New Roman" w:hAnsi="Times New Roman"/>
          <w:color w:val="000000" w:themeColor="text1"/>
        </w:rPr>
        <w:t xml:space="preserve"> overhead in both L1/L2 and L3 should be minimized. </w:t>
      </w:r>
      <w:r w:rsidR="005147CD" w:rsidRPr="005147CD">
        <w:rPr>
          <w:rFonts w:ascii="Times New Roman" w:hAnsi="Times New Roman"/>
          <w:color w:val="000000" w:themeColor="text1"/>
        </w:rPr>
        <w:t xml:space="preserve">Transmission of UL data on pre-configured PUSCH resources is an effective method to reduce the </w:t>
      </w:r>
      <w:r w:rsidR="005147CD">
        <w:rPr>
          <w:rFonts w:ascii="Times New Roman" w:hAnsi="Times New Roman"/>
          <w:color w:val="000000" w:themeColor="text1"/>
        </w:rPr>
        <w:t xml:space="preserve">L1/L2 </w:t>
      </w:r>
      <w:r w:rsidR="005147CD" w:rsidRPr="005147CD">
        <w:rPr>
          <w:rFonts w:ascii="Times New Roman" w:hAnsi="Times New Roman"/>
          <w:color w:val="000000" w:themeColor="text1"/>
        </w:rPr>
        <w:t xml:space="preserve">signaling overhead compared to RA procedure. L3 signaling overhead </w:t>
      </w:r>
      <w:r w:rsidR="00CD6DD4">
        <w:rPr>
          <w:rFonts w:ascii="Times New Roman" w:hAnsi="Times New Roman"/>
          <w:color w:val="000000" w:themeColor="text1"/>
        </w:rPr>
        <w:t>can be further reduced if RRC signaling is not involved</w:t>
      </w:r>
      <w:r w:rsidR="005147CD" w:rsidRPr="005147CD">
        <w:rPr>
          <w:rFonts w:ascii="Times New Roman" w:hAnsi="Times New Roman"/>
          <w:color w:val="000000" w:themeColor="text1"/>
        </w:rPr>
        <w:t xml:space="preserve">. </w:t>
      </w:r>
      <w:r w:rsidR="005147CD">
        <w:rPr>
          <w:rFonts w:ascii="Times New Roman" w:hAnsi="Times New Roman"/>
          <w:color w:val="000000" w:themeColor="text1"/>
        </w:rPr>
        <w:t>Following two solutions c</w:t>
      </w:r>
      <w:r w:rsidR="006C2994">
        <w:rPr>
          <w:rFonts w:ascii="Times New Roman" w:hAnsi="Times New Roman"/>
          <w:color w:val="000000" w:themeColor="text1"/>
        </w:rPr>
        <w:t>an be considered</w:t>
      </w:r>
      <w:r w:rsidR="00436908">
        <w:rPr>
          <w:rFonts w:ascii="Times New Roman" w:hAnsi="Times New Roman"/>
          <w:color w:val="000000" w:themeColor="text1"/>
        </w:rPr>
        <w:t xml:space="preserve"> to transmit small data in INACTIVE</w:t>
      </w:r>
      <w:r w:rsidR="006C2994">
        <w:rPr>
          <w:rFonts w:ascii="Times New Roman" w:hAnsi="Times New Roman"/>
          <w:color w:val="000000" w:themeColor="text1"/>
        </w:rPr>
        <w:t xml:space="preserve">, just as illustrated in Fig. 2. (Note: the first UL grant can be the UL grant from RAR or the configured grant type 1). </w:t>
      </w:r>
    </w:p>
    <w:p w14:paraId="6AFEE8F7" w14:textId="257CD0CB" w:rsidR="005147CD" w:rsidRPr="006C2994" w:rsidRDefault="005147CD" w:rsidP="006C2994">
      <w:pPr>
        <w:pStyle w:val="ListParagraph"/>
        <w:numPr>
          <w:ilvl w:val="0"/>
          <w:numId w:val="37"/>
        </w:numPr>
        <w:jc w:val="both"/>
        <w:rPr>
          <w:rFonts w:ascii="Times New Roman" w:hAnsi="Times New Roman"/>
          <w:color w:val="000000" w:themeColor="text1"/>
        </w:rPr>
      </w:pPr>
      <w:r w:rsidRPr="006C2994">
        <w:rPr>
          <w:rFonts w:ascii="Times New Roman" w:hAnsi="Times New Roman"/>
          <w:color w:val="000000" w:themeColor="text1"/>
        </w:rPr>
        <w:t xml:space="preserve">Solution A: Transmit UL data </w:t>
      </w:r>
      <w:r w:rsidR="006C2994" w:rsidRPr="006C2994">
        <w:rPr>
          <w:rFonts w:ascii="Times New Roman" w:hAnsi="Times New Roman"/>
          <w:color w:val="000000" w:themeColor="text1"/>
        </w:rPr>
        <w:t>with</w:t>
      </w:r>
      <w:r w:rsidRPr="006C2994">
        <w:rPr>
          <w:rFonts w:ascii="Times New Roman" w:hAnsi="Times New Roman"/>
          <w:color w:val="000000" w:themeColor="text1"/>
        </w:rPr>
        <w:t xml:space="preserve"> RRC Connection Resume</w:t>
      </w:r>
    </w:p>
    <w:p w14:paraId="05A1A5C1" w14:textId="2F53184B" w:rsidR="006C2994" w:rsidRPr="00153B52" w:rsidRDefault="006C2994" w:rsidP="006C2994">
      <w:pPr>
        <w:pStyle w:val="ListParagraph"/>
        <w:numPr>
          <w:ilvl w:val="0"/>
          <w:numId w:val="37"/>
        </w:numPr>
        <w:jc w:val="both"/>
        <w:rPr>
          <w:rFonts w:ascii="Times New Roman" w:hAnsi="Times New Roman"/>
          <w:color w:val="000000" w:themeColor="text1"/>
          <w:lang w:val="en-US" w:eastAsia="zh-TW"/>
        </w:rPr>
      </w:pPr>
      <w:r w:rsidRPr="006C2994">
        <w:rPr>
          <w:rFonts w:ascii="Times New Roman" w:hAnsi="Times New Roman"/>
          <w:color w:val="000000" w:themeColor="text1"/>
        </w:rPr>
        <w:t>Solution B: Transmit UL data without RRC Connection Resume</w:t>
      </w:r>
    </w:p>
    <w:p w14:paraId="3E28A891" w14:textId="77777777" w:rsidR="00153B52" w:rsidRDefault="00153B52" w:rsidP="00153B52">
      <w:pPr>
        <w:jc w:val="both"/>
        <w:rPr>
          <w:rFonts w:ascii="Times New Roman" w:hAnsi="Times New Roman"/>
          <w:color w:val="000000" w:themeColor="text1"/>
        </w:rPr>
      </w:pPr>
    </w:p>
    <w:p w14:paraId="4F97C858" w14:textId="221D2F7E" w:rsidR="00153B52" w:rsidRDefault="00153B52" w:rsidP="00153B52">
      <w:pPr>
        <w:rPr>
          <w:noProof/>
          <w:lang w:eastAsia="zh-CN"/>
        </w:rPr>
      </w:pPr>
      <w:r w:rsidRPr="006C2994">
        <w:rPr>
          <w:noProof/>
          <w:lang w:eastAsia="zh-CN"/>
        </w:rPr>
        <w:t xml:space="preserve"> </w:t>
      </w:r>
    </w:p>
    <w:p w14:paraId="296CD799" w14:textId="2E234D31" w:rsidR="00153B52" w:rsidRPr="00153B52" w:rsidRDefault="008745EC" w:rsidP="00153B52">
      <w:pPr>
        <w:spacing w:before="120" w:after="120"/>
        <w:jc w:val="center"/>
        <w:rPr>
          <w:rFonts w:ascii="Times New Roman" w:hAnsi="Times New Roman"/>
          <w:b/>
          <w:color w:val="000000" w:themeColor="text1"/>
        </w:rPr>
      </w:pPr>
      <w:r>
        <w:object w:dxaOrig="9804" w:dyaOrig="2472" w14:anchorId="75F83D71">
          <v:shape id="_x0000_i1026" type="#_x0000_t75" style="width:481.2pt;height:121.2pt" o:ole="">
            <v:imagedata r:id="rId11" o:title=""/>
          </v:shape>
          <o:OLEObject Type="Embed" ProgID="Visio.Drawing.15" ShapeID="_x0000_i1026" DrawAspect="Content" ObjectID="_1658306932" r:id="rId12"/>
        </w:object>
      </w:r>
      <w:r w:rsidR="00153B52" w:rsidRPr="00153B52">
        <w:rPr>
          <w:rFonts w:ascii="Times New Roman" w:hAnsi="Times New Roman"/>
          <w:b/>
          <w:noProof/>
          <w:lang w:eastAsia="zh-CN"/>
        </w:rPr>
        <w:t>Fig. 2 Transmit UL data with/without RRC</w:t>
      </w:r>
    </w:p>
    <w:p w14:paraId="74205FC2" w14:textId="5980A0A6" w:rsidR="00153B52" w:rsidRPr="00153B52" w:rsidRDefault="00153B52" w:rsidP="00153B52">
      <w:pPr>
        <w:jc w:val="both"/>
        <w:rPr>
          <w:rFonts w:ascii="Times New Roman" w:hAnsi="Times New Roman"/>
          <w:b/>
          <w:i/>
          <w:color w:val="000000" w:themeColor="text1"/>
          <w:u w:val="single"/>
        </w:rPr>
      </w:pPr>
      <w:r w:rsidRPr="00153B52">
        <w:rPr>
          <w:rFonts w:ascii="Times New Roman" w:hAnsi="Times New Roman"/>
          <w:b/>
          <w:i/>
          <w:color w:val="000000" w:themeColor="text1"/>
          <w:u w:val="single"/>
        </w:rPr>
        <w:t>Solution A</w:t>
      </w:r>
    </w:p>
    <w:p w14:paraId="2B29C015" w14:textId="77777777" w:rsidR="008745EC" w:rsidRDefault="00260EA1" w:rsidP="008F7AD2">
      <w:pPr>
        <w:spacing w:before="120" w:after="120"/>
        <w:jc w:val="both"/>
        <w:rPr>
          <w:rFonts w:ascii="Times New Roman" w:hAnsi="Times New Roman"/>
          <w:color w:val="000000" w:themeColor="text1"/>
        </w:rPr>
      </w:pPr>
      <w:r>
        <w:rPr>
          <w:rFonts w:ascii="Times New Roman" w:hAnsi="Times New Roman"/>
          <w:color w:val="000000" w:themeColor="text1"/>
        </w:rPr>
        <w:t xml:space="preserve">Solution A is similar as the early data transmission (EDT) for UP </w:t>
      </w:r>
      <w:proofErr w:type="spellStart"/>
      <w:r w:rsidRPr="00260EA1">
        <w:rPr>
          <w:rFonts w:ascii="Times New Roman" w:hAnsi="Times New Roman"/>
          <w:color w:val="000000" w:themeColor="text1"/>
        </w:rPr>
        <w:t>CIoT</w:t>
      </w:r>
      <w:proofErr w:type="spellEnd"/>
      <w:r w:rsidRPr="00260EA1">
        <w:rPr>
          <w:rFonts w:ascii="Times New Roman" w:hAnsi="Times New Roman"/>
          <w:color w:val="000000" w:themeColor="text1"/>
        </w:rPr>
        <w:t xml:space="preserve"> EPS optimization introduced in Rel-15.</w:t>
      </w:r>
      <w:r>
        <w:t xml:space="preserve"> </w:t>
      </w:r>
      <w:r>
        <w:rPr>
          <w:rFonts w:ascii="Times New Roman" w:hAnsi="Times New Roman"/>
          <w:color w:val="000000" w:themeColor="text1"/>
        </w:rPr>
        <w:t xml:space="preserve"> </w:t>
      </w:r>
    </w:p>
    <w:p w14:paraId="1C6597E8" w14:textId="77777777" w:rsidR="008745EC" w:rsidRDefault="006C2994" w:rsidP="008745EC">
      <w:pPr>
        <w:pStyle w:val="ListParagraph"/>
        <w:numPr>
          <w:ilvl w:val="0"/>
          <w:numId w:val="38"/>
        </w:numPr>
        <w:spacing w:before="120" w:after="120"/>
        <w:jc w:val="both"/>
        <w:rPr>
          <w:rFonts w:ascii="Times New Roman" w:hAnsi="Times New Roman"/>
          <w:color w:val="000000" w:themeColor="text1"/>
        </w:rPr>
      </w:pPr>
      <w:r w:rsidRPr="008745EC">
        <w:rPr>
          <w:rFonts w:ascii="Times New Roman" w:hAnsi="Times New Roman"/>
          <w:color w:val="000000" w:themeColor="text1"/>
        </w:rPr>
        <w:t xml:space="preserve">UL data is multiplexed with the </w:t>
      </w:r>
      <w:proofErr w:type="spellStart"/>
      <w:r w:rsidRPr="008745EC">
        <w:rPr>
          <w:rFonts w:ascii="Times New Roman" w:hAnsi="Times New Roman"/>
          <w:i/>
          <w:color w:val="000000" w:themeColor="text1"/>
        </w:rPr>
        <w:t>RRCResumeRequest</w:t>
      </w:r>
      <w:proofErr w:type="spellEnd"/>
      <w:r w:rsidRPr="008745EC">
        <w:rPr>
          <w:rFonts w:ascii="Times New Roman" w:hAnsi="Times New Roman"/>
          <w:color w:val="000000" w:themeColor="text1"/>
        </w:rPr>
        <w:t xml:space="preserve"> me</w:t>
      </w:r>
      <w:r w:rsidR="002F2714" w:rsidRPr="008745EC">
        <w:rPr>
          <w:rFonts w:ascii="Times New Roman" w:hAnsi="Times New Roman"/>
          <w:color w:val="000000" w:themeColor="text1"/>
        </w:rPr>
        <w:t xml:space="preserve">ssage. </w:t>
      </w:r>
    </w:p>
    <w:p w14:paraId="71598286" w14:textId="7EED6798" w:rsidR="008745EC" w:rsidRPr="00785F54" w:rsidRDefault="008745EC" w:rsidP="00785F54">
      <w:pPr>
        <w:pStyle w:val="ListParagraph"/>
        <w:numPr>
          <w:ilvl w:val="1"/>
          <w:numId w:val="38"/>
        </w:numPr>
        <w:spacing w:before="120" w:after="120"/>
        <w:jc w:val="both"/>
        <w:rPr>
          <w:rFonts w:ascii="Times New Roman" w:hAnsi="Times New Roman"/>
          <w:color w:val="000000" w:themeColor="text1"/>
        </w:rPr>
      </w:pPr>
      <w:r w:rsidRPr="00785F54">
        <w:rPr>
          <w:rFonts w:ascii="Times New Roman" w:hAnsi="Times New Roman"/>
          <w:color w:val="000000" w:themeColor="text1"/>
        </w:rPr>
        <w:t xml:space="preserve">The old key is used to </w:t>
      </w:r>
      <w:r w:rsidR="00785F54" w:rsidRPr="00785F54">
        <w:rPr>
          <w:rFonts w:ascii="Times New Roman" w:hAnsi="Times New Roman"/>
          <w:color w:val="000000" w:themeColor="text1"/>
        </w:rPr>
        <w:t>generate</w:t>
      </w:r>
      <w:r w:rsidRPr="00785F54">
        <w:rPr>
          <w:rFonts w:ascii="Times New Roman" w:hAnsi="Times New Roman"/>
          <w:color w:val="000000" w:themeColor="text1"/>
        </w:rPr>
        <w:t xml:space="preserve"> </w:t>
      </w:r>
      <w:proofErr w:type="spellStart"/>
      <w:r w:rsidRPr="00785F54">
        <w:rPr>
          <w:rFonts w:ascii="Times New Roman" w:hAnsi="Times New Roman"/>
          <w:color w:val="000000" w:themeColor="text1"/>
        </w:rPr>
        <w:t>ResumeMAC</w:t>
      </w:r>
      <w:proofErr w:type="spellEnd"/>
      <w:r w:rsidRPr="00785F54">
        <w:rPr>
          <w:rFonts w:ascii="Times New Roman" w:hAnsi="Times New Roman"/>
          <w:color w:val="000000" w:themeColor="text1"/>
        </w:rPr>
        <w:t>-I.</w:t>
      </w:r>
    </w:p>
    <w:p w14:paraId="5FA97E54" w14:textId="774ECC63" w:rsidR="008745EC" w:rsidRPr="00785F54" w:rsidRDefault="00785F54" w:rsidP="00785F54">
      <w:pPr>
        <w:pStyle w:val="ListParagraph"/>
        <w:numPr>
          <w:ilvl w:val="1"/>
          <w:numId w:val="38"/>
        </w:numPr>
        <w:spacing w:before="120" w:after="120"/>
        <w:jc w:val="both"/>
        <w:rPr>
          <w:rFonts w:ascii="Times New Roman" w:hAnsi="Times New Roman"/>
          <w:color w:val="000000" w:themeColor="text1"/>
        </w:rPr>
      </w:pPr>
      <w:r w:rsidRPr="00785F54">
        <w:rPr>
          <w:rFonts w:ascii="Times New Roman" w:hAnsi="Times New Roman"/>
          <w:color w:val="000000" w:themeColor="text1"/>
        </w:rPr>
        <w:t xml:space="preserve">The new key that is derived based on the NCC provided in previous </w:t>
      </w:r>
      <w:proofErr w:type="spellStart"/>
      <w:r w:rsidRPr="00785F54">
        <w:rPr>
          <w:rFonts w:ascii="Times New Roman" w:hAnsi="Times New Roman"/>
          <w:i/>
          <w:color w:val="000000" w:themeColor="text1"/>
        </w:rPr>
        <w:t>RRCRelease</w:t>
      </w:r>
      <w:proofErr w:type="spellEnd"/>
      <w:r w:rsidRPr="00785F54">
        <w:rPr>
          <w:rFonts w:ascii="Times New Roman" w:hAnsi="Times New Roman"/>
          <w:color w:val="000000" w:themeColor="text1"/>
        </w:rPr>
        <w:t xml:space="preserve"> message with </w:t>
      </w:r>
      <w:proofErr w:type="spellStart"/>
      <w:r w:rsidRPr="00785F54">
        <w:rPr>
          <w:rFonts w:ascii="Times New Roman" w:hAnsi="Times New Roman"/>
          <w:i/>
          <w:color w:val="000000" w:themeColor="text1"/>
        </w:rPr>
        <w:t>SuspendConfig</w:t>
      </w:r>
      <w:proofErr w:type="spellEnd"/>
      <w:r w:rsidRPr="00785F54">
        <w:rPr>
          <w:rFonts w:ascii="Times New Roman" w:hAnsi="Times New Roman"/>
          <w:color w:val="000000" w:themeColor="text1"/>
        </w:rPr>
        <w:t xml:space="preserve"> is used to protect the UL data. </w:t>
      </w:r>
    </w:p>
    <w:p w14:paraId="22B06C07" w14:textId="4F1AA350" w:rsidR="008745EC" w:rsidRDefault="002F2714" w:rsidP="008745EC">
      <w:pPr>
        <w:pStyle w:val="ListParagraph"/>
        <w:numPr>
          <w:ilvl w:val="1"/>
          <w:numId w:val="38"/>
        </w:numPr>
        <w:spacing w:before="120" w:after="120"/>
        <w:jc w:val="both"/>
        <w:rPr>
          <w:rFonts w:ascii="Times New Roman" w:hAnsi="Times New Roman"/>
          <w:color w:val="000000" w:themeColor="text1"/>
        </w:rPr>
      </w:pPr>
      <w:r w:rsidRPr="008745EC">
        <w:rPr>
          <w:rFonts w:ascii="Times New Roman" w:hAnsi="Times New Roman"/>
          <w:color w:val="000000" w:themeColor="text1"/>
        </w:rPr>
        <w:t xml:space="preserve">The UL grant can be the UL grant received from RAR or the configured grant type 1. </w:t>
      </w:r>
    </w:p>
    <w:p w14:paraId="0791584A" w14:textId="17B3AD2D" w:rsidR="00785F54" w:rsidRDefault="002F2714" w:rsidP="00785F54">
      <w:pPr>
        <w:pStyle w:val="ListParagraph"/>
        <w:numPr>
          <w:ilvl w:val="0"/>
          <w:numId w:val="38"/>
        </w:numPr>
        <w:spacing w:before="120" w:after="120"/>
        <w:jc w:val="both"/>
        <w:rPr>
          <w:rFonts w:ascii="Times New Roman" w:hAnsi="Times New Roman"/>
          <w:color w:val="000000" w:themeColor="text1"/>
        </w:rPr>
      </w:pPr>
      <w:r w:rsidRPr="008745EC">
        <w:rPr>
          <w:rFonts w:ascii="Times New Roman" w:hAnsi="Times New Roman"/>
          <w:color w:val="000000" w:themeColor="text1"/>
        </w:rPr>
        <w:t xml:space="preserve">The </w:t>
      </w:r>
      <w:proofErr w:type="spellStart"/>
      <w:r w:rsidRPr="00785F54">
        <w:rPr>
          <w:rFonts w:ascii="Times New Roman" w:hAnsi="Times New Roman"/>
          <w:i/>
          <w:color w:val="000000" w:themeColor="text1"/>
        </w:rPr>
        <w:t>RRCRelease</w:t>
      </w:r>
      <w:proofErr w:type="spellEnd"/>
      <w:r w:rsidRPr="008745EC">
        <w:rPr>
          <w:rFonts w:ascii="Times New Roman" w:hAnsi="Times New Roman"/>
          <w:color w:val="000000" w:themeColor="text1"/>
        </w:rPr>
        <w:t xml:space="preserve"> message </w:t>
      </w:r>
      <w:proofErr w:type="spellStart"/>
      <w:r w:rsidR="008E6DF6">
        <w:rPr>
          <w:rFonts w:ascii="Times New Roman" w:hAnsi="Times New Roman"/>
          <w:color w:val="000000" w:themeColor="text1"/>
        </w:rPr>
        <w:t>respondes</w:t>
      </w:r>
      <w:proofErr w:type="spellEnd"/>
      <w:r w:rsidRPr="008745EC">
        <w:rPr>
          <w:rFonts w:ascii="Times New Roman" w:hAnsi="Times New Roman"/>
          <w:color w:val="000000" w:themeColor="text1"/>
        </w:rPr>
        <w:t xml:space="preserve"> the </w:t>
      </w:r>
      <w:proofErr w:type="spellStart"/>
      <w:r w:rsidRPr="00785F54">
        <w:rPr>
          <w:rFonts w:ascii="Times New Roman" w:hAnsi="Times New Roman"/>
          <w:i/>
          <w:color w:val="000000" w:themeColor="text1"/>
        </w:rPr>
        <w:t>RRCResumeRequest</w:t>
      </w:r>
      <w:proofErr w:type="spellEnd"/>
      <w:r w:rsidRPr="008745EC">
        <w:rPr>
          <w:rFonts w:ascii="Times New Roman" w:hAnsi="Times New Roman"/>
          <w:color w:val="000000" w:themeColor="text1"/>
        </w:rPr>
        <w:t xml:space="preserve"> message and ends the data transmission.</w:t>
      </w:r>
      <w:r w:rsidR="002F6E73" w:rsidRPr="008745EC">
        <w:rPr>
          <w:rFonts w:ascii="Times New Roman" w:hAnsi="Times New Roman"/>
          <w:color w:val="000000" w:themeColor="text1"/>
        </w:rPr>
        <w:t xml:space="preserve"> </w:t>
      </w:r>
    </w:p>
    <w:p w14:paraId="6E211B0B" w14:textId="3607E28F" w:rsidR="00707D41" w:rsidRPr="00785F54" w:rsidRDefault="00436908" w:rsidP="00785F54">
      <w:pPr>
        <w:spacing w:before="120" w:after="120"/>
        <w:jc w:val="both"/>
        <w:rPr>
          <w:rFonts w:ascii="Times New Roman" w:hAnsi="Times New Roman"/>
          <w:color w:val="000000" w:themeColor="text1"/>
        </w:rPr>
      </w:pPr>
      <w:r>
        <w:rPr>
          <w:rFonts w:ascii="Times New Roman" w:hAnsi="Times New Roman"/>
          <w:color w:val="000000" w:themeColor="text1"/>
        </w:rPr>
        <w:t>When</w:t>
      </w:r>
      <w:r w:rsidR="002F6E73" w:rsidRPr="00785F54">
        <w:rPr>
          <w:rFonts w:ascii="Times New Roman" w:hAnsi="Times New Roman"/>
          <w:color w:val="000000" w:themeColor="text1"/>
        </w:rPr>
        <w:t xml:space="preserve"> UE moves among different cells or the coverage of different </w:t>
      </w:r>
      <w:proofErr w:type="spellStart"/>
      <w:r w:rsidR="002F6E73" w:rsidRPr="00785F54">
        <w:rPr>
          <w:rFonts w:ascii="Times New Roman" w:hAnsi="Times New Roman"/>
          <w:color w:val="000000" w:themeColor="text1"/>
        </w:rPr>
        <w:t>gNBs</w:t>
      </w:r>
      <w:proofErr w:type="spellEnd"/>
      <w:r w:rsidR="002F6E73" w:rsidRPr="00785F54">
        <w:rPr>
          <w:rFonts w:ascii="Times New Roman" w:hAnsi="Times New Roman"/>
          <w:color w:val="000000" w:themeColor="text1"/>
        </w:rPr>
        <w:t xml:space="preserve">, the radio </w:t>
      </w:r>
      <w:r w:rsidR="007509DA" w:rsidRPr="00785F54">
        <w:rPr>
          <w:rFonts w:ascii="Times New Roman" w:hAnsi="Times New Roman"/>
          <w:color w:val="000000" w:themeColor="text1"/>
        </w:rPr>
        <w:t>resource</w:t>
      </w:r>
      <w:r>
        <w:rPr>
          <w:rFonts w:ascii="Times New Roman" w:hAnsi="Times New Roman"/>
          <w:color w:val="000000" w:themeColor="text1"/>
        </w:rPr>
        <w:t xml:space="preserve"> may be reconfigured and the </w:t>
      </w:r>
      <w:r w:rsidRPr="00785F54">
        <w:rPr>
          <w:rFonts w:ascii="Times New Roman" w:hAnsi="Times New Roman"/>
          <w:color w:val="000000" w:themeColor="text1"/>
        </w:rPr>
        <w:t>security</w:t>
      </w:r>
      <w:r w:rsidR="002F6E73" w:rsidRPr="00785F54">
        <w:rPr>
          <w:rFonts w:ascii="Times New Roman" w:hAnsi="Times New Roman"/>
          <w:color w:val="000000" w:themeColor="text1"/>
        </w:rPr>
        <w:t xml:space="preserve"> </w:t>
      </w:r>
      <w:r>
        <w:rPr>
          <w:rFonts w:ascii="Times New Roman" w:hAnsi="Times New Roman"/>
          <w:color w:val="000000" w:themeColor="text1"/>
        </w:rPr>
        <w:t xml:space="preserve">key needs to be updated. </w:t>
      </w:r>
      <w:r w:rsidR="00707D41" w:rsidRPr="00785F54">
        <w:rPr>
          <w:rFonts w:ascii="Times New Roman" w:hAnsi="Times New Roman"/>
          <w:color w:val="000000" w:themeColor="text1"/>
        </w:rPr>
        <w:t>The</w:t>
      </w:r>
      <w:r w:rsidR="002F6E73" w:rsidRPr="00785F54">
        <w:rPr>
          <w:rFonts w:ascii="Times New Roman" w:hAnsi="Times New Roman"/>
          <w:color w:val="000000" w:themeColor="text1"/>
        </w:rPr>
        <w:t xml:space="preserve"> </w:t>
      </w:r>
      <w:proofErr w:type="spellStart"/>
      <w:r w:rsidR="002F6E73" w:rsidRPr="00785F54">
        <w:rPr>
          <w:rFonts w:ascii="Times New Roman" w:hAnsi="Times New Roman"/>
          <w:i/>
          <w:color w:val="000000" w:themeColor="text1"/>
        </w:rPr>
        <w:t>RRCRelease</w:t>
      </w:r>
      <w:proofErr w:type="spellEnd"/>
      <w:r w:rsidR="002F6E73" w:rsidRPr="00785F54">
        <w:rPr>
          <w:rFonts w:ascii="Times New Roman" w:hAnsi="Times New Roman"/>
          <w:color w:val="000000" w:themeColor="text1"/>
        </w:rPr>
        <w:t xml:space="preserve"> message can provide NCC to update the </w:t>
      </w:r>
      <w:r w:rsidR="00054D00" w:rsidRPr="00785F54">
        <w:rPr>
          <w:rFonts w:ascii="Times New Roman" w:hAnsi="Times New Roman"/>
          <w:color w:val="000000" w:themeColor="text1"/>
        </w:rPr>
        <w:t xml:space="preserve">security key for data transmission in the next resume procedure. </w:t>
      </w:r>
      <w:r w:rsidR="00707D41" w:rsidRPr="00785F54">
        <w:rPr>
          <w:rFonts w:ascii="Times New Roman" w:hAnsi="Times New Roman"/>
          <w:color w:val="000000" w:themeColor="text1"/>
        </w:rPr>
        <w:t xml:space="preserve"> The network can also respond </w:t>
      </w:r>
      <w:proofErr w:type="spellStart"/>
      <w:r w:rsidR="00707D41" w:rsidRPr="00785F54">
        <w:rPr>
          <w:rFonts w:ascii="Times New Roman" w:hAnsi="Times New Roman"/>
          <w:i/>
          <w:color w:val="000000" w:themeColor="text1"/>
        </w:rPr>
        <w:t>RRCSetup</w:t>
      </w:r>
      <w:proofErr w:type="spellEnd"/>
      <w:r w:rsidR="00707D41" w:rsidRPr="00785F54">
        <w:rPr>
          <w:rFonts w:ascii="Times New Roman" w:hAnsi="Times New Roman"/>
          <w:color w:val="000000" w:themeColor="text1"/>
        </w:rPr>
        <w:t xml:space="preserve"> message to bring UE to CONNECTED state. </w:t>
      </w:r>
    </w:p>
    <w:p w14:paraId="0B7AFF34" w14:textId="089D1DED" w:rsidR="00153B52" w:rsidRDefault="00153B52" w:rsidP="00153B52">
      <w:pPr>
        <w:jc w:val="both"/>
        <w:rPr>
          <w:rFonts w:ascii="Times New Roman" w:hAnsi="Times New Roman"/>
          <w:b/>
          <w:i/>
          <w:color w:val="000000" w:themeColor="text1"/>
          <w:u w:val="single"/>
        </w:rPr>
      </w:pPr>
      <w:r w:rsidRPr="00153B52">
        <w:rPr>
          <w:rFonts w:ascii="Times New Roman" w:hAnsi="Times New Roman"/>
          <w:b/>
          <w:i/>
          <w:color w:val="000000" w:themeColor="text1"/>
          <w:u w:val="single"/>
        </w:rPr>
        <w:t>Solution B</w:t>
      </w:r>
    </w:p>
    <w:p w14:paraId="28071918" w14:textId="77777777" w:rsidR="008E6DF6" w:rsidRDefault="000421E6" w:rsidP="008E6DF6">
      <w:pPr>
        <w:pStyle w:val="ListParagraph"/>
        <w:numPr>
          <w:ilvl w:val="0"/>
          <w:numId w:val="41"/>
        </w:numPr>
        <w:spacing w:before="120" w:after="120"/>
        <w:jc w:val="both"/>
        <w:rPr>
          <w:rFonts w:ascii="Times New Roman" w:hAnsi="Times New Roman"/>
          <w:color w:val="000000" w:themeColor="text1"/>
        </w:rPr>
      </w:pPr>
      <w:r w:rsidRPr="008E6DF6">
        <w:rPr>
          <w:rFonts w:ascii="Times New Roman" w:hAnsi="Times New Roman"/>
          <w:color w:val="000000" w:themeColor="text1"/>
        </w:rPr>
        <w:t xml:space="preserve">UL data is transmitted directly without </w:t>
      </w:r>
      <w:proofErr w:type="spellStart"/>
      <w:r w:rsidRPr="008E6DF6">
        <w:rPr>
          <w:rFonts w:ascii="Times New Roman" w:hAnsi="Times New Roman"/>
          <w:i/>
          <w:color w:val="000000" w:themeColor="text1"/>
        </w:rPr>
        <w:t>RRCResumeRequest</w:t>
      </w:r>
      <w:proofErr w:type="spellEnd"/>
      <w:r w:rsidRPr="008E6DF6">
        <w:rPr>
          <w:rFonts w:ascii="Times New Roman" w:hAnsi="Times New Roman"/>
          <w:color w:val="000000" w:themeColor="text1"/>
        </w:rPr>
        <w:t xml:space="preserve"> message. </w:t>
      </w:r>
    </w:p>
    <w:p w14:paraId="4BB93FE9" w14:textId="4DD8675D" w:rsidR="008E6DF6" w:rsidRDefault="008E6DF6" w:rsidP="008E6DF6">
      <w:pPr>
        <w:pStyle w:val="ListParagraph"/>
        <w:numPr>
          <w:ilvl w:val="1"/>
          <w:numId w:val="42"/>
        </w:numPr>
        <w:spacing w:before="120" w:after="120"/>
        <w:jc w:val="both"/>
        <w:rPr>
          <w:rFonts w:ascii="Times New Roman" w:hAnsi="Times New Roman"/>
          <w:color w:val="000000" w:themeColor="text1"/>
        </w:rPr>
      </w:pPr>
      <w:r w:rsidRPr="008E6DF6">
        <w:rPr>
          <w:rFonts w:ascii="Times New Roman" w:hAnsi="Times New Roman"/>
          <w:color w:val="000000" w:themeColor="text1"/>
        </w:rPr>
        <w:t>Generally, an UE ID needs to be carried for UE context identification</w:t>
      </w:r>
      <w:r>
        <w:rPr>
          <w:rFonts w:ascii="Times New Roman" w:hAnsi="Times New Roman"/>
          <w:color w:val="000000" w:themeColor="text1"/>
        </w:rPr>
        <w:t xml:space="preserve">. However, if the pre-configured PUSCH resource is configured as </w:t>
      </w:r>
      <w:r w:rsidR="00030C94">
        <w:rPr>
          <w:rFonts w:ascii="Times New Roman" w:hAnsi="Times New Roman"/>
          <w:color w:val="000000" w:themeColor="text1"/>
        </w:rPr>
        <w:t xml:space="preserve">UE </w:t>
      </w:r>
      <w:r>
        <w:rPr>
          <w:rFonts w:ascii="Times New Roman" w:hAnsi="Times New Roman"/>
          <w:color w:val="000000" w:themeColor="text1"/>
        </w:rPr>
        <w:t xml:space="preserve">dedicated resources for UL data transmission, </w:t>
      </w:r>
      <w:r w:rsidR="00436908">
        <w:rPr>
          <w:rFonts w:ascii="Times New Roman" w:hAnsi="Times New Roman"/>
          <w:color w:val="000000" w:themeColor="text1"/>
        </w:rPr>
        <w:t xml:space="preserve">the </w:t>
      </w:r>
      <w:r>
        <w:rPr>
          <w:rFonts w:ascii="Times New Roman" w:hAnsi="Times New Roman"/>
          <w:color w:val="000000" w:themeColor="text1"/>
        </w:rPr>
        <w:t xml:space="preserve">UE ID may not be needed. </w:t>
      </w:r>
    </w:p>
    <w:p w14:paraId="2D93B254" w14:textId="58312B12" w:rsidR="008E6DF6" w:rsidRDefault="008E6DF6" w:rsidP="008E6DF6">
      <w:pPr>
        <w:pStyle w:val="ListParagraph"/>
        <w:numPr>
          <w:ilvl w:val="1"/>
          <w:numId w:val="42"/>
        </w:numPr>
        <w:spacing w:before="120" w:after="120"/>
        <w:jc w:val="both"/>
        <w:rPr>
          <w:rFonts w:ascii="Times New Roman" w:hAnsi="Times New Roman"/>
          <w:color w:val="000000" w:themeColor="text1"/>
        </w:rPr>
      </w:pPr>
      <w:r>
        <w:rPr>
          <w:rFonts w:ascii="Times New Roman" w:hAnsi="Times New Roman"/>
          <w:color w:val="000000" w:themeColor="text1"/>
        </w:rPr>
        <w:t xml:space="preserve">The same security key is applied for each burst of data transmission and the PDCP SN should be maintained. </w:t>
      </w:r>
    </w:p>
    <w:p w14:paraId="056B09A0" w14:textId="2265CF8A" w:rsidR="008E6DF6" w:rsidRDefault="008E6DF6" w:rsidP="008E6DF6">
      <w:pPr>
        <w:pStyle w:val="ListParagraph"/>
        <w:numPr>
          <w:ilvl w:val="0"/>
          <w:numId w:val="42"/>
        </w:numPr>
        <w:spacing w:before="120" w:after="120"/>
        <w:jc w:val="both"/>
        <w:rPr>
          <w:rFonts w:ascii="Times New Roman" w:hAnsi="Times New Roman"/>
          <w:color w:val="000000" w:themeColor="text1"/>
        </w:rPr>
      </w:pPr>
      <w:r>
        <w:rPr>
          <w:rFonts w:ascii="Times New Roman" w:hAnsi="Times New Roman"/>
          <w:color w:val="000000" w:themeColor="text1"/>
        </w:rPr>
        <w:t xml:space="preserve">An acknowledgement (e.g. L1 ACK) is used to respond the UL data transmission. </w:t>
      </w:r>
    </w:p>
    <w:p w14:paraId="31287C3F" w14:textId="0A790EE6" w:rsidR="008E6DF6" w:rsidRPr="008E6DF6" w:rsidRDefault="008E6DF6" w:rsidP="008E6DF6">
      <w:pPr>
        <w:spacing w:before="120" w:after="120"/>
        <w:jc w:val="both"/>
        <w:rPr>
          <w:rFonts w:ascii="Times New Roman" w:hAnsi="Times New Roman"/>
          <w:color w:val="000000" w:themeColor="text1"/>
        </w:rPr>
      </w:pPr>
      <w:r w:rsidRPr="008E6DF6">
        <w:rPr>
          <w:rFonts w:ascii="Times New Roman" w:hAnsi="Times New Roman"/>
          <w:color w:val="000000" w:themeColor="text1"/>
        </w:rPr>
        <w:t xml:space="preserve">When UE moves to another security domain or requires radio resource reconfiguration, RRC resume/reconfiguration is performed. </w:t>
      </w:r>
    </w:p>
    <w:p w14:paraId="3A18538E" w14:textId="2E568F50" w:rsidR="008E6DF6" w:rsidRDefault="00030C94" w:rsidP="00030C94">
      <w:pPr>
        <w:jc w:val="both"/>
        <w:rPr>
          <w:rFonts w:ascii="Times New Roman" w:hAnsi="Times New Roman"/>
          <w:b/>
          <w:i/>
          <w:color w:val="000000" w:themeColor="text1"/>
          <w:u w:val="single"/>
        </w:rPr>
      </w:pPr>
      <w:r w:rsidRPr="00030C94">
        <w:rPr>
          <w:rFonts w:ascii="Times New Roman" w:hAnsi="Times New Roman"/>
          <w:b/>
          <w:i/>
          <w:color w:val="000000" w:themeColor="text1"/>
          <w:u w:val="single"/>
        </w:rPr>
        <w:t>Comparison</w:t>
      </w:r>
    </w:p>
    <w:p w14:paraId="7BD973F0" w14:textId="77777777" w:rsidR="00030C94" w:rsidRDefault="00030C94" w:rsidP="00030C94">
      <w:pPr>
        <w:spacing w:before="120" w:after="120"/>
        <w:jc w:val="both"/>
        <w:rPr>
          <w:rFonts w:ascii="Times New Roman" w:hAnsi="Times New Roman"/>
          <w:color w:val="000000" w:themeColor="text1"/>
        </w:rPr>
      </w:pPr>
      <w:r>
        <w:rPr>
          <w:rFonts w:ascii="Times New Roman" w:hAnsi="Times New Roman"/>
          <w:color w:val="000000" w:themeColor="text1"/>
        </w:rPr>
        <w:t xml:space="preserve">Solution A is a generic solution applicable for all scenario and service-agnostic. It also provides the full flexibility for network to control the UE state. However, the benefit on signaling overhead reduction is marginal. It is not efficient for the UEs with limited mobility. </w:t>
      </w:r>
    </w:p>
    <w:p w14:paraId="6041BEEA" w14:textId="5545F33E" w:rsidR="00030C94" w:rsidRDefault="00030C94" w:rsidP="00030C94">
      <w:pPr>
        <w:spacing w:before="120" w:after="120"/>
        <w:jc w:val="both"/>
        <w:rPr>
          <w:rFonts w:ascii="Times New Roman" w:hAnsi="Times New Roman"/>
          <w:b/>
          <w:color w:val="000000" w:themeColor="text1"/>
        </w:rPr>
      </w:pPr>
      <w:r w:rsidRPr="00D41360">
        <w:rPr>
          <w:rFonts w:ascii="Times New Roman" w:hAnsi="Times New Roman"/>
          <w:b/>
          <w:color w:val="000000" w:themeColor="text1"/>
        </w:rPr>
        <w:t>Observation 1: Transmit UL data with RRC Connection Resume is generic solution and service-agnostic, but</w:t>
      </w:r>
      <w:r>
        <w:rPr>
          <w:rFonts w:ascii="Times New Roman" w:hAnsi="Times New Roman"/>
          <w:b/>
          <w:color w:val="000000" w:themeColor="text1"/>
        </w:rPr>
        <w:t xml:space="preserve"> is</w:t>
      </w:r>
      <w:r w:rsidRPr="00D41360">
        <w:rPr>
          <w:rFonts w:ascii="Times New Roman" w:hAnsi="Times New Roman"/>
          <w:b/>
          <w:color w:val="000000" w:themeColor="text1"/>
        </w:rPr>
        <w:t xml:space="preserve"> not efficient for the UEs with limited mobility. </w:t>
      </w:r>
    </w:p>
    <w:p w14:paraId="2DE4EDDE" w14:textId="04165B45" w:rsidR="000421E6" w:rsidRPr="006C2994" w:rsidRDefault="00030C94" w:rsidP="000421E6">
      <w:pPr>
        <w:spacing w:before="120" w:after="120"/>
        <w:jc w:val="both"/>
        <w:rPr>
          <w:rFonts w:ascii="Times New Roman" w:hAnsi="Times New Roman"/>
          <w:color w:val="000000" w:themeColor="text1"/>
        </w:rPr>
      </w:pPr>
      <w:r>
        <w:rPr>
          <w:rFonts w:ascii="Times New Roman" w:hAnsi="Times New Roman"/>
          <w:color w:val="000000" w:themeColor="text1"/>
        </w:rPr>
        <w:t>In solution B, t</w:t>
      </w:r>
      <w:r w:rsidR="000421E6">
        <w:rPr>
          <w:rFonts w:ascii="Times New Roman" w:hAnsi="Times New Roman"/>
          <w:color w:val="000000" w:themeColor="text1"/>
        </w:rPr>
        <w:t xml:space="preserve">he L3 signaling overhead as well as the L1/L2 signaling (DCI, HARQ ACK, RLC ACK) can be further reduced. </w:t>
      </w:r>
      <w:r>
        <w:rPr>
          <w:rFonts w:ascii="Times New Roman" w:hAnsi="Times New Roman"/>
          <w:color w:val="000000" w:themeColor="text1"/>
        </w:rPr>
        <w:t>It</w:t>
      </w:r>
      <w:r w:rsidR="000421E6">
        <w:rPr>
          <w:rFonts w:ascii="Times New Roman" w:hAnsi="Times New Roman"/>
          <w:color w:val="000000" w:themeColor="text1"/>
        </w:rPr>
        <w:t xml:space="preserve"> can minimize the signaling overhead for the scenarios not requiring frequent security update and radio resource reconfiguration, e.g. UE resumes in the coverage of the same </w:t>
      </w:r>
      <w:proofErr w:type="spellStart"/>
      <w:r w:rsidR="000421E6">
        <w:rPr>
          <w:rFonts w:ascii="Times New Roman" w:hAnsi="Times New Roman"/>
          <w:color w:val="000000" w:themeColor="text1"/>
        </w:rPr>
        <w:t>gNB</w:t>
      </w:r>
      <w:proofErr w:type="spellEnd"/>
      <w:r w:rsidR="000421E6">
        <w:rPr>
          <w:rFonts w:ascii="Times New Roman" w:hAnsi="Times New Roman"/>
          <w:color w:val="000000" w:themeColor="text1"/>
        </w:rPr>
        <w:t xml:space="preserve">. </w:t>
      </w:r>
    </w:p>
    <w:p w14:paraId="7873E9C7" w14:textId="77777777" w:rsidR="00030C94" w:rsidRPr="006C2994" w:rsidRDefault="00030C94" w:rsidP="00030C94">
      <w:pPr>
        <w:spacing w:before="120" w:after="120"/>
        <w:jc w:val="both"/>
        <w:rPr>
          <w:rFonts w:ascii="Times New Roman" w:hAnsi="Times New Roman"/>
          <w:color w:val="000000" w:themeColor="text1"/>
        </w:rPr>
      </w:pPr>
      <w:r w:rsidRPr="00D41360">
        <w:rPr>
          <w:rFonts w:ascii="Times New Roman" w:hAnsi="Times New Roman"/>
          <w:b/>
          <w:color w:val="000000" w:themeColor="text1"/>
        </w:rPr>
        <w:t xml:space="preserve">Observation </w:t>
      </w:r>
      <w:r>
        <w:rPr>
          <w:rFonts w:ascii="Times New Roman" w:hAnsi="Times New Roman"/>
          <w:b/>
          <w:color w:val="000000" w:themeColor="text1"/>
        </w:rPr>
        <w:t>2</w:t>
      </w:r>
      <w:r w:rsidRPr="00D41360">
        <w:rPr>
          <w:rFonts w:ascii="Times New Roman" w:hAnsi="Times New Roman"/>
          <w:b/>
          <w:color w:val="000000" w:themeColor="text1"/>
        </w:rPr>
        <w:t>: Transmit UL data with</w:t>
      </w:r>
      <w:r>
        <w:rPr>
          <w:rFonts w:ascii="Times New Roman" w:hAnsi="Times New Roman"/>
          <w:b/>
          <w:color w:val="000000" w:themeColor="text1"/>
        </w:rPr>
        <w:t>out</w:t>
      </w:r>
      <w:r w:rsidRPr="00D41360">
        <w:rPr>
          <w:rFonts w:ascii="Times New Roman" w:hAnsi="Times New Roman"/>
          <w:b/>
          <w:color w:val="000000" w:themeColor="text1"/>
        </w:rPr>
        <w:t xml:space="preserve"> RRC Connection Resume</w:t>
      </w:r>
      <w:r>
        <w:rPr>
          <w:rFonts w:ascii="Times New Roman" w:hAnsi="Times New Roman"/>
          <w:b/>
          <w:color w:val="000000" w:themeColor="text1"/>
        </w:rPr>
        <w:t xml:space="preserve"> can </w:t>
      </w:r>
      <w:r w:rsidRPr="00260EA1">
        <w:rPr>
          <w:rFonts w:ascii="Times New Roman" w:hAnsi="Times New Roman"/>
          <w:b/>
          <w:color w:val="000000" w:themeColor="text1"/>
        </w:rPr>
        <w:t>minimize the signaling overhead for the scenarios not requiring frequent security update and radio resource reconfiguration</w:t>
      </w:r>
      <w:r>
        <w:rPr>
          <w:rFonts w:ascii="Times New Roman" w:hAnsi="Times New Roman"/>
          <w:b/>
          <w:color w:val="000000" w:themeColor="text1"/>
        </w:rPr>
        <w:t xml:space="preserve">, but not friendly for UEs with mobility. </w:t>
      </w:r>
    </w:p>
    <w:p w14:paraId="42C9057B" w14:textId="77777777" w:rsidR="00030C94" w:rsidRDefault="00273DC8" w:rsidP="00030C94">
      <w:pPr>
        <w:spacing w:before="120" w:after="120"/>
        <w:jc w:val="both"/>
        <w:rPr>
          <w:rFonts w:ascii="Times New Roman" w:hAnsi="Times New Roman"/>
          <w:noProof/>
          <w:lang w:eastAsia="zh-CN"/>
        </w:rPr>
      </w:pPr>
      <w:r>
        <w:rPr>
          <w:rFonts w:ascii="Times New Roman" w:hAnsi="Times New Roman"/>
          <w:noProof/>
          <w:lang w:eastAsia="zh-CN"/>
        </w:rPr>
        <w:t xml:space="preserve">Consider solution A is a generic solution and can handle all cases, it should be supported as baseline solution. The question is whether other solution can be considered to further reduce the signaling overhead for the particular scenarios with large amout of UEs, e.g. smart meters and sensors. </w:t>
      </w:r>
    </w:p>
    <w:p w14:paraId="71619E45" w14:textId="2F9CA55E" w:rsidR="00273DC8" w:rsidRDefault="00030C94" w:rsidP="00273DC8">
      <w:pPr>
        <w:spacing w:before="120" w:after="120"/>
        <w:jc w:val="both"/>
        <w:rPr>
          <w:rFonts w:ascii="Times New Roman" w:hAnsi="Times New Roman"/>
          <w:b/>
          <w:color w:val="000000" w:themeColor="text1"/>
        </w:rPr>
      </w:pPr>
      <w:r>
        <w:rPr>
          <w:rFonts w:ascii="Times New Roman" w:hAnsi="Times New Roman"/>
          <w:color w:val="000000" w:themeColor="text1"/>
        </w:rPr>
        <w:lastRenderedPageBreak/>
        <w:t xml:space="preserve">The WID supports the </w:t>
      </w:r>
      <w:r w:rsidRPr="00F83B00">
        <w:rPr>
          <w:rFonts w:ascii="Times New Roman" w:hAnsi="Times New Roman"/>
          <w:color w:val="000000" w:themeColor="text1"/>
        </w:rPr>
        <w:t>transmission of UL data on pre-configured PUSCH resources</w:t>
      </w:r>
      <w:r>
        <w:rPr>
          <w:rFonts w:ascii="Times New Roman" w:hAnsi="Times New Roman"/>
          <w:color w:val="000000" w:themeColor="text1"/>
        </w:rPr>
        <w:t xml:space="preserve">. The intention is to reuse the configured grant type1 as the pre-configured PUSCH resources. It is assumed that configured grant type1 is dedicated PUSCH resources from UE aspect. Although the network may assign the same resources to another UE, it can differentiate the different UEs from DMRS. The pre-configured PUSCH resources are only valid when UE stays in the same cell and has valid TA. </w:t>
      </w:r>
    </w:p>
    <w:p w14:paraId="00D877DD" w14:textId="2780D680" w:rsidR="00153B52" w:rsidRPr="00273DC8" w:rsidRDefault="00273DC8" w:rsidP="00273DC8">
      <w:pPr>
        <w:spacing w:before="120" w:after="120"/>
        <w:rPr>
          <w:rFonts w:ascii="Times New Roman" w:hAnsi="Times New Roman"/>
          <w:b/>
          <w:lang w:eastAsia="en-US"/>
        </w:rPr>
      </w:pPr>
      <w:r w:rsidRPr="00273DC8">
        <w:rPr>
          <w:rFonts w:ascii="Times New Roman" w:hAnsi="Times New Roman"/>
          <w:b/>
          <w:noProof/>
          <w:lang w:eastAsia="zh-CN"/>
        </w:rPr>
        <w:t xml:space="preserve">Proposal 1: </w:t>
      </w:r>
      <w:r w:rsidRPr="00273DC8">
        <w:rPr>
          <w:rFonts w:ascii="Times New Roman" w:hAnsi="Times New Roman"/>
          <w:b/>
          <w:color w:val="000000" w:themeColor="text1"/>
        </w:rPr>
        <w:t>Transmit UL data with RRC Connection Resume procedure is supported as baseline.</w:t>
      </w:r>
    </w:p>
    <w:p w14:paraId="7DA72D19" w14:textId="5C0423A2" w:rsidR="00D212E3" w:rsidRDefault="00D212E3" w:rsidP="00F56B6B">
      <w:pPr>
        <w:spacing w:before="120" w:after="120"/>
        <w:jc w:val="both"/>
        <w:rPr>
          <w:rFonts w:ascii="Times New Roman" w:hAnsi="Times New Roman"/>
          <w:b/>
          <w:color w:val="000000" w:themeColor="text1"/>
        </w:rPr>
      </w:pPr>
      <w:r w:rsidRPr="00D212E3">
        <w:rPr>
          <w:rFonts w:ascii="Times New Roman" w:hAnsi="Times New Roman"/>
          <w:b/>
          <w:color w:val="000000" w:themeColor="text1"/>
        </w:rPr>
        <w:t>Proposal 2: RAN2 confirms that the pre-configured PUSCH resources are dedica</w:t>
      </w:r>
      <w:r w:rsidR="00436908">
        <w:rPr>
          <w:rFonts w:ascii="Times New Roman" w:hAnsi="Times New Roman"/>
          <w:b/>
          <w:color w:val="000000" w:themeColor="text1"/>
        </w:rPr>
        <w:t xml:space="preserve">ted resources for the UE. </w:t>
      </w:r>
    </w:p>
    <w:p w14:paraId="1C7C0A5E" w14:textId="63D86025" w:rsidR="00D212E3" w:rsidRDefault="00D212E3" w:rsidP="00F56B6B">
      <w:pPr>
        <w:spacing w:before="120" w:after="120"/>
        <w:jc w:val="both"/>
        <w:rPr>
          <w:rFonts w:ascii="Times New Roman" w:hAnsi="Times New Roman"/>
          <w:color w:val="000000" w:themeColor="text1"/>
        </w:rPr>
      </w:pPr>
      <w:r>
        <w:rPr>
          <w:rFonts w:ascii="Times New Roman" w:hAnsi="Times New Roman"/>
          <w:color w:val="000000" w:themeColor="text1"/>
        </w:rPr>
        <w:t xml:space="preserve">If the assumption in proposal 2 can be confirmed, the intended use cases supported by </w:t>
      </w:r>
      <w:r w:rsidRPr="00F83B00">
        <w:rPr>
          <w:rFonts w:ascii="Times New Roman" w:hAnsi="Times New Roman"/>
          <w:color w:val="000000" w:themeColor="text1"/>
        </w:rPr>
        <w:t>pre-configured PUSCH resources</w:t>
      </w:r>
      <w:r>
        <w:rPr>
          <w:rFonts w:ascii="Times New Roman" w:hAnsi="Times New Roman"/>
          <w:color w:val="000000" w:themeColor="text1"/>
        </w:rPr>
        <w:t xml:space="preserve"> and solution B exactly coincide, i.e. UE resumes in the same cell. Since the pre-configured PUSCH resources are dedicated to the UE, UE ID </w:t>
      </w:r>
      <w:r w:rsidR="00F56B6B">
        <w:rPr>
          <w:rFonts w:ascii="Times New Roman" w:hAnsi="Times New Roman"/>
          <w:color w:val="000000" w:themeColor="text1"/>
        </w:rPr>
        <w:t xml:space="preserve">as well as </w:t>
      </w:r>
      <w:proofErr w:type="spellStart"/>
      <w:r w:rsidR="00436908">
        <w:rPr>
          <w:rFonts w:ascii="Times New Roman" w:hAnsi="Times New Roman"/>
          <w:color w:val="000000" w:themeColor="text1"/>
        </w:rPr>
        <w:t>Resume</w:t>
      </w:r>
      <w:r w:rsidR="00F56B6B">
        <w:rPr>
          <w:rFonts w:ascii="Times New Roman" w:hAnsi="Times New Roman"/>
          <w:color w:val="000000" w:themeColor="text1"/>
        </w:rPr>
        <w:t>MAC</w:t>
      </w:r>
      <w:proofErr w:type="spellEnd"/>
      <w:r w:rsidR="00F56B6B">
        <w:rPr>
          <w:rFonts w:ascii="Times New Roman" w:hAnsi="Times New Roman"/>
          <w:color w:val="000000" w:themeColor="text1"/>
        </w:rPr>
        <w:t xml:space="preserve">-I for UE authentication </w:t>
      </w:r>
      <w:r w:rsidR="00030C94">
        <w:rPr>
          <w:rFonts w:ascii="Times New Roman" w:hAnsi="Times New Roman"/>
          <w:color w:val="000000" w:themeColor="text1"/>
        </w:rPr>
        <w:t>may not be</w:t>
      </w:r>
      <w:r w:rsidR="00F56B6B">
        <w:rPr>
          <w:rFonts w:ascii="Times New Roman" w:hAnsi="Times New Roman"/>
          <w:color w:val="000000" w:themeColor="text1"/>
        </w:rPr>
        <w:t xml:space="preserve"> </w:t>
      </w:r>
      <w:r w:rsidR="00030C94">
        <w:rPr>
          <w:rFonts w:ascii="Times New Roman" w:hAnsi="Times New Roman"/>
          <w:color w:val="000000" w:themeColor="text1"/>
        </w:rPr>
        <w:t>required</w:t>
      </w:r>
      <w:r w:rsidR="00F56B6B">
        <w:rPr>
          <w:rFonts w:ascii="Times New Roman" w:hAnsi="Times New Roman"/>
          <w:color w:val="000000" w:themeColor="text1"/>
        </w:rPr>
        <w:t xml:space="preserve">. </w:t>
      </w:r>
      <w:r w:rsidR="00F432B2">
        <w:rPr>
          <w:rFonts w:ascii="Times New Roman" w:hAnsi="Times New Roman"/>
          <w:color w:val="000000" w:themeColor="text1"/>
        </w:rPr>
        <w:t xml:space="preserve">Furthermore, a L1 ACK can be used to respond the UL data transmission and </w:t>
      </w:r>
      <w:proofErr w:type="spellStart"/>
      <w:r w:rsidR="00F432B2" w:rsidRPr="00F432B2">
        <w:rPr>
          <w:rFonts w:ascii="Times New Roman" w:hAnsi="Times New Roman"/>
          <w:i/>
          <w:color w:val="000000" w:themeColor="text1"/>
        </w:rPr>
        <w:t>RRCRelease</w:t>
      </w:r>
      <w:proofErr w:type="spellEnd"/>
      <w:r w:rsidR="00F432B2">
        <w:rPr>
          <w:rFonts w:ascii="Times New Roman" w:hAnsi="Times New Roman"/>
          <w:color w:val="000000" w:themeColor="text1"/>
        </w:rPr>
        <w:t xml:space="preserve"> message is not necessarily required. Therefore, the processing of the </w:t>
      </w:r>
      <w:proofErr w:type="spellStart"/>
      <w:r w:rsidR="00F432B2" w:rsidRPr="00F432B2">
        <w:rPr>
          <w:rFonts w:ascii="Times New Roman" w:hAnsi="Times New Roman"/>
          <w:i/>
          <w:color w:val="000000" w:themeColor="text1"/>
        </w:rPr>
        <w:t>RRCRelease</w:t>
      </w:r>
      <w:proofErr w:type="spellEnd"/>
      <w:r w:rsidR="00F432B2">
        <w:rPr>
          <w:rFonts w:ascii="Times New Roman" w:hAnsi="Times New Roman"/>
          <w:color w:val="000000" w:themeColor="text1"/>
        </w:rPr>
        <w:t xml:space="preserve"> message as well as the companion L1/L2 signaling (including DCI for scheduling, UCI for HARQ feedback, RLC ACK) can be avoided. </w:t>
      </w:r>
      <w:r w:rsidR="00F56B6B">
        <w:rPr>
          <w:rFonts w:ascii="Times New Roman" w:hAnsi="Times New Roman"/>
          <w:color w:val="000000" w:themeColor="text1"/>
        </w:rPr>
        <w:t xml:space="preserve">In this case, solution B can achieve the optimum performance in terms of signaling overhead and UE power consumption. </w:t>
      </w:r>
    </w:p>
    <w:p w14:paraId="0C653150" w14:textId="395BBF7C" w:rsidR="00F56B6B" w:rsidRPr="00F56B6B" w:rsidRDefault="00F56B6B" w:rsidP="00F56B6B">
      <w:pPr>
        <w:spacing w:before="120" w:after="120"/>
        <w:jc w:val="both"/>
        <w:rPr>
          <w:rFonts w:ascii="Times New Roman" w:hAnsi="Times New Roman"/>
          <w:b/>
          <w:color w:val="000000" w:themeColor="text1"/>
        </w:rPr>
      </w:pPr>
      <w:r w:rsidRPr="00F56B6B">
        <w:rPr>
          <w:rFonts w:ascii="Times New Roman" w:hAnsi="Times New Roman"/>
          <w:b/>
          <w:color w:val="000000" w:themeColor="text1"/>
        </w:rPr>
        <w:t xml:space="preserve">Observation 3: The use cases supported by pre-configured PUSCH resources and solution B (data transmission without RRC connection resume) exactly coincide. Solution B with pre-configured PUSCH resources can achieve the optimum performance. </w:t>
      </w:r>
    </w:p>
    <w:p w14:paraId="5DA685C6" w14:textId="4ED99530" w:rsidR="00D212E3" w:rsidRDefault="00F56B6B" w:rsidP="00B81699">
      <w:pPr>
        <w:spacing w:before="120" w:after="120"/>
        <w:jc w:val="both"/>
        <w:rPr>
          <w:rFonts w:ascii="Times New Roman" w:hAnsi="Times New Roman"/>
          <w:b/>
          <w:color w:val="000000" w:themeColor="text1"/>
        </w:rPr>
      </w:pPr>
      <w:r w:rsidRPr="00B81699">
        <w:rPr>
          <w:rFonts w:ascii="Times New Roman" w:hAnsi="Times New Roman"/>
          <w:b/>
          <w:color w:val="000000" w:themeColor="text1"/>
        </w:rPr>
        <w:t xml:space="preserve">Proposal </w:t>
      </w:r>
      <w:r w:rsidR="00B81699" w:rsidRPr="00B81699">
        <w:rPr>
          <w:rFonts w:ascii="Times New Roman" w:hAnsi="Times New Roman"/>
          <w:b/>
          <w:color w:val="000000" w:themeColor="text1"/>
        </w:rPr>
        <w:t>3</w:t>
      </w:r>
      <w:r w:rsidRPr="00B81699">
        <w:rPr>
          <w:rFonts w:ascii="Times New Roman" w:hAnsi="Times New Roman"/>
          <w:b/>
          <w:color w:val="000000" w:themeColor="text1"/>
        </w:rPr>
        <w:t xml:space="preserve">: Consider to </w:t>
      </w:r>
      <w:r w:rsidR="00B81699" w:rsidRPr="00B81699">
        <w:rPr>
          <w:rFonts w:ascii="Times New Roman" w:hAnsi="Times New Roman"/>
          <w:b/>
          <w:color w:val="000000" w:themeColor="text1"/>
        </w:rPr>
        <w:t xml:space="preserve">support </w:t>
      </w:r>
      <w:r w:rsidRPr="00B81699">
        <w:rPr>
          <w:rFonts w:ascii="Times New Roman" w:hAnsi="Times New Roman"/>
          <w:b/>
          <w:color w:val="000000" w:themeColor="text1"/>
        </w:rPr>
        <w:t xml:space="preserve">transmit UL data on pre-configured PUSCH resources </w:t>
      </w:r>
      <w:r w:rsidR="00B81699" w:rsidRPr="00B81699">
        <w:rPr>
          <w:rFonts w:ascii="Times New Roman" w:hAnsi="Times New Roman"/>
          <w:b/>
          <w:color w:val="000000" w:themeColor="text1"/>
        </w:rPr>
        <w:t xml:space="preserve">without RRC Connection Resume. </w:t>
      </w:r>
    </w:p>
    <w:p w14:paraId="65095878" w14:textId="128A18B4" w:rsidR="00F92FEA" w:rsidRDefault="00F92FEA" w:rsidP="00F92FEA">
      <w:pPr>
        <w:pStyle w:val="Heading2"/>
      </w:pPr>
      <w:r>
        <w:t>RACH-based Transmission</w:t>
      </w:r>
    </w:p>
    <w:p w14:paraId="313AB6E7" w14:textId="67528788" w:rsidR="00A30ABF" w:rsidRDefault="00A30ABF" w:rsidP="00436908">
      <w:pPr>
        <w:pStyle w:val="B-Body"/>
        <w:spacing w:after="120"/>
        <w:ind w:left="0"/>
        <w:jc w:val="both"/>
        <w:rPr>
          <w:rFonts w:eastAsiaTheme="minorEastAsia"/>
          <w:color w:val="000000" w:themeColor="text1"/>
          <w:szCs w:val="22"/>
          <w:lang w:eastAsia="zh-TW"/>
        </w:rPr>
      </w:pPr>
      <w:r w:rsidRPr="000D7C20">
        <w:rPr>
          <w:rFonts w:eastAsiaTheme="minorEastAsia"/>
          <w:color w:val="000000" w:themeColor="text1"/>
          <w:szCs w:val="22"/>
          <w:lang w:eastAsia="zh-TW"/>
        </w:rPr>
        <w:t>According to WID for RACH-based transmission</w:t>
      </w:r>
      <w:r w:rsidR="000D7C20">
        <w:rPr>
          <w:rFonts w:eastAsiaTheme="minorEastAsia"/>
          <w:color w:val="000000" w:themeColor="text1"/>
          <w:szCs w:val="22"/>
          <w:lang w:eastAsia="zh-TW"/>
        </w:rPr>
        <w:t xml:space="preserve">, </w:t>
      </w:r>
      <w:r w:rsidRPr="000D7C20">
        <w:rPr>
          <w:rFonts w:eastAsiaTheme="minorEastAsia"/>
          <w:color w:val="000000" w:themeColor="text1"/>
          <w:szCs w:val="22"/>
          <w:lang w:eastAsia="zh-TW"/>
        </w:rPr>
        <w:t>UE needs to indicate its intention to transmit</w:t>
      </w:r>
      <w:r w:rsidR="000D7C20">
        <w:rPr>
          <w:rFonts w:eastAsiaTheme="minorEastAsia"/>
          <w:color w:val="000000" w:themeColor="text1"/>
          <w:szCs w:val="22"/>
          <w:lang w:eastAsia="zh-TW"/>
        </w:rPr>
        <w:t xml:space="preserve"> the </w:t>
      </w:r>
      <w:r w:rsidRPr="000D7C20">
        <w:rPr>
          <w:rFonts w:eastAsiaTheme="minorEastAsia"/>
          <w:color w:val="000000" w:themeColor="text1"/>
          <w:szCs w:val="22"/>
          <w:lang w:eastAsia="zh-TW"/>
        </w:rPr>
        <w:t xml:space="preserve">UL UP </w:t>
      </w:r>
      <w:r w:rsidR="000D7C20" w:rsidRPr="000D7C20">
        <w:rPr>
          <w:rFonts w:eastAsiaTheme="minorEastAsia"/>
          <w:color w:val="000000" w:themeColor="text1"/>
          <w:szCs w:val="22"/>
          <w:lang w:eastAsia="zh-TW"/>
        </w:rPr>
        <w:t>data</w:t>
      </w:r>
      <w:r w:rsidR="000D7C20">
        <w:rPr>
          <w:rFonts w:eastAsiaTheme="minorEastAsia"/>
          <w:color w:val="000000" w:themeColor="text1"/>
          <w:szCs w:val="22"/>
          <w:lang w:eastAsia="zh-TW"/>
        </w:rPr>
        <w:t xml:space="preserve"> </w:t>
      </w:r>
      <w:r w:rsidR="000D7C20" w:rsidRPr="000D7C20">
        <w:rPr>
          <w:rFonts w:eastAsiaTheme="minorEastAsia"/>
          <w:color w:val="000000" w:themeColor="text1"/>
          <w:szCs w:val="22"/>
          <w:lang w:eastAsia="zh-TW"/>
        </w:rPr>
        <w:t>through</w:t>
      </w:r>
      <w:r w:rsidRPr="000D7C20">
        <w:rPr>
          <w:rFonts w:eastAsiaTheme="minorEastAsia"/>
          <w:color w:val="000000" w:themeColor="text1"/>
          <w:szCs w:val="22"/>
          <w:lang w:eastAsia="zh-TW"/>
        </w:rPr>
        <w:t xml:space="preserve"> </w:t>
      </w:r>
      <w:proofErr w:type="spellStart"/>
      <w:r w:rsidRPr="000D7C20">
        <w:rPr>
          <w:rFonts w:eastAsiaTheme="minorEastAsia"/>
          <w:color w:val="000000" w:themeColor="text1"/>
          <w:szCs w:val="22"/>
          <w:lang w:eastAsia="zh-TW"/>
        </w:rPr>
        <w:t>MsgA</w:t>
      </w:r>
      <w:proofErr w:type="spellEnd"/>
      <w:r w:rsidRPr="000D7C20">
        <w:rPr>
          <w:rFonts w:eastAsiaTheme="minorEastAsia"/>
          <w:color w:val="000000" w:themeColor="text1"/>
          <w:szCs w:val="22"/>
          <w:lang w:eastAsia="zh-TW"/>
        </w:rPr>
        <w:t>/Msg3</w:t>
      </w:r>
      <w:r w:rsidR="00436908">
        <w:rPr>
          <w:rFonts w:eastAsiaTheme="minorEastAsia"/>
          <w:color w:val="000000" w:themeColor="text1"/>
          <w:szCs w:val="22"/>
          <w:lang w:eastAsia="zh-TW"/>
        </w:rPr>
        <w:t>, and then</w:t>
      </w:r>
      <w:r w:rsidR="00B94C98">
        <w:rPr>
          <w:rFonts w:eastAsiaTheme="minorEastAsia"/>
          <w:color w:val="000000" w:themeColor="text1"/>
          <w:szCs w:val="22"/>
          <w:lang w:eastAsia="zh-TW"/>
        </w:rPr>
        <w:t xml:space="preserve"> the </w:t>
      </w:r>
      <w:proofErr w:type="spellStart"/>
      <w:r w:rsidR="00B94C98">
        <w:rPr>
          <w:rFonts w:eastAsiaTheme="minorEastAsia"/>
          <w:color w:val="000000" w:themeColor="text1"/>
          <w:szCs w:val="22"/>
          <w:lang w:eastAsia="zh-TW"/>
        </w:rPr>
        <w:t>gNB</w:t>
      </w:r>
      <w:proofErr w:type="spellEnd"/>
      <w:r w:rsidR="00B94C98">
        <w:rPr>
          <w:rFonts w:eastAsiaTheme="minorEastAsia"/>
          <w:color w:val="000000" w:themeColor="text1"/>
          <w:szCs w:val="22"/>
          <w:lang w:eastAsia="zh-TW"/>
        </w:rPr>
        <w:t xml:space="preserve"> can provide a larger UL grant to accommodate larger </w:t>
      </w:r>
      <w:proofErr w:type="spellStart"/>
      <w:r w:rsidR="00B94C98">
        <w:rPr>
          <w:rFonts w:eastAsiaTheme="minorEastAsia"/>
          <w:color w:val="000000" w:themeColor="text1"/>
          <w:szCs w:val="22"/>
          <w:lang w:eastAsia="zh-TW"/>
        </w:rPr>
        <w:t>MsgA</w:t>
      </w:r>
      <w:proofErr w:type="spellEnd"/>
      <w:r w:rsidR="00B94C98">
        <w:rPr>
          <w:rFonts w:eastAsiaTheme="minorEastAsia"/>
          <w:color w:val="000000" w:themeColor="text1"/>
          <w:szCs w:val="22"/>
          <w:lang w:eastAsia="zh-TW"/>
        </w:rPr>
        <w:t>/Msg3 payload size.</w:t>
      </w:r>
      <w:r w:rsidRPr="000D7C20">
        <w:rPr>
          <w:rFonts w:eastAsiaTheme="minorEastAsia"/>
          <w:color w:val="000000" w:themeColor="text1"/>
          <w:szCs w:val="22"/>
          <w:lang w:eastAsia="zh-TW"/>
        </w:rPr>
        <w:t xml:space="preserve"> </w:t>
      </w:r>
      <w:r w:rsidR="008415D5" w:rsidRPr="000D7C20">
        <w:rPr>
          <w:rFonts w:eastAsiaTheme="minorEastAsia"/>
          <w:color w:val="000000" w:themeColor="text1"/>
          <w:szCs w:val="22"/>
          <w:lang w:eastAsia="zh-TW"/>
        </w:rPr>
        <w:t>It</w:t>
      </w:r>
      <w:r w:rsidR="00B94C98">
        <w:rPr>
          <w:rFonts w:eastAsiaTheme="minorEastAsia"/>
          <w:color w:val="000000" w:themeColor="text1"/>
          <w:szCs w:val="22"/>
          <w:lang w:eastAsia="zh-TW"/>
        </w:rPr>
        <w:t xml:space="preserve"> is</w:t>
      </w:r>
      <w:r w:rsidR="008415D5" w:rsidRPr="000D7C20">
        <w:rPr>
          <w:rFonts w:eastAsiaTheme="minorEastAsia"/>
          <w:color w:val="000000" w:themeColor="text1"/>
          <w:szCs w:val="22"/>
          <w:lang w:eastAsia="zh-TW"/>
        </w:rPr>
        <w:t xml:space="preserve"> straightforward that Msg1 </w:t>
      </w:r>
      <w:r w:rsidR="00A10E78">
        <w:rPr>
          <w:rFonts w:eastAsiaTheme="minorEastAsia"/>
          <w:color w:val="000000" w:themeColor="text1"/>
          <w:szCs w:val="22"/>
          <w:lang w:eastAsia="zh-TW"/>
        </w:rPr>
        <w:t xml:space="preserve">is </w:t>
      </w:r>
      <w:r w:rsidR="008415D5" w:rsidRPr="000D7C20">
        <w:rPr>
          <w:rFonts w:eastAsiaTheme="minorEastAsia"/>
          <w:color w:val="000000" w:themeColor="text1"/>
          <w:szCs w:val="22"/>
          <w:lang w:eastAsia="zh-TW"/>
        </w:rPr>
        <w:t xml:space="preserve">used to provide the indication through PRACH resource portioning. </w:t>
      </w:r>
      <w:r w:rsidR="00A10E78">
        <w:rPr>
          <w:rFonts w:eastAsiaTheme="minorEastAsia"/>
          <w:color w:val="000000" w:themeColor="text1"/>
          <w:szCs w:val="22"/>
          <w:lang w:eastAsia="zh-TW"/>
        </w:rPr>
        <w:t xml:space="preserve">Considering both 2-step RA and 4-step RA are supported, </w:t>
      </w:r>
      <w:r w:rsidR="00A10E78">
        <w:t>the PRACH resources should be reserved in both</w:t>
      </w:r>
      <w:r w:rsidR="00A10E78" w:rsidRPr="00A10E78">
        <w:t xml:space="preserve"> </w:t>
      </w:r>
      <w:r w:rsidR="00A10E78" w:rsidRPr="003E2C49">
        <w:t xml:space="preserve">2-step and 4-step RA type </w:t>
      </w:r>
      <w:r w:rsidR="00436908">
        <w:t>RA</w:t>
      </w:r>
      <w:r w:rsidR="00A10E78" w:rsidRPr="003E2C49">
        <w:t xml:space="preserve"> </w:t>
      </w:r>
      <w:r w:rsidR="00436908">
        <w:t>r</w:t>
      </w:r>
      <w:r w:rsidR="00A10E78" w:rsidRPr="003E2C49">
        <w:t>esources</w:t>
      </w:r>
      <w:r w:rsidR="00A10E78">
        <w:t xml:space="preserve">. </w:t>
      </w:r>
      <w:r w:rsidR="008415D5" w:rsidRPr="000D7C20">
        <w:rPr>
          <w:rFonts w:eastAsiaTheme="minorEastAsia"/>
          <w:color w:val="000000" w:themeColor="text1"/>
          <w:szCs w:val="22"/>
          <w:lang w:eastAsia="zh-TW"/>
        </w:rPr>
        <w:t xml:space="preserve">The PRACH resource reserved for small data transmission </w:t>
      </w:r>
      <w:r w:rsidR="00436908">
        <w:rPr>
          <w:rFonts w:eastAsiaTheme="minorEastAsia"/>
          <w:color w:val="000000" w:themeColor="text1"/>
          <w:szCs w:val="22"/>
          <w:lang w:eastAsia="zh-TW"/>
        </w:rPr>
        <w:t xml:space="preserve">in INACTIVE </w:t>
      </w:r>
      <w:r w:rsidR="008415D5" w:rsidRPr="000D7C20">
        <w:rPr>
          <w:rFonts w:eastAsiaTheme="minorEastAsia"/>
          <w:color w:val="000000" w:themeColor="text1"/>
          <w:szCs w:val="22"/>
          <w:lang w:eastAsia="zh-TW"/>
        </w:rPr>
        <w:t xml:space="preserve">is provided in system information. </w:t>
      </w:r>
      <w:r w:rsidR="00B26CE2">
        <w:rPr>
          <w:rFonts w:eastAsiaTheme="minorEastAsia"/>
          <w:color w:val="000000" w:themeColor="text1"/>
          <w:szCs w:val="22"/>
          <w:lang w:eastAsia="zh-TW"/>
        </w:rPr>
        <w:t xml:space="preserve"> </w:t>
      </w:r>
      <w:r w:rsidR="008415D5" w:rsidRPr="000D7C20">
        <w:rPr>
          <w:rFonts w:eastAsiaTheme="minorEastAsia"/>
          <w:color w:val="000000" w:themeColor="text1"/>
          <w:szCs w:val="22"/>
          <w:lang w:eastAsia="zh-TW"/>
        </w:rPr>
        <w:t xml:space="preserve">If the UE intends to transmit data through </w:t>
      </w:r>
      <w:proofErr w:type="spellStart"/>
      <w:r w:rsidR="008415D5" w:rsidRPr="000D7C20">
        <w:rPr>
          <w:rFonts w:eastAsiaTheme="minorEastAsia"/>
          <w:color w:val="000000" w:themeColor="text1"/>
          <w:szCs w:val="22"/>
          <w:lang w:eastAsia="zh-TW"/>
        </w:rPr>
        <w:t>MsgA</w:t>
      </w:r>
      <w:proofErr w:type="spellEnd"/>
      <w:r w:rsidR="008415D5" w:rsidRPr="000D7C20">
        <w:rPr>
          <w:rFonts w:eastAsiaTheme="minorEastAsia"/>
          <w:color w:val="000000" w:themeColor="text1"/>
          <w:szCs w:val="22"/>
          <w:lang w:eastAsia="zh-TW"/>
        </w:rPr>
        <w:t xml:space="preserve">/Msg3, the UE selects a PRACH resources from the reserved resources. </w:t>
      </w:r>
    </w:p>
    <w:p w14:paraId="30BB131E" w14:textId="76FB4D4F" w:rsidR="00B94C98" w:rsidRPr="00DB2A26" w:rsidRDefault="00B94C98" w:rsidP="00436908">
      <w:pPr>
        <w:spacing w:before="120" w:after="120"/>
        <w:jc w:val="both"/>
        <w:rPr>
          <w:rFonts w:ascii="Times New Roman" w:hAnsi="Times New Roman"/>
          <w:b/>
          <w:color w:val="000000" w:themeColor="text1"/>
        </w:rPr>
      </w:pPr>
      <w:r w:rsidRPr="00DB2A26">
        <w:rPr>
          <w:rFonts w:ascii="Times New Roman" w:hAnsi="Times New Roman"/>
          <w:b/>
          <w:color w:val="000000" w:themeColor="text1"/>
        </w:rPr>
        <w:t xml:space="preserve">Proposal 4: PRACH partitioning is used to indicate the UE’s intention to </w:t>
      </w:r>
      <w:r w:rsidR="00B26CE2" w:rsidRPr="00DB2A26">
        <w:rPr>
          <w:rFonts w:ascii="Times New Roman" w:hAnsi="Times New Roman"/>
          <w:b/>
          <w:color w:val="000000" w:themeColor="text1"/>
        </w:rPr>
        <w:t xml:space="preserve">transmit UL data in </w:t>
      </w:r>
      <w:proofErr w:type="spellStart"/>
      <w:r w:rsidR="00B26CE2" w:rsidRPr="00DB2A26">
        <w:rPr>
          <w:rFonts w:ascii="Times New Roman" w:hAnsi="Times New Roman"/>
          <w:b/>
          <w:color w:val="000000" w:themeColor="text1"/>
        </w:rPr>
        <w:t>MsgA</w:t>
      </w:r>
      <w:proofErr w:type="spellEnd"/>
      <w:r w:rsidR="00B26CE2" w:rsidRPr="00DB2A26">
        <w:rPr>
          <w:rFonts w:ascii="Times New Roman" w:hAnsi="Times New Roman"/>
          <w:b/>
          <w:color w:val="000000" w:themeColor="text1"/>
        </w:rPr>
        <w:t>/Msg3</w:t>
      </w:r>
      <w:r w:rsidRPr="00DB2A26">
        <w:rPr>
          <w:rFonts w:ascii="Times New Roman" w:hAnsi="Times New Roman"/>
          <w:b/>
          <w:color w:val="000000" w:themeColor="text1"/>
        </w:rPr>
        <w:t>.</w:t>
      </w:r>
      <w:r w:rsidR="00A10E78" w:rsidRPr="00DB2A26">
        <w:rPr>
          <w:rFonts w:ascii="Times New Roman" w:hAnsi="Times New Roman"/>
          <w:b/>
          <w:color w:val="000000" w:themeColor="text1"/>
        </w:rPr>
        <w:t xml:space="preserve"> If both 2-step and 4-step RA type Random Access Resources are configured, separate PRACH resources are reserved for 2-step and 4-step RA</w:t>
      </w:r>
      <w:r w:rsidR="00DB2A26" w:rsidRPr="00DB2A26">
        <w:rPr>
          <w:rFonts w:ascii="Times New Roman" w:hAnsi="Times New Roman"/>
          <w:b/>
          <w:color w:val="000000" w:themeColor="text1"/>
        </w:rPr>
        <w:t xml:space="preserve"> respectively. </w:t>
      </w:r>
    </w:p>
    <w:p w14:paraId="0F422DAE" w14:textId="3B950CA7" w:rsidR="00173B06" w:rsidRDefault="00DB2A26" w:rsidP="00436908">
      <w:pPr>
        <w:pStyle w:val="B-Body"/>
        <w:spacing w:after="120"/>
        <w:ind w:left="0"/>
        <w:jc w:val="both"/>
        <w:rPr>
          <w:rFonts w:eastAsiaTheme="minorEastAsia"/>
          <w:color w:val="000000" w:themeColor="text1"/>
          <w:szCs w:val="22"/>
          <w:lang w:eastAsia="zh-TW"/>
        </w:rPr>
      </w:pPr>
      <w:r w:rsidRPr="00D14C17">
        <w:rPr>
          <w:rFonts w:eastAsiaTheme="minorEastAsia"/>
          <w:color w:val="000000" w:themeColor="text1"/>
          <w:szCs w:val="22"/>
          <w:lang w:eastAsia="zh-TW"/>
        </w:rPr>
        <w:t xml:space="preserve">According to Requirement </w:t>
      </w:r>
      <w:r w:rsidR="00436908">
        <w:rPr>
          <w:rFonts w:eastAsiaTheme="minorEastAsia"/>
          <w:color w:val="000000" w:themeColor="text1"/>
          <w:szCs w:val="22"/>
          <w:lang w:eastAsia="zh-TW"/>
        </w:rPr>
        <w:t>2</w:t>
      </w:r>
      <w:r w:rsidRPr="00D14C17">
        <w:rPr>
          <w:rFonts w:eastAsiaTheme="minorEastAsia"/>
          <w:color w:val="000000" w:themeColor="text1"/>
          <w:szCs w:val="22"/>
          <w:lang w:eastAsia="zh-TW"/>
        </w:rPr>
        <w:t xml:space="preserve"> that small data transmission in INACTIVE supports the traffics with various </w:t>
      </w:r>
      <w:r w:rsidR="007B3F46" w:rsidRPr="00D14C17">
        <w:rPr>
          <w:rFonts w:eastAsiaTheme="minorEastAsia"/>
          <w:color w:val="000000" w:themeColor="text1"/>
          <w:szCs w:val="22"/>
          <w:lang w:eastAsia="zh-TW"/>
        </w:rPr>
        <w:t>payload</w:t>
      </w:r>
      <w:r w:rsidRPr="00D14C17">
        <w:rPr>
          <w:rFonts w:eastAsiaTheme="minorEastAsia"/>
          <w:color w:val="000000" w:themeColor="text1"/>
          <w:szCs w:val="22"/>
          <w:lang w:eastAsia="zh-TW"/>
        </w:rPr>
        <w:t xml:space="preserve"> size, it is challenging to fix the payload s</w:t>
      </w:r>
      <w:r w:rsidR="00D14C17">
        <w:rPr>
          <w:rFonts w:eastAsiaTheme="minorEastAsia"/>
          <w:color w:val="000000" w:themeColor="text1"/>
          <w:szCs w:val="22"/>
          <w:lang w:eastAsia="zh-TW"/>
        </w:rPr>
        <w:t xml:space="preserve">ize for Msg3 since </w:t>
      </w:r>
      <w:r w:rsidR="00D14C17" w:rsidRPr="00D14C17">
        <w:rPr>
          <w:rFonts w:eastAsiaTheme="minorEastAsia"/>
          <w:color w:val="000000" w:themeColor="text1"/>
          <w:szCs w:val="22"/>
          <w:lang w:eastAsia="zh-TW"/>
        </w:rPr>
        <w:t xml:space="preserve">different applications need to transmit data packets with different sizes. </w:t>
      </w:r>
      <w:r w:rsidR="00173B06">
        <w:rPr>
          <w:rFonts w:eastAsiaTheme="minorEastAsia"/>
          <w:color w:val="000000" w:themeColor="text1"/>
          <w:szCs w:val="22"/>
          <w:lang w:eastAsia="zh-TW"/>
        </w:rPr>
        <w:t>If the Msg3 size is fixed to a large value, it is not proper for the applications of small payload size. The spectrum efficiency is impaired and the radio resources are wasted by the padding bits. If the Msg3 size is fixed to a small value, the payload will be segmented into multiple parts for transmission, which results in longer latency and more signaling overhead. It is desired to have different Msg3 sizes to enable UL data transmission with flexible payload size</w:t>
      </w:r>
      <w:r w:rsidR="00173B06" w:rsidRPr="00173B06">
        <w:rPr>
          <w:rFonts w:eastAsiaTheme="minorEastAsia"/>
          <w:color w:val="000000" w:themeColor="text1"/>
          <w:szCs w:val="22"/>
          <w:lang w:eastAsia="zh-TW"/>
        </w:rPr>
        <w:t xml:space="preserve"> </w:t>
      </w:r>
      <w:r w:rsidR="00173B06">
        <w:rPr>
          <w:rFonts w:eastAsiaTheme="minorEastAsia"/>
          <w:color w:val="000000" w:themeColor="text1"/>
          <w:szCs w:val="22"/>
          <w:lang w:eastAsia="zh-TW"/>
        </w:rPr>
        <w:t>in INACTIVE.  RAN1 should be con</w:t>
      </w:r>
      <w:r w:rsidR="00956702">
        <w:rPr>
          <w:rFonts w:eastAsiaTheme="minorEastAsia"/>
          <w:color w:val="000000" w:themeColor="text1"/>
          <w:szCs w:val="22"/>
          <w:lang w:eastAsia="zh-TW"/>
        </w:rPr>
        <w:t xml:space="preserve">sulted to determine how many size(s) and how large size(s) can be provided </w:t>
      </w:r>
      <w:r w:rsidR="00436908">
        <w:rPr>
          <w:rFonts w:eastAsiaTheme="minorEastAsia"/>
          <w:color w:val="000000" w:themeColor="text1"/>
          <w:szCs w:val="22"/>
          <w:lang w:eastAsia="zh-TW"/>
        </w:rPr>
        <w:t>for</w:t>
      </w:r>
      <w:r w:rsidR="00956702">
        <w:rPr>
          <w:rFonts w:eastAsiaTheme="minorEastAsia"/>
          <w:color w:val="000000" w:themeColor="text1"/>
          <w:szCs w:val="22"/>
          <w:lang w:eastAsia="zh-TW"/>
        </w:rPr>
        <w:t xml:space="preserve"> Msg3. </w:t>
      </w:r>
    </w:p>
    <w:p w14:paraId="0E853CED" w14:textId="750654E5" w:rsidR="00400E6C" w:rsidRDefault="00956702" w:rsidP="00436908">
      <w:pPr>
        <w:spacing w:before="120" w:after="120"/>
        <w:jc w:val="both"/>
        <w:rPr>
          <w:rFonts w:ascii="Times New Roman" w:hAnsi="Times New Roman"/>
          <w:b/>
          <w:color w:val="000000" w:themeColor="text1"/>
        </w:rPr>
      </w:pPr>
      <w:r w:rsidRPr="00956702">
        <w:rPr>
          <w:rFonts w:ascii="Times New Roman" w:hAnsi="Times New Roman"/>
          <w:b/>
          <w:color w:val="000000" w:themeColor="text1"/>
        </w:rPr>
        <w:t xml:space="preserve">Proposal 5: RAN2 considers to support multiple payload size for Msg3. </w:t>
      </w:r>
      <w:r w:rsidR="00400E6C">
        <w:rPr>
          <w:rFonts w:ascii="Times New Roman" w:hAnsi="Times New Roman"/>
          <w:b/>
          <w:color w:val="000000" w:themeColor="text1"/>
        </w:rPr>
        <w:t xml:space="preserve"> RAN1 decides </w:t>
      </w:r>
      <w:r w:rsidR="00436908" w:rsidRPr="00436908">
        <w:rPr>
          <w:rFonts w:ascii="Times New Roman" w:hAnsi="Times New Roman"/>
          <w:b/>
          <w:color w:val="000000" w:themeColor="text1"/>
        </w:rPr>
        <w:t xml:space="preserve">TBS number and TBS(s) can be provided for Msg3. </w:t>
      </w:r>
      <w:r w:rsidR="00400E6C">
        <w:rPr>
          <w:rFonts w:ascii="Times New Roman" w:hAnsi="Times New Roman"/>
          <w:b/>
          <w:color w:val="000000" w:themeColor="text1"/>
        </w:rPr>
        <w:br w:type="page"/>
      </w:r>
    </w:p>
    <w:p w14:paraId="016302AC" w14:textId="4F21004B" w:rsidR="00A17DB7" w:rsidRDefault="001A1FCC" w:rsidP="00A17DB7">
      <w:pPr>
        <w:pStyle w:val="Heading1"/>
        <w:overflowPunct w:val="0"/>
        <w:autoSpaceDE w:val="0"/>
        <w:autoSpaceDN w:val="0"/>
        <w:adjustRightInd w:val="0"/>
        <w:rPr>
          <w:rFonts w:eastAsia="PMingLiU" w:cs="Arial"/>
        </w:rPr>
      </w:pPr>
      <w:r w:rsidRPr="00BA4886">
        <w:rPr>
          <w:rFonts w:eastAsia="PMingLiU" w:cs="Arial"/>
        </w:rPr>
        <w:lastRenderedPageBreak/>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6943004B" w14:textId="4D26B15D" w:rsidR="008B4A33" w:rsidRDefault="00493800" w:rsidP="00493800">
      <w:pPr>
        <w:spacing w:after="240"/>
        <w:jc w:val="both"/>
        <w:rPr>
          <w:rFonts w:ascii="Times New Roman" w:eastAsia="Batang" w:hAnsi="Times New Roman"/>
          <w:lang w:eastAsia="zh-CN"/>
        </w:rPr>
      </w:pPr>
      <w:r>
        <w:rPr>
          <w:rFonts w:ascii="Times New Roman" w:eastAsia="Batang" w:hAnsi="Times New Roman"/>
          <w:lang w:eastAsia="zh-CN"/>
        </w:rPr>
        <w:t>For the small data transmission in INACTIVE, following requirements should be considered:</w:t>
      </w:r>
    </w:p>
    <w:p w14:paraId="3FCCA2CB" w14:textId="77777777" w:rsidR="00436908" w:rsidRPr="00524F86" w:rsidRDefault="00436908" w:rsidP="00436908">
      <w:pPr>
        <w:jc w:val="both"/>
        <w:rPr>
          <w:rFonts w:ascii="Times New Roman" w:hAnsi="Times New Roman"/>
          <w:b/>
          <w:color w:val="000000" w:themeColor="text1"/>
        </w:rPr>
      </w:pPr>
      <w:r w:rsidRPr="00524F86">
        <w:rPr>
          <w:rFonts w:ascii="Times New Roman" w:hAnsi="Times New Roman"/>
          <w:b/>
          <w:color w:val="000000" w:themeColor="text1"/>
        </w:rPr>
        <w:t xml:space="preserve">Requirement 1: Small data transmission in INACTIVE targets to reduce the signaling overhead with efficient procedures. </w:t>
      </w:r>
    </w:p>
    <w:p w14:paraId="288E19BE" w14:textId="77777777" w:rsidR="00436908" w:rsidRPr="00524F86" w:rsidRDefault="00436908" w:rsidP="00436908">
      <w:pPr>
        <w:jc w:val="both"/>
        <w:rPr>
          <w:rFonts w:ascii="Times New Roman" w:hAnsi="Times New Roman"/>
          <w:b/>
          <w:color w:val="000000" w:themeColor="text1"/>
        </w:rPr>
        <w:sectPr w:rsidR="00436908" w:rsidRPr="00524F86" w:rsidSect="00436908">
          <w:footnotePr>
            <w:numRestart w:val="eachSect"/>
          </w:footnotePr>
          <w:type w:val="continuous"/>
          <w:pgSz w:w="11907" w:h="16840"/>
          <w:pgMar w:top="1411" w:right="1138" w:bottom="1138" w:left="1138" w:header="677" w:footer="562" w:gutter="0"/>
          <w:cols w:space="720"/>
          <w:docGrid w:linePitch="299"/>
        </w:sectPr>
      </w:pPr>
    </w:p>
    <w:p w14:paraId="6E7E5940" w14:textId="77777777" w:rsidR="00436908" w:rsidRPr="00153B52" w:rsidRDefault="00436908" w:rsidP="00436908">
      <w:pPr>
        <w:spacing w:before="120" w:after="120"/>
        <w:jc w:val="both"/>
        <w:rPr>
          <w:rFonts w:ascii="Times New Roman" w:hAnsi="Times New Roman"/>
          <w:color w:val="000000" w:themeColor="text1"/>
        </w:rPr>
      </w:pPr>
      <w:r w:rsidRPr="00153B52">
        <w:rPr>
          <w:rFonts w:ascii="Times New Roman" w:hAnsi="Times New Roman"/>
          <w:b/>
          <w:color w:val="000000" w:themeColor="text1"/>
        </w:rPr>
        <w:t xml:space="preserve">Requirement 2: Small data transmission in INACTIVE supports the traffics with various </w:t>
      </w:r>
      <w:r>
        <w:rPr>
          <w:rFonts w:ascii="Times New Roman" w:hAnsi="Times New Roman"/>
          <w:b/>
          <w:color w:val="000000" w:themeColor="text1"/>
        </w:rPr>
        <w:t>payload</w:t>
      </w:r>
      <w:r w:rsidRPr="00153B52">
        <w:rPr>
          <w:rFonts w:ascii="Times New Roman" w:hAnsi="Times New Roman"/>
          <w:b/>
          <w:color w:val="000000" w:themeColor="text1"/>
        </w:rPr>
        <w:t xml:space="preserve"> size from several bytes to thousands of bytes. </w:t>
      </w:r>
    </w:p>
    <w:p w14:paraId="0032D42E" w14:textId="77777777" w:rsidR="00436908" w:rsidRPr="00153B52" w:rsidRDefault="00436908" w:rsidP="00436908">
      <w:pPr>
        <w:spacing w:before="120" w:after="120"/>
        <w:jc w:val="both"/>
        <w:rPr>
          <w:rFonts w:ascii="Times New Roman" w:hAnsi="Times New Roman"/>
          <w:b/>
          <w:color w:val="000000" w:themeColor="text1"/>
        </w:rPr>
      </w:pPr>
      <w:r w:rsidRPr="00153B52">
        <w:rPr>
          <w:rFonts w:ascii="Times New Roman" w:hAnsi="Times New Roman"/>
          <w:b/>
          <w:color w:val="000000" w:themeColor="text1"/>
        </w:rPr>
        <w:t xml:space="preserve">Requirement 3: Small data transmission in INACTIVE supports different UEs with different mobility status, which </w:t>
      </w:r>
      <w:r>
        <w:rPr>
          <w:rFonts w:ascii="Times New Roman" w:hAnsi="Times New Roman"/>
          <w:b/>
          <w:color w:val="000000" w:themeColor="text1"/>
        </w:rPr>
        <w:t>resumes</w:t>
      </w:r>
      <w:r w:rsidRPr="00153B52">
        <w:rPr>
          <w:rFonts w:ascii="Times New Roman" w:hAnsi="Times New Roman"/>
          <w:b/>
          <w:color w:val="000000" w:themeColor="text1"/>
        </w:rPr>
        <w:t xml:space="preserve"> in the same </w:t>
      </w:r>
      <w:r>
        <w:rPr>
          <w:rFonts w:ascii="Times New Roman" w:hAnsi="Times New Roman"/>
          <w:b/>
          <w:color w:val="000000" w:themeColor="text1"/>
        </w:rPr>
        <w:t xml:space="preserve">or different </w:t>
      </w:r>
      <w:proofErr w:type="spellStart"/>
      <w:r>
        <w:rPr>
          <w:rFonts w:ascii="Times New Roman" w:hAnsi="Times New Roman"/>
          <w:b/>
          <w:color w:val="000000" w:themeColor="text1"/>
        </w:rPr>
        <w:t>gNB</w:t>
      </w:r>
      <w:proofErr w:type="spellEnd"/>
      <w:r>
        <w:rPr>
          <w:rFonts w:ascii="Times New Roman" w:hAnsi="Times New Roman"/>
          <w:b/>
          <w:color w:val="000000" w:themeColor="text1"/>
        </w:rPr>
        <w:t>.</w:t>
      </w:r>
      <w:r w:rsidRPr="00153B52">
        <w:rPr>
          <w:rFonts w:ascii="Times New Roman" w:hAnsi="Times New Roman"/>
          <w:b/>
          <w:color w:val="000000" w:themeColor="text1"/>
        </w:rPr>
        <w:t xml:space="preserve"> </w:t>
      </w:r>
    </w:p>
    <w:p w14:paraId="454074DA" w14:textId="3436D4F4" w:rsidR="00493800" w:rsidRDefault="00493800" w:rsidP="00493800">
      <w:pPr>
        <w:spacing w:after="240"/>
        <w:jc w:val="both"/>
        <w:rPr>
          <w:rFonts w:ascii="Times New Roman" w:eastAsia="Batang" w:hAnsi="Times New Roman"/>
          <w:lang w:eastAsia="zh-CN"/>
        </w:rPr>
      </w:pPr>
      <w:r>
        <w:rPr>
          <w:rFonts w:ascii="Times New Roman" w:eastAsia="Batang" w:hAnsi="Times New Roman"/>
          <w:lang w:eastAsia="zh-CN"/>
        </w:rPr>
        <w:t>Based on the following observations:</w:t>
      </w:r>
    </w:p>
    <w:p w14:paraId="3701A116" w14:textId="77777777" w:rsidR="00436908" w:rsidRDefault="00436908" w:rsidP="00436908">
      <w:pPr>
        <w:spacing w:before="120" w:after="120"/>
        <w:jc w:val="both"/>
        <w:rPr>
          <w:rFonts w:ascii="Times New Roman" w:hAnsi="Times New Roman"/>
          <w:b/>
          <w:color w:val="000000" w:themeColor="text1"/>
        </w:rPr>
      </w:pPr>
      <w:r w:rsidRPr="00D41360">
        <w:rPr>
          <w:rFonts w:ascii="Times New Roman" w:hAnsi="Times New Roman"/>
          <w:b/>
          <w:color w:val="000000" w:themeColor="text1"/>
        </w:rPr>
        <w:t>Observation 1: Transmit UL data with RRC Connection Resume is generic solution and service-agnostic, but</w:t>
      </w:r>
      <w:r>
        <w:rPr>
          <w:rFonts w:ascii="Times New Roman" w:hAnsi="Times New Roman"/>
          <w:b/>
          <w:color w:val="000000" w:themeColor="text1"/>
        </w:rPr>
        <w:t xml:space="preserve"> is</w:t>
      </w:r>
      <w:r w:rsidRPr="00D41360">
        <w:rPr>
          <w:rFonts w:ascii="Times New Roman" w:hAnsi="Times New Roman"/>
          <w:b/>
          <w:color w:val="000000" w:themeColor="text1"/>
        </w:rPr>
        <w:t xml:space="preserve"> not efficient for the UEs with limited mobility. </w:t>
      </w:r>
    </w:p>
    <w:p w14:paraId="548D975E" w14:textId="77777777" w:rsidR="00436908" w:rsidRPr="006C2994" w:rsidRDefault="00436908" w:rsidP="00436908">
      <w:pPr>
        <w:spacing w:before="120" w:after="120"/>
        <w:jc w:val="both"/>
        <w:rPr>
          <w:rFonts w:ascii="Times New Roman" w:hAnsi="Times New Roman"/>
          <w:color w:val="000000" w:themeColor="text1"/>
        </w:rPr>
      </w:pPr>
      <w:r w:rsidRPr="00D41360">
        <w:rPr>
          <w:rFonts w:ascii="Times New Roman" w:hAnsi="Times New Roman"/>
          <w:b/>
          <w:color w:val="000000" w:themeColor="text1"/>
        </w:rPr>
        <w:t xml:space="preserve">Observation </w:t>
      </w:r>
      <w:r>
        <w:rPr>
          <w:rFonts w:ascii="Times New Roman" w:hAnsi="Times New Roman"/>
          <w:b/>
          <w:color w:val="000000" w:themeColor="text1"/>
        </w:rPr>
        <w:t>2</w:t>
      </w:r>
      <w:r w:rsidRPr="00D41360">
        <w:rPr>
          <w:rFonts w:ascii="Times New Roman" w:hAnsi="Times New Roman"/>
          <w:b/>
          <w:color w:val="000000" w:themeColor="text1"/>
        </w:rPr>
        <w:t>: Transmit UL data with</w:t>
      </w:r>
      <w:r>
        <w:rPr>
          <w:rFonts w:ascii="Times New Roman" w:hAnsi="Times New Roman"/>
          <w:b/>
          <w:color w:val="000000" w:themeColor="text1"/>
        </w:rPr>
        <w:t>out</w:t>
      </w:r>
      <w:r w:rsidRPr="00D41360">
        <w:rPr>
          <w:rFonts w:ascii="Times New Roman" w:hAnsi="Times New Roman"/>
          <w:b/>
          <w:color w:val="000000" w:themeColor="text1"/>
        </w:rPr>
        <w:t xml:space="preserve"> RRC Connection Resume</w:t>
      </w:r>
      <w:r>
        <w:rPr>
          <w:rFonts w:ascii="Times New Roman" w:hAnsi="Times New Roman"/>
          <w:b/>
          <w:color w:val="000000" w:themeColor="text1"/>
        </w:rPr>
        <w:t xml:space="preserve"> can </w:t>
      </w:r>
      <w:r w:rsidRPr="00260EA1">
        <w:rPr>
          <w:rFonts w:ascii="Times New Roman" w:hAnsi="Times New Roman"/>
          <w:b/>
          <w:color w:val="000000" w:themeColor="text1"/>
        </w:rPr>
        <w:t>minimize the signaling overhead for the scenarios not requiring frequent security update and radio resource reconfiguration</w:t>
      </w:r>
      <w:r>
        <w:rPr>
          <w:rFonts w:ascii="Times New Roman" w:hAnsi="Times New Roman"/>
          <w:b/>
          <w:color w:val="000000" w:themeColor="text1"/>
        </w:rPr>
        <w:t xml:space="preserve">, but not friendly for UEs with mobility. </w:t>
      </w:r>
    </w:p>
    <w:p w14:paraId="56F4CAD6" w14:textId="77777777" w:rsidR="00436908" w:rsidRPr="00F56B6B" w:rsidRDefault="00436908" w:rsidP="00436908">
      <w:pPr>
        <w:spacing w:before="120" w:after="120"/>
        <w:jc w:val="both"/>
        <w:rPr>
          <w:rFonts w:ascii="Times New Roman" w:hAnsi="Times New Roman"/>
          <w:b/>
          <w:color w:val="000000" w:themeColor="text1"/>
        </w:rPr>
      </w:pPr>
      <w:r w:rsidRPr="00F56B6B">
        <w:rPr>
          <w:rFonts w:ascii="Times New Roman" w:hAnsi="Times New Roman"/>
          <w:b/>
          <w:color w:val="000000" w:themeColor="text1"/>
        </w:rPr>
        <w:t xml:space="preserve">Observation 3: The use cases supported by pre-configured PUSCH resources and solution B (data transmission without RRC connection resume) exactly coincide. Solution B with pre-configured PUSCH resources can achieve the optimum performance. </w:t>
      </w:r>
    </w:p>
    <w:p w14:paraId="61CA9805" w14:textId="74162E63" w:rsidR="00493800" w:rsidRDefault="00493800" w:rsidP="00493800">
      <w:pPr>
        <w:spacing w:after="240"/>
        <w:jc w:val="both"/>
        <w:rPr>
          <w:rFonts w:ascii="Times New Roman" w:eastAsia="Batang" w:hAnsi="Times New Roman"/>
          <w:lang w:eastAsia="zh-CN"/>
        </w:rPr>
      </w:pPr>
      <w:r>
        <w:rPr>
          <w:rFonts w:ascii="Times New Roman" w:eastAsia="Batang" w:hAnsi="Times New Roman"/>
          <w:lang w:eastAsia="zh-CN"/>
        </w:rPr>
        <w:t>We propose:</w:t>
      </w:r>
    </w:p>
    <w:p w14:paraId="624FF734" w14:textId="77777777" w:rsidR="00436908" w:rsidRPr="00273DC8" w:rsidRDefault="00436908" w:rsidP="00436908">
      <w:pPr>
        <w:spacing w:before="120" w:after="120"/>
        <w:rPr>
          <w:rFonts w:ascii="Times New Roman" w:hAnsi="Times New Roman"/>
          <w:b/>
          <w:lang w:eastAsia="en-US"/>
        </w:rPr>
      </w:pPr>
      <w:r w:rsidRPr="00273DC8">
        <w:rPr>
          <w:rFonts w:ascii="Times New Roman" w:hAnsi="Times New Roman"/>
          <w:b/>
          <w:noProof/>
          <w:lang w:eastAsia="zh-CN"/>
        </w:rPr>
        <w:t xml:space="preserve">Proposal 1: </w:t>
      </w:r>
      <w:r w:rsidRPr="00273DC8">
        <w:rPr>
          <w:rFonts w:ascii="Times New Roman" w:hAnsi="Times New Roman"/>
          <w:b/>
          <w:color w:val="000000" w:themeColor="text1"/>
        </w:rPr>
        <w:t>Transmit UL data with RRC Connection Resume procedure is supported as baseline.</w:t>
      </w:r>
    </w:p>
    <w:p w14:paraId="30CB6A25" w14:textId="77777777" w:rsidR="00436908" w:rsidRDefault="00436908" w:rsidP="00436908">
      <w:pPr>
        <w:spacing w:before="120" w:after="120"/>
        <w:jc w:val="both"/>
        <w:rPr>
          <w:rFonts w:ascii="Times New Roman" w:hAnsi="Times New Roman"/>
          <w:b/>
          <w:color w:val="000000" w:themeColor="text1"/>
        </w:rPr>
      </w:pPr>
      <w:r w:rsidRPr="00D212E3">
        <w:rPr>
          <w:rFonts w:ascii="Times New Roman" w:hAnsi="Times New Roman"/>
          <w:b/>
          <w:color w:val="000000" w:themeColor="text1"/>
        </w:rPr>
        <w:t>Proposal 2: RAN2 confirms that the pre-configured PUSCH resources are dedica</w:t>
      </w:r>
      <w:r>
        <w:rPr>
          <w:rFonts w:ascii="Times New Roman" w:hAnsi="Times New Roman"/>
          <w:b/>
          <w:color w:val="000000" w:themeColor="text1"/>
        </w:rPr>
        <w:t xml:space="preserve">ted resources for the UE. </w:t>
      </w:r>
    </w:p>
    <w:p w14:paraId="06B3E8A2" w14:textId="77777777" w:rsidR="00436908" w:rsidRDefault="00436908" w:rsidP="00436908">
      <w:pPr>
        <w:spacing w:before="120" w:after="120"/>
        <w:jc w:val="both"/>
        <w:rPr>
          <w:rFonts w:ascii="Times New Roman" w:hAnsi="Times New Roman"/>
          <w:b/>
          <w:color w:val="000000" w:themeColor="text1"/>
        </w:rPr>
      </w:pPr>
      <w:r w:rsidRPr="00B81699">
        <w:rPr>
          <w:rFonts w:ascii="Times New Roman" w:hAnsi="Times New Roman"/>
          <w:b/>
          <w:color w:val="000000" w:themeColor="text1"/>
        </w:rPr>
        <w:t xml:space="preserve">Proposal 3: Consider to support transmit UL data on pre-configured PUSCH resources without RRC Connection Resume. </w:t>
      </w:r>
    </w:p>
    <w:p w14:paraId="3EF04480" w14:textId="77777777" w:rsidR="00436908" w:rsidRPr="00DB2A26" w:rsidRDefault="00436908" w:rsidP="00436908">
      <w:pPr>
        <w:spacing w:before="120" w:after="120"/>
        <w:jc w:val="both"/>
        <w:rPr>
          <w:rFonts w:ascii="Times New Roman" w:hAnsi="Times New Roman"/>
          <w:b/>
          <w:color w:val="000000" w:themeColor="text1"/>
        </w:rPr>
      </w:pPr>
      <w:r w:rsidRPr="00DB2A26">
        <w:rPr>
          <w:rFonts w:ascii="Times New Roman" w:hAnsi="Times New Roman"/>
          <w:b/>
          <w:color w:val="000000" w:themeColor="text1"/>
        </w:rPr>
        <w:t xml:space="preserve">Proposal 4: PRACH partitioning is used to indicate the UE’s intention to transmit UL data in </w:t>
      </w:r>
      <w:proofErr w:type="spellStart"/>
      <w:r w:rsidRPr="00DB2A26">
        <w:rPr>
          <w:rFonts w:ascii="Times New Roman" w:hAnsi="Times New Roman"/>
          <w:b/>
          <w:color w:val="000000" w:themeColor="text1"/>
        </w:rPr>
        <w:t>MsgA</w:t>
      </w:r>
      <w:proofErr w:type="spellEnd"/>
      <w:r w:rsidRPr="00DB2A26">
        <w:rPr>
          <w:rFonts w:ascii="Times New Roman" w:hAnsi="Times New Roman"/>
          <w:b/>
          <w:color w:val="000000" w:themeColor="text1"/>
        </w:rPr>
        <w:t xml:space="preserve">/Msg3. If both 2-step and 4-step RA type Random Access Resources are configured, separate PRACH resources are reserved for 2-step and 4-step RA respectively. </w:t>
      </w:r>
    </w:p>
    <w:p w14:paraId="2280BE70" w14:textId="77777777" w:rsidR="00436908" w:rsidRDefault="00436908" w:rsidP="00436908">
      <w:r w:rsidRPr="00956702">
        <w:rPr>
          <w:rFonts w:ascii="Times New Roman" w:hAnsi="Times New Roman"/>
          <w:b/>
          <w:color w:val="000000" w:themeColor="text1"/>
        </w:rPr>
        <w:t xml:space="preserve">Proposal 5: RAN2 considers to support multiple payload size for Msg3. </w:t>
      </w:r>
      <w:r>
        <w:rPr>
          <w:rFonts w:ascii="Times New Roman" w:hAnsi="Times New Roman"/>
          <w:b/>
          <w:color w:val="000000" w:themeColor="text1"/>
        </w:rPr>
        <w:t xml:space="preserve"> RAN1 decides </w:t>
      </w:r>
      <w:r w:rsidRPr="00436908">
        <w:rPr>
          <w:rFonts w:ascii="Times New Roman" w:hAnsi="Times New Roman"/>
          <w:b/>
          <w:color w:val="000000" w:themeColor="text1"/>
        </w:rPr>
        <w:t xml:space="preserve">TBS number and TBS(s) can be provided for Msg3. </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39B42FCC" w:rsidR="00732182" w:rsidRPr="005C5298" w:rsidRDefault="006C6BA3" w:rsidP="005C5298">
      <w:pPr>
        <w:ind w:left="720" w:hanging="720"/>
        <w:rPr>
          <w:rFonts w:ascii="Times New Roman" w:eastAsia="Batang" w:hAnsi="Times New Roman"/>
          <w:lang w:eastAsia="zh-CN"/>
        </w:rPr>
      </w:pPr>
      <w:r>
        <w:rPr>
          <w:rFonts w:ascii="Times New Roman" w:eastAsia="Batang" w:hAnsi="Times New Roman"/>
          <w:lang w:eastAsia="zh-CN"/>
        </w:rPr>
        <w:t xml:space="preserve">[1]    </w:t>
      </w:r>
      <w:r w:rsidR="00493800" w:rsidRPr="00493800">
        <w:rPr>
          <w:rFonts w:ascii="Times New Roman" w:eastAsia="Batang" w:hAnsi="Times New Roman"/>
          <w:lang w:eastAsia="zh-CN"/>
        </w:rPr>
        <w:t>RP-193252</w:t>
      </w:r>
      <w:r w:rsidR="009704E4" w:rsidRPr="005C5298">
        <w:rPr>
          <w:rFonts w:ascii="Times New Roman" w:eastAsia="Batang" w:hAnsi="Times New Roman"/>
          <w:lang w:eastAsia="zh-CN"/>
        </w:rPr>
        <w:t xml:space="preserve"> </w:t>
      </w:r>
      <w:r w:rsidR="00493800" w:rsidRPr="00493800">
        <w:rPr>
          <w:rFonts w:ascii="Times New Roman" w:eastAsia="Batang" w:hAnsi="Times New Roman"/>
          <w:lang w:eastAsia="zh-CN"/>
        </w:rPr>
        <w:t>Work Item on NR small</w:t>
      </w:r>
      <w:r w:rsidR="00493800">
        <w:rPr>
          <w:rFonts w:ascii="Times New Roman" w:eastAsia="Batang" w:hAnsi="Times New Roman"/>
          <w:lang w:eastAsia="zh-CN"/>
        </w:rPr>
        <w:t xml:space="preserve"> </w:t>
      </w:r>
      <w:r w:rsidR="00493800" w:rsidRPr="00493800">
        <w:rPr>
          <w:rFonts w:ascii="Times New Roman" w:eastAsia="Batang" w:hAnsi="Times New Roman"/>
          <w:lang w:eastAsia="zh-CN"/>
        </w:rPr>
        <w:t>data transmissions in INACTIVE state</w:t>
      </w:r>
      <w:r w:rsidR="001C15D5" w:rsidRPr="005C5298">
        <w:rPr>
          <w:rFonts w:ascii="Times New Roman" w:eastAsia="Batang" w:hAnsi="Times New Roman"/>
          <w:lang w:eastAsia="zh-CN"/>
        </w:rPr>
        <w:tab/>
      </w:r>
    </w:p>
    <w:p w14:paraId="0E6A9BE0" w14:textId="77777777" w:rsidR="00D74469" w:rsidRPr="00493800" w:rsidRDefault="00D74469" w:rsidP="00732182">
      <w:pPr>
        <w:rPr>
          <w:lang w:eastAsia="en-US"/>
        </w:rPr>
      </w:pPr>
    </w:p>
    <w:sectPr w:rsidR="00D74469" w:rsidRPr="00493800" w:rsidSect="007509DA">
      <w:footnotePr>
        <w:numRestart w:val="eachSect"/>
      </w:footnotePr>
      <w:type w:val="continuous"/>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EDABA" w14:textId="77777777" w:rsidR="00DE6331" w:rsidRDefault="00DE6331">
      <w:pPr>
        <w:pStyle w:val="TAL"/>
      </w:pPr>
      <w:r>
        <w:separator/>
      </w:r>
    </w:p>
  </w:endnote>
  <w:endnote w:type="continuationSeparator" w:id="0">
    <w:p w14:paraId="0A3DA967" w14:textId="77777777" w:rsidR="00DE6331" w:rsidRDefault="00DE633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630250" w:rsidRDefault="00630250">
    <w:pPr>
      <w:pStyle w:val="Footer"/>
    </w:pPr>
    <w:r>
      <w:fldChar w:fldCharType="begin"/>
    </w:r>
    <w:r>
      <w:instrText xml:space="preserve"> PAGE   \* MERGEFORMAT </w:instrText>
    </w:r>
    <w:r>
      <w:fldChar w:fldCharType="separate"/>
    </w:r>
    <w:r w:rsidR="006C6BA3">
      <w:t>2</w:t>
    </w:r>
    <w:r>
      <w:fldChar w:fldCharType="end"/>
    </w:r>
  </w:p>
  <w:p w14:paraId="0FBB99F7" w14:textId="77777777" w:rsidR="00630250" w:rsidRDefault="006302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5C8A2" w14:textId="77777777" w:rsidR="00DE6331" w:rsidRDefault="00DE6331">
      <w:pPr>
        <w:pStyle w:val="TAL"/>
      </w:pPr>
      <w:r>
        <w:separator/>
      </w:r>
    </w:p>
  </w:footnote>
  <w:footnote w:type="continuationSeparator" w:id="0">
    <w:p w14:paraId="5D8D4B8E" w14:textId="77777777" w:rsidR="00DE6331" w:rsidRDefault="00DE6331">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A30E3"/>
    <w:multiLevelType w:val="hybridMultilevel"/>
    <w:tmpl w:val="71B6D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A116D"/>
    <w:multiLevelType w:val="hybridMultilevel"/>
    <w:tmpl w:val="F968A3A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A175C0"/>
    <w:multiLevelType w:val="hybridMultilevel"/>
    <w:tmpl w:val="FA0AFF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93381D"/>
    <w:multiLevelType w:val="hybridMultilevel"/>
    <w:tmpl w:val="874E1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6242A95"/>
    <w:multiLevelType w:val="hybridMultilevel"/>
    <w:tmpl w:val="5030A2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1"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660701E"/>
    <w:multiLevelType w:val="hybridMultilevel"/>
    <w:tmpl w:val="87CAEA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C27ADC"/>
    <w:multiLevelType w:val="hybridMultilevel"/>
    <w:tmpl w:val="5EE04C94"/>
    <w:lvl w:ilvl="0" w:tplc="04090001">
      <w:start w:val="1"/>
      <w:numFmt w:val="bullet"/>
      <w:lvlText w:val=""/>
      <w:lvlJc w:val="left"/>
      <w:pPr>
        <w:ind w:left="644" w:hanging="360"/>
      </w:pPr>
      <w:rPr>
        <w:rFonts w:ascii="Symbol" w:hAnsi="Symbol"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6" w15:restartNumberingAfterBreak="0">
    <w:nsid w:val="40622630"/>
    <w:multiLevelType w:val="hybridMultilevel"/>
    <w:tmpl w:val="651C8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B942FD"/>
    <w:multiLevelType w:val="hybridMultilevel"/>
    <w:tmpl w:val="0FD4BE86"/>
    <w:lvl w:ilvl="0" w:tplc="D19834E8">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950"/>
        </w:tabs>
        <w:ind w:left="950"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F3C460B"/>
    <w:multiLevelType w:val="hybridMultilevel"/>
    <w:tmpl w:val="09428EA6"/>
    <w:lvl w:ilvl="0" w:tplc="4AF2988E">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6" w15:restartNumberingAfterBreak="0">
    <w:nsid w:val="714D5FE2"/>
    <w:multiLevelType w:val="hybridMultilevel"/>
    <w:tmpl w:val="3628222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A94DF8"/>
    <w:multiLevelType w:val="hybridMultilevel"/>
    <w:tmpl w:val="F6583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3"/>
  </w:num>
  <w:num w:numId="3">
    <w:abstractNumId w:val="25"/>
  </w:num>
  <w:num w:numId="4">
    <w:abstractNumId w:val="18"/>
  </w:num>
  <w:num w:numId="5">
    <w:abstractNumId w:val="11"/>
  </w:num>
  <w:num w:numId="6">
    <w:abstractNumId w:val="10"/>
  </w:num>
  <w:num w:numId="7">
    <w:abstractNumId w:val="32"/>
  </w:num>
  <w:num w:numId="8">
    <w:abstractNumId w:val="31"/>
  </w:num>
  <w:num w:numId="9">
    <w:abstractNumId w:val="2"/>
  </w:num>
  <w:num w:numId="10">
    <w:abstractNumId w:val="7"/>
  </w:num>
  <w:num w:numId="11">
    <w:abstractNumId w:val="24"/>
  </w:num>
  <w:num w:numId="12">
    <w:abstractNumId w:val="30"/>
  </w:num>
  <w:num w:numId="13">
    <w:abstractNumId w:val="28"/>
  </w:num>
  <w:num w:numId="14">
    <w:abstractNumId w:val="6"/>
  </w:num>
  <w:num w:numId="15">
    <w:abstractNumId w:val="20"/>
  </w:num>
  <w:num w:numId="16">
    <w:abstractNumId w:val="14"/>
  </w:num>
  <w:num w:numId="17">
    <w:abstractNumId w:val="27"/>
  </w:num>
  <w:num w:numId="18">
    <w:abstractNumId w:val="3"/>
  </w:num>
  <w:num w:numId="19">
    <w:abstractNumId w:val="23"/>
  </w:num>
  <w:num w:numId="20">
    <w:abstractNumId w:val="12"/>
  </w:num>
  <w:num w:numId="21">
    <w:abstractNumId w:val="22"/>
  </w:num>
  <w:num w:numId="22">
    <w:abstractNumId w:val="5"/>
  </w:num>
  <w:num w:numId="23">
    <w:abstractNumId w:val="4"/>
  </w:num>
  <w:num w:numId="24">
    <w:abstractNumId w:val="21"/>
  </w:num>
  <w:num w:numId="25">
    <w:abstractNumId w:val="18"/>
  </w:num>
  <w:num w:numId="26">
    <w:abstractNumId w:val="18"/>
  </w:num>
  <w:num w:numId="27">
    <w:abstractNumId w:val="18"/>
  </w:num>
  <w:num w:numId="28">
    <w:abstractNumId w:val="18"/>
  </w:num>
  <w:num w:numId="29">
    <w:abstractNumId w:val="18"/>
  </w:num>
  <w:num w:numId="30">
    <w:abstractNumId w:val="18"/>
  </w:num>
  <w:num w:numId="31">
    <w:abstractNumId w:val="19"/>
  </w:num>
  <w:num w:numId="32">
    <w:abstractNumId w:val="0"/>
  </w:num>
  <w:num w:numId="33">
    <w:abstractNumId w:val="29"/>
  </w:num>
  <w:num w:numId="34">
    <w:abstractNumId w:val="9"/>
  </w:num>
  <w:num w:numId="35">
    <w:abstractNumId w:val="17"/>
  </w:num>
  <w:num w:numId="36">
    <w:abstractNumId w:val="13"/>
  </w:num>
  <w:num w:numId="37">
    <w:abstractNumId w:val="16"/>
  </w:num>
  <w:num w:numId="38">
    <w:abstractNumId w:val="1"/>
  </w:num>
  <w:num w:numId="39">
    <w:abstractNumId w:val="27"/>
  </w:num>
  <w:num w:numId="40">
    <w:abstractNumId w:val="27"/>
  </w:num>
  <w:num w:numId="41">
    <w:abstractNumId w:val="8"/>
  </w:num>
  <w:num w:numId="42">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1E6A"/>
    <w:rsid w:val="00012144"/>
    <w:rsid w:val="00012217"/>
    <w:rsid w:val="00014915"/>
    <w:rsid w:val="00015030"/>
    <w:rsid w:val="00015689"/>
    <w:rsid w:val="000161E7"/>
    <w:rsid w:val="00017A0D"/>
    <w:rsid w:val="00017B70"/>
    <w:rsid w:val="00017B80"/>
    <w:rsid w:val="00017FF9"/>
    <w:rsid w:val="000207A3"/>
    <w:rsid w:val="00020E1C"/>
    <w:rsid w:val="00020FFB"/>
    <w:rsid w:val="0002137A"/>
    <w:rsid w:val="000216BC"/>
    <w:rsid w:val="00021DF4"/>
    <w:rsid w:val="0002218A"/>
    <w:rsid w:val="0002222E"/>
    <w:rsid w:val="00022A1C"/>
    <w:rsid w:val="00022EF0"/>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0C94"/>
    <w:rsid w:val="00031A1E"/>
    <w:rsid w:val="00032166"/>
    <w:rsid w:val="00032392"/>
    <w:rsid w:val="00032A3A"/>
    <w:rsid w:val="00032CCB"/>
    <w:rsid w:val="00032D83"/>
    <w:rsid w:val="00032F7F"/>
    <w:rsid w:val="0003307A"/>
    <w:rsid w:val="0003350B"/>
    <w:rsid w:val="00033CCF"/>
    <w:rsid w:val="00034464"/>
    <w:rsid w:val="00034660"/>
    <w:rsid w:val="000348F2"/>
    <w:rsid w:val="0003491E"/>
    <w:rsid w:val="00034A4D"/>
    <w:rsid w:val="00035170"/>
    <w:rsid w:val="00035B08"/>
    <w:rsid w:val="00036F5D"/>
    <w:rsid w:val="0003726E"/>
    <w:rsid w:val="00037A9E"/>
    <w:rsid w:val="00037C0A"/>
    <w:rsid w:val="00040B33"/>
    <w:rsid w:val="00040DE5"/>
    <w:rsid w:val="000412E0"/>
    <w:rsid w:val="00041A39"/>
    <w:rsid w:val="00041B84"/>
    <w:rsid w:val="000421E6"/>
    <w:rsid w:val="00042441"/>
    <w:rsid w:val="000428DF"/>
    <w:rsid w:val="00043468"/>
    <w:rsid w:val="00043CDC"/>
    <w:rsid w:val="0004447C"/>
    <w:rsid w:val="00044729"/>
    <w:rsid w:val="00044BD0"/>
    <w:rsid w:val="00044CE9"/>
    <w:rsid w:val="000452B8"/>
    <w:rsid w:val="00045D96"/>
    <w:rsid w:val="00045F79"/>
    <w:rsid w:val="00046074"/>
    <w:rsid w:val="00046318"/>
    <w:rsid w:val="00046662"/>
    <w:rsid w:val="000469D9"/>
    <w:rsid w:val="00046D9C"/>
    <w:rsid w:val="00047B84"/>
    <w:rsid w:val="00047E29"/>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4D00"/>
    <w:rsid w:val="000552EC"/>
    <w:rsid w:val="000554D7"/>
    <w:rsid w:val="0005586C"/>
    <w:rsid w:val="000559BF"/>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591"/>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240"/>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ABC"/>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43E4"/>
    <w:rsid w:val="000B5D35"/>
    <w:rsid w:val="000B5FB2"/>
    <w:rsid w:val="000B692C"/>
    <w:rsid w:val="000B6BD2"/>
    <w:rsid w:val="000B6D05"/>
    <w:rsid w:val="000B7815"/>
    <w:rsid w:val="000B7920"/>
    <w:rsid w:val="000B7A89"/>
    <w:rsid w:val="000B7AE4"/>
    <w:rsid w:val="000B7B44"/>
    <w:rsid w:val="000B7B68"/>
    <w:rsid w:val="000B7BF6"/>
    <w:rsid w:val="000C01C4"/>
    <w:rsid w:val="000C0C6B"/>
    <w:rsid w:val="000C1A87"/>
    <w:rsid w:val="000C207B"/>
    <w:rsid w:val="000C216C"/>
    <w:rsid w:val="000C2A48"/>
    <w:rsid w:val="000C2ACB"/>
    <w:rsid w:val="000C2DD7"/>
    <w:rsid w:val="000C3818"/>
    <w:rsid w:val="000C3A74"/>
    <w:rsid w:val="000C3B9D"/>
    <w:rsid w:val="000C47F1"/>
    <w:rsid w:val="000C4888"/>
    <w:rsid w:val="000C4F44"/>
    <w:rsid w:val="000C5119"/>
    <w:rsid w:val="000C5AB9"/>
    <w:rsid w:val="000C5E95"/>
    <w:rsid w:val="000C6E71"/>
    <w:rsid w:val="000C727C"/>
    <w:rsid w:val="000C7602"/>
    <w:rsid w:val="000C7656"/>
    <w:rsid w:val="000C79D8"/>
    <w:rsid w:val="000D00F8"/>
    <w:rsid w:val="000D0BFE"/>
    <w:rsid w:val="000D10AD"/>
    <w:rsid w:val="000D1626"/>
    <w:rsid w:val="000D18F5"/>
    <w:rsid w:val="000D2904"/>
    <w:rsid w:val="000D2D4D"/>
    <w:rsid w:val="000D360A"/>
    <w:rsid w:val="000D389B"/>
    <w:rsid w:val="000D405C"/>
    <w:rsid w:val="000D407E"/>
    <w:rsid w:val="000D43F1"/>
    <w:rsid w:val="000D4596"/>
    <w:rsid w:val="000D48AF"/>
    <w:rsid w:val="000D5252"/>
    <w:rsid w:val="000D5403"/>
    <w:rsid w:val="000D572E"/>
    <w:rsid w:val="000D57FE"/>
    <w:rsid w:val="000D5C8A"/>
    <w:rsid w:val="000D6E96"/>
    <w:rsid w:val="000D72EC"/>
    <w:rsid w:val="000D743D"/>
    <w:rsid w:val="000D7A7E"/>
    <w:rsid w:val="000D7C20"/>
    <w:rsid w:val="000E003E"/>
    <w:rsid w:val="000E04BE"/>
    <w:rsid w:val="000E088B"/>
    <w:rsid w:val="000E0FD3"/>
    <w:rsid w:val="000E1035"/>
    <w:rsid w:val="000E111D"/>
    <w:rsid w:val="000E1548"/>
    <w:rsid w:val="000E1905"/>
    <w:rsid w:val="000E1B80"/>
    <w:rsid w:val="000E1C83"/>
    <w:rsid w:val="000E1D18"/>
    <w:rsid w:val="000E1E07"/>
    <w:rsid w:val="000E20ED"/>
    <w:rsid w:val="000E2558"/>
    <w:rsid w:val="000E2730"/>
    <w:rsid w:val="000E2FEA"/>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2FF"/>
    <w:rsid w:val="000F2D73"/>
    <w:rsid w:val="000F2F2E"/>
    <w:rsid w:val="000F302D"/>
    <w:rsid w:val="000F3310"/>
    <w:rsid w:val="000F33BA"/>
    <w:rsid w:val="000F37FB"/>
    <w:rsid w:val="000F39E3"/>
    <w:rsid w:val="000F4549"/>
    <w:rsid w:val="000F4D30"/>
    <w:rsid w:val="000F4D3F"/>
    <w:rsid w:val="000F4EBA"/>
    <w:rsid w:val="000F5057"/>
    <w:rsid w:val="000F54BC"/>
    <w:rsid w:val="000F558F"/>
    <w:rsid w:val="000F606C"/>
    <w:rsid w:val="000F6657"/>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57E9"/>
    <w:rsid w:val="00106886"/>
    <w:rsid w:val="00106DAC"/>
    <w:rsid w:val="00106F4F"/>
    <w:rsid w:val="001070F3"/>
    <w:rsid w:val="0010742C"/>
    <w:rsid w:val="00110F55"/>
    <w:rsid w:val="001115FE"/>
    <w:rsid w:val="001118BE"/>
    <w:rsid w:val="00111A08"/>
    <w:rsid w:val="00112549"/>
    <w:rsid w:val="00112C63"/>
    <w:rsid w:val="00112E16"/>
    <w:rsid w:val="00113F64"/>
    <w:rsid w:val="001140CD"/>
    <w:rsid w:val="00114754"/>
    <w:rsid w:val="00114768"/>
    <w:rsid w:val="00114FCA"/>
    <w:rsid w:val="00116501"/>
    <w:rsid w:val="0011678A"/>
    <w:rsid w:val="00116B68"/>
    <w:rsid w:val="0011714D"/>
    <w:rsid w:val="001203EA"/>
    <w:rsid w:val="0012044E"/>
    <w:rsid w:val="001208C1"/>
    <w:rsid w:val="00120EEF"/>
    <w:rsid w:val="00121643"/>
    <w:rsid w:val="0012173C"/>
    <w:rsid w:val="00121DA7"/>
    <w:rsid w:val="00122655"/>
    <w:rsid w:val="001227B6"/>
    <w:rsid w:val="001229C5"/>
    <w:rsid w:val="0012389B"/>
    <w:rsid w:val="00123A2D"/>
    <w:rsid w:val="00124052"/>
    <w:rsid w:val="00124095"/>
    <w:rsid w:val="0012454E"/>
    <w:rsid w:val="00124F2A"/>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37AEE"/>
    <w:rsid w:val="00140ABD"/>
    <w:rsid w:val="00140B83"/>
    <w:rsid w:val="0014152E"/>
    <w:rsid w:val="0014243A"/>
    <w:rsid w:val="001424E0"/>
    <w:rsid w:val="00142855"/>
    <w:rsid w:val="001428BE"/>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3B52"/>
    <w:rsid w:val="0015419B"/>
    <w:rsid w:val="001549CE"/>
    <w:rsid w:val="001566D5"/>
    <w:rsid w:val="0015750D"/>
    <w:rsid w:val="001576E1"/>
    <w:rsid w:val="00161C87"/>
    <w:rsid w:val="00161CD6"/>
    <w:rsid w:val="0016255B"/>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6706B"/>
    <w:rsid w:val="00167937"/>
    <w:rsid w:val="0017059A"/>
    <w:rsid w:val="00170B0C"/>
    <w:rsid w:val="00170F4B"/>
    <w:rsid w:val="00170FC7"/>
    <w:rsid w:val="00170FFA"/>
    <w:rsid w:val="00171766"/>
    <w:rsid w:val="001718A1"/>
    <w:rsid w:val="00171B49"/>
    <w:rsid w:val="00172490"/>
    <w:rsid w:val="001728DB"/>
    <w:rsid w:val="00172C0E"/>
    <w:rsid w:val="00172E76"/>
    <w:rsid w:val="00173435"/>
    <w:rsid w:val="00173B0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471"/>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4FFD"/>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5707"/>
    <w:rsid w:val="001B7803"/>
    <w:rsid w:val="001C0193"/>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A9"/>
    <w:rsid w:val="001D70BA"/>
    <w:rsid w:val="001D74AA"/>
    <w:rsid w:val="001D77F7"/>
    <w:rsid w:val="001E02A5"/>
    <w:rsid w:val="001E124C"/>
    <w:rsid w:val="001E130A"/>
    <w:rsid w:val="001E17BF"/>
    <w:rsid w:val="001E203A"/>
    <w:rsid w:val="001E244F"/>
    <w:rsid w:val="001E2745"/>
    <w:rsid w:val="001E28FB"/>
    <w:rsid w:val="001E2A86"/>
    <w:rsid w:val="001E3820"/>
    <w:rsid w:val="001E4B7E"/>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1A8F"/>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7B0"/>
    <w:rsid w:val="00213A2B"/>
    <w:rsid w:val="0021459D"/>
    <w:rsid w:val="00214AB8"/>
    <w:rsid w:val="00214C48"/>
    <w:rsid w:val="00214E0D"/>
    <w:rsid w:val="00215261"/>
    <w:rsid w:val="002154B0"/>
    <w:rsid w:val="00216CC0"/>
    <w:rsid w:val="00217020"/>
    <w:rsid w:val="002170A4"/>
    <w:rsid w:val="0021745E"/>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41C"/>
    <w:rsid w:val="00233787"/>
    <w:rsid w:val="002337DC"/>
    <w:rsid w:val="00233BA4"/>
    <w:rsid w:val="002342B8"/>
    <w:rsid w:val="00234770"/>
    <w:rsid w:val="00234846"/>
    <w:rsid w:val="00234899"/>
    <w:rsid w:val="00234CCA"/>
    <w:rsid w:val="00234F18"/>
    <w:rsid w:val="002407FF"/>
    <w:rsid w:val="00240FA7"/>
    <w:rsid w:val="00240FC8"/>
    <w:rsid w:val="00243012"/>
    <w:rsid w:val="00243E36"/>
    <w:rsid w:val="00244724"/>
    <w:rsid w:val="00244E06"/>
    <w:rsid w:val="002455D7"/>
    <w:rsid w:val="00245EE7"/>
    <w:rsid w:val="00246A30"/>
    <w:rsid w:val="00247A87"/>
    <w:rsid w:val="00247BCB"/>
    <w:rsid w:val="00247BDD"/>
    <w:rsid w:val="00247E30"/>
    <w:rsid w:val="0025144F"/>
    <w:rsid w:val="002518C1"/>
    <w:rsid w:val="002519D9"/>
    <w:rsid w:val="00251AE7"/>
    <w:rsid w:val="00251CA3"/>
    <w:rsid w:val="00252837"/>
    <w:rsid w:val="00252DFA"/>
    <w:rsid w:val="00252F4C"/>
    <w:rsid w:val="00252F9F"/>
    <w:rsid w:val="00253225"/>
    <w:rsid w:val="0025346D"/>
    <w:rsid w:val="00253981"/>
    <w:rsid w:val="00253F19"/>
    <w:rsid w:val="0025479C"/>
    <w:rsid w:val="00255F29"/>
    <w:rsid w:val="002562A2"/>
    <w:rsid w:val="00257196"/>
    <w:rsid w:val="00257BB0"/>
    <w:rsid w:val="00260637"/>
    <w:rsid w:val="00260790"/>
    <w:rsid w:val="00260EA1"/>
    <w:rsid w:val="00261A6D"/>
    <w:rsid w:val="00263E5D"/>
    <w:rsid w:val="00264668"/>
    <w:rsid w:val="0026467A"/>
    <w:rsid w:val="00265382"/>
    <w:rsid w:val="0026589C"/>
    <w:rsid w:val="002659C1"/>
    <w:rsid w:val="00265A26"/>
    <w:rsid w:val="00265F82"/>
    <w:rsid w:val="00266011"/>
    <w:rsid w:val="00266122"/>
    <w:rsid w:val="002664FA"/>
    <w:rsid w:val="002668E8"/>
    <w:rsid w:val="00266C1E"/>
    <w:rsid w:val="00266F97"/>
    <w:rsid w:val="00267B8B"/>
    <w:rsid w:val="00267EE4"/>
    <w:rsid w:val="002722C0"/>
    <w:rsid w:val="00272A5B"/>
    <w:rsid w:val="00273031"/>
    <w:rsid w:val="0027360D"/>
    <w:rsid w:val="002739D6"/>
    <w:rsid w:val="00273DC8"/>
    <w:rsid w:val="00274899"/>
    <w:rsid w:val="0027525B"/>
    <w:rsid w:val="00275747"/>
    <w:rsid w:val="00275A54"/>
    <w:rsid w:val="0027611E"/>
    <w:rsid w:val="00276578"/>
    <w:rsid w:val="002766AB"/>
    <w:rsid w:val="00276A4C"/>
    <w:rsid w:val="00277D4F"/>
    <w:rsid w:val="00280849"/>
    <w:rsid w:val="002817B9"/>
    <w:rsid w:val="00281A65"/>
    <w:rsid w:val="00281CC8"/>
    <w:rsid w:val="00282096"/>
    <w:rsid w:val="002824E6"/>
    <w:rsid w:val="00282DB9"/>
    <w:rsid w:val="00282F7A"/>
    <w:rsid w:val="0028383A"/>
    <w:rsid w:val="00283911"/>
    <w:rsid w:val="00285624"/>
    <w:rsid w:val="00285D19"/>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55F"/>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6E3"/>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0555"/>
    <w:rsid w:val="002C1741"/>
    <w:rsid w:val="002C1B10"/>
    <w:rsid w:val="002C1B9C"/>
    <w:rsid w:val="002C2116"/>
    <w:rsid w:val="002C2438"/>
    <w:rsid w:val="002C2811"/>
    <w:rsid w:val="002C2985"/>
    <w:rsid w:val="002C29BB"/>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B4B"/>
    <w:rsid w:val="002E4CE5"/>
    <w:rsid w:val="002E4FBA"/>
    <w:rsid w:val="002E51DD"/>
    <w:rsid w:val="002E56FA"/>
    <w:rsid w:val="002E57D0"/>
    <w:rsid w:val="002E57E7"/>
    <w:rsid w:val="002E643F"/>
    <w:rsid w:val="002E6569"/>
    <w:rsid w:val="002E6FF2"/>
    <w:rsid w:val="002E7560"/>
    <w:rsid w:val="002E7DF7"/>
    <w:rsid w:val="002F0514"/>
    <w:rsid w:val="002F143D"/>
    <w:rsid w:val="002F15C0"/>
    <w:rsid w:val="002F26EB"/>
    <w:rsid w:val="002F2714"/>
    <w:rsid w:val="002F2845"/>
    <w:rsid w:val="002F2EFC"/>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E73"/>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26E7"/>
    <w:rsid w:val="0030337E"/>
    <w:rsid w:val="003034D9"/>
    <w:rsid w:val="003042F7"/>
    <w:rsid w:val="00304461"/>
    <w:rsid w:val="00305019"/>
    <w:rsid w:val="0030536E"/>
    <w:rsid w:val="003063A3"/>
    <w:rsid w:val="0030668F"/>
    <w:rsid w:val="00306749"/>
    <w:rsid w:val="0030698F"/>
    <w:rsid w:val="00306BF7"/>
    <w:rsid w:val="003072BD"/>
    <w:rsid w:val="00307818"/>
    <w:rsid w:val="0030783B"/>
    <w:rsid w:val="00307959"/>
    <w:rsid w:val="00307BB8"/>
    <w:rsid w:val="00307F6C"/>
    <w:rsid w:val="003100EE"/>
    <w:rsid w:val="0031041C"/>
    <w:rsid w:val="003113C2"/>
    <w:rsid w:val="0031148E"/>
    <w:rsid w:val="003116B0"/>
    <w:rsid w:val="00311FBE"/>
    <w:rsid w:val="00312034"/>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8AD"/>
    <w:rsid w:val="00320F9B"/>
    <w:rsid w:val="00321BF7"/>
    <w:rsid w:val="0032234C"/>
    <w:rsid w:val="003233BD"/>
    <w:rsid w:val="0032385F"/>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1DE7"/>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6D07"/>
    <w:rsid w:val="00347EED"/>
    <w:rsid w:val="00350929"/>
    <w:rsid w:val="00350DC8"/>
    <w:rsid w:val="00351678"/>
    <w:rsid w:val="003517CE"/>
    <w:rsid w:val="00351D09"/>
    <w:rsid w:val="00352025"/>
    <w:rsid w:val="00352439"/>
    <w:rsid w:val="00352A4D"/>
    <w:rsid w:val="00352FAE"/>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303"/>
    <w:rsid w:val="00371485"/>
    <w:rsid w:val="00372179"/>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423"/>
    <w:rsid w:val="00382770"/>
    <w:rsid w:val="00382CCC"/>
    <w:rsid w:val="00384527"/>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6B13"/>
    <w:rsid w:val="00396D8D"/>
    <w:rsid w:val="00397A56"/>
    <w:rsid w:val="00397D7A"/>
    <w:rsid w:val="003A008F"/>
    <w:rsid w:val="003A0269"/>
    <w:rsid w:val="003A066A"/>
    <w:rsid w:val="003A068E"/>
    <w:rsid w:val="003A08E7"/>
    <w:rsid w:val="003A0A77"/>
    <w:rsid w:val="003A0AA7"/>
    <w:rsid w:val="003A1140"/>
    <w:rsid w:val="003A1438"/>
    <w:rsid w:val="003A15A9"/>
    <w:rsid w:val="003A2858"/>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E90"/>
    <w:rsid w:val="003A611A"/>
    <w:rsid w:val="003A6719"/>
    <w:rsid w:val="003A6C5D"/>
    <w:rsid w:val="003B024D"/>
    <w:rsid w:val="003B0A3F"/>
    <w:rsid w:val="003B0A81"/>
    <w:rsid w:val="003B20EA"/>
    <w:rsid w:val="003B23AA"/>
    <w:rsid w:val="003B26E4"/>
    <w:rsid w:val="003B2B5C"/>
    <w:rsid w:val="003B3285"/>
    <w:rsid w:val="003B44E3"/>
    <w:rsid w:val="003B4D65"/>
    <w:rsid w:val="003B51A1"/>
    <w:rsid w:val="003B5580"/>
    <w:rsid w:val="003B57AF"/>
    <w:rsid w:val="003B5B52"/>
    <w:rsid w:val="003B5D83"/>
    <w:rsid w:val="003B5E86"/>
    <w:rsid w:val="003B6704"/>
    <w:rsid w:val="003B7362"/>
    <w:rsid w:val="003B751C"/>
    <w:rsid w:val="003B76C5"/>
    <w:rsid w:val="003C02C3"/>
    <w:rsid w:val="003C02E8"/>
    <w:rsid w:val="003C05F5"/>
    <w:rsid w:val="003C0DE8"/>
    <w:rsid w:val="003C23ED"/>
    <w:rsid w:val="003C2544"/>
    <w:rsid w:val="003C2799"/>
    <w:rsid w:val="003C2A12"/>
    <w:rsid w:val="003C30F3"/>
    <w:rsid w:val="003C3729"/>
    <w:rsid w:val="003C388C"/>
    <w:rsid w:val="003C4129"/>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751"/>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22E2"/>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63"/>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0E6C"/>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22A9"/>
    <w:rsid w:val="00412390"/>
    <w:rsid w:val="00412B14"/>
    <w:rsid w:val="0041338B"/>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343"/>
    <w:rsid w:val="00422506"/>
    <w:rsid w:val="00422A58"/>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907"/>
    <w:rsid w:val="00433AA6"/>
    <w:rsid w:val="00433EC9"/>
    <w:rsid w:val="004340E3"/>
    <w:rsid w:val="004344CF"/>
    <w:rsid w:val="00434A27"/>
    <w:rsid w:val="00434B5E"/>
    <w:rsid w:val="00435111"/>
    <w:rsid w:val="00435667"/>
    <w:rsid w:val="0043566A"/>
    <w:rsid w:val="0043646C"/>
    <w:rsid w:val="00436538"/>
    <w:rsid w:val="0043690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858"/>
    <w:rsid w:val="00447CEF"/>
    <w:rsid w:val="004503E6"/>
    <w:rsid w:val="00450495"/>
    <w:rsid w:val="00452123"/>
    <w:rsid w:val="00452551"/>
    <w:rsid w:val="00452B0E"/>
    <w:rsid w:val="00452B81"/>
    <w:rsid w:val="00452E92"/>
    <w:rsid w:val="0045364C"/>
    <w:rsid w:val="00453782"/>
    <w:rsid w:val="00453C2A"/>
    <w:rsid w:val="00453FF2"/>
    <w:rsid w:val="00454751"/>
    <w:rsid w:val="00454925"/>
    <w:rsid w:val="00455C1E"/>
    <w:rsid w:val="00456EAC"/>
    <w:rsid w:val="00457C8B"/>
    <w:rsid w:val="0046027C"/>
    <w:rsid w:val="0046072E"/>
    <w:rsid w:val="00461170"/>
    <w:rsid w:val="00461627"/>
    <w:rsid w:val="00462493"/>
    <w:rsid w:val="0046264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635"/>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1AF5"/>
    <w:rsid w:val="00482306"/>
    <w:rsid w:val="004827CD"/>
    <w:rsid w:val="00482D04"/>
    <w:rsid w:val="00482DFF"/>
    <w:rsid w:val="00483B8B"/>
    <w:rsid w:val="00483C7C"/>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4F5"/>
    <w:rsid w:val="00491A09"/>
    <w:rsid w:val="00491D49"/>
    <w:rsid w:val="00492474"/>
    <w:rsid w:val="004927E4"/>
    <w:rsid w:val="004935B8"/>
    <w:rsid w:val="00493800"/>
    <w:rsid w:val="004938EB"/>
    <w:rsid w:val="00493B88"/>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3B5C"/>
    <w:rsid w:val="004A405C"/>
    <w:rsid w:val="004A410B"/>
    <w:rsid w:val="004A4E89"/>
    <w:rsid w:val="004A5065"/>
    <w:rsid w:val="004A5400"/>
    <w:rsid w:val="004A65D7"/>
    <w:rsid w:val="004A673A"/>
    <w:rsid w:val="004A6A02"/>
    <w:rsid w:val="004A6A07"/>
    <w:rsid w:val="004A6CF9"/>
    <w:rsid w:val="004A70CC"/>
    <w:rsid w:val="004A73C4"/>
    <w:rsid w:val="004A778D"/>
    <w:rsid w:val="004B00A6"/>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030"/>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41"/>
    <w:rsid w:val="004D275C"/>
    <w:rsid w:val="004D2B6E"/>
    <w:rsid w:val="004D2B7B"/>
    <w:rsid w:val="004D3127"/>
    <w:rsid w:val="004D3255"/>
    <w:rsid w:val="004D3A6B"/>
    <w:rsid w:val="004D44FD"/>
    <w:rsid w:val="004D4781"/>
    <w:rsid w:val="004D4E8A"/>
    <w:rsid w:val="004D573C"/>
    <w:rsid w:val="004D574D"/>
    <w:rsid w:val="004D5930"/>
    <w:rsid w:val="004D5B19"/>
    <w:rsid w:val="004D6070"/>
    <w:rsid w:val="004D60D3"/>
    <w:rsid w:val="004D64D2"/>
    <w:rsid w:val="004E0749"/>
    <w:rsid w:val="004E0762"/>
    <w:rsid w:val="004E0904"/>
    <w:rsid w:val="004E0AAD"/>
    <w:rsid w:val="004E21DA"/>
    <w:rsid w:val="004E287E"/>
    <w:rsid w:val="004E343F"/>
    <w:rsid w:val="004E385D"/>
    <w:rsid w:val="004E3FEB"/>
    <w:rsid w:val="004E4932"/>
    <w:rsid w:val="004E4F98"/>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0BA"/>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B63"/>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47CD"/>
    <w:rsid w:val="00515A69"/>
    <w:rsid w:val="00515C0E"/>
    <w:rsid w:val="00515EE6"/>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4F86"/>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7E2"/>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6444"/>
    <w:rsid w:val="005464D2"/>
    <w:rsid w:val="0054738C"/>
    <w:rsid w:val="005479EE"/>
    <w:rsid w:val="00547B33"/>
    <w:rsid w:val="005500A1"/>
    <w:rsid w:val="0055044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0665"/>
    <w:rsid w:val="00561245"/>
    <w:rsid w:val="00561964"/>
    <w:rsid w:val="00561AF4"/>
    <w:rsid w:val="00561C4E"/>
    <w:rsid w:val="00561E2A"/>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652"/>
    <w:rsid w:val="00570834"/>
    <w:rsid w:val="00570B3B"/>
    <w:rsid w:val="00570BCE"/>
    <w:rsid w:val="00570FF2"/>
    <w:rsid w:val="00571083"/>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6D16"/>
    <w:rsid w:val="00577D0C"/>
    <w:rsid w:val="00580084"/>
    <w:rsid w:val="00580525"/>
    <w:rsid w:val="005807CE"/>
    <w:rsid w:val="005809B1"/>
    <w:rsid w:val="0058124E"/>
    <w:rsid w:val="00581668"/>
    <w:rsid w:val="0058203C"/>
    <w:rsid w:val="0058206D"/>
    <w:rsid w:val="00583625"/>
    <w:rsid w:val="00583626"/>
    <w:rsid w:val="00583B6F"/>
    <w:rsid w:val="00583D04"/>
    <w:rsid w:val="00583F93"/>
    <w:rsid w:val="00584203"/>
    <w:rsid w:val="005844B5"/>
    <w:rsid w:val="0058454E"/>
    <w:rsid w:val="0058491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46D2"/>
    <w:rsid w:val="00594D46"/>
    <w:rsid w:val="00595407"/>
    <w:rsid w:val="0059549A"/>
    <w:rsid w:val="005956D1"/>
    <w:rsid w:val="00595DEF"/>
    <w:rsid w:val="0059607F"/>
    <w:rsid w:val="00596595"/>
    <w:rsid w:val="00596867"/>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56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1C99"/>
    <w:rsid w:val="005C2026"/>
    <w:rsid w:val="005C21DF"/>
    <w:rsid w:val="005C25BF"/>
    <w:rsid w:val="005C2969"/>
    <w:rsid w:val="005C2D0E"/>
    <w:rsid w:val="005C3736"/>
    <w:rsid w:val="005C3AB0"/>
    <w:rsid w:val="005C3FC2"/>
    <w:rsid w:val="005C4D6C"/>
    <w:rsid w:val="005C5298"/>
    <w:rsid w:val="005C5894"/>
    <w:rsid w:val="005C5DA9"/>
    <w:rsid w:val="005C5E7C"/>
    <w:rsid w:val="005C5F23"/>
    <w:rsid w:val="005C6C6C"/>
    <w:rsid w:val="005C6F32"/>
    <w:rsid w:val="005C7805"/>
    <w:rsid w:val="005C79BD"/>
    <w:rsid w:val="005C79EA"/>
    <w:rsid w:val="005C7BFF"/>
    <w:rsid w:val="005C7F03"/>
    <w:rsid w:val="005D0323"/>
    <w:rsid w:val="005D03AC"/>
    <w:rsid w:val="005D05AF"/>
    <w:rsid w:val="005D0EB3"/>
    <w:rsid w:val="005D17E4"/>
    <w:rsid w:val="005D1E29"/>
    <w:rsid w:val="005D22C0"/>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391F"/>
    <w:rsid w:val="005E44FF"/>
    <w:rsid w:val="005E4815"/>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4338"/>
    <w:rsid w:val="00614CCF"/>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A08"/>
    <w:rsid w:val="00625BFB"/>
    <w:rsid w:val="00625CC0"/>
    <w:rsid w:val="00625F41"/>
    <w:rsid w:val="00626098"/>
    <w:rsid w:val="0062612D"/>
    <w:rsid w:val="0062647D"/>
    <w:rsid w:val="00626DF8"/>
    <w:rsid w:val="0062707C"/>
    <w:rsid w:val="0062764D"/>
    <w:rsid w:val="00627D9A"/>
    <w:rsid w:val="00630138"/>
    <w:rsid w:val="00630250"/>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0F43"/>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10B"/>
    <w:rsid w:val="00671D9A"/>
    <w:rsid w:val="0067208E"/>
    <w:rsid w:val="00672D29"/>
    <w:rsid w:val="0067317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28"/>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0CF3"/>
    <w:rsid w:val="006A11C0"/>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711"/>
    <w:rsid w:val="006B097C"/>
    <w:rsid w:val="006B2CDC"/>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779"/>
    <w:rsid w:val="006C0980"/>
    <w:rsid w:val="006C0AFB"/>
    <w:rsid w:val="006C0DE5"/>
    <w:rsid w:val="006C159F"/>
    <w:rsid w:val="006C15B8"/>
    <w:rsid w:val="006C1B63"/>
    <w:rsid w:val="006C2994"/>
    <w:rsid w:val="006C2F2E"/>
    <w:rsid w:val="006C35B6"/>
    <w:rsid w:val="006C3820"/>
    <w:rsid w:val="006C4772"/>
    <w:rsid w:val="006C47A7"/>
    <w:rsid w:val="006C4A84"/>
    <w:rsid w:val="006C4F39"/>
    <w:rsid w:val="006C5941"/>
    <w:rsid w:val="006C5AB2"/>
    <w:rsid w:val="006C5D06"/>
    <w:rsid w:val="006C6259"/>
    <w:rsid w:val="006C6379"/>
    <w:rsid w:val="006C651A"/>
    <w:rsid w:val="006C6BA3"/>
    <w:rsid w:val="006C6D79"/>
    <w:rsid w:val="006C6E4D"/>
    <w:rsid w:val="006C6ED8"/>
    <w:rsid w:val="006C7607"/>
    <w:rsid w:val="006C76D7"/>
    <w:rsid w:val="006D1A57"/>
    <w:rsid w:val="006D1A99"/>
    <w:rsid w:val="006D2444"/>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CC5"/>
    <w:rsid w:val="006E3EFF"/>
    <w:rsid w:val="006E452C"/>
    <w:rsid w:val="006E454A"/>
    <w:rsid w:val="006E46C9"/>
    <w:rsid w:val="006E4813"/>
    <w:rsid w:val="006E4CF3"/>
    <w:rsid w:val="006E5721"/>
    <w:rsid w:val="006E60C7"/>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299F"/>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C8D"/>
    <w:rsid w:val="00706E21"/>
    <w:rsid w:val="0070718B"/>
    <w:rsid w:val="00707272"/>
    <w:rsid w:val="007072FE"/>
    <w:rsid w:val="0070797B"/>
    <w:rsid w:val="007079DE"/>
    <w:rsid w:val="00707D41"/>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E90"/>
    <w:rsid w:val="00731010"/>
    <w:rsid w:val="0073198E"/>
    <w:rsid w:val="00731E1A"/>
    <w:rsid w:val="00732182"/>
    <w:rsid w:val="0073254A"/>
    <w:rsid w:val="00732BE7"/>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9DA"/>
    <w:rsid w:val="00750B36"/>
    <w:rsid w:val="0075131F"/>
    <w:rsid w:val="0075231F"/>
    <w:rsid w:val="00752654"/>
    <w:rsid w:val="00752E9B"/>
    <w:rsid w:val="007534E7"/>
    <w:rsid w:val="0075381A"/>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8D3"/>
    <w:rsid w:val="00762A8A"/>
    <w:rsid w:val="00762D47"/>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889"/>
    <w:rsid w:val="00771E39"/>
    <w:rsid w:val="00772029"/>
    <w:rsid w:val="007721E8"/>
    <w:rsid w:val="0077231D"/>
    <w:rsid w:val="0077270C"/>
    <w:rsid w:val="00772AEB"/>
    <w:rsid w:val="00772C08"/>
    <w:rsid w:val="00773B96"/>
    <w:rsid w:val="00773E73"/>
    <w:rsid w:val="00773FF3"/>
    <w:rsid w:val="00774CAA"/>
    <w:rsid w:val="007750E5"/>
    <w:rsid w:val="007751C0"/>
    <w:rsid w:val="0077582E"/>
    <w:rsid w:val="00775A68"/>
    <w:rsid w:val="00775E0B"/>
    <w:rsid w:val="00775F8D"/>
    <w:rsid w:val="00776220"/>
    <w:rsid w:val="00777211"/>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5F54"/>
    <w:rsid w:val="00785F72"/>
    <w:rsid w:val="00786343"/>
    <w:rsid w:val="0078647D"/>
    <w:rsid w:val="00786868"/>
    <w:rsid w:val="00786BAB"/>
    <w:rsid w:val="007874E1"/>
    <w:rsid w:val="00787E4F"/>
    <w:rsid w:val="00787EA5"/>
    <w:rsid w:val="00787F5A"/>
    <w:rsid w:val="00790098"/>
    <w:rsid w:val="007901A3"/>
    <w:rsid w:val="007901F1"/>
    <w:rsid w:val="007912A9"/>
    <w:rsid w:val="00792087"/>
    <w:rsid w:val="007922A0"/>
    <w:rsid w:val="0079244D"/>
    <w:rsid w:val="00792624"/>
    <w:rsid w:val="007936A7"/>
    <w:rsid w:val="00793F78"/>
    <w:rsid w:val="00794721"/>
    <w:rsid w:val="00794A63"/>
    <w:rsid w:val="00794B2C"/>
    <w:rsid w:val="0079533C"/>
    <w:rsid w:val="0079552F"/>
    <w:rsid w:val="007958F3"/>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3F46"/>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5BEB"/>
    <w:rsid w:val="007C637A"/>
    <w:rsid w:val="007C675B"/>
    <w:rsid w:val="007C6A23"/>
    <w:rsid w:val="007C6B95"/>
    <w:rsid w:val="007C6D44"/>
    <w:rsid w:val="007C7257"/>
    <w:rsid w:val="007D06EA"/>
    <w:rsid w:val="007D24CD"/>
    <w:rsid w:val="007D28DA"/>
    <w:rsid w:val="007D3397"/>
    <w:rsid w:val="007D4033"/>
    <w:rsid w:val="007D4497"/>
    <w:rsid w:val="007D4599"/>
    <w:rsid w:val="007D55F5"/>
    <w:rsid w:val="007D59A2"/>
    <w:rsid w:val="007D6E3E"/>
    <w:rsid w:val="007D7C49"/>
    <w:rsid w:val="007D7D44"/>
    <w:rsid w:val="007D7DE5"/>
    <w:rsid w:val="007D7F0C"/>
    <w:rsid w:val="007D7F36"/>
    <w:rsid w:val="007E05E7"/>
    <w:rsid w:val="007E0DFD"/>
    <w:rsid w:val="007E0FA8"/>
    <w:rsid w:val="007E13B4"/>
    <w:rsid w:val="007E2FEB"/>
    <w:rsid w:val="007E37A2"/>
    <w:rsid w:val="007E4523"/>
    <w:rsid w:val="007E46DF"/>
    <w:rsid w:val="007E538E"/>
    <w:rsid w:val="007E56D0"/>
    <w:rsid w:val="007E58CE"/>
    <w:rsid w:val="007E593D"/>
    <w:rsid w:val="007E62A8"/>
    <w:rsid w:val="007E62F9"/>
    <w:rsid w:val="007E707E"/>
    <w:rsid w:val="007E710D"/>
    <w:rsid w:val="007E7615"/>
    <w:rsid w:val="007E762A"/>
    <w:rsid w:val="007E7FF3"/>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9EC"/>
    <w:rsid w:val="00812F61"/>
    <w:rsid w:val="00813145"/>
    <w:rsid w:val="008140F3"/>
    <w:rsid w:val="0081417A"/>
    <w:rsid w:val="00814BDA"/>
    <w:rsid w:val="00815050"/>
    <w:rsid w:val="00815679"/>
    <w:rsid w:val="00815854"/>
    <w:rsid w:val="00816896"/>
    <w:rsid w:val="00817018"/>
    <w:rsid w:val="008170CA"/>
    <w:rsid w:val="00817662"/>
    <w:rsid w:val="0081768E"/>
    <w:rsid w:val="008176AF"/>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6BF"/>
    <w:rsid w:val="0083578D"/>
    <w:rsid w:val="008364D3"/>
    <w:rsid w:val="00836CC0"/>
    <w:rsid w:val="00836F70"/>
    <w:rsid w:val="00837605"/>
    <w:rsid w:val="00837DDA"/>
    <w:rsid w:val="00837E77"/>
    <w:rsid w:val="00840772"/>
    <w:rsid w:val="00840801"/>
    <w:rsid w:val="00840ABB"/>
    <w:rsid w:val="00840B89"/>
    <w:rsid w:val="00840D6C"/>
    <w:rsid w:val="00840F1F"/>
    <w:rsid w:val="008415D5"/>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955"/>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EC4"/>
    <w:rsid w:val="00864F1F"/>
    <w:rsid w:val="008654D4"/>
    <w:rsid w:val="00865564"/>
    <w:rsid w:val="00866056"/>
    <w:rsid w:val="00866D6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45EC"/>
    <w:rsid w:val="00876F4C"/>
    <w:rsid w:val="00877142"/>
    <w:rsid w:val="00880449"/>
    <w:rsid w:val="00880C24"/>
    <w:rsid w:val="00880CBD"/>
    <w:rsid w:val="00880E09"/>
    <w:rsid w:val="0088112A"/>
    <w:rsid w:val="00881C70"/>
    <w:rsid w:val="00882719"/>
    <w:rsid w:val="008827C3"/>
    <w:rsid w:val="00883FD7"/>
    <w:rsid w:val="008844F1"/>
    <w:rsid w:val="008849CE"/>
    <w:rsid w:val="00884EE7"/>
    <w:rsid w:val="0088505E"/>
    <w:rsid w:val="00885855"/>
    <w:rsid w:val="00886843"/>
    <w:rsid w:val="00886A31"/>
    <w:rsid w:val="00886D16"/>
    <w:rsid w:val="00886FFB"/>
    <w:rsid w:val="00887312"/>
    <w:rsid w:val="008875D9"/>
    <w:rsid w:val="00887606"/>
    <w:rsid w:val="00887DC7"/>
    <w:rsid w:val="00887E04"/>
    <w:rsid w:val="00887E40"/>
    <w:rsid w:val="00887E7A"/>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871"/>
    <w:rsid w:val="008A2922"/>
    <w:rsid w:val="008A4A71"/>
    <w:rsid w:val="008A4B6A"/>
    <w:rsid w:val="008A4BE0"/>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A33"/>
    <w:rsid w:val="008B4DE7"/>
    <w:rsid w:val="008B552C"/>
    <w:rsid w:val="008B5731"/>
    <w:rsid w:val="008B5B50"/>
    <w:rsid w:val="008B5C4D"/>
    <w:rsid w:val="008B5EF6"/>
    <w:rsid w:val="008B62BE"/>
    <w:rsid w:val="008B66CC"/>
    <w:rsid w:val="008B71C5"/>
    <w:rsid w:val="008B75F2"/>
    <w:rsid w:val="008B776C"/>
    <w:rsid w:val="008B7BF5"/>
    <w:rsid w:val="008C10DD"/>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923"/>
    <w:rsid w:val="008D3AB6"/>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967"/>
    <w:rsid w:val="008E62EE"/>
    <w:rsid w:val="008E6DF6"/>
    <w:rsid w:val="008E71B2"/>
    <w:rsid w:val="008E7264"/>
    <w:rsid w:val="008E7DC3"/>
    <w:rsid w:val="008F06DC"/>
    <w:rsid w:val="008F071D"/>
    <w:rsid w:val="008F0C43"/>
    <w:rsid w:val="008F1182"/>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7AB3"/>
    <w:rsid w:val="008F7AD2"/>
    <w:rsid w:val="008F7D8F"/>
    <w:rsid w:val="009009B1"/>
    <w:rsid w:val="00900CB5"/>
    <w:rsid w:val="0090137F"/>
    <w:rsid w:val="009018B3"/>
    <w:rsid w:val="00901F71"/>
    <w:rsid w:val="00902022"/>
    <w:rsid w:val="0090263B"/>
    <w:rsid w:val="00902664"/>
    <w:rsid w:val="00902A0A"/>
    <w:rsid w:val="00902F09"/>
    <w:rsid w:val="0090367B"/>
    <w:rsid w:val="00904630"/>
    <w:rsid w:val="00904721"/>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3F27"/>
    <w:rsid w:val="00914C69"/>
    <w:rsid w:val="00914E32"/>
    <w:rsid w:val="009152DE"/>
    <w:rsid w:val="00915456"/>
    <w:rsid w:val="00916944"/>
    <w:rsid w:val="00916964"/>
    <w:rsid w:val="00916CD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E26"/>
    <w:rsid w:val="00927FF1"/>
    <w:rsid w:val="00930052"/>
    <w:rsid w:val="00931626"/>
    <w:rsid w:val="009316BF"/>
    <w:rsid w:val="00931AEF"/>
    <w:rsid w:val="009328AC"/>
    <w:rsid w:val="00932F17"/>
    <w:rsid w:val="00933126"/>
    <w:rsid w:val="0093379F"/>
    <w:rsid w:val="00933D00"/>
    <w:rsid w:val="009347A3"/>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4B2B"/>
    <w:rsid w:val="0095572E"/>
    <w:rsid w:val="00955D98"/>
    <w:rsid w:val="009566B1"/>
    <w:rsid w:val="00956702"/>
    <w:rsid w:val="009567EA"/>
    <w:rsid w:val="00957093"/>
    <w:rsid w:val="00957495"/>
    <w:rsid w:val="00957F2C"/>
    <w:rsid w:val="0096110A"/>
    <w:rsid w:val="00961385"/>
    <w:rsid w:val="00961A04"/>
    <w:rsid w:val="00961E23"/>
    <w:rsid w:val="009629D0"/>
    <w:rsid w:val="00963078"/>
    <w:rsid w:val="009630DA"/>
    <w:rsid w:val="00964825"/>
    <w:rsid w:val="00964D76"/>
    <w:rsid w:val="00964F2C"/>
    <w:rsid w:val="00965817"/>
    <w:rsid w:val="00965BF7"/>
    <w:rsid w:val="00965D50"/>
    <w:rsid w:val="009660A5"/>
    <w:rsid w:val="009668BA"/>
    <w:rsid w:val="009674AF"/>
    <w:rsid w:val="00967C1C"/>
    <w:rsid w:val="0097042E"/>
    <w:rsid w:val="009704E4"/>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12"/>
    <w:rsid w:val="009818E1"/>
    <w:rsid w:val="0098198D"/>
    <w:rsid w:val="009823AD"/>
    <w:rsid w:val="00982A43"/>
    <w:rsid w:val="0098346A"/>
    <w:rsid w:val="00983647"/>
    <w:rsid w:val="0098396C"/>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112"/>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18F"/>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A6"/>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4FBA"/>
    <w:rsid w:val="009D5592"/>
    <w:rsid w:val="009D5657"/>
    <w:rsid w:val="009D628A"/>
    <w:rsid w:val="009D67C1"/>
    <w:rsid w:val="009D6AA5"/>
    <w:rsid w:val="009D6CA0"/>
    <w:rsid w:val="009D76F3"/>
    <w:rsid w:val="009E017D"/>
    <w:rsid w:val="009E052E"/>
    <w:rsid w:val="009E0622"/>
    <w:rsid w:val="009E0FA0"/>
    <w:rsid w:val="009E1F85"/>
    <w:rsid w:val="009E25C3"/>
    <w:rsid w:val="009E288D"/>
    <w:rsid w:val="009E28E2"/>
    <w:rsid w:val="009E2A56"/>
    <w:rsid w:val="009E2F65"/>
    <w:rsid w:val="009E3791"/>
    <w:rsid w:val="009E3FB6"/>
    <w:rsid w:val="009E4148"/>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0ADE"/>
    <w:rsid w:val="00A10E78"/>
    <w:rsid w:val="00A1125A"/>
    <w:rsid w:val="00A11548"/>
    <w:rsid w:val="00A11656"/>
    <w:rsid w:val="00A11C9A"/>
    <w:rsid w:val="00A1247F"/>
    <w:rsid w:val="00A12829"/>
    <w:rsid w:val="00A13540"/>
    <w:rsid w:val="00A13807"/>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ABF"/>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1FC0"/>
    <w:rsid w:val="00A424EB"/>
    <w:rsid w:val="00A428C8"/>
    <w:rsid w:val="00A43B5B"/>
    <w:rsid w:val="00A43FFF"/>
    <w:rsid w:val="00A441F0"/>
    <w:rsid w:val="00A442A4"/>
    <w:rsid w:val="00A44B28"/>
    <w:rsid w:val="00A44DA5"/>
    <w:rsid w:val="00A44EDF"/>
    <w:rsid w:val="00A45F84"/>
    <w:rsid w:val="00A46192"/>
    <w:rsid w:val="00A4668F"/>
    <w:rsid w:val="00A46B6E"/>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5C68"/>
    <w:rsid w:val="00A560BD"/>
    <w:rsid w:val="00A56380"/>
    <w:rsid w:val="00A56853"/>
    <w:rsid w:val="00A56AFC"/>
    <w:rsid w:val="00A56DE1"/>
    <w:rsid w:val="00A57F00"/>
    <w:rsid w:val="00A600CC"/>
    <w:rsid w:val="00A60643"/>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37"/>
    <w:rsid w:val="00A712C2"/>
    <w:rsid w:val="00A71FC5"/>
    <w:rsid w:val="00A7225A"/>
    <w:rsid w:val="00A722F5"/>
    <w:rsid w:val="00A72DEA"/>
    <w:rsid w:val="00A72EA0"/>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2C6"/>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60D"/>
    <w:rsid w:val="00A87979"/>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A02"/>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0E0"/>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C7BE8"/>
    <w:rsid w:val="00AD01BC"/>
    <w:rsid w:val="00AD0326"/>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597"/>
    <w:rsid w:val="00AD6897"/>
    <w:rsid w:val="00AD728A"/>
    <w:rsid w:val="00AD7BCC"/>
    <w:rsid w:val="00AD7F2C"/>
    <w:rsid w:val="00AD7FA9"/>
    <w:rsid w:val="00AE11B1"/>
    <w:rsid w:val="00AE1650"/>
    <w:rsid w:val="00AE17C4"/>
    <w:rsid w:val="00AE18F7"/>
    <w:rsid w:val="00AE1B08"/>
    <w:rsid w:val="00AE1B77"/>
    <w:rsid w:val="00AE1BED"/>
    <w:rsid w:val="00AE1DBD"/>
    <w:rsid w:val="00AE2582"/>
    <w:rsid w:val="00AE2A5B"/>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11D"/>
    <w:rsid w:val="00AF5351"/>
    <w:rsid w:val="00AF571D"/>
    <w:rsid w:val="00AF6081"/>
    <w:rsid w:val="00AF6951"/>
    <w:rsid w:val="00B00082"/>
    <w:rsid w:val="00B00086"/>
    <w:rsid w:val="00B002AA"/>
    <w:rsid w:val="00B00928"/>
    <w:rsid w:val="00B00B6C"/>
    <w:rsid w:val="00B01D5A"/>
    <w:rsid w:val="00B01D5F"/>
    <w:rsid w:val="00B02336"/>
    <w:rsid w:val="00B0326E"/>
    <w:rsid w:val="00B03CE6"/>
    <w:rsid w:val="00B03EB9"/>
    <w:rsid w:val="00B04F42"/>
    <w:rsid w:val="00B04F5E"/>
    <w:rsid w:val="00B05173"/>
    <w:rsid w:val="00B05F5C"/>
    <w:rsid w:val="00B06D47"/>
    <w:rsid w:val="00B072F0"/>
    <w:rsid w:val="00B0748E"/>
    <w:rsid w:val="00B10485"/>
    <w:rsid w:val="00B10623"/>
    <w:rsid w:val="00B10893"/>
    <w:rsid w:val="00B10D1C"/>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A81"/>
    <w:rsid w:val="00B25A91"/>
    <w:rsid w:val="00B25E72"/>
    <w:rsid w:val="00B261CA"/>
    <w:rsid w:val="00B2695F"/>
    <w:rsid w:val="00B26CE2"/>
    <w:rsid w:val="00B271A7"/>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C54"/>
    <w:rsid w:val="00B32FE9"/>
    <w:rsid w:val="00B33D00"/>
    <w:rsid w:val="00B33DB0"/>
    <w:rsid w:val="00B34279"/>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2702"/>
    <w:rsid w:val="00B6302B"/>
    <w:rsid w:val="00B63756"/>
    <w:rsid w:val="00B63841"/>
    <w:rsid w:val="00B646D2"/>
    <w:rsid w:val="00B64878"/>
    <w:rsid w:val="00B64B41"/>
    <w:rsid w:val="00B65BDC"/>
    <w:rsid w:val="00B66520"/>
    <w:rsid w:val="00B673F9"/>
    <w:rsid w:val="00B6793B"/>
    <w:rsid w:val="00B67CD7"/>
    <w:rsid w:val="00B706D0"/>
    <w:rsid w:val="00B7100C"/>
    <w:rsid w:val="00B7154C"/>
    <w:rsid w:val="00B71A47"/>
    <w:rsid w:val="00B71A97"/>
    <w:rsid w:val="00B72970"/>
    <w:rsid w:val="00B7384A"/>
    <w:rsid w:val="00B73F25"/>
    <w:rsid w:val="00B75663"/>
    <w:rsid w:val="00B75838"/>
    <w:rsid w:val="00B7653F"/>
    <w:rsid w:val="00B772AF"/>
    <w:rsid w:val="00B77BB7"/>
    <w:rsid w:val="00B803E6"/>
    <w:rsid w:val="00B805D6"/>
    <w:rsid w:val="00B80D8C"/>
    <w:rsid w:val="00B80DCD"/>
    <w:rsid w:val="00B81699"/>
    <w:rsid w:val="00B8201A"/>
    <w:rsid w:val="00B823DF"/>
    <w:rsid w:val="00B82819"/>
    <w:rsid w:val="00B8399A"/>
    <w:rsid w:val="00B83FF2"/>
    <w:rsid w:val="00B84839"/>
    <w:rsid w:val="00B84BA1"/>
    <w:rsid w:val="00B84F03"/>
    <w:rsid w:val="00B8531E"/>
    <w:rsid w:val="00B85937"/>
    <w:rsid w:val="00B86586"/>
    <w:rsid w:val="00B86BEA"/>
    <w:rsid w:val="00B87ED0"/>
    <w:rsid w:val="00B90CF1"/>
    <w:rsid w:val="00B91152"/>
    <w:rsid w:val="00B9173C"/>
    <w:rsid w:val="00B92966"/>
    <w:rsid w:val="00B929B9"/>
    <w:rsid w:val="00B92B34"/>
    <w:rsid w:val="00B93441"/>
    <w:rsid w:val="00B93A17"/>
    <w:rsid w:val="00B93F04"/>
    <w:rsid w:val="00B942DF"/>
    <w:rsid w:val="00B9450D"/>
    <w:rsid w:val="00B94C98"/>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3F9"/>
    <w:rsid w:val="00BA4886"/>
    <w:rsid w:val="00BA4B65"/>
    <w:rsid w:val="00BA4C30"/>
    <w:rsid w:val="00BA4FBC"/>
    <w:rsid w:val="00BA5188"/>
    <w:rsid w:val="00BA51D9"/>
    <w:rsid w:val="00BA598D"/>
    <w:rsid w:val="00BA660E"/>
    <w:rsid w:val="00BA6A2E"/>
    <w:rsid w:val="00BA7313"/>
    <w:rsid w:val="00BA7812"/>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F6B"/>
    <w:rsid w:val="00BC1484"/>
    <w:rsid w:val="00BC1A12"/>
    <w:rsid w:val="00BC1AE0"/>
    <w:rsid w:val="00BC1BC0"/>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9D"/>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064"/>
    <w:rsid w:val="00BE2707"/>
    <w:rsid w:val="00BE33E9"/>
    <w:rsid w:val="00BE3A34"/>
    <w:rsid w:val="00BE430F"/>
    <w:rsid w:val="00BE45AF"/>
    <w:rsid w:val="00BE4A02"/>
    <w:rsid w:val="00BE53D9"/>
    <w:rsid w:val="00BE5DF6"/>
    <w:rsid w:val="00BE72A3"/>
    <w:rsid w:val="00BE79D4"/>
    <w:rsid w:val="00BF0631"/>
    <w:rsid w:val="00BF070B"/>
    <w:rsid w:val="00BF184B"/>
    <w:rsid w:val="00BF1927"/>
    <w:rsid w:val="00BF21AF"/>
    <w:rsid w:val="00BF2D40"/>
    <w:rsid w:val="00BF2F9C"/>
    <w:rsid w:val="00BF3619"/>
    <w:rsid w:val="00BF36D6"/>
    <w:rsid w:val="00BF37D8"/>
    <w:rsid w:val="00BF3B3F"/>
    <w:rsid w:val="00BF3D04"/>
    <w:rsid w:val="00BF4360"/>
    <w:rsid w:val="00BF43AE"/>
    <w:rsid w:val="00BF4B3A"/>
    <w:rsid w:val="00BF53D8"/>
    <w:rsid w:val="00BF56D6"/>
    <w:rsid w:val="00BF5A45"/>
    <w:rsid w:val="00BF6158"/>
    <w:rsid w:val="00BF666D"/>
    <w:rsid w:val="00BF688A"/>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7C"/>
    <w:rsid w:val="00C212F9"/>
    <w:rsid w:val="00C2152B"/>
    <w:rsid w:val="00C21570"/>
    <w:rsid w:val="00C21715"/>
    <w:rsid w:val="00C21966"/>
    <w:rsid w:val="00C21BBD"/>
    <w:rsid w:val="00C224CB"/>
    <w:rsid w:val="00C22881"/>
    <w:rsid w:val="00C2359E"/>
    <w:rsid w:val="00C2363D"/>
    <w:rsid w:val="00C2367E"/>
    <w:rsid w:val="00C23F1A"/>
    <w:rsid w:val="00C24176"/>
    <w:rsid w:val="00C2437F"/>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5B"/>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AFE"/>
    <w:rsid w:val="00C47CE9"/>
    <w:rsid w:val="00C47E91"/>
    <w:rsid w:val="00C5011A"/>
    <w:rsid w:val="00C51BA8"/>
    <w:rsid w:val="00C51DDC"/>
    <w:rsid w:val="00C5265A"/>
    <w:rsid w:val="00C52B23"/>
    <w:rsid w:val="00C52FEA"/>
    <w:rsid w:val="00C53CD2"/>
    <w:rsid w:val="00C540FB"/>
    <w:rsid w:val="00C54C98"/>
    <w:rsid w:val="00C556D1"/>
    <w:rsid w:val="00C55745"/>
    <w:rsid w:val="00C558F8"/>
    <w:rsid w:val="00C55A06"/>
    <w:rsid w:val="00C55F26"/>
    <w:rsid w:val="00C5609A"/>
    <w:rsid w:val="00C56225"/>
    <w:rsid w:val="00C56831"/>
    <w:rsid w:val="00C56AA4"/>
    <w:rsid w:val="00C56D52"/>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DB"/>
    <w:rsid w:val="00C80336"/>
    <w:rsid w:val="00C80EA8"/>
    <w:rsid w:val="00C81176"/>
    <w:rsid w:val="00C813BA"/>
    <w:rsid w:val="00C81429"/>
    <w:rsid w:val="00C81ADB"/>
    <w:rsid w:val="00C81EE8"/>
    <w:rsid w:val="00C824AD"/>
    <w:rsid w:val="00C82E1A"/>
    <w:rsid w:val="00C83238"/>
    <w:rsid w:val="00C835CE"/>
    <w:rsid w:val="00C83931"/>
    <w:rsid w:val="00C8417B"/>
    <w:rsid w:val="00C847BF"/>
    <w:rsid w:val="00C853DC"/>
    <w:rsid w:val="00C86129"/>
    <w:rsid w:val="00C862C6"/>
    <w:rsid w:val="00C868E1"/>
    <w:rsid w:val="00C87205"/>
    <w:rsid w:val="00C876CE"/>
    <w:rsid w:val="00C9037E"/>
    <w:rsid w:val="00C90473"/>
    <w:rsid w:val="00C90CDC"/>
    <w:rsid w:val="00C90D4D"/>
    <w:rsid w:val="00C90F13"/>
    <w:rsid w:val="00C92155"/>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6324"/>
    <w:rsid w:val="00CA7939"/>
    <w:rsid w:val="00CA7A1D"/>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C0902"/>
    <w:rsid w:val="00CC0A29"/>
    <w:rsid w:val="00CC0A4D"/>
    <w:rsid w:val="00CC109E"/>
    <w:rsid w:val="00CC17F5"/>
    <w:rsid w:val="00CC1ABB"/>
    <w:rsid w:val="00CC252D"/>
    <w:rsid w:val="00CC38C6"/>
    <w:rsid w:val="00CC39AE"/>
    <w:rsid w:val="00CC3F37"/>
    <w:rsid w:val="00CC6506"/>
    <w:rsid w:val="00CD017B"/>
    <w:rsid w:val="00CD02BD"/>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6DD4"/>
    <w:rsid w:val="00CD750F"/>
    <w:rsid w:val="00CD79CE"/>
    <w:rsid w:val="00CE0A77"/>
    <w:rsid w:val="00CE0B5F"/>
    <w:rsid w:val="00CE179B"/>
    <w:rsid w:val="00CE247A"/>
    <w:rsid w:val="00CE259F"/>
    <w:rsid w:val="00CE2882"/>
    <w:rsid w:val="00CE2AAD"/>
    <w:rsid w:val="00CE317B"/>
    <w:rsid w:val="00CE3489"/>
    <w:rsid w:val="00CE3C11"/>
    <w:rsid w:val="00CE3D08"/>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84B"/>
    <w:rsid w:val="00CF3F14"/>
    <w:rsid w:val="00CF3FEA"/>
    <w:rsid w:val="00CF4C39"/>
    <w:rsid w:val="00CF4DA3"/>
    <w:rsid w:val="00CF525A"/>
    <w:rsid w:val="00CF55B3"/>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315"/>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4C17"/>
    <w:rsid w:val="00D15098"/>
    <w:rsid w:val="00D154B6"/>
    <w:rsid w:val="00D16E36"/>
    <w:rsid w:val="00D170C7"/>
    <w:rsid w:val="00D17D3B"/>
    <w:rsid w:val="00D17DA5"/>
    <w:rsid w:val="00D20027"/>
    <w:rsid w:val="00D209AE"/>
    <w:rsid w:val="00D20B22"/>
    <w:rsid w:val="00D20E01"/>
    <w:rsid w:val="00D21270"/>
    <w:rsid w:val="00D212E3"/>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4C94"/>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60"/>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6E6"/>
    <w:rsid w:val="00D50809"/>
    <w:rsid w:val="00D50C48"/>
    <w:rsid w:val="00D51937"/>
    <w:rsid w:val="00D519ED"/>
    <w:rsid w:val="00D536C4"/>
    <w:rsid w:val="00D54317"/>
    <w:rsid w:val="00D546B8"/>
    <w:rsid w:val="00D54CF8"/>
    <w:rsid w:val="00D54D64"/>
    <w:rsid w:val="00D55098"/>
    <w:rsid w:val="00D550C2"/>
    <w:rsid w:val="00D554C6"/>
    <w:rsid w:val="00D558E2"/>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0C53"/>
    <w:rsid w:val="00D81B5C"/>
    <w:rsid w:val="00D82882"/>
    <w:rsid w:val="00D828D0"/>
    <w:rsid w:val="00D829D5"/>
    <w:rsid w:val="00D82A8F"/>
    <w:rsid w:val="00D82F37"/>
    <w:rsid w:val="00D85396"/>
    <w:rsid w:val="00D85A98"/>
    <w:rsid w:val="00D85AE5"/>
    <w:rsid w:val="00D85F55"/>
    <w:rsid w:val="00D85F64"/>
    <w:rsid w:val="00D8600E"/>
    <w:rsid w:val="00D863A5"/>
    <w:rsid w:val="00D86C3D"/>
    <w:rsid w:val="00D86FFE"/>
    <w:rsid w:val="00D87EC4"/>
    <w:rsid w:val="00D87FA2"/>
    <w:rsid w:val="00D90078"/>
    <w:rsid w:val="00D901BA"/>
    <w:rsid w:val="00D90601"/>
    <w:rsid w:val="00D90C84"/>
    <w:rsid w:val="00D90DF8"/>
    <w:rsid w:val="00D90FD5"/>
    <w:rsid w:val="00D90FF3"/>
    <w:rsid w:val="00D91513"/>
    <w:rsid w:val="00D91B2E"/>
    <w:rsid w:val="00D91B9B"/>
    <w:rsid w:val="00D91FDD"/>
    <w:rsid w:val="00D924B4"/>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A26"/>
    <w:rsid w:val="00DB2EBF"/>
    <w:rsid w:val="00DB405D"/>
    <w:rsid w:val="00DB41EC"/>
    <w:rsid w:val="00DB4264"/>
    <w:rsid w:val="00DB450D"/>
    <w:rsid w:val="00DB45AA"/>
    <w:rsid w:val="00DB5655"/>
    <w:rsid w:val="00DB5902"/>
    <w:rsid w:val="00DB5A45"/>
    <w:rsid w:val="00DB5CFF"/>
    <w:rsid w:val="00DB5E8D"/>
    <w:rsid w:val="00DB6115"/>
    <w:rsid w:val="00DB6129"/>
    <w:rsid w:val="00DB62A4"/>
    <w:rsid w:val="00DB76FC"/>
    <w:rsid w:val="00DB79DE"/>
    <w:rsid w:val="00DB7DED"/>
    <w:rsid w:val="00DC04C5"/>
    <w:rsid w:val="00DC0C04"/>
    <w:rsid w:val="00DC10BD"/>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528"/>
    <w:rsid w:val="00DE2AAB"/>
    <w:rsid w:val="00DE2FDC"/>
    <w:rsid w:val="00DE38A6"/>
    <w:rsid w:val="00DE4232"/>
    <w:rsid w:val="00DE606E"/>
    <w:rsid w:val="00DE6331"/>
    <w:rsid w:val="00DE64A4"/>
    <w:rsid w:val="00DE6EA9"/>
    <w:rsid w:val="00DE6F33"/>
    <w:rsid w:val="00DE71EA"/>
    <w:rsid w:val="00DE74B6"/>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381"/>
    <w:rsid w:val="00DF6446"/>
    <w:rsid w:val="00DF6DF0"/>
    <w:rsid w:val="00DF7664"/>
    <w:rsid w:val="00DF7980"/>
    <w:rsid w:val="00DF7B14"/>
    <w:rsid w:val="00E00668"/>
    <w:rsid w:val="00E00FB5"/>
    <w:rsid w:val="00E00FC9"/>
    <w:rsid w:val="00E01098"/>
    <w:rsid w:val="00E01156"/>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041"/>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936"/>
    <w:rsid w:val="00E2505A"/>
    <w:rsid w:val="00E25656"/>
    <w:rsid w:val="00E2581D"/>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120"/>
    <w:rsid w:val="00E365E6"/>
    <w:rsid w:val="00E369AD"/>
    <w:rsid w:val="00E36E8A"/>
    <w:rsid w:val="00E374EE"/>
    <w:rsid w:val="00E376C4"/>
    <w:rsid w:val="00E37A80"/>
    <w:rsid w:val="00E400C8"/>
    <w:rsid w:val="00E40756"/>
    <w:rsid w:val="00E40A77"/>
    <w:rsid w:val="00E40B06"/>
    <w:rsid w:val="00E40B60"/>
    <w:rsid w:val="00E418C9"/>
    <w:rsid w:val="00E42BD3"/>
    <w:rsid w:val="00E4326C"/>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3B5"/>
    <w:rsid w:val="00E61843"/>
    <w:rsid w:val="00E6189A"/>
    <w:rsid w:val="00E627D9"/>
    <w:rsid w:val="00E63920"/>
    <w:rsid w:val="00E63CE4"/>
    <w:rsid w:val="00E63EEE"/>
    <w:rsid w:val="00E659B8"/>
    <w:rsid w:val="00E65BB7"/>
    <w:rsid w:val="00E6669D"/>
    <w:rsid w:val="00E66F2F"/>
    <w:rsid w:val="00E67A7C"/>
    <w:rsid w:val="00E67FAC"/>
    <w:rsid w:val="00E70BDC"/>
    <w:rsid w:val="00E70F17"/>
    <w:rsid w:val="00E70F1A"/>
    <w:rsid w:val="00E71051"/>
    <w:rsid w:val="00E71B36"/>
    <w:rsid w:val="00E72418"/>
    <w:rsid w:val="00E72ACE"/>
    <w:rsid w:val="00E72E5F"/>
    <w:rsid w:val="00E7303C"/>
    <w:rsid w:val="00E73955"/>
    <w:rsid w:val="00E73A37"/>
    <w:rsid w:val="00E73D97"/>
    <w:rsid w:val="00E7406A"/>
    <w:rsid w:val="00E742F5"/>
    <w:rsid w:val="00E74403"/>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779"/>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0E8"/>
    <w:rsid w:val="00E972B0"/>
    <w:rsid w:val="00E97379"/>
    <w:rsid w:val="00EA044C"/>
    <w:rsid w:val="00EA05A5"/>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8D8"/>
    <w:rsid w:val="00EB1E25"/>
    <w:rsid w:val="00EB2297"/>
    <w:rsid w:val="00EB2EF2"/>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0CE3"/>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55B6"/>
    <w:rsid w:val="00EE6A19"/>
    <w:rsid w:val="00EE6CA4"/>
    <w:rsid w:val="00EE6E84"/>
    <w:rsid w:val="00EE7456"/>
    <w:rsid w:val="00EE7854"/>
    <w:rsid w:val="00EE7D5D"/>
    <w:rsid w:val="00EF010B"/>
    <w:rsid w:val="00EF0945"/>
    <w:rsid w:val="00EF16A7"/>
    <w:rsid w:val="00EF1CC2"/>
    <w:rsid w:val="00EF220B"/>
    <w:rsid w:val="00EF23A7"/>
    <w:rsid w:val="00EF2414"/>
    <w:rsid w:val="00EF2887"/>
    <w:rsid w:val="00EF2C8C"/>
    <w:rsid w:val="00EF3FDD"/>
    <w:rsid w:val="00EF43C4"/>
    <w:rsid w:val="00EF460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1CFD"/>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6C23"/>
    <w:rsid w:val="00F17841"/>
    <w:rsid w:val="00F17D67"/>
    <w:rsid w:val="00F17E30"/>
    <w:rsid w:val="00F205A5"/>
    <w:rsid w:val="00F206CE"/>
    <w:rsid w:val="00F209FC"/>
    <w:rsid w:val="00F20C78"/>
    <w:rsid w:val="00F21634"/>
    <w:rsid w:val="00F216F8"/>
    <w:rsid w:val="00F2171A"/>
    <w:rsid w:val="00F21D31"/>
    <w:rsid w:val="00F22594"/>
    <w:rsid w:val="00F22AB1"/>
    <w:rsid w:val="00F22BB0"/>
    <w:rsid w:val="00F2311A"/>
    <w:rsid w:val="00F234DE"/>
    <w:rsid w:val="00F2367D"/>
    <w:rsid w:val="00F23AD4"/>
    <w:rsid w:val="00F23C47"/>
    <w:rsid w:val="00F2434B"/>
    <w:rsid w:val="00F243B1"/>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DC"/>
    <w:rsid w:val="00F40C54"/>
    <w:rsid w:val="00F4135D"/>
    <w:rsid w:val="00F4178B"/>
    <w:rsid w:val="00F41F44"/>
    <w:rsid w:val="00F4234E"/>
    <w:rsid w:val="00F42467"/>
    <w:rsid w:val="00F42491"/>
    <w:rsid w:val="00F42D2F"/>
    <w:rsid w:val="00F432B2"/>
    <w:rsid w:val="00F433C6"/>
    <w:rsid w:val="00F434A2"/>
    <w:rsid w:val="00F43814"/>
    <w:rsid w:val="00F43851"/>
    <w:rsid w:val="00F438CF"/>
    <w:rsid w:val="00F43954"/>
    <w:rsid w:val="00F43F7A"/>
    <w:rsid w:val="00F44714"/>
    <w:rsid w:val="00F456AE"/>
    <w:rsid w:val="00F45A24"/>
    <w:rsid w:val="00F45AC9"/>
    <w:rsid w:val="00F45E9C"/>
    <w:rsid w:val="00F46309"/>
    <w:rsid w:val="00F46385"/>
    <w:rsid w:val="00F4660A"/>
    <w:rsid w:val="00F467ED"/>
    <w:rsid w:val="00F4692E"/>
    <w:rsid w:val="00F469A1"/>
    <w:rsid w:val="00F47AF1"/>
    <w:rsid w:val="00F50115"/>
    <w:rsid w:val="00F504EA"/>
    <w:rsid w:val="00F5073B"/>
    <w:rsid w:val="00F509C0"/>
    <w:rsid w:val="00F521E4"/>
    <w:rsid w:val="00F52F81"/>
    <w:rsid w:val="00F53371"/>
    <w:rsid w:val="00F533D0"/>
    <w:rsid w:val="00F536FD"/>
    <w:rsid w:val="00F53BB9"/>
    <w:rsid w:val="00F54649"/>
    <w:rsid w:val="00F54757"/>
    <w:rsid w:val="00F54AF4"/>
    <w:rsid w:val="00F54FA4"/>
    <w:rsid w:val="00F555C0"/>
    <w:rsid w:val="00F55C34"/>
    <w:rsid w:val="00F56B6B"/>
    <w:rsid w:val="00F56F82"/>
    <w:rsid w:val="00F57005"/>
    <w:rsid w:val="00F57135"/>
    <w:rsid w:val="00F57C83"/>
    <w:rsid w:val="00F57E80"/>
    <w:rsid w:val="00F601F1"/>
    <w:rsid w:val="00F60AD2"/>
    <w:rsid w:val="00F60C3C"/>
    <w:rsid w:val="00F61454"/>
    <w:rsid w:val="00F615E9"/>
    <w:rsid w:val="00F61803"/>
    <w:rsid w:val="00F61C44"/>
    <w:rsid w:val="00F61E01"/>
    <w:rsid w:val="00F62615"/>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A37"/>
    <w:rsid w:val="00F70942"/>
    <w:rsid w:val="00F70EE2"/>
    <w:rsid w:val="00F71303"/>
    <w:rsid w:val="00F714BB"/>
    <w:rsid w:val="00F71F2F"/>
    <w:rsid w:val="00F72551"/>
    <w:rsid w:val="00F74753"/>
    <w:rsid w:val="00F74976"/>
    <w:rsid w:val="00F752C8"/>
    <w:rsid w:val="00F7540F"/>
    <w:rsid w:val="00F75744"/>
    <w:rsid w:val="00F779FF"/>
    <w:rsid w:val="00F77C1D"/>
    <w:rsid w:val="00F77D23"/>
    <w:rsid w:val="00F80CE3"/>
    <w:rsid w:val="00F81018"/>
    <w:rsid w:val="00F81096"/>
    <w:rsid w:val="00F81BA3"/>
    <w:rsid w:val="00F82153"/>
    <w:rsid w:val="00F8230D"/>
    <w:rsid w:val="00F825F1"/>
    <w:rsid w:val="00F826F8"/>
    <w:rsid w:val="00F82909"/>
    <w:rsid w:val="00F82BDC"/>
    <w:rsid w:val="00F8318A"/>
    <w:rsid w:val="00F833E4"/>
    <w:rsid w:val="00F837AB"/>
    <w:rsid w:val="00F838AC"/>
    <w:rsid w:val="00F83B00"/>
    <w:rsid w:val="00F8437A"/>
    <w:rsid w:val="00F847D6"/>
    <w:rsid w:val="00F84F8E"/>
    <w:rsid w:val="00F852DB"/>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2FEA"/>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0A9"/>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6CE5"/>
    <w:rsid w:val="00FC78E7"/>
    <w:rsid w:val="00FD0390"/>
    <w:rsid w:val="00FD04D8"/>
    <w:rsid w:val="00FD0F95"/>
    <w:rsid w:val="00FD1DF6"/>
    <w:rsid w:val="00FD2405"/>
    <w:rsid w:val="00FD2C9D"/>
    <w:rsid w:val="00FD2E6D"/>
    <w:rsid w:val="00FD2ECB"/>
    <w:rsid w:val="00FD38A3"/>
    <w:rsid w:val="00FD3A4F"/>
    <w:rsid w:val="00FD4757"/>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553C"/>
    <w:rsid w:val="00FE60C1"/>
    <w:rsid w:val="00FE67D7"/>
    <w:rsid w:val="00FE6B7C"/>
    <w:rsid w:val="00FE6BAC"/>
    <w:rsid w:val="00FE7450"/>
    <w:rsid w:val="00FE7545"/>
    <w:rsid w:val="00FE7691"/>
    <w:rsid w:val="00FE7720"/>
    <w:rsid w:val="00FE7C96"/>
    <w:rsid w:val="00FE7E8E"/>
    <w:rsid w:val="00FF010A"/>
    <w:rsid w:val="00FF0122"/>
    <w:rsid w:val="00FF0563"/>
    <w:rsid w:val="00FF0626"/>
    <w:rsid w:val="00FF0668"/>
    <w:rsid w:val="00FF13A0"/>
    <w:rsid w:val="00FF1705"/>
    <w:rsid w:val="00FF1927"/>
    <w:rsid w:val="00FF1AF2"/>
    <w:rsid w:val="00FF1E11"/>
    <w:rsid w:val="00FF212A"/>
    <w:rsid w:val="00FF29E4"/>
    <w:rsid w:val="00FF3457"/>
    <w:rsid w:val="00FF468D"/>
    <w:rsid w:val="00FF4A0B"/>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tabs>
        <w:tab w:val="num" w:pos="666"/>
      </w:tabs>
      <w:spacing w:before="180"/>
      <w:ind w:left="666"/>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tabs>
        <w:tab w:val="num" w:pos="950"/>
      </w:tabs>
      <w:outlineLvl w:val="3"/>
    </w:pPr>
    <w:rPr>
      <w:sz w:val="24"/>
    </w:rPr>
  </w:style>
  <w:style w:type="paragraph" w:styleId="Heading5">
    <w:name w:val="heading 5"/>
    <w:aliases w:val="M5,mh2,Module heading 2,heading 8,Numbered Sub-list,h5"/>
    <w:basedOn w:val="Heading4"/>
    <w:next w:val="Normal"/>
    <w:qFormat/>
    <w:pPr>
      <w:numPr>
        <w:ilvl w:val="4"/>
      </w:numPr>
      <w:tabs>
        <w:tab w:val="num" w:pos="950"/>
      </w:tabs>
      <w:outlineLvl w:val="4"/>
    </w:pPr>
    <w:rPr>
      <w:sz w:val="22"/>
    </w:rPr>
  </w:style>
  <w:style w:type="paragraph" w:styleId="Heading6">
    <w:name w:val="heading 6"/>
    <w:basedOn w:val="H6"/>
    <w:next w:val="Normal"/>
    <w:qFormat/>
    <w:pPr>
      <w:numPr>
        <w:ilvl w:val="5"/>
      </w:numPr>
      <w:tabs>
        <w:tab w:val="num" w:pos="950"/>
      </w:tabs>
      <w:ind w:left="1985" w:hanging="1985"/>
      <w:outlineLvl w:val="5"/>
    </w:pPr>
  </w:style>
  <w:style w:type="paragraph" w:styleId="Heading7">
    <w:name w:val="heading 7"/>
    <w:basedOn w:val="H6"/>
    <w:next w:val="Normal"/>
    <w:qFormat/>
    <w:pPr>
      <w:numPr>
        <w:ilvl w:val="6"/>
      </w:numPr>
      <w:tabs>
        <w:tab w:val="num" w:pos="950"/>
      </w:tabs>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宋体"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24"/>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character" w:customStyle="1" w:styleId="NOZchn">
    <w:name w:val="NO Zchn"/>
    <w:rsid w:val="00FF4A0B"/>
    <w:rPr>
      <w:lang w:eastAsia="en-US"/>
    </w:rPr>
  </w:style>
  <w:style w:type="character" w:customStyle="1" w:styleId="B2Car">
    <w:name w:val="B2 Car"/>
    <w:rsid w:val="00C2127C"/>
    <w:rPr>
      <w:rFonts w:eastAsia="Times New Roman"/>
    </w:rPr>
  </w:style>
  <w:style w:type="paragraph" w:customStyle="1" w:styleId="Doc-title">
    <w:name w:val="Doc-title"/>
    <w:basedOn w:val="Normal"/>
    <w:next w:val="Doc-text2"/>
    <w:link w:val="Doc-titleChar"/>
    <w:qFormat/>
    <w:rsid w:val="008745EC"/>
    <w:pPr>
      <w:spacing w:before="60"/>
      <w:ind w:left="1259" w:hanging="1259"/>
    </w:pPr>
    <w:rPr>
      <w:rFonts w:ascii="Arial" w:eastAsia="MS Mincho" w:hAnsi="Arial"/>
      <w:noProof/>
      <w:sz w:val="20"/>
      <w:szCs w:val="24"/>
      <w:lang w:val="en-GB" w:eastAsia="en-GB"/>
    </w:rPr>
  </w:style>
  <w:style w:type="character" w:customStyle="1" w:styleId="Doc-titleChar">
    <w:name w:val="Doc-title Char"/>
    <w:link w:val="Doc-title"/>
    <w:rsid w:val="008745EC"/>
    <w:rPr>
      <w:rFonts w:ascii="Arial" w:hAnsi="Arial"/>
      <w:noProof/>
      <w:szCs w:val="24"/>
      <w:lang w:val="en-GB" w:eastAsia="en-GB"/>
    </w:rPr>
  </w:style>
  <w:style w:type="paragraph" w:customStyle="1" w:styleId="B-Body">
    <w:name w:val="B-Body"/>
    <w:link w:val="B-BodyChar"/>
    <w:uiPriority w:val="30"/>
    <w:qFormat/>
    <w:rsid w:val="00CA7A1D"/>
    <w:pPr>
      <w:tabs>
        <w:tab w:val="left" w:pos="2160"/>
      </w:tabs>
      <w:spacing w:before="120" w:after="40"/>
      <w:ind w:left="720"/>
    </w:pPr>
    <w:rPr>
      <w:rFonts w:eastAsia="宋体"/>
      <w:sz w:val="22"/>
      <w:lang w:eastAsia="en-US"/>
    </w:rPr>
  </w:style>
  <w:style w:type="character" w:customStyle="1" w:styleId="B-BodyChar">
    <w:name w:val="B-Body Char"/>
    <w:basedOn w:val="DefaultParagraphFont"/>
    <w:link w:val="B-Body"/>
    <w:uiPriority w:val="30"/>
    <w:rsid w:val="00CA7A1D"/>
    <w:rPr>
      <w:rFonts w:eastAsia="宋体"/>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9AF5FA-D6F4-4DA9-9F89-291CFA071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2007</Words>
  <Characters>11444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13425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YuanY Zhang (张园园)</cp:lastModifiedBy>
  <cp:revision>2</cp:revision>
  <cp:lastPrinted>2007-12-21T03:58:00Z</cp:lastPrinted>
  <dcterms:created xsi:type="dcterms:W3CDTF">2020-08-07T03:48:00Z</dcterms:created>
  <dcterms:modified xsi:type="dcterms:W3CDTF">2020-08-07T03:48:00Z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