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14F" w:rsidRPr="00796045" w:rsidRDefault="00F4314F" w:rsidP="00F4314F">
      <w:pPr>
        <w:pStyle w:val="a4"/>
        <w:tabs>
          <w:tab w:val="clear" w:pos="9072"/>
          <w:tab w:val="right" w:pos="8364"/>
        </w:tabs>
        <w:ind w:rightChars="812" w:right="1624"/>
        <w:rPr>
          <w:rFonts w:eastAsia="宋体"/>
          <w:sz w:val="22"/>
          <w:szCs w:val="22"/>
          <w:lang w:val="en-GB" w:eastAsia="zh-CN"/>
        </w:rPr>
      </w:pPr>
      <w:bookmarkStart w:id="0" w:name="_GoBack"/>
      <w:bookmarkEnd w:id="0"/>
      <w:r w:rsidRPr="00FE126A">
        <w:rPr>
          <w:sz w:val="22"/>
          <w:szCs w:val="22"/>
          <w:lang w:val="en-GB"/>
        </w:rPr>
        <w:t>3GPP TSG-RAN WG2</w:t>
      </w:r>
      <w:r w:rsidRPr="00796045">
        <w:rPr>
          <w:rFonts w:eastAsia="宋体" w:hint="eastAsia"/>
          <w:sz w:val="22"/>
          <w:szCs w:val="22"/>
          <w:lang w:val="en-GB" w:eastAsia="zh-CN"/>
        </w:rPr>
        <w:t xml:space="preserve"> #1</w:t>
      </w:r>
      <w:r w:rsidR="00D67E0C">
        <w:rPr>
          <w:rFonts w:eastAsia="宋体" w:hint="eastAsia"/>
          <w:sz w:val="22"/>
          <w:szCs w:val="22"/>
          <w:lang w:val="en-GB" w:eastAsia="zh-CN"/>
        </w:rPr>
        <w:t>1</w:t>
      </w:r>
      <w:r w:rsidR="0025683D">
        <w:rPr>
          <w:rFonts w:eastAsia="宋体" w:hint="eastAsia"/>
          <w:sz w:val="22"/>
          <w:szCs w:val="22"/>
          <w:lang w:val="en-GB" w:eastAsia="zh-CN"/>
        </w:rPr>
        <w:t>1</w:t>
      </w:r>
      <w:r w:rsidR="00CB1EE0">
        <w:rPr>
          <w:rFonts w:eastAsia="宋体" w:hint="eastAsia"/>
          <w:sz w:val="22"/>
          <w:szCs w:val="22"/>
          <w:lang w:val="en-GB" w:eastAsia="zh-CN"/>
        </w:rPr>
        <w:t>-e</w:t>
      </w:r>
      <w:r w:rsidR="00A04426">
        <w:rPr>
          <w:rFonts w:eastAsia="宋体"/>
          <w:sz w:val="22"/>
          <w:szCs w:val="22"/>
          <w:lang w:val="en-GB" w:eastAsia="zh-CN"/>
        </w:rPr>
        <w:tab/>
      </w:r>
      <w:r>
        <w:rPr>
          <w:rFonts w:eastAsia="宋体" w:hint="eastAsia"/>
          <w:sz w:val="22"/>
          <w:szCs w:val="22"/>
          <w:lang w:val="en-GB" w:eastAsia="zh-CN"/>
        </w:rPr>
        <w:tab/>
      </w:r>
      <w:r w:rsidRPr="00CB1EE0">
        <w:rPr>
          <w:rFonts w:eastAsia="宋体"/>
          <w:sz w:val="22"/>
          <w:szCs w:val="22"/>
          <w:lang w:val="en-GB" w:eastAsia="zh-CN"/>
        </w:rPr>
        <w:t>R2-</w:t>
      </w:r>
      <w:r w:rsidR="00251EB0" w:rsidRPr="00CB1EE0">
        <w:rPr>
          <w:rFonts w:eastAsia="宋体" w:hint="eastAsia"/>
          <w:sz w:val="22"/>
          <w:szCs w:val="22"/>
          <w:lang w:val="en-GB" w:eastAsia="zh-CN"/>
        </w:rPr>
        <w:t>200</w:t>
      </w:r>
      <w:r w:rsidR="00CD30B5">
        <w:rPr>
          <w:rFonts w:eastAsia="宋体" w:hint="eastAsia"/>
          <w:sz w:val="22"/>
          <w:szCs w:val="22"/>
          <w:lang w:val="en-GB" w:eastAsia="zh-CN"/>
        </w:rPr>
        <w:t>6636</w:t>
      </w:r>
    </w:p>
    <w:p w:rsidR="00FD27FC" w:rsidRPr="00BF7BF5" w:rsidRDefault="00B36B1D" w:rsidP="00E75018">
      <w:pPr>
        <w:pStyle w:val="a4"/>
        <w:tabs>
          <w:tab w:val="clear" w:pos="9072"/>
          <w:tab w:val="right" w:pos="8364"/>
        </w:tabs>
        <w:jc w:val="both"/>
        <w:rPr>
          <w:rFonts w:eastAsia="宋体"/>
          <w:sz w:val="18"/>
          <w:szCs w:val="18"/>
          <w:lang w:val="en-GB" w:eastAsia="zh-CN"/>
        </w:rPr>
      </w:pPr>
      <w:hyperlink r:id="rId9" w:tgtFrame="_blank" w:history="1">
        <w:r w:rsidR="00CB1EE0" w:rsidRPr="00CB1EE0">
          <w:rPr>
            <w:rFonts w:eastAsia="宋体" w:hint="eastAsia"/>
            <w:sz w:val="22"/>
            <w:szCs w:val="22"/>
            <w:lang w:val="en-GB" w:eastAsia="zh-CN"/>
          </w:rPr>
          <w:t>Electronic meeting</w:t>
        </w:r>
        <w:r w:rsidRPr="00CB1EE0">
          <w:rPr>
            <w:rFonts w:eastAsia="宋体"/>
            <w:sz w:val="22"/>
            <w:szCs w:val="22"/>
            <w:lang w:val="en-GB" w:eastAsia="zh-CN"/>
          </w:rPr>
          <w:t>,</w:t>
        </w:r>
        <w:r w:rsidRPr="00B6356F">
          <w:rPr>
            <w:sz w:val="22"/>
            <w:szCs w:val="22"/>
            <w:lang w:val="en-GB"/>
          </w:rPr>
          <w:t xml:space="preserve"> </w:t>
        </w:r>
      </w:hyperlink>
      <w:r w:rsidR="00D67E0C" w:rsidRPr="004E07D2">
        <w:rPr>
          <w:rFonts w:eastAsia="宋体" w:hint="eastAsia"/>
          <w:sz w:val="22"/>
          <w:szCs w:val="22"/>
          <w:lang w:val="en-GB" w:eastAsia="zh-CN"/>
        </w:rPr>
        <w:t>1</w:t>
      </w:r>
      <w:r w:rsidR="00F95ED6">
        <w:rPr>
          <w:rFonts w:eastAsia="宋体" w:hint="eastAsia"/>
          <w:sz w:val="22"/>
          <w:szCs w:val="22"/>
          <w:lang w:val="en-GB" w:eastAsia="zh-CN"/>
        </w:rPr>
        <w:t>7</w:t>
      </w:r>
      <w:r w:rsidR="00F95ED6" w:rsidRPr="00F95ED6">
        <w:rPr>
          <w:rFonts w:eastAsia="宋体" w:hint="eastAsia"/>
          <w:sz w:val="22"/>
          <w:szCs w:val="22"/>
          <w:vertAlign w:val="superscript"/>
          <w:lang w:val="en-GB" w:eastAsia="zh-CN"/>
        </w:rPr>
        <w:t>th</w:t>
      </w:r>
      <w:r w:rsidR="00F95ED6">
        <w:rPr>
          <w:rFonts w:eastAsia="宋体" w:hint="eastAsia"/>
          <w:sz w:val="22"/>
          <w:szCs w:val="22"/>
          <w:lang w:val="en-GB" w:eastAsia="zh-CN"/>
        </w:rPr>
        <w:t xml:space="preserve"> August</w:t>
      </w:r>
      <w:r w:rsidR="00F4314F">
        <w:rPr>
          <w:rFonts w:eastAsia="宋体"/>
          <w:sz w:val="22"/>
          <w:szCs w:val="22"/>
          <w:lang w:val="en-GB" w:eastAsia="zh-CN"/>
        </w:rPr>
        <w:t xml:space="preserve"> </w:t>
      </w:r>
      <w:r w:rsidR="00F4314F">
        <w:rPr>
          <w:sz w:val="22"/>
          <w:szCs w:val="22"/>
          <w:lang w:val="en-GB"/>
        </w:rPr>
        <w:t>–</w:t>
      </w:r>
      <w:r w:rsidR="00F4314F">
        <w:rPr>
          <w:rFonts w:eastAsia="宋体"/>
          <w:sz w:val="22"/>
          <w:szCs w:val="22"/>
          <w:lang w:val="en-GB" w:eastAsia="zh-CN"/>
        </w:rPr>
        <w:t xml:space="preserve"> </w:t>
      </w:r>
      <w:r w:rsidR="00D67E0C">
        <w:rPr>
          <w:rFonts w:eastAsia="宋体" w:hint="eastAsia"/>
          <w:sz w:val="22"/>
          <w:szCs w:val="22"/>
          <w:lang w:val="en-GB" w:eastAsia="zh-CN"/>
        </w:rPr>
        <w:t>2</w:t>
      </w:r>
      <w:r w:rsidR="00F95ED6">
        <w:rPr>
          <w:rFonts w:eastAsia="宋体" w:hint="eastAsia"/>
          <w:sz w:val="22"/>
          <w:szCs w:val="22"/>
          <w:lang w:val="en-GB" w:eastAsia="zh-CN"/>
        </w:rPr>
        <w:t>8</w:t>
      </w:r>
      <w:r w:rsidR="00F95ED6" w:rsidRPr="00F95ED6">
        <w:rPr>
          <w:rFonts w:eastAsia="宋体" w:hint="eastAsia"/>
          <w:sz w:val="22"/>
          <w:szCs w:val="22"/>
          <w:vertAlign w:val="superscript"/>
          <w:lang w:val="en-GB" w:eastAsia="zh-CN"/>
        </w:rPr>
        <w:t>th</w:t>
      </w:r>
      <w:r w:rsidR="00F95ED6">
        <w:rPr>
          <w:rFonts w:eastAsia="宋体" w:hint="eastAsia"/>
          <w:sz w:val="22"/>
          <w:szCs w:val="22"/>
          <w:lang w:val="en-GB" w:eastAsia="zh-CN"/>
        </w:rPr>
        <w:t xml:space="preserve"> August</w:t>
      </w:r>
      <w:r w:rsidR="00F4314F">
        <w:rPr>
          <w:rFonts w:eastAsia="宋体"/>
          <w:sz w:val="22"/>
          <w:szCs w:val="22"/>
          <w:lang w:val="en-GB" w:eastAsia="zh-CN"/>
        </w:rPr>
        <w:t xml:space="preserve"> </w:t>
      </w:r>
      <w:r w:rsidR="00F4314F" w:rsidRPr="00347F75">
        <w:rPr>
          <w:rFonts w:eastAsia="宋体" w:hint="eastAsia"/>
          <w:sz w:val="22"/>
          <w:szCs w:val="22"/>
          <w:lang w:val="en-GB" w:eastAsia="zh-CN"/>
        </w:rPr>
        <w:t>2020</w:t>
      </w:r>
    </w:p>
    <w:p w:rsidR="000160AE" w:rsidRPr="00BF7BF5" w:rsidRDefault="000160AE" w:rsidP="00BA245C">
      <w:pPr>
        <w:pStyle w:val="a4"/>
        <w:tabs>
          <w:tab w:val="clear" w:pos="4536"/>
          <w:tab w:val="left" w:pos="1910"/>
        </w:tabs>
        <w:ind w:left="1800" w:hanging="1800"/>
        <w:jc w:val="both"/>
        <w:rPr>
          <w:rFonts w:eastAsia="宋体"/>
          <w:sz w:val="22"/>
          <w:szCs w:val="22"/>
          <w:lang w:val="en-GB"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1C5AB4" w:rsidRDefault="00E3725B" w:rsidP="00434542">
      <w:pPr>
        <w:pStyle w:val="a4"/>
        <w:tabs>
          <w:tab w:val="clear" w:pos="4536"/>
          <w:tab w:val="left" w:pos="1800"/>
        </w:tabs>
        <w:jc w:val="both"/>
        <w:rPr>
          <w:rFonts w:eastAsia="宋体"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64D20" w:rsidRPr="00064D20">
        <w:rPr>
          <w:rFonts w:eastAsia="宋体" w:cs="Arial"/>
          <w:sz w:val="22"/>
          <w:szCs w:val="22"/>
          <w:lang w:eastAsia="zh-CN"/>
        </w:rPr>
        <w:t xml:space="preserve">Uplink Enhancements for URLLC in Unlicensed </w:t>
      </w:r>
      <w:r w:rsidR="00DC25A3">
        <w:rPr>
          <w:rFonts w:eastAsia="宋体" w:cs="Arial" w:hint="eastAsia"/>
          <w:sz w:val="22"/>
          <w:szCs w:val="22"/>
          <w:lang w:eastAsia="zh-CN"/>
        </w:rPr>
        <w:t>Spe</w:t>
      </w:r>
      <w:r w:rsidR="00F42815">
        <w:rPr>
          <w:rFonts w:eastAsia="宋体" w:cs="Arial" w:hint="eastAsia"/>
          <w:sz w:val="22"/>
          <w:szCs w:val="22"/>
          <w:lang w:eastAsia="zh-CN"/>
        </w:rPr>
        <w:t>c</w:t>
      </w:r>
      <w:r w:rsidR="00DC25A3">
        <w:rPr>
          <w:rFonts w:eastAsia="宋体" w:cs="Arial" w:hint="eastAsia"/>
          <w:sz w:val="22"/>
          <w:szCs w:val="22"/>
          <w:lang w:eastAsia="zh-CN"/>
        </w:rPr>
        <w:t>trum</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F8604E" w:rsidRPr="00BE4A1E">
        <w:rPr>
          <w:rFonts w:eastAsia="宋体" w:cs="Arial" w:hint="eastAsia"/>
          <w:sz w:val="22"/>
          <w:szCs w:val="22"/>
          <w:lang w:eastAsia="zh-CN"/>
        </w:rPr>
        <w:t>8.5.3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4" w:name="_Ref528762725"/>
      <w:r w:rsidRPr="00D62F40">
        <w:rPr>
          <w:szCs w:val="28"/>
        </w:rPr>
        <w:t>Introduction</w:t>
      </w:r>
      <w:bookmarkEnd w:id="4"/>
    </w:p>
    <w:p w:rsidR="0025683D" w:rsidRDefault="005635A0" w:rsidP="006B3CBE">
      <w:pPr>
        <w:pStyle w:val="a0"/>
        <w:rPr>
          <w:rFonts w:eastAsia="宋体" w:hint="eastAsia"/>
          <w:lang w:eastAsia="zh-CN"/>
        </w:rPr>
      </w:pPr>
      <w:bookmarkStart w:id="5" w:name="OLE_LINK1"/>
      <w:bookmarkStart w:id="6" w:name="OLE_LINK2"/>
      <w:r>
        <w:rPr>
          <w:rFonts w:eastAsia="宋体" w:hint="eastAsia"/>
          <w:lang w:eastAsia="zh-CN"/>
        </w:rPr>
        <w:t>In RAN</w:t>
      </w:r>
      <w:r w:rsidR="0025683D">
        <w:rPr>
          <w:rFonts w:eastAsia="宋体" w:hint="eastAsia"/>
          <w:lang w:eastAsia="zh-CN"/>
        </w:rPr>
        <w:t>#88e meeting, w</w:t>
      </w:r>
      <w:r w:rsidR="0025683D" w:rsidRPr="0025683D">
        <w:rPr>
          <w:rFonts w:eastAsia="宋体"/>
          <w:lang w:eastAsia="zh-CN"/>
        </w:rPr>
        <w:t xml:space="preserve">ork </w:t>
      </w:r>
      <w:r w:rsidR="0025683D">
        <w:rPr>
          <w:rFonts w:eastAsia="宋体" w:hint="eastAsia"/>
          <w:lang w:eastAsia="zh-CN"/>
        </w:rPr>
        <w:t>i</w:t>
      </w:r>
      <w:r w:rsidR="0025683D" w:rsidRPr="0025683D">
        <w:rPr>
          <w:rFonts w:eastAsia="宋体"/>
          <w:lang w:eastAsia="zh-CN"/>
        </w:rPr>
        <w:t xml:space="preserve">tem on </w:t>
      </w:r>
      <w:r w:rsidR="007143A6" w:rsidRPr="007143A6">
        <w:rPr>
          <w:rFonts w:eastAsia="宋体"/>
          <w:i/>
          <w:lang w:eastAsia="zh-CN"/>
        </w:rPr>
        <w:t>Enhanced Industrial Internet of Things (IoT) and ultra-reliable and low latency communication (URLLC) support for NR</w:t>
      </w:r>
      <w:r w:rsidR="00815FBD">
        <w:rPr>
          <w:rFonts w:eastAsia="宋体" w:hint="eastAsia"/>
          <w:i/>
          <w:lang w:eastAsia="zh-CN"/>
        </w:rPr>
        <w:t xml:space="preserve"> </w:t>
      </w:r>
      <w:r w:rsidR="00815FBD">
        <w:rPr>
          <w:rFonts w:eastAsia="宋体" w:hint="eastAsia"/>
          <w:lang w:eastAsia="zh-CN"/>
        </w:rPr>
        <w:t>was agreed. S</w:t>
      </w:r>
      <w:r w:rsidR="00815FBD">
        <w:rPr>
          <w:rFonts w:eastAsia="宋体"/>
          <w:lang w:eastAsia="zh-CN"/>
        </w:rPr>
        <w:t>o</w:t>
      </w:r>
      <w:r w:rsidR="00815FBD">
        <w:rPr>
          <w:rFonts w:eastAsia="宋体" w:hint="eastAsia"/>
          <w:lang w:eastAsia="zh-CN"/>
        </w:rPr>
        <w:t>me of the objects focus on</w:t>
      </w:r>
      <w:r w:rsidR="00A856C5">
        <w:rPr>
          <w:rFonts w:eastAsia="宋体" w:hint="eastAsia"/>
          <w:lang w:eastAsia="zh-CN"/>
        </w:rPr>
        <w:t xml:space="preserve"> </w:t>
      </w:r>
      <w:r w:rsidR="00D43606">
        <w:rPr>
          <w:rFonts w:eastAsia="宋体"/>
          <w:lang w:eastAsia="zh-CN"/>
        </w:rPr>
        <w:fldChar w:fldCharType="begin"/>
      </w:r>
      <w:r w:rsidR="00D43606">
        <w:rPr>
          <w:rFonts w:eastAsia="宋体"/>
          <w:lang w:eastAsia="zh-CN"/>
        </w:rPr>
        <w:instrText xml:space="preserve"> </w:instrText>
      </w:r>
      <w:r w:rsidR="00D43606">
        <w:rPr>
          <w:rFonts w:eastAsia="宋体" w:hint="eastAsia"/>
          <w:lang w:eastAsia="zh-CN"/>
        </w:rPr>
        <w:instrText>REF _Ref47601989 \r \h</w:instrText>
      </w:r>
      <w:r w:rsidR="00D43606">
        <w:rPr>
          <w:rFonts w:eastAsia="宋体"/>
          <w:lang w:eastAsia="zh-CN"/>
        </w:rPr>
        <w:instrText xml:space="preserve"> </w:instrText>
      </w:r>
      <w:r w:rsidR="00D43606">
        <w:rPr>
          <w:rFonts w:eastAsia="宋体"/>
          <w:lang w:eastAsia="zh-CN"/>
        </w:rPr>
      </w:r>
      <w:r w:rsidR="00D43606">
        <w:rPr>
          <w:rFonts w:eastAsia="宋体"/>
          <w:lang w:eastAsia="zh-CN"/>
        </w:rPr>
        <w:fldChar w:fldCharType="separate"/>
      </w:r>
      <w:r w:rsidR="00D43606">
        <w:rPr>
          <w:rFonts w:eastAsia="宋体"/>
          <w:lang w:eastAsia="zh-CN"/>
        </w:rPr>
        <w:t>[1]</w:t>
      </w:r>
      <w:r w:rsidR="00D43606">
        <w:rPr>
          <w:rFonts w:eastAsia="宋体"/>
          <w:lang w:eastAsia="zh-CN"/>
        </w:rPr>
        <w:fldChar w:fldCharType="end"/>
      </w:r>
      <w:r w:rsidR="00815FBD">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2"/>
      </w:tblGrid>
      <w:tr w:rsidR="00815FBD" w:rsidRPr="002F3C69" w:rsidTr="002F3C69">
        <w:tc>
          <w:tcPr>
            <w:tcW w:w="8622" w:type="dxa"/>
            <w:shd w:val="clear" w:color="auto" w:fill="auto"/>
          </w:tcPr>
          <w:p w:rsidR="004913C0" w:rsidRDefault="004913C0" w:rsidP="004913C0">
            <w:pPr>
              <w:overflowPunct w:val="0"/>
              <w:autoSpaceDE w:val="0"/>
              <w:autoSpaceDN w:val="0"/>
              <w:jc w:val="both"/>
              <w:rPr>
                <w:lang w:eastAsia="fi-FI"/>
              </w:rPr>
            </w:pPr>
            <w:r w:rsidRPr="007D7866">
              <w:rPr>
                <w:rFonts w:eastAsia="宋体" w:hint="eastAsia"/>
                <w:lang w:val="x-none" w:eastAsia="zh-CN"/>
              </w:rPr>
              <w:t xml:space="preserve">2. </w:t>
            </w:r>
            <w:r>
              <w:t xml:space="preserve">Uplink </w:t>
            </w:r>
            <w:r w:rsidRPr="008C6721">
              <w:t>enhancements for URLLC in unlicensed controlled environments</w:t>
            </w:r>
            <w:r>
              <w:t xml:space="preserve"> </w:t>
            </w:r>
            <w:r w:rsidRPr="0071020C">
              <w:rPr>
                <w:lang w:eastAsia="ja-JP"/>
              </w:rPr>
              <w:t>[RAN1, RAN2]</w:t>
            </w:r>
            <w:r>
              <w:rPr>
                <w:lang w:eastAsia="ja-JP"/>
              </w:rPr>
              <w:t>:</w:t>
            </w:r>
          </w:p>
          <w:p w:rsidR="004913C0" w:rsidRPr="006C6F8F" w:rsidRDefault="004913C0" w:rsidP="004913C0">
            <w:pPr>
              <w:numPr>
                <w:ilvl w:val="1"/>
                <w:numId w:val="58"/>
              </w:numPr>
              <w:overflowPunct w:val="0"/>
              <w:autoSpaceDE w:val="0"/>
              <w:autoSpaceDN w:val="0"/>
              <w:jc w:val="both"/>
              <w:rPr>
                <w:lang w:eastAsia="fi-FI"/>
              </w:rPr>
            </w:pPr>
            <w:r>
              <w:rPr>
                <w:lang w:eastAsia="fi-FI"/>
              </w:rPr>
              <w:t xml:space="preserve"> </w:t>
            </w:r>
            <w:r w:rsidRPr="008C6721">
              <w:rPr>
                <w:lang w:eastAsia="fi-FI"/>
              </w:rPr>
              <w:t>Specify support for UE-initiated COT for FBE with minimum specification effort</w:t>
            </w:r>
          </w:p>
          <w:p w:rsidR="00815FBD" w:rsidRPr="002F3C69" w:rsidRDefault="004913C0" w:rsidP="00552990">
            <w:pPr>
              <w:numPr>
                <w:ilvl w:val="1"/>
                <w:numId w:val="58"/>
              </w:numPr>
              <w:overflowPunct w:val="0"/>
              <w:autoSpaceDE w:val="0"/>
              <w:autoSpaceDN w:val="0"/>
              <w:spacing w:after="180"/>
              <w:jc w:val="both"/>
              <w:rPr>
                <w:rFonts w:eastAsia="宋体"/>
                <w:sz w:val="22"/>
                <w:szCs w:val="22"/>
                <w:lang w:eastAsia="zh-CN"/>
              </w:rPr>
            </w:pPr>
            <w:r>
              <w:rPr>
                <w:lang w:eastAsia="fi-FI"/>
              </w:rPr>
              <w:t xml:space="preserve"> </w:t>
            </w:r>
            <w:r w:rsidRPr="008C6721">
              <w:rPr>
                <w:lang w:eastAsia="fi-FI"/>
              </w:rPr>
              <w:t>Harmonizing UL configured-grant enhancements in NR-U and URLLC introduced in Rel-16 to be applicable for unlicensed spectrum</w:t>
            </w:r>
          </w:p>
        </w:tc>
      </w:tr>
    </w:tbl>
    <w:p w:rsidR="00F74B83" w:rsidRDefault="00EB7612" w:rsidP="00F74B83">
      <w:pPr>
        <w:pStyle w:val="a0"/>
        <w:spacing w:before="120"/>
        <w:rPr>
          <w:rFonts w:eastAsia="宋体" w:hint="eastAsia"/>
          <w:lang w:val="en-US" w:eastAsia="zh-CN"/>
        </w:rPr>
      </w:pPr>
      <w:r>
        <w:rPr>
          <w:rFonts w:eastAsia="宋体" w:hint="eastAsia"/>
          <w:lang w:val="en-US" w:eastAsia="zh-CN"/>
        </w:rPr>
        <w:t>I</w:t>
      </w:r>
      <w:r w:rsidR="00F74B83">
        <w:rPr>
          <w:rFonts w:eastAsia="宋体" w:hint="eastAsia"/>
          <w:lang w:val="en-US" w:eastAsia="zh-CN"/>
        </w:rPr>
        <w:t xml:space="preserve">n this document, we </w:t>
      </w:r>
      <w:r w:rsidR="0097640E">
        <w:rPr>
          <w:rFonts w:eastAsia="宋体"/>
          <w:lang w:val="en-US" w:eastAsia="zh-CN"/>
        </w:rPr>
        <w:t>analyze</w:t>
      </w:r>
      <w:r w:rsidR="0097640E">
        <w:rPr>
          <w:rFonts w:eastAsia="宋体" w:hint="eastAsia"/>
          <w:lang w:val="en-US" w:eastAsia="zh-CN"/>
        </w:rPr>
        <w:t xml:space="preserve"> </w:t>
      </w:r>
      <w:r w:rsidR="00F74B83">
        <w:rPr>
          <w:rFonts w:eastAsia="宋体" w:hint="eastAsia"/>
          <w:lang w:val="en-US" w:eastAsia="zh-CN"/>
        </w:rPr>
        <w:t xml:space="preserve">three protocol solutions addressing IIoT deployed over unlicensed </w:t>
      </w:r>
      <w:r w:rsidR="00F74B83">
        <w:rPr>
          <w:rFonts w:eastAsia="宋体"/>
          <w:lang w:val="en-US" w:eastAsia="zh-CN"/>
        </w:rPr>
        <w:t>spectrum</w:t>
      </w:r>
      <w:r w:rsidR="00F74B83">
        <w:rPr>
          <w:rFonts w:eastAsia="宋体" w:hint="eastAsia"/>
          <w:lang w:val="en-US" w:eastAsia="zh-CN"/>
        </w:rPr>
        <w:t xml:space="preserve"> in controlled environment:</w:t>
      </w:r>
    </w:p>
    <w:p w:rsidR="00F74B83" w:rsidRDefault="00F74B83" w:rsidP="00F74B83">
      <w:pPr>
        <w:pStyle w:val="a0"/>
        <w:numPr>
          <w:ilvl w:val="0"/>
          <w:numId w:val="58"/>
        </w:numPr>
        <w:spacing w:before="120"/>
        <w:rPr>
          <w:rFonts w:eastAsia="宋体" w:hint="eastAsia"/>
          <w:lang w:val="en-US" w:eastAsia="zh-CN"/>
        </w:rPr>
      </w:pPr>
      <w:r>
        <w:rPr>
          <w:rFonts w:eastAsia="宋体" w:hint="eastAsia"/>
          <w:lang w:val="en-US" w:eastAsia="zh-CN"/>
        </w:rPr>
        <w:t xml:space="preserve">Option </w:t>
      </w:r>
      <w:r w:rsidR="00F8604E">
        <w:rPr>
          <w:rFonts w:eastAsia="宋体" w:hint="eastAsia"/>
          <w:lang w:val="en-US" w:eastAsia="zh-CN"/>
        </w:rPr>
        <w:t>1</w:t>
      </w:r>
      <w:r>
        <w:rPr>
          <w:rFonts w:eastAsia="宋体" w:hint="eastAsia"/>
          <w:lang w:val="en-US" w:eastAsia="zh-CN"/>
        </w:rPr>
        <w:t>: NR-U protocol;</w:t>
      </w:r>
    </w:p>
    <w:p w:rsidR="00F8604E" w:rsidRDefault="00F74B83" w:rsidP="00F8604E">
      <w:pPr>
        <w:pStyle w:val="a0"/>
        <w:numPr>
          <w:ilvl w:val="0"/>
          <w:numId w:val="58"/>
        </w:numPr>
        <w:spacing w:before="120"/>
        <w:rPr>
          <w:rFonts w:eastAsia="宋体" w:hint="eastAsia"/>
          <w:lang w:val="en-US" w:eastAsia="zh-CN"/>
        </w:rPr>
      </w:pPr>
      <w:r w:rsidRPr="00F74B83">
        <w:rPr>
          <w:rFonts w:eastAsia="宋体" w:hint="eastAsia"/>
          <w:lang w:val="en-US" w:eastAsia="zh-CN"/>
        </w:rPr>
        <w:t xml:space="preserve">Option </w:t>
      </w:r>
      <w:r w:rsidR="00F8604E">
        <w:rPr>
          <w:rFonts w:eastAsia="宋体" w:hint="eastAsia"/>
          <w:lang w:val="en-US" w:eastAsia="zh-CN"/>
        </w:rPr>
        <w:t>2</w:t>
      </w:r>
      <w:r w:rsidRPr="00F74B83">
        <w:rPr>
          <w:rFonts w:eastAsia="宋体" w:hint="eastAsia"/>
          <w:lang w:val="en-US" w:eastAsia="zh-CN"/>
        </w:rPr>
        <w:t xml:space="preserve">: IIoT </w:t>
      </w:r>
      <w:r>
        <w:rPr>
          <w:rFonts w:eastAsia="宋体" w:hint="eastAsia"/>
          <w:lang w:val="en-US" w:eastAsia="zh-CN"/>
        </w:rPr>
        <w:t>protocol</w:t>
      </w:r>
      <w:r w:rsidR="00775B8B">
        <w:rPr>
          <w:rFonts w:eastAsia="宋体" w:hint="eastAsia"/>
          <w:lang w:val="en-US" w:eastAsia="zh-CN"/>
        </w:rPr>
        <w:t>;</w:t>
      </w:r>
    </w:p>
    <w:p w:rsidR="00F74B83" w:rsidRPr="00B22E3F" w:rsidRDefault="00F8604E" w:rsidP="00B22E3F">
      <w:pPr>
        <w:pStyle w:val="a0"/>
        <w:numPr>
          <w:ilvl w:val="0"/>
          <w:numId w:val="58"/>
        </w:numPr>
        <w:spacing w:before="120"/>
        <w:rPr>
          <w:rFonts w:eastAsia="宋体" w:hint="eastAsia"/>
          <w:lang w:val="en-US" w:eastAsia="zh-CN"/>
        </w:rPr>
      </w:pPr>
      <w:r w:rsidRPr="00B22E3F">
        <w:rPr>
          <w:rFonts w:eastAsia="宋体" w:hint="eastAsia"/>
          <w:lang w:val="en-US" w:eastAsia="zh-CN"/>
        </w:rPr>
        <w:t xml:space="preserve">Option 3: </w:t>
      </w:r>
      <w:r w:rsidR="00D92BAD">
        <w:rPr>
          <w:rFonts w:eastAsia="宋体" w:hint="eastAsia"/>
          <w:lang w:val="en-US" w:eastAsia="zh-CN"/>
        </w:rPr>
        <w:t>Both</w:t>
      </w:r>
      <w:r w:rsidR="00D92BAD" w:rsidRPr="00B22E3F">
        <w:rPr>
          <w:rFonts w:eastAsia="宋体" w:hint="eastAsia"/>
          <w:lang w:val="en-US" w:eastAsia="zh-CN"/>
        </w:rPr>
        <w:t xml:space="preserve"> </w:t>
      </w:r>
      <w:r w:rsidRPr="00B22E3F">
        <w:rPr>
          <w:rFonts w:eastAsia="宋体" w:hint="eastAsia"/>
          <w:lang w:val="en-US" w:eastAsia="zh-CN"/>
        </w:rPr>
        <w:t>protocol</w:t>
      </w:r>
      <w:r w:rsidR="00D92BAD">
        <w:rPr>
          <w:rFonts w:eastAsia="宋体" w:hint="eastAsia"/>
          <w:lang w:val="en-US" w:eastAsia="zh-CN"/>
        </w:rPr>
        <w:t>s</w:t>
      </w:r>
      <w:r w:rsidRPr="00B22E3F">
        <w:rPr>
          <w:rFonts w:eastAsia="宋体" w:hint="eastAsia"/>
          <w:lang w:val="en-US" w:eastAsia="zh-CN"/>
        </w:rPr>
        <w:t>, i.e. NR-U together with IIoT</w:t>
      </w:r>
      <w:r w:rsidR="00775B8B">
        <w:rPr>
          <w:rFonts w:eastAsia="宋体" w:hint="eastAsia"/>
          <w:lang w:val="en-US" w:eastAsia="zh-CN"/>
        </w:rPr>
        <w:t>.</w:t>
      </w:r>
    </w:p>
    <w:p w:rsidR="00844831" w:rsidRDefault="00F74B83" w:rsidP="00F74B83">
      <w:pPr>
        <w:pStyle w:val="a0"/>
        <w:spacing w:before="120"/>
        <w:rPr>
          <w:rFonts w:eastAsia="宋体" w:hint="eastAsia"/>
          <w:lang w:val="en-US" w:eastAsia="zh-CN"/>
        </w:rPr>
      </w:pPr>
      <w:r>
        <w:rPr>
          <w:rFonts w:eastAsia="宋体" w:hint="eastAsia"/>
          <w:lang w:val="en-US" w:eastAsia="zh-CN"/>
        </w:rPr>
        <w:t>After analysis, our preference is proposed.</w:t>
      </w:r>
    </w:p>
    <w:bookmarkEnd w:id="5"/>
    <w:bookmarkEnd w:id="6"/>
    <w:p w:rsidR="009E6A7D" w:rsidRDefault="00E3725B" w:rsidP="009C6D9D">
      <w:pPr>
        <w:pStyle w:val="1"/>
        <w:jc w:val="both"/>
        <w:rPr>
          <w:rFonts w:hint="eastAsia"/>
          <w:lang w:eastAsia="zh-CN"/>
        </w:rPr>
      </w:pPr>
      <w:r w:rsidRPr="00AA54B6">
        <w:rPr>
          <w:rFonts w:hint="eastAsia"/>
        </w:rPr>
        <w:t>Discussion</w:t>
      </w:r>
    </w:p>
    <w:p w:rsidR="00510175" w:rsidRDefault="00FC2452" w:rsidP="00DF0D5B">
      <w:pPr>
        <w:pStyle w:val="a0"/>
        <w:spacing w:before="120"/>
      </w:pPr>
      <w:r>
        <w:rPr>
          <w:rFonts w:eastAsia="宋体" w:hint="eastAsia"/>
          <w:szCs w:val="20"/>
          <w:lang w:eastAsia="zh-CN"/>
        </w:rPr>
        <w:t xml:space="preserve">In Rel-16, NR-U was discussed, and one of the </w:t>
      </w:r>
      <w:r w:rsidR="00D04F12">
        <w:rPr>
          <w:rFonts w:eastAsia="宋体" w:hint="eastAsia"/>
          <w:szCs w:val="20"/>
          <w:lang w:eastAsia="zh-CN"/>
        </w:rPr>
        <w:t>access procedure</w:t>
      </w:r>
      <w:r w:rsidR="00FE5F43">
        <w:rPr>
          <w:rFonts w:eastAsia="宋体"/>
          <w:szCs w:val="20"/>
          <w:lang w:val="en-US" w:eastAsia="zh-CN"/>
        </w:rPr>
        <w:t>s</w:t>
      </w:r>
      <w:r w:rsidR="00D04F12">
        <w:rPr>
          <w:rFonts w:eastAsia="宋体" w:hint="eastAsia"/>
          <w:szCs w:val="20"/>
          <w:lang w:eastAsia="zh-CN"/>
        </w:rPr>
        <w:t xml:space="preserve"> is FBE, i.e. semi-static channel occupancy. In this procedure, it is assumed that </w:t>
      </w:r>
      <w:r w:rsidR="00D04F12" w:rsidRPr="00FE547F">
        <w:rPr>
          <w:rFonts w:eastAsia="宋体" w:hint="eastAsia"/>
          <w:i/>
          <w:szCs w:val="20"/>
          <w:lang w:eastAsia="zh-CN"/>
        </w:rPr>
        <w:t>the absence of any other technology sharing a channel can be guaranteed on long-term basis</w:t>
      </w:r>
      <w:r w:rsidR="00D04F12">
        <w:rPr>
          <w:rFonts w:eastAsia="宋体" w:hint="eastAsia"/>
          <w:szCs w:val="20"/>
          <w:lang w:eastAsia="zh-CN"/>
        </w:rPr>
        <w:t xml:space="preserve"> </w:t>
      </w:r>
      <w:r w:rsidR="00B941D0">
        <w:rPr>
          <w:rFonts w:eastAsia="宋体"/>
          <w:szCs w:val="20"/>
          <w:lang w:eastAsia="zh-CN"/>
        </w:rPr>
        <w:fldChar w:fldCharType="begin"/>
      </w:r>
      <w:r w:rsidR="00B941D0">
        <w:rPr>
          <w:rFonts w:eastAsia="宋体"/>
          <w:szCs w:val="20"/>
          <w:lang w:eastAsia="zh-CN"/>
        </w:rPr>
        <w:instrText xml:space="preserve"> </w:instrText>
      </w:r>
      <w:r w:rsidR="00B941D0">
        <w:rPr>
          <w:rFonts w:eastAsia="宋体" w:hint="eastAsia"/>
          <w:szCs w:val="20"/>
          <w:lang w:eastAsia="zh-CN"/>
        </w:rPr>
        <w:instrText>REF _Ref47602589 \r \h</w:instrText>
      </w:r>
      <w:r w:rsidR="00B941D0">
        <w:rPr>
          <w:rFonts w:eastAsia="宋体"/>
          <w:szCs w:val="20"/>
          <w:lang w:eastAsia="zh-CN"/>
        </w:rPr>
        <w:instrText xml:space="preserve"> </w:instrText>
      </w:r>
      <w:r w:rsidR="00B941D0">
        <w:rPr>
          <w:rFonts w:eastAsia="宋体"/>
          <w:szCs w:val="20"/>
          <w:lang w:eastAsia="zh-CN"/>
        </w:rPr>
      </w:r>
      <w:r w:rsidR="00B941D0">
        <w:rPr>
          <w:rFonts w:eastAsia="宋体"/>
          <w:szCs w:val="20"/>
          <w:lang w:eastAsia="zh-CN"/>
        </w:rPr>
        <w:fldChar w:fldCharType="separate"/>
      </w:r>
      <w:r w:rsidR="00B941D0">
        <w:rPr>
          <w:rFonts w:eastAsia="宋体"/>
          <w:szCs w:val="20"/>
          <w:lang w:eastAsia="zh-CN"/>
        </w:rPr>
        <w:t>[2]</w:t>
      </w:r>
      <w:r w:rsidR="00B941D0">
        <w:rPr>
          <w:rFonts w:eastAsia="宋体"/>
          <w:szCs w:val="20"/>
          <w:lang w:eastAsia="zh-CN"/>
        </w:rPr>
        <w:fldChar w:fldCharType="end"/>
      </w:r>
      <w:r w:rsidR="009E0159">
        <w:rPr>
          <w:rFonts w:eastAsia="宋体"/>
          <w:szCs w:val="20"/>
          <w:lang w:val="en-US" w:eastAsia="zh-CN"/>
        </w:rPr>
        <w:t>,</w:t>
      </w:r>
      <w:r w:rsidR="00E34A3C">
        <w:rPr>
          <w:rFonts w:eastAsia="宋体" w:hint="eastAsia"/>
          <w:szCs w:val="20"/>
          <w:lang w:eastAsia="zh-CN"/>
        </w:rPr>
        <w:t xml:space="preserve"> </w:t>
      </w:r>
      <w:r w:rsidR="009E0159">
        <w:rPr>
          <w:rFonts w:eastAsia="宋体"/>
          <w:szCs w:val="20"/>
          <w:lang w:val="en-US" w:eastAsia="zh-CN"/>
        </w:rPr>
        <w:t>which matches the “control environment” assumption in the WID where</w:t>
      </w:r>
      <w:r w:rsidR="00E34A3C">
        <w:rPr>
          <w:rFonts w:eastAsia="宋体" w:hint="eastAsia"/>
          <w:szCs w:val="20"/>
          <w:lang w:eastAsia="zh-CN"/>
        </w:rPr>
        <w:t xml:space="preserve"> </w:t>
      </w:r>
      <w:r w:rsidR="009E0159">
        <w:rPr>
          <w:rFonts w:eastAsia="宋体"/>
          <w:szCs w:val="20"/>
          <w:lang w:val="en-US" w:eastAsia="zh-CN"/>
        </w:rPr>
        <w:t>“</w:t>
      </w:r>
      <w:r w:rsidR="00E34A3C" w:rsidRPr="00E34A3C">
        <w:rPr>
          <w:rFonts w:hint="eastAsia"/>
          <w:i/>
          <w:lang w:val="en-US"/>
        </w:rPr>
        <w:t>unexpected interference from other systems and/or radio access technology only sporadically happens</w:t>
      </w:r>
      <w:r w:rsidR="009E0159">
        <w:rPr>
          <w:i/>
          <w:lang w:val="en-US"/>
        </w:rPr>
        <w:t>”</w:t>
      </w:r>
      <w:r w:rsidR="00E34A3C" w:rsidRPr="007D7866">
        <w:rPr>
          <w:rFonts w:eastAsia="宋体" w:hint="eastAsia"/>
          <w:lang w:val="en-US" w:eastAsia="zh-CN"/>
        </w:rPr>
        <w:t xml:space="preserve"> </w:t>
      </w:r>
      <w:r w:rsidR="0098075E">
        <w:rPr>
          <w:rFonts w:eastAsia="宋体"/>
          <w:lang w:val="en-US" w:eastAsia="zh-CN"/>
        </w:rPr>
        <w:fldChar w:fldCharType="begin"/>
      </w:r>
      <w:r w:rsidR="0098075E">
        <w:rPr>
          <w:rFonts w:eastAsia="宋体"/>
          <w:lang w:val="en-US" w:eastAsia="zh-CN"/>
        </w:rPr>
        <w:instrText xml:space="preserve"> </w:instrText>
      </w:r>
      <w:r w:rsidR="0098075E">
        <w:rPr>
          <w:rFonts w:eastAsia="宋体" w:hint="eastAsia"/>
          <w:lang w:val="en-US" w:eastAsia="zh-CN"/>
        </w:rPr>
        <w:instrText>REF _Ref47601989 \r \h</w:instrText>
      </w:r>
      <w:r w:rsidR="0098075E">
        <w:rPr>
          <w:rFonts w:eastAsia="宋体"/>
          <w:lang w:val="en-US" w:eastAsia="zh-CN"/>
        </w:rPr>
        <w:instrText xml:space="preserve"> </w:instrText>
      </w:r>
      <w:r w:rsidR="0098075E">
        <w:rPr>
          <w:rFonts w:eastAsia="宋体"/>
          <w:lang w:val="en-US" w:eastAsia="zh-CN"/>
        </w:rPr>
      </w:r>
      <w:r w:rsidR="0098075E">
        <w:rPr>
          <w:rFonts w:eastAsia="宋体"/>
          <w:lang w:val="en-US" w:eastAsia="zh-CN"/>
        </w:rPr>
        <w:fldChar w:fldCharType="separate"/>
      </w:r>
      <w:r w:rsidR="0098075E">
        <w:rPr>
          <w:rFonts w:eastAsia="宋体"/>
          <w:lang w:val="en-US" w:eastAsia="zh-CN"/>
        </w:rPr>
        <w:t>[1]</w:t>
      </w:r>
      <w:r w:rsidR="0098075E">
        <w:rPr>
          <w:rFonts w:eastAsia="宋体"/>
          <w:lang w:val="en-US" w:eastAsia="zh-CN"/>
        </w:rPr>
        <w:fldChar w:fldCharType="end"/>
      </w:r>
      <w:r w:rsidR="00E34A3C" w:rsidRPr="007D7866">
        <w:rPr>
          <w:rFonts w:eastAsia="宋体" w:hint="eastAsia"/>
          <w:lang w:val="en-US" w:eastAsia="zh-CN"/>
        </w:rPr>
        <w:t>.</w:t>
      </w:r>
      <w:r w:rsidR="00FE547F">
        <w:rPr>
          <w:rFonts w:eastAsia="宋体" w:hint="eastAsia"/>
          <w:szCs w:val="20"/>
          <w:lang w:eastAsia="zh-CN"/>
        </w:rPr>
        <w:t xml:space="preserve"> </w:t>
      </w:r>
      <w:r w:rsidR="00C147D6">
        <w:rPr>
          <w:rFonts w:eastAsia="宋体" w:hint="eastAsia"/>
          <w:szCs w:val="20"/>
          <w:lang w:eastAsia="zh-CN"/>
        </w:rPr>
        <w:t xml:space="preserve">So, the interferences due to </w:t>
      </w:r>
      <w:r w:rsidR="00C147D6">
        <w:rPr>
          <w:rFonts w:eastAsia="宋体"/>
          <w:szCs w:val="20"/>
          <w:lang w:eastAsia="zh-CN"/>
        </w:rPr>
        <w:t>equipment</w:t>
      </w:r>
      <w:r w:rsidR="00C147D6">
        <w:rPr>
          <w:rFonts w:eastAsia="宋体" w:hint="eastAsia"/>
          <w:szCs w:val="20"/>
          <w:lang w:eastAsia="zh-CN"/>
        </w:rPr>
        <w:t xml:space="preserve"> of other technology can be kept below quite low level for long time scale</w:t>
      </w:r>
      <w:r w:rsidR="005D08DA">
        <w:rPr>
          <w:rFonts w:eastAsia="宋体" w:hint="eastAsia"/>
          <w:szCs w:val="20"/>
          <w:lang w:eastAsia="zh-CN"/>
        </w:rPr>
        <w:t xml:space="preserve"> in the controlled network</w:t>
      </w:r>
      <w:r w:rsidR="00C147D6">
        <w:rPr>
          <w:rFonts w:eastAsia="宋体" w:hint="eastAsia"/>
          <w:szCs w:val="20"/>
          <w:lang w:eastAsia="zh-CN"/>
        </w:rPr>
        <w:t>. This definitely reduce</w:t>
      </w:r>
      <w:r w:rsidR="000E6CD6">
        <w:rPr>
          <w:rFonts w:eastAsia="宋体"/>
          <w:szCs w:val="20"/>
          <w:lang w:val="en-US" w:eastAsia="zh-CN"/>
        </w:rPr>
        <w:t>s</w:t>
      </w:r>
      <w:r w:rsidR="00C147D6">
        <w:rPr>
          <w:rFonts w:eastAsia="宋体" w:hint="eastAsia"/>
          <w:szCs w:val="20"/>
          <w:lang w:eastAsia="zh-CN"/>
        </w:rPr>
        <w:t xml:space="preserve"> the channel occupancy rate due to random access of equipment</w:t>
      </w:r>
      <w:r w:rsidR="000E6CD6">
        <w:rPr>
          <w:rFonts w:eastAsia="宋体"/>
          <w:szCs w:val="20"/>
          <w:lang w:val="en-US" w:eastAsia="zh-CN"/>
        </w:rPr>
        <w:t>(s)</w:t>
      </w:r>
      <w:r w:rsidR="00C147D6">
        <w:rPr>
          <w:rFonts w:eastAsia="宋体" w:hint="eastAsia"/>
          <w:szCs w:val="20"/>
          <w:lang w:eastAsia="zh-CN"/>
        </w:rPr>
        <w:t xml:space="preserve"> of other technology. And, in NR, the resources are assign</w:t>
      </w:r>
      <w:r w:rsidR="00C11404">
        <w:rPr>
          <w:rFonts w:eastAsia="宋体"/>
          <w:szCs w:val="20"/>
          <w:lang w:val="en-US" w:eastAsia="zh-CN"/>
        </w:rPr>
        <w:t>ed</w:t>
      </w:r>
      <w:r w:rsidR="00C147D6">
        <w:rPr>
          <w:rFonts w:eastAsia="宋体" w:hint="eastAsia"/>
          <w:szCs w:val="20"/>
          <w:lang w:eastAsia="zh-CN"/>
        </w:rPr>
        <w:t xml:space="preserve"> by the network. The network knows who</w:t>
      </w:r>
      <w:r w:rsidR="00B07346">
        <w:rPr>
          <w:rFonts w:eastAsia="宋体" w:hint="eastAsia"/>
          <w:szCs w:val="20"/>
          <w:lang w:eastAsia="zh-CN"/>
        </w:rPr>
        <w:t xml:space="preserve"> performs the transmission and when/</w:t>
      </w:r>
      <w:r w:rsidR="00C147D6">
        <w:rPr>
          <w:rFonts w:eastAsia="宋体" w:hint="eastAsia"/>
          <w:szCs w:val="20"/>
          <w:lang w:eastAsia="zh-CN"/>
        </w:rPr>
        <w:t>where</w:t>
      </w:r>
      <w:r w:rsidR="00476620">
        <w:rPr>
          <w:rFonts w:eastAsia="宋体" w:hint="eastAsia"/>
          <w:szCs w:val="20"/>
          <w:lang w:eastAsia="zh-CN"/>
        </w:rPr>
        <w:t xml:space="preserve"> the</w:t>
      </w:r>
      <w:r w:rsidR="00C147D6">
        <w:rPr>
          <w:rFonts w:eastAsia="宋体" w:hint="eastAsia"/>
          <w:szCs w:val="20"/>
          <w:lang w:eastAsia="zh-CN"/>
        </w:rPr>
        <w:t xml:space="preserve"> transmission</w:t>
      </w:r>
      <w:r w:rsidR="00B07346">
        <w:rPr>
          <w:rFonts w:eastAsia="宋体" w:hint="eastAsia"/>
          <w:szCs w:val="20"/>
          <w:lang w:eastAsia="zh-CN"/>
        </w:rPr>
        <w:t xml:space="preserve"> is performed</w:t>
      </w:r>
      <w:r w:rsidR="00C147D6">
        <w:rPr>
          <w:rFonts w:eastAsia="宋体" w:hint="eastAsia"/>
          <w:szCs w:val="20"/>
          <w:lang w:eastAsia="zh-CN"/>
        </w:rPr>
        <w:t xml:space="preserve">. Hence, </w:t>
      </w:r>
      <w:r w:rsidR="00FE547F" w:rsidRPr="001A1673">
        <w:rPr>
          <w:rFonts w:eastAsia="宋体" w:hint="eastAsia"/>
          <w:szCs w:val="20"/>
          <w:lang w:eastAsia="zh-CN"/>
        </w:rPr>
        <w:t>LBT failure</w:t>
      </w:r>
      <w:r w:rsidR="00FE547F" w:rsidRPr="001A1673">
        <w:rPr>
          <w:rFonts w:eastAsia="宋体"/>
          <w:szCs w:val="20"/>
          <w:lang w:eastAsia="zh-CN"/>
        </w:rPr>
        <w:t xml:space="preserve"> is expected to </w:t>
      </w:r>
      <w:r w:rsidR="000E6CD6">
        <w:rPr>
          <w:rFonts w:eastAsia="宋体"/>
          <w:szCs w:val="20"/>
          <w:lang w:val="en-US" w:eastAsia="zh-CN"/>
        </w:rPr>
        <w:t>occur</w:t>
      </w:r>
      <w:r w:rsidR="00FE547F" w:rsidRPr="001A1673">
        <w:rPr>
          <w:rFonts w:eastAsia="宋体"/>
          <w:szCs w:val="20"/>
          <w:lang w:eastAsia="zh-CN"/>
        </w:rPr>
        <w:t xml:space="preserve"> with very low probability</w:t>
      </w:r>
      <w:r w:rsidR="008E09B1" w:rsidRPr="008E09B1">
        <w:rPr>
          <w:rFonts w:eastAsia="宋体" w:hint="eastAsia"/>
          <w:szCs w:val="20"/>
          <w:lang w:eastAsia="zh-CN"/>
        </w:rPr>
        <w:t xml:space="preserve"> </w:t>
      </w:r>
      <w:r w:rsidR="008E09B1">
        <w:rPr>
          <w:rFonts w:eastAsia="宋体" w:hint="eastAsia"/>
          <w:szCs w:val="20"/>
          <w:lang w:eastAsia="zh-CN"/>
        </w:rPr>
        <w:t xml:space="preserve">under </w:t>
      </w:r>
      <w:r w:rsidR="000E6CD6">
        <w:rPr>
          <w:rFonts w:eastAsia="宋体"/>
          <w:szCs w:val="20"/>
          <w:lang w:val="en-US" w:eastAsia="zh-CN"/>
        </w:rPr>
        <w:t>such</w:t>
      </w:r>
      <w:r w:rsidR="008E09B1">
        <w:rPr>
          <w:rFonts w:eastAsia="宋体" w:hint="eastAsia"/>
          <w:szCs w:val="20"/>
          <w:lang w:eastAsia="zh-CN"/>
        </w:rPr>
        <w:t xml:space="preserve"> environment</w:t>
      </w:r>
      <w:r w:rsidR="00660D6F">
        <w:rPr>
          <w:rFonts w:eastAsia="宋体" w:hint="eastAsia"/>
          <w:szCs w:val="20"/>
          <w:lang w:eastAsia="zh-CN"/>
        </w:rPr>
        <w:t>.</w:t>
      </w:r>
    </w:p>
    <w:p w:rsidR="00C147D6" w:rsidRPr="00246733" w:rsidRDefault="00510175" w:rsidP="00C45960">
      <w:pPr>
        <w:pStyle w:val="a5"/>
        <w:rPr>
          <w:rFonts w:hint="eastAsia"/>
          <w:b/>
          <w:lang w:eastAsia="zh-CN"/>
        </w:rPr>
      </w:pPr>
      <w:bookmarkStart w:id="7" w:name="_Toc47600432"/>
      <w:r w:rsidRPr="00DF0D5B">
        <w:rPr>
          <w:b/>
        </w:rPr>
        <w:t xml:space="preserve">Observation </w:t>
      </w:r>
      <w:r w:rsidRPr="00DF0D5B">
        <w:rPr>
          <w:b/>
        </w:rPr>
        <w:fldChar w:fldCharType="begin"/>
      </w:r>
      <w:r w:rsidRPr="00DF0D5B">
        <w:rPr>
          <w:b/>
        </w:rPr>
        <w:instrText xml:space="preserve"> SEQ Observation \* ARABIC </w:instrText>
      </w:r>
      <w:r w:rsidRPr="00DF0D5B">
        <w:rPr>
          <w:b/>
        </w:rPr>
        <w:fldChar w:fldCharType="separate"/>
      </w:r>
      <w:r w:rsidRPr="00DF0D5B">
        <w:rPr>
          <w:b/>
          <w:noProof/>
        </w:rPr>
        <w:t>1</w:t>
      </w:r>
      <w:r w:rsidRPr="00DF0D5B">
        <w:rPr>
          <w:b/>
        </w:rPr>
        <w:fldChar w:fldCharType="end"/>
      </w:r>
      <w:r w:rsidR="00C45960" w:rsidRPr="00246733">
        <w:rPr>
          <w:rFonts w:hint="eastAsia"/>
          <w:b/>
          <w:lang w:eastAsia="zh-CN"/>
        </w:rPr>
        <w:t xml:space="preserve">: </w:t>
      </w:r>
      <w:r w:rsidR="00246733" w:rsidRPr="00246733">
        <w:rPr>
          <w:rFonts w:hint="eastAsia"/>
          <w:b/>
          <w:lang w:eastAsia="zh-CN"/>
        </w:rPr>
        <w:t xml:space="preserve">LBT failure is expected to </w:t>
      </w:r>
      <w:r w:rsidR="003F7F86">
        <w:rPr>
          <w:b/>
          <w:lang w:eastAsia="zh-CN"/>
        </w:rPr>
        <w:t>occur</w:t>
      </w:r>
      <w:r w:rsidR="00246733" w:rsidRPr="00246733">
        <w:rPr>
          <w:rFonts w:hint="eastAsia"/>
          <w:b/>
          <w:lang w:eastAsia="zh-CN"/>
        </w:rPr>
        <w:t xml:space="preserve"> with very low probability </w:t>
      </w:r>
      <w:r w:rsidR="0097640E">
        <w:rPr>
          <w:b/>
          <w:lang w:eastAsia="zh-CN"/>
        </w:rPr>
        <w:t xml:space="preserve">under controlled environment, </w:t>
      </w:r>
      <w:r w:rsidR="002D7B54">
        <w:rPr>
          <w:b/>
          <w:lang w:eastAsia="zh-CN"/>
        </w:rPr>
        <w:t xml:space="preserve">which is consistent with the use of </w:t>
      </w:r>
      <w:r w:rsidR="00246733" w:rsidRPr="00246733">
        <w:rPr>
          <w:rFonts w:hint="eastAsia"/>
          <w:b/>
          <w:lang w:eastAsia="zh-CN"/>
        </w:rPr>
        <w:t>FBE.</w:t>
      </w:r>
      <w:bookmarkEnd w:id="7"/>
    </w:p>
    <w:p w:rsidR="000925B4" w:rsidRDefault="00142CF2" w:rsidP="00CB5855">
      <w:pPr>
        <w:pStyle w:val="a0"/>
        <w:spacing w:before="120"/>
        <w:rPr>
          <w:rFonts w:eastAsia="宋体"/>
          <w:szCs w:val="20"/>
          <w:lang w:val="en-US" w:eastAsia="zh-CN"/>
        </w:rPr>
      </w:pPr>
      <w:r>
        <w:rPr>
          <w:rFonts w:eastAsia="宋体" w:hint="eastAsia"/>
          <w:szCs w:val="20"/>
          <w:lang w:eastAsia="zh-CN"/>
        </w:rPr>
        <w:t>In Rel-16</w:t>
      </w:r>
      <w:r w:rsidR="00135E4D">
        <w:rPr>
          <w:rFonts w:eastAsia="宋体"/>
          <w:szCs w:val="20"/>
          <w:lang w:val="en-US" w:eastAsia="zh-CN"/>
        </w:rPr>
        <w:t>,</w:t>
      </w:r>
      <w:r>
        <w:rPr>
          <w:rFonts w:eastAsia="宋体" w:hint="eastAsia"/>
          <w:szCs w:val="20"/>
          <w:lang w:eastAsia="zh-CN"/>
        </w:rPr>
        <w:t xml:space="preserve"> NR-U e</w:t>
      </w:r>
      <w:r w:rsidR="003E1418">
        <w:rPr>
          <w:rFonts w:eastAsia="宋体" w:hint="eastAsia"/>
          <w:szCs w:val="20"/>
          <w:lang w:eastAsia="zh-CN"/>
        </w:rPr>
        <w:t>nhancements on unlicensed spect</w:t>
      </w:r>
      <w:r>
        <w:rPr>
          <w:rFonts w:eastAsia="宋体" w:hint="eastAsia"/>
          <w:szCs w:val="20"/>
          <w:lang w:eastAsia="zh-CN"/>
        </w:rPr>
        <w:t>rum and IIoT on licensed spectrum were both studied</w:t>
      </w:r>
      <w:r w:rsidR="00135E4D">
        <w:rPr>
          <w:rFonts w:eastAsia="宋体"/>
          <w:szCs w:val="20"/>
          <w:lang w:val="en-US" w:eastAsia="zh-CN"/>
        </w:rPr>
        <w:t xml:space="preserve"> </w:t>
      </w:r>
      <w:r w:rsidR="006B5BAA">
        <w:rPr>
          <w:rFonts w:eastAsia="宋体"/>
          <w:szCs w:val="20"/>
          <w:lang w:val="en-US" w:eastAsia="zh-CN"/>
        </w:rPr>
        <w:t>resulting in two standardized protocols</w:t>
      </w:r>
      <w:r w:rsidR="000925B4">
        <w:rPr>
          <w:rFonts w:eastAsia="宋体"/>
          <w:szCs w:val="20"/>
          <w:lang w:val="en-US" w:eastAsia="zh-CN"/>
        </w:rPr>
        <w:t xml:space="preserve"> for handling pending MAC PDUs due to LBT failure and deprioritized grant, respectively:</w:t>
      </w:r>
    </w:p>
    <w:p w:rsidR="000925B4" w:rsidRDefault="000925B4" w:rsidP="00A10E8C">
      <w:pPr>
        <w:pStyle w:val="a0"/>
        <w:numPr>
          <w:ilvl w:val="0"/>
          <w:numId w:val="63"/>
        </w:numPr>
        <w:spacing w:before="120"/>
        <w:rPr>
          <w:rFonts w:eastAsia="宋体"/>
          <w:szCs w:val="20"/>
          <w:lang w:val="en-US" w:eastAsia="zh-CN"/>
        </w:rPr>
      </w:pPr>
      <w:r>
        <w:rPr>
          <w:rFonts w:eastAsia="宋体"/>
          <w:szCs w:val="20"/>
          <w:lang w:val="en-US" w:eastAsia="zh-CN"/>
        </w:rPr>
        <w:t xml:space="preserve">NR-U implements </w:t>
      </w:r>
      <w:r w:rsidRPr="0098075E">
        <w:rPr>
          <w:rFonts w:eastAsia="宋体"/>
          <w:szCs w:val="20"/>
          <w:lang w:val="en-US" w:eastAsia="zh-CN"/>
        </w:rPr>
        <w:t xml:space="preserve">autonomous </w:t>
      </w:r>
      <w:r w:rsidRPr="00DF0D5B">
        <w:rPr>
          <w:rFonts w:eastAsia="宋体"/>
          <w:szCs w:val="20"/>
          <w:u w:val="single"/>
          <w:lang w:val="en-US" w:eastAsia="zh-CN"/>
        </w:rPr>
        <w:t>re</w:t>
      </w:r>
      <w:r w:rsidRPr="00DF0D5B">
        <w:rPr>
          <w:rFonts w:eastAsia="宋体"/>
          <w:szCs w:val="20"/>
          <w:lang w:val="en-US" w:eastAsia="zh-CN"/>
        </w:rPr>
        <w:t>transmissions</w:t>
      </w:r>
    </w:p>
    <w:p w:rsidR="000925B4" w:rsidRDefault="000925B4" w:rsidP="00A10E8C">
      <w:pPr>
        <w:pStyle w:val="a0"/>
        <w:numPr>
          <w:ilvl w:val="0"/>
          <w:numId w:val="63"/>
        </w:numPr>
        <w:spacing w:before="120"/>
        <w:rPr>
          <w:rFonts w:eastAsia="宋体"/>
          <w:szCs w:val="20"/>
          <w:lang w:val="en-US" w:eastAsia="zh-CN"/>
        </w:rPr>
      </w:pPr>
      <w:r>
        <w:rPr>
          <w:rFonts w:eastAsia="宋体"/>
          <w:szCs w:val="20"/>
          <w:lang w:val="en-US" w:eastAsia="zh-CN"/>
        </w:rPr>
        <w:t>IIOT implements autonomous transmissions</w:t>
      </w:r>
    </w:p>
    <w:p w:rsidR="00145ADD" w:rsidRDefault="00EA0AAD" w:rsidP="00CB5855">
      <w:pPr>
        <w:pStyle w:val="a0"/>
        <w:spacing w:before="120"/>
        <w:rPr>
          <w:rFonts w:eastAsia="宋体" w:hint="eastAsia"/>
          <w:szCs w:val="20"/>
          <w:lang w:eastAsia="zh-CN"/>
        </w:rPr>
      </w:pPr>
      <w:r>
        <w:rPr>
          <w:rFonts w:eastAsia="宋体"/>
          <w:szCs w:val="20"/>
          <w:lang w:val="en-US" w:eastAsia="zh-CN"/>
        </w:rPr>
        <w:t xml:space="preserve">As elaborated in Sections </w:t>
      </w:r>
      <w:r>
        <w:rPr>
          <w:rFonts w:eastAsia="宋体"/>
          <w:szCs w:val="20"/>
          <w:lang w:val="en-US" w:eastAsia="zh-CN"/>
        </w:rPr>
        <w:fldChar w:fldCharType="begin"/>
      </w:r>
      <w:r>
        <w:rPr>
          <w:rFonts w:eastAsia="宋体"/>
          <w:szCs w:val="20"/>
          <w:lang w:val="en-US" w:eastAsia="zh-CN"/>
        </w:rPr>
        <w:instrText xml:space="preserve"> REF _Ref47445586 \r \h </w:instrText>
      </w:r>
      <w:r>
        <w:rPr>
          <w:rFonts w:eastAsia="宋体"/>
          <w:szCs w:val="20"/>
          <w:lang w:val="en-US" w:eastAsia="zh-CN"/>
        </w:rPr>
      </w:r>
      <w:r>
        <w:rPr>
          <w:rFonts w:eastAsia="宋体"/>
          <w:szCs w:val="20"/>
          <w:lang w:val="en-US" w:eastAsia="zh-CN"/>
        </w:rPr>
        <w:fldChar w:fldCharType="separate"/>
      </w:r>
      <w:r>
        <w:rPr>
          <w:rFonts w:eastAsia="宋体"/>
          <w:szCs w:val="20"/>
          <w:lang w:val="en-US" w:eastAsia="zh-CN"/>
        </w:rPr>
        <w:t>2.1</w:t>
      </w:r>
      <w:r>
        <w:rPr>
          <w:rFonts w:eastAsia="宋体"/>
          <w:szCs w:val="20"/>
          <w:lang w:val="en-US" w:eastAsia="zh-CN"/>
        </w:rPr>
        <w:fldChar w:fldCharType="end"/>
      </w:r>
      <w:r>
        <w:rPr>
          <w:rFonts w:eastAsia="宋体"/>
          <w:szCs w:val="20"/>
          <w:lang w:val="en-US" w:eastAsia="zh-CN"/>
        </w:rPr>
        <w:t xml:space="preserve"> and </w:t>
      </w:r>
      <w:r>
        <w:rPr>
          <w:rFonts w:eastAsia="宋体"/>
          <w:szCs w:val="20"/>
          <w:lang w:val="en-US" w:eastAsia="zh-CN"/>
        </w:rPr>
        <w:fldChar w:fldCharType="begin"/>
      </w:r>
      <w:r>
        <w:rPr>
          <w:rFonts w:eastAsia="宋体"/>
          <w:szCs w:val="20"/>
          <w:lang w:val="en-US" w:eastAsia="zh-CN"/>
        </w:rPr>
        <w:instrText xml:space="preserve"> REF _Ref47445588 \r \h </w:instrText>
      </w:r>
      <w:r>
        <w:rPr>
          <w:rFonts w:eastAsia="宋体"/>
          <w:szCs w:val="20"/>
          <w:lang w:val="en-US" w:eastAsia="zh-CN"/>
        </w:rPr>
      </w:r>
      <w:r>
        <w:rPr>
          <w:rFonts w:eastAsia="宋体"/>
          <w:szCs w:val="20"/>
          <w:lang w:val="en-US" w:eastAsia="zh-CN"/>
        </w:rPr>
        <w:fldChar w:fldCharType="separate"/>
      </w:r>
      <w:r>
        <w:rPr>
          <w:rFonts w:eastAsia="宋体"/>
          <w:szCs w:val="20"/>
          <w:lang w:val="en-US" w:eastAsia="zh-CN"/>
        </w:rPr>
        <w:t>2.2</w:t>
      </w:r>
      <w:r>
        <w:rPr>
          <w:rFonts w:eastAsia="宋体"/>
          <w:szCs w:val="20"/>
          <w:lang w:val="en-US" w:eastAsia="zh-CN"/>
        </w:rPr>
        <w:fldChar w:fldCharType="end"/>
      </w:r>
      <w:r>
        <w:rPr>
          <w:rFonts w:eastAsia="宋体"/>
          <w:szCs w:val="20"/>
          <w:lang w:val="en-US" w:eastAsia="zh-CN"/>
        </w:rPr>
        <w:t xml:space="preserve">, </w:t>
      </w:r>
      <w:r w:rsidR="00003E00">
        <w:rPr>
          <w:rFonts w:eastAsia="宋体"/>
          <w:szCs w:val="20"/>
          <w:lang w:val="en-US" w:eastAsia="zh-CN"/>
        </w:rPr>
        <w:t xml:space="preserve">both approaches come with quite different mechanisms (timers, HARQ process </w:t>
      </w:r>
      <w:r>
        <w:rPr>
          <w:rFonts w:eastAsia="宋体"/>
          <w:szCs w:val="20"/>
          <w:lang w:val="en-US" w:eastAsia="zh-CN"/>
        </w:rPr>
        <w:t>determination …)</w:t>
      </w:r>
      <w:r w:rsidR="00003E00">
        <w:rPr>
          <w:rFonts w:eastAsia="宋体"/>
          <w:szCs w:val="20"/>
          <w:lang w:val="en-US" w:eastAsia="zh-CN"/>
        </w:rPr>
        <w:t xml:space="preserve"> </w:t>
      </w:r>
      <w:r>
        <w:rPr>
          <w:rFonts w:eastAsia="宋体"/>
          <w:szCs w:val="20"/>
          <w:lang w:val="en-US" w:eastAsia="zh-CN"/>
        </w:rPr>
        <w:t>t</w:t>
      </w:r>
      <w:r w:rsidR="00142CF2">
        <w:rPr>
          <w:rFonts w:eastAsia="宋体" w:hint="eastAsia"/>
          <w:szCs w:val="20"/>
          <w:lang w:eastAsia="zh-CN"/>
        </w:rPr>
        <w:t>hen, we have the following issues:</w:t>
      </w:r>
    </w:p>
    <w:p w:rsidR="00142CF2" w:rsidRDefault="00142CF2" w:rsidP="00142CF2">
      <w:pPr>
        <w:pStyle w:val="a0"/>
        <w:numPr>
          <w:ilvl w:val="0"/>
          <w:numId w:val="58"/>
        </w:numPr>
        <w:spacing w:before="120"/>
        <w:rPr>
          <w:rFonts w:eastAsia="宋体" w:hint="eastAsia"/>
          <w:szCs w:val="20"/>
          <w:lang w:eastAsia="zh-CN"/>
        </w:rPr>
      </w:pPr>
      <w:r>
        <w:rPr>
          <w:rFonts w:eastAsia="宋体"/>
          <w:szCs w:val="20"/>
          <w:lang w:eastAsia="zh-CN"/>
        </w:rPr>
        <w:t>W</w:t>
      </w:r>
      <w:r>
        <w:rPr>
          <w:rFonts w:eastAsia="宋体" w:hint="eastAsia"/>
          <w:szCs w:val="20"/>
          <w:lang w:eastAsia="zh-CN"/>
        </w:rPr>
        <w:t xml:space="preserve">hich protocol solution addressing IIoT deployed over unlicensed spectrum in controlled environment </w:t>
      </w:r>
      <w:r w:rsidR="00135E4D">
        <w:rPr>
          <w:rFonts w:eastAsia="宋体"/>
          <w:szCs w:val="20"/>
          <w:lang w:val="en-US" w:eastAsia="zh-CN"/>
        </w:rPr>
        <w:t>should be</w:t>
      </w:r>
      <w:r>
        <w:rPr>
          <w:rFonts w:eastAsia="宋体" w:hint="eastAsia"/>
          <w:szCs w:val="20"/>
          <w:lang w:eastAsia="zh-CN"/>
        </w:rPr>
        <w:t xml:space="preserve"> adopted?</w:t>
      </w:r>
    </w:p>
    <w:p w:rsidR="00142CF2" w:rsidRDefault="00142CF2" w:rsidP="00142CF2">
      <w:pPr>
        <w:pStyle w:val="a0"/>
        <w:numPr>
          <w:ilvl w:val="0"/>
          <w:numId w:val="58"/>
        </w:numPr>
        <w:spacing w:before="120"/>
        <w:rPr>
          <w:rFonts w:eastAsia="宋体" w:hint="eastAsia"/>
          <w:szCs w:val="20"/>
          <w:lang w:eastAsia="zh-CN"/>
        </w:rPr>
      </w:pPr>
      <w:r>
        <w:rPr>
          <w:rFonts w:eastAsia="宋体" w:hint="eastAsia"/>
          <w:szCs w:val="20"/>
          <w:lang w:eastAsia="zh-CN"/>
        </w:rPr>
        <w:t>Do we need other enhancements for the selected protocol?</w:t>
      </w:r>
    </w:p>
    <w:p w:rsidR="007811CA" w:rsidRDefault="004040CD" w:rsidP="007811CA">
      <w:pPr>
        <w:pStyle w:val="20"/>
        <w:ind w:left="0" w:firstLine="0"/>
        <w:rPr>
          <w:rFonts w:hint="eastAsia"/>
        </w:rPr>
      </w:pPr>
      <w:bookmarkStart w:id="8" w:name="_Ref47445586"/>
      <w:r w:rsidRPr="000F6621">
        <w:rPr>
          <w:rFonts w:eastAsia="宋体" w:hint="eastAsia"/>
          <w:lang w:eastAsia="zh-CN"/>
        </w:rPr>
        <w:lastRenderedPageBreak/>
        <w:t>NR-U protocol</w:t>
      </w:r>
      <w:bookmarkEnd w:id="8"/>
    </w:p>
    <w:p w:rsidR="004040CD" w:rsidRDefault="004040CD" w:rsidP="0074514F">
      <w:pPr>
        <w:pStyle w:val="a0"/>
        <w:spacing w:before="120"/>
        <w:rPr>
          <w:rFonts w:eastAsia="宋体" w:hint="eastAsia"/>
          <w:szCs w:val="20"/>
          <w:lang w:eastAsia="zh-CN"/>
        </w:rPr>
      </w:pPr>
      <w:r>
        <w:rPr>
          <w:rFonts w:eastAsia="宋体" w:hint="eastAsia"/>
          <w:szCs w:val="20"/>
          <w:lang w:eastAsia="zh-CN"/>
        </w:rPr>
        <w:t>In Rel-16 NR-U, the enhancements</w:t>
      </w:r>
      <w:r w:rsidR="005E318F">
        <w:rPr>
          <w:rFonts w:eastAsia="宋体" w:hint="eastAsia"/>
          <w:szCs w:val="20"/>
          <w:lang w:eastAsia="zh-CN"/>
        </w:rPr>
        <w:t xml:space="preserve"> on CG configuration</w:t>
      </w:r>
      <w:r>
        <w:rPr>
          <w:rFonts w:eastAsia="宋体" w:hint="eastAsia"/>
          <w:szCs w:val="20"/>
          <w:lang w:eastAsia="zh-CN"/>
        </w:rPr>
        <w:t xml:space="preserve"> consist of</w:t>
      </w:r>
      <w:r w:rsidR="00AC6F91">
        <w:rPr>
          <w:rFonts w:eastAsia="宋体" w:hint="eastAsia"/>
          <w:szCs w:val="20"/>
          <w:lang w:eastAsia="zh-CN"/>
        </w:rPr>
        <w:t xml:space="preserve"> </w:t>
      </w:r>
      <w:r w:rsidR="004C727D">
        <w:rPr>
          <w:rFonts w:eastAsia="宋体"/>
          <w:szCs w:val="20"/>
          <w:lang w:eastAsia="zh-CN"/>
        </w:rPr>
        <w:fldChar w:fldCharType="begin"/>
      </w:r>
      <w:r w:rsidR="004C727D">
        <w:rPr>
          <w:rFonts w:eastAsia="宋体"/>
          <w:szCs w:val="20"/>
          <w:lang w:eastAsia="zh-CN"/>
        </w:rPr>
        <w:instrText xml:space="preserve"> </w:instrText>
      </w:r>
      <w:r w:rsidR="004C727D">
        <w:rPr>
          <w:rFonts w:eastAsia="宋体" w:hint="eastAsia"/>
          <w:szCs w:val="20"/>
          <w:lang w:eastAsia="zh-CN"/>
        </w:rPr>
        <w:instrText>REF _Ref47602850 \r \h</w:instrText>
      </w:r>
      <w:r w:rsidR="004C727D">
        <w:rPr>
          <w:rFonts w:eastAsia="宋体"/>
          <w:szCs w:val="20"/>
          <w:lang w:eastAsia="zh-CN"/>
        </w:rPr>
        <w:instrText xml:space="preserve"> </w:instrText>
      </w:r>
      <w:r w:rsidR="004C727D">
        <w:rPr>
          <w:rFonts w:eastAsia="宋体"/>
          <w:szCs w:val="20"/>
          <w:lang w:eastAsia="zh-CN"/>
        </w:rPr>
      </w:r>
      <w:r w:rsidR="004C727D">
        <w:rPr>
          <w:rFonts w:eastAsia="宋体"/>
          <w:szCs w:val="20"/>
          <w:lang w:eastAsia="zh-CN"/>
        </w:rPr>
        <w:fldChar w:fldCharType="separate"/>
      </w:r>
      <w:r w:rsidR="004C727D">
        <w:rPr>
          <w:rFonts w:eastAsia="宋体"/>
          <w:szCs w:val="20"/>
          <w:lang w:eastAsia="zh-CN"/>
        </w:rPr>
        <w:t>[3]</w:t>
      </w:r>
      <w:r w:rsidR="004C727D">
        <w:rPr>
          <w:rFonts w:eastAsia="宋体"/>
          <w:szCs w:val="20"/>
          <w:lang w:eastAsia="zh-CN"/>
        </w:rPr>
        <w:fldChar w:fldCharType="end"/>
      </w:r>
      <w:r w:rsidR="004C727D">
        <w:rPr>
          <w:rFonts w:eastAsia="宋体" w:hint="eastAsia"/>
          <w:szCs w:val="20"/>
          <w:lang w:eastAsia="zh-CN"/>
        </w:rPr>
        <w:t>-</w:t>
      </w:r>
      <w:r w:rsidR="004C727D">
        <w:rPr>
          <w:rFonts w:eastAsia="宋体"/>
          <w:szCs w:val="20"/>
          <w:lang w:eastAsia="zh-CN"/>
        </w:rPr>
        <w:fldChar w:fldCharType="begin"/>
      </w:r>
      <w:r w:rsidR="004C727D">
        <w:rPr>
          <w:rFonts w:eastAsia="宋体"/>
          <w:szCs w:val="20"/>
          <w:lang w:eastAsia="zh-CN"/>
        </w:rPr>
        <w:instrText xml:space="preserve"> </w:instrText>
      </w:r>
      <w:r w:rsidR="004C727D">
        <w:rPr>
          <w:rFonts w:eastAsia="宋体" w:hint="eastAsia"/>
          <w:szCs w:val="20"/>
          <w:lang w:eastAsia="zh-CN"/>
        </w:rPr>
        <w:instrText>REF _Ref47602854 \r \h</w:instrText>
      </w:r>
      <w:r w:rsidR="004C727D">
        <w:rPr>
          <w:rFonts w:eastAsia="宋体"/>
          <w:szCs w:val="20"/>
          <w:lang w:eastAsia="zh-CN"/>
        </w:rPr>
        <w:instrText xml:space="preserve"> </w:instrText>
      </w:r>
      <w:r w:rsidR="004C727D">
        <w:rPr>
          <w:rFonts w:eastAsia="宋体"/>
          <w:szCs w:val="20"/>
          <w:lang w:eastAsia="zh-CN"/>
        </w:rPr>
      </w:r>
      <w:r w:rsidR="004C727D">
        <w:rPr>
          <w:rFonts w:eastAsia="宋体"/>
          <w:szCs w:val="20"/>
          <w:lang w:eastAsia="zh-CN"/>
        </w:rPr>
        <w:fldChar w:fldCharType="separate"/>
      </w:r>
      <w:r w:rsidR="004C727D">
        <w:rPr>
          <w:rFonts w:eastAsia="宋体"/>
          <w:szCs w:val="20"/>
          <w:lang w:eastAsia="zh-CN"/>
        </w:rPr>
        <w:t>[4]</w:t>
      </w:r>
      <w:r w:rsidR="004C727D">
        <w:rPr>
          <w:rFonts w:eastAsia="宋体"/>
          <w:szCs w:val="20"/>
          <w:lang w:eastAsia="zh-CN"/>
        </w:rPr>
        <w:fldChar w:fldCharType="end"/>
      </w:r>
      <w:r>
        <w:rPr>
          <w:rFonts w:eastAsia="宋体" w:hint="eastAsia"/>
          <w:szCs w:val="20"/>
          <w:lang w:eastAsia="zh-CN"/>
        </w:rPr>
        <w:t>:</w:t>
      </w:r>
    </w:p>
    <w:p w:rsidR="004040CD" w:rsidRDefault="004040CD" w:rsidP="004040CD">
      <w:pPr>
        <w:pStyle w:val="a0"/>
        <w:numPr>
          <w:ilvl w:val="0"/>
          <w:numId w:val="58"/>
        </w:numPr>
        <w:spacing w:before="120"/>
        <w:rPr>
          <w:rFonts w:eastAsia="宋体" w:hint="eastAsia"/>
          <w:szCs w:val="20"/>
          <w:lang w:eastAsia="zh-CN"/>
        </w:rPr>
      </w:pPr>
      <w:r>
        <w:rPr>
          <w:rFonts w:eastAsia="宋体" w:hint="eastAsia"/>
          <w:szCs w:val="20"/>
          <w:lang w:eastAsia="zh-CN"/>
        </w:rPr>
        <w:t>UE selected HARQ process</w:t>
      </w:r>
      <w:r w:rsidR="00B60E7E">
        <w:rPr>
          <w:rFonts w:eastAsia="宋体" w:hint="eastAsia"/>
          <w:szCs w:val="20"/>
          <w:lang w:eastAsia="zh-CN"/>
        </w:rPr>
        <w:t xml:space="preserve"> for </w:t>
      </w:r>
      <w:r w:rsidR="006B33CB">
        <w:rPr>
          <w:rFonts w:eastAsia="宋体"/>
          <w:szCs w:val="20"/>
          <w:lang w:val="en-US" w:eastAsia="zh-CN"/>
        </w:rPr>
        <w:t xml:space="preserve">each </w:t>
      </w:r>
      <w:r w:rsidR="00B60E7E">
        <w:rPr>
          <w:rFonts w:eastAsia="宋体" w:hint="eastAsia"/>
          <w:szCs w:val="20"/>
          <w:lang w:eastAsia="zh-CN"/>
        </w:rPr>
        <w:t xml:space="preserve">CG </w:t>
      </w:r>
      <w:r w:rsidR="006B33CB">
        <w:rPr>
          <w:rFonts w:eastAsia="宋体"/>
          <w:szCs w:val="20"/>
          <w:lang w:val="en-US" w:eastAsia="zh-CN"/>
        </w:rPr>
        <w:t>opportunity</w:t>
      </w:r>
    </w:p>
    <w:p w:rsidR="004040CD" w:rsidRDefault="00A86289" w:rsidP="004040CD">
      <w:pPr>
        <w:pStyle w:val="a0"/>
        <w:numPr>
          <w:ilvl w:val="0"/>
          <w:numId w:val="58"/>
        </w:numPr>
        <w:spacing w:before="120"/>
        <w:rPr>
          <w:rFonts w:eastAsia="宋体" w:hint="eastAsia"/>
          <w:szCs w:val="20"/>
          <w:lang w:eastAsia="zh-CN"/>
        </w:rPr>
      </w:pPr>
      <w:r>
        <w:rPr>
          <w:rFonts w:eastAsia="宋体" w:hint="eastAsia"/>
          <w:szCs w:val="20"/>
          <w:lang w:eastAsia="zh-CN"/>
        </w:rPr>
        <w:t>One new</w:t>
      </w:r>
      <w:r w:rsidR="00F56215">
        <w:rPr>
          <w:rFonts w:eastAsia="宋体" w:hint="eastAsia"/>
          <w:szCs w:val="20"/>
          <w:lang w:eastAsia="zh-CN"/>
        </w:rPr>
        <w:t xml:space="preserve"> defined</w:t>
      </w:r>
      <w:r>
        <w:rPr>
          <w:rFonts w:eastAsia="宋体" w:hint="eastAsia"/>
          <w:szCs w:val="20"/>
          <w:lang w:eastAsia="zh-CN"/>
        </w:rPr>
        <w:t xml:space="preserve"> timer: </w:t>
      </w:r>
      <w:r>
        <w:rPr>
          <w:rFonts w:eastAsia="宋体" w:hint="eastAsia"/>
          <w:i/>
          <w:szCs w:val="20"/>
          <w:lang w:eastAsia="zh-CN"/>
        </w:rPr>
        <w:t>cg-RetransmissionTimer</w:t>
      </w:r>
      <w:r>
        <w:rPr>
          <w:rFonts w:eastAsia="宋体" w:hint="eastAsia"/>
          <w:szCs w:val="20"/>
          <w:lang w:eastAsia="zh-CN"/>
        </w:rPr>
        <w:t>;</w:t>
      </w:r>
    </w:p>
    <w:p w:rsidR="00A86289" w:rsidRDefault="00A86289" w:rsidP="004040CD">
      <w:pPr>
        <w:pStyle w:val="a0"/>
        <w:numPr>
          <w:ilvl w:val="0"/>
          <w:numId w:val="58"/>
        </w:numPr>
        <w:spacing w:before="120"/>
        <w:rPr>
          <w:rFonts w:eastAsia="宋体" w:hint="eastAsia"/>
          <w:szCs w:val="20"/>
          <w:lang w:eastAsia="zh-CN"/>
        </w:rPr>
      </w:pPr>
      <w:r>
        <w:rPr>
          <w:rFonts w:eastAsia="宋体" w:hint="eastAsia"/>
          <w:szCs w:val="20"/>
          <w:lang w:eastAsia="zh-CN"/>
        </w:rPr>
        <w:t>Network feedback: DFI;</w:t>
      </w:r>
    </w:p>
    <w:p w:rsidR="00A86289" w:rsidRDefault="00A86289" w:rsidP="004040CD">
      <w:pPr>
        <w:pStyle w:val="a0"/>
        <w:numPr>
          <w:ilvl w:val="0"/>
          <w:numId w:val="58"/>
        </w:numPr>
        <w:spacing w:before="120"/>
        <w:rPr>
          <w:rFonts w:eastAsia="宋体" w:hint="eastAsia"/>
          <w:szCs w:val="20"/>
          <w:lang w:eastAsia="zh-CN"/>
        </w:rPr>
      </w:pPr>
      <w:r>
        <w:rPr>
          <w:rFonts w:eastAsia="宋体" w:hint="eastAsia"/>
          <w:szCs w:val="20"/>
          <w:lang w:eastAsia="zh-CN"/>
        </w:rPr>
        <w:t xml:space="preserve">CG-UCI carrying HARQ process ID </w:t>
      </w:r>
      <w:r w:rsidR="006B33CB">
        <w:rPr>
          <w:rFonts w:eastAsia="宋体"/>
          <w:szCs w:val="20"/>
          <w:lang w:val="en-US" w:eastAsia="zh-CN"/>
        </w:rPr>
        <w:t xml:space="preserve">that </w:t>
      </w:r>
      <w:r>
        <w:rPr>
          <w:rFonts w:eastAsia="宋体" w:hint="eastAsia"/>
          <w:szCs w:val="20"/>
          <w:lang w:eastAsia="zh-CN"/>
        </w:rPr>
        <w:t>UE selected;</w:t>
      </w:r>
    </w:p>
    <w:p w:rsidR="00A86289" w:rsidRDefault="00A86289" w:rsidP="004040CD">
      <w:pPr>
        <w:pStyle w:val="a0"/>
        <w:numPr>
          <w:ilvl w:val="0"/>
          <w:numId w:val="58"/>
        </w:numPr>
        <w:spacing w:before="120"/>
        <w:rPr>
          <w:rFonts w:eastAsia="宋体" w:hint="eastAsia"/>
          <w:szCs w:val="20"/>
          <w:lang w:eastAsia="zh-CN"/>
        </w:rPr>
      </w:pPr>
      <w:r>
        <w:rPr>
          <w:rFonts w:eastAsia="宋体" w:hint="eastAsia"/>
          <w:szCs w:val="20"/>
          <w:lang w:eastAsia="zh-CN"/>
        </w:rPr>
        <w:t>Autonomous retransmission on different CG confi</w:t>
      </w:r>
      <w:r w:rsidR="007B187F">
        <w:rPr>
          <w:rFonts w:eastAsia="宋体" w:hint="eastAsia"/>
          <w:szCs w:val="20"/>
          <w:lang w:eastAsia="zh-CN"/>
        </w:rPr>
        <w:t>gurations with</w:t>
      </w:r>
      <w:r>
        <w:rPr>
          <w:rFonts w:eastAsia="宋体" w:hint="eastAsia"/>
          <w:szCs w:val="20"/>
          <w:lang w:eastAsia="zh-CN"/>
        </w:rPr>
        <w:t xml:space="preserve"> the same TB </w:t>
      </w:r>
      <w:r w:rsidR="007B7AF7">
        <w:rPr>
          <w:rFonts w:eastAsia="宋体"/>
          <w:szCs w:val="20"/>
          <w:lang w:val="en-US" w:eastAsia="zh-CN"/>
        </w:rPr>
        <w:t>and</w:t>
      </w:r>
      <w:r>
        <w:rPr>
          <w:rFonts w:eastAsia="宋体" w:hint="eastAsia"/>
          <w:szCs w:val="20"/>
          <w:lang w:eastAsia="zh-CN"/>
        </w:rPr>
        <w:t xml:space="preserve"> HARQ process ID.</w:t>
      </w:r>
    </w:p>
    <w:p w:rsidR="00A86289" w:rsidRDefault="003604F8" w:rsidP="00A86289">
      <w:pPr>
        <w:pStyle w:val="a0"/>
        <w:spacing w:before="120"/>
        <w:rPr>
          <w:rFonts w:eastAsia="宋体" w:hint="eastAsia"/>
          <w:szCs w:val="20"/>
          <w:lang w:eastAsia="zh-CN"/>
        </w:rPr>
      </w:pPr>
      <w:r>
        <w:rPr>
          <w:rFonts w:eastAsia="宋体" w:hint="eastAsia"/>
          <w:szCs w:val="20"/>
          <w:lang w:eastAsia="zh-CN"/>
        </w:rPr>
        <w:t xml:space="preserve">One transmission example is </w:t>
      </w:r>
      <w:r w:rsidR="00A86289">
        <w:rPr>
          <w:rFonts w:eastAsia="宋体" w:hint="eastAsia"/>
          <w:szCs w:val="20"/>
          <w:lang w:eastAsia="zh-CN"/>
        </w:rPr>
        <w:t>illustrated in Figure 1.</w:t>
      </w:r>
    </w:p>
    <w:p w:rsidR="00A86289" w:rsidRPr="000F6621" w:rsidRDefault="00C80615" w:rsidP="00E72714">
      <w:pPr>
        <w:pStyle w:val="a0"/>
        <w:spacing w:before="120"/>
        <w:jc w:val="center"/>
        <w:rPr>
          <w:rFonts w:eastAsia="宋体" w:hint="eastAsia"/>
          <w:lang w:eastAsia="zh-CN"/>
        </w:rPr>
      </w:pPr>
      <w:r>
        <w:object w:dxaOrig="8645" w:dyaOrig="3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32.75pt" o:ole="">
            <v:imagedata r:id="rId10" o:title=""/>
          </v:shape>
          <o:OLEObject Type="Embed" ProgID="Visio.Drawing.11" ShapeID="_x0000_i1025" DrawAspect="Content" ObjectID="_1658301718" r:id="rId11"/>
        </w:object>
      </w:r>
    </w:p>
    <w:p w:rsidR="00317A70" w:rsidRPr="000F6621" w:rsidRDefault="00317A70" w:rsidP="00D65223">
      <w:pPr>
        <w:pStyle w:val="a0"/>
        <w:spacing w:before="120"/>
        <w:jc w:val="center"/>
        <w:rPr>
          <w:rFonts w:eastAsia="宋体" w:hint="eastAsia"/>
          <w:b/>
          <w:szCs w:val="20"/>
          <w:lang w:eastAsia="zh-CN"/>
        </w:rPr>
      </w:pPr>
      <w:r w:rsidRPr="000F6621">
        <w:rPr>
          <w:rFonts w:eastAsia="宋体" w:hint="eastAsia"/>
          <w:b/>
          <w:szCs w:val="20"/>
          <w:lang w:eastAsia="zh-CN"/>
        </w:rPr>
        <w:t xml:space="preserve">Figure 1: General </w:t>
      </w:r>
      <w:r w:rsidR="009A5542" w:rsidRPr="000F6621">
        <w:rPr>
          <w:rFonts w:eastAsia="宋体" w:hint="eastAsia"/>
          <w:b/>
          <w:szCs w:val="20"/>
          <w:lang w:eastAsia="zh-CN"/>
        </w:rPr>
        <w:t xml:space="preserve">transmission </w:t>
      </w:r>
      <w:r w:rsidRPr="000F6621">
        <w:rPr>
          <w:rFonts w:eastAsia="宋体" w:hint="eastAsia"/>
          <w:b/>
          <w:szCs w:val="20"/>
          <w:lang w:eastAsia="zh-CN"/>
        </w:rPr>
        <w:t>procedure of NR-U</w:t>
      </w:r>
      <w:r w:rsidR="009A5542" w:rsidRPr="000F6621">
        <w:rPr>
          <w:rFonts w:eastAsia="宋体" w:hint="eastAsia"/>
          <w:b/>
          <w:szCs w:val="20"/>
          <w:lang w:eastAsia="zh-CN"/>
        </w:rPr>
        <w:t xml:space="preserve"> in Rel-16</w:t>
      </w:r>
    </w:p>
    <w:p w:rsidR="00AE134E" w:rsidRPr="000F6621" w:rsidRDefault="00D65223" w:rsidP="00A86289">
      <w:pPr>
        <w:pStyle w:val="a0"/>
        <w:spacing w:before="120"/>
        <w:rPr>
          <w:rFonts w:eastAsia="宋体" w:hint="eastAsia"/>
          <w:szCs w:val="20"/>
          <w:lang w:eastAsia="zh-CN"/>
        </w:rPr>
      </w:pPr>
      <w:r w:rsidRPr="000F6621">
        <w:rPr>
          <w:rFonts w:eastAsia="宋体" w:hint="eastAsia"/>
          <w:szCs w:val="20"/>
          <w:lang w:eastAsia="zh-CN"/>
        </w:rPr>
        <w:t xml:space="preserve">If we apply NR-U protocol to IIoT in unlicensed spectrum, </w:t>
      </w:r>
      <w:r w:rsidR="004A5784" w:rsidRPr="000F6621">
        <w:rPr>
          <w:rFonts w:eastAsia="宋体" w:hint="eastAsia"/>
          <w:szCs w:val="20"/>
          <w:lang w:eastAsia="zh-CN"/>
        </w:rPr>
        <w:t xml:space="preserve">all the features are inherited from NR-U of Rel-16. </w:t>
      </w:r>
      <w:r w:rsidR="00AE134E" w:rsidRPr="000F6621">
        <w:rPr>
          <w:rFonts w:eastAsia="宋体" w:hint="eastAsia"/>
          <w:szCs w:val="20"/>
          <w:lang w:eastAsia="zh-CN"/>
        </w:rPr>
        <w:t xml:space="preserve">But there are </w:t>
      </w:r>
      <w:r w:rsidR="00B116C3">
        <w:rPr>
          <w:rFonts w:eastAsia="宋体"/>
          <w:szCs w:val="20"/>
          <w:lang w:val="en-US" w:eastAsia="zh-CN"/>
        </w:rPr>
        <w:t>few</w:t>
      </w:r>
      <w:r w:rsidR="00AE134E" w:rsidRPr="000F6621">
        <w:rPr>
          <w:rFonts w:eastAsia="宋体" w:hint="eastAsia"/>
          <w:szCs w:val="20"/>
          <w:lang w:eastAsia="zh-CN"/>
        </w:rPr>
        <w:t xml:space="preserve"> issues </w:t>
      </w:r>
      <w:r w:rsidR="00B379FC">
        <w:rPr>
          <w:rFonts w:eastAsia="宋体"/>
          <w:szCs w:val="20"/>
          <w:lang w:val="en-US" w:eastAsia="zh-CN"/>
        </w:rPr>
        <w:t xml:space="preserve">which </w:t>
      </w:r>
      <w:r w:rsidR="00AE134E" w:rsidRPr="000F6621">
        <w:rPr>
          <w:rFonts w:eastAsia="宋体" w:hint="eastAsia"/>
          <w:szCs w:val="20"/>
          <w:lang w:eastAsia="zh-CN"/>
        </w:rPr>
        <w:t>require to be discussed</w:t>
      </w:r>
      <w:r w:rsidR="00B116C3">
        <w:rPr>
          <w:rFonts w:eastAsia="宋体"/>
          <w:szCs w:val="20"/>
          <w:lang w:val="en-US" w:eastAsia="zh-CN"/>
        </w:rPr>
        <w:t>, for example:</w:t>
      </w:r>
    </w:p>
    <w:p w:rsidR="00B116C3" w:rsidRPr="00EB3952" w:rsidRDefault="00AE134E" w:rsidP="00C72594">
      <w:pPr>
        <w:pStyle w:val="a0"/>
        <w:numPr>
          <w:ilvl w:val="0"/>
          <w:numId w:val="58"/>
        </w:numPr>
        <w:spacing w:before="120"/>
        <w:rPr>
          <w:rFonts w:eastAsia="宋体"/>
          <w:szCs w:val="20"/>
          <w:lang w:eastAsia="zh-CN"/>
        </w:rPr>
      </w:pPr>
      <w:r>
        <w:rPr>
          <w:rFonts w:eastAsia="宋体"/>
          <w:szCs w:val="20"/>
          <w:lang w:eastAsia="zh-CN"/>
        </w:rPr>
        <w:t>H</w:t>
      </w:r>
      <w:r>
        <w:rPr>
          <w:rFonts w:eastAsia="宋体" w:hint="eastAsia"/>
          <w:szCs w:val="20"/>
          <w:lang w:eastAsia="zh-CN"/>
        </w:rPr>
        <w:t xml:space="preserve">ow to </w:t>
      </w:r>
      <w:r w:rsidR="00326FC0">
        <w:rPr>
          <w:rFonts w:eastAsia="宋体"/>
          <w:szCs w:val="20"/>
          <w:lang w:val="en-US" w:eastAsia="zh-CN"/>
        </w:rPr>
        <w:t>reuse</w:t>
      </w:r>
      <w:r>
        <w:rPr>
          <w:rFonts w:eastAsia="宋体" w:hint="eastAsia"/>
          <w:szCs w:val="20"/>
          <w:lang w:eastAsia="zh-CN"/>
        </w:rPr>
        <w:t xml:space="preserve"> autonomous </w:t>
      </w:r>
      <w:r w:rsidR="006B33CB">
        <w:rPr>
          <w:rFonts w:eastAsia="宋体"/>
          <w:szCs w:val="20"/>
          <w:lang w:val="en-US" w:eastAsia="zh-CN"/>
        </w:rPr>
        <w:t>re</w:t>
      </w:r>
      <w:r>
        <w:rPr>
          <w:rFonts w:eastAsia="宋体" w:hint="eastAsia"/>
          <w:szCs w:val="20"/>
          <w:lang w:eastAsia="zh-CN"/>
        </w:rPr>
        <w:t xml:space="preserve">transmission for </w:t>
      </w:r>
      <w:r w:rsidR="006B33CB">
        <w:rPr>
          <w:rFonts w:eastAsia="宋体"/>
          <w:szCs w:val="20"/>
          <w:lang w:val="en-US" w:eastAsia="zh-CN"/>
        </w:rPr>
        <w:t xml:space="preserve">a </w:t>
      </w:r>
      <w:r w:rsidRPr="00840DE7">
        <w:rPr>
          <w:rFonts w:eastAsia="宋体" w:hint="eastAsia"/>
          <w:szCs w:val="20"/>
          <w:lang w:eastAsia="zh-CN"/>
        </w:rPr>
        <w:t>deprioritized MAC</w:t>
      </w:r>
      <w:r w:rsidR="00F8604E">
        <w:rPr>
          <w:rFonts w:eastAsia="宋体" w:hint="eastAsia"/>
          <w:szCs w:val="20"/>
          <w:lang w:eastAsia="zh-CN"/>
        </w:rPr>
        <w:t xml:space="preserve"> PDU</w:t>
      </w:r>
      <w:r w:rsidR="00C72594">
        <w:rPr>
          <w:rFonts w:eastAsia="宋体" w:hint="eastAsia"/>
          <w:szCs w:val="20"/>
          <w:lang w:eastAsia="zh-CN"/>
        </w:rPr>
        <w:t>?</w:t>
      </w:r>
    </w:p>
    <w:p w:rsidR="00B116C3" w:rsidRPr="00EB3952" w:rsidRDefault="00B116C3" w:rsidP="00B116C3">
      <w:pPr>
        <w:pStyle w:val="a0"/>
        <w:numPr>
          <w:ilvl w:val="0"/>
          <w:numId w:val="58"/>
        </w:numPr>
        <w:spacing w:before="120"/>
        <w:rPr>
          <w:rFonts w:eastAsia="宋体"/>
          <w:szCs w:val="20"/>
          <w:lang w:eastAsia="zh-CN"/>
        </w:rPr>
      </w:pPr>
      <w:r>
        <w:rPr>
          <w:rFonts w:eastAsia="宋体"/>
          <w:szCs w:val="20"/>
          <w:lang w:val="en-US" w:eastAsia="zh-CN"/>
        </w:rPr>
        <w:t xml:space="preserve">What should trigger the </w:t>
      </w:r>
      <w:r w:rsidRPr="00EB3952">
        <w:rPr>
          <w:rFonts w:eastAsia="宋体"/>
          <w:i/>
          <w:szCs w:val="20"/>
          <w:lang w:val="en-US" w:eastAsia="zh-CN"/>
        </w:rPr>
        <w:t>cg-RetransmissionTimer</w:t>
      </w:r>
      <w:r>
        <w:rPr>
          <w:rFonts w:eastAsia="宋体"/>
          <w:szCs w:val="20"/>
          <w:lang w:val="en-US" w:eastAsia="zh-CN"/>
        </w:rPr>
        <w:t xml:space="preserve"> in case of a deprioritized PDU?</w:t>
      </w:r>
    </w:p>
    <w:p w:rsidR="003763A3" w:rsidRPr="00EB3952" w:rsidRDefault="00B116C3" w:rsidP="00C72594">
      <w:pPr>
        <w:pStyle w:val="a0"/>
        <w:numPr>
          <w:ilvl w:val="0"/>
          <w:numId w:val="58"/>
        </w:numPr>
        <w:spacing w:before="120"/>
        <w:rPr>
          <w:rFonts w:eastAsia="宋体"/>
          <w:szCs w:val="20"/>
          <w:lang w:eastAsia="zh-CN"/>
        </w:rPr>
      </w:pPr>
      <w:r>
        <w:rPr>
          <w:rFonts w:eastAsia="宋体"/>
          <w:szCs w:val="20"/>
          <w:lang w:val="en-US" w:eastAsia="zh-CN"/>
        </w:rPr>
        <w:t xml:space="preserve">With NR-U, gNB must send DFI feedback but is not expected to provide a retransmission grant, whereas in IIOT gNB can use the legacy </w:t>
      </w:r>
      <w:r w:rsidR="003763A3">
        <w:rPr>
          <w:rFonts w:eastAsia="宋体"/>
          <w:szCs w:val="20"/>
          <w:lang w:val="en-US" w:eastAsia="zh-CN"/>
        </w:rPr>
        <w:t xml:space="preserve">dynamic retransmission mechanism. Should it be possible </w:t>
      </w:r>
      <w:r w:rsidR="00F10100">
        <w:rPr>
          <w:rFonts w:eastAsia="宋体"/>
          <w:szCs w:val="20"/>
          <w:lang w:val="en-US" w:eastAsia="zh-CN"/>
        </w:rPr>
        <w:t xml:space="preserve">to </w:t>
      </w:r>
      <w:r w:rsidR="003763A3">
        <w:rPr>
          <w:rFonts w:eastAsia="宋体"/>
          <w:szCs w:val="20"/>
          <w:lang w:val="en-US" w:eastAsia="zh-CN"/>
        </w:rPr>
        <w:t>allow gNB to provide a retransmission grant for a deprioritized CG also when reusing the NR-U protocol?</w:t>
      </w:r>
    </w:p>
    <w:p w:rsidR="003763A3" w:rsidRPr="00EB3952" w:rsidRDefault="003763A3" w:rsidP="00C72594">
      <w:pPr>
        <w:pStyle w:val="a0"/>
        <w:numPr>
          <w:ilvl w:val="0"/>
          <w:numId w:val="58"/>
        </w:numPr>
        <w:spacing w:before="120"/>
        <w:rPr>
          <w:rFonts w:eastAsia="宋体"/>
          <w:szCs w:val="20"/>
          <w:lang w:eastAsia="zh-CN"/>
        </w:rPr>
      </w:pPr>
      <w:r>
        <w:rPr>
          <w:rFonts w:eastAsia="宋体"/>
          <w:szCs w:val="20"/>
          <w:lang w:val="en-US" w:eastAsia="zh-CN"/>
        </w:rPr>
        <w:t>Are there simplifications allowed to NR-U protocol when considering we operate in “controlled environment”?</w:t>
      </w:r>
    </w:p>
    <w:p w:rsidR="00C72594" w:rsidRPr="008822B2" w:rsidRDefault="003763A3" w:rsidP="008822B2">
      <w:pPr>
        <w:pStyle w:val="a0"/>
        <w:numPr>
          <w:ilvl w:val="0"/>
          <w:numId w:val="58"/>
        </w:numPr>
        <w:spacing w:before="120"/>
        <w:rPr>
          <w:rFonts w:eastAsia="宋体" w:hint="eastAsia"/>
          <w:szCs w:val="20"/>
          <w:lang w:eastAsia="zh-CN"/>
        </w:rPr>
      </w:pPr>
      <w:r>
        <w:rPr>
          <w:rFonts w:eastAsia="宋体"/>
          <w:szCs w:val="20"/>
          <w:lang w:val="en-US" w:eastAsia="zh-CN"/>
        </w:rPr>
        <w:t xml:space="preserve">Impact of sharing different CG configurations for </w:t>
      </w:r>
      <w:r w:rsidR="00C72594" w:rsidRPr="000F6621">
        <w:rPr>
          <w:rFonts w:eastAsia="宋体" w:hint="eastAsia"/>
          <w:szCs w:val="20"/>
          <w:lang w:eastAsia="zh-CN"/>
        </w:rPr>
        <w:t xml:space="preserve">autonomous </w:t>
      </w:r>
      <w:r>
        <w:rPr>
          <w:rFonts w:eastAsia="宋体"/>
          <w:szCs w:val="20"/>
          <w:lang w:val="en-US" w:eastAsia="zh-CN"/>
        </w:rPr>
        <w:t>re</w:t>
      </w:r>
      <w:r w:rsidR="00C72594" w:rsidRPr="000F6621">
        <w:rPr>
          <w:rFonts w:eastAsia="宋体" w:hint="eastAsia"/>
          <w:szCs w:val="20"/>
          <w:lang w:eastAsia="zh-CN"/>
        </w:rPr>
        <w:t xml:space="preserve">transmission </w:t>
      </w:r>
      <w:r>
        <w:rPr>
          <w:rFonts w:eastAsia="宋体"/>
          <w:szCs w:val="20"/>
          <w:lang w:val="en-US" w:eastAsia="zh-CN"/>
        </w:rPr>
        <w:t>on IIOT performance</w:t>
      </w:r>
      <w:r w:rsidR="00C72594" w:rsidRPr="000F6621">
        <w:rPr>
          <w:rFonts w:eastAsia="宋体" w:hint="eastAsia"/>
          <w:szCs w:val="20"/>
          <w:lang w:eastAsia="zh-CN"/>
        </w:rPr>
        <w:t>?</w:t>
      </w:r>
    </w:p>
    <w:p w:rsidR="00390700" w:rsidRDefault="00B379FC" w:rsidP="00390700">
      <w:pPr>
        <w:pStyle w:val="a5"/>
      </w:pPr>
      <w:r>
        <w:rPr>
          <w:lang w:eastAsia="zh-CN"/>
        </w:rPr>
        <w:t>However, no main blocking point seems to prevent the NR-U CG mechanism</w:t>
      </w:r>
      <w:r w:rsidR="00924BCF">
        <w:rPr>
          <w:lang w:eastAsia="zh-CN"/>
        </w:rPr>
        <w:t>s</w:t>
      </w:r>
      <w:r>
        <w:rPr>
          <w:lang w:eastAsia="zh-CN"/>
        </w:rPr>
        <w:t xml:space="preserve"> to be reused for IIOT deprioritized PDUs. </w:t>
      </w:r>
    </w:p>
    <w:p w:rsidR="0095056B" w:rsidRPr="00F67780" w:rsidRDefault="00390700" w:rsidP="0095056B">
      <w:pPr>
        <w:pStyle w:val="a5"/>
        <w:rPr>
          <w:rFonts w:hint="eastAsia"/>
          <w:b/>
          <w:lang w:eastAsia="zh-CN"/>
        </w:rPr>
      </w:pPr>
      <w:bookmarkStart w:id="9" w:name="_Toc47600433"/>
      <w:r w:rsidRPr="00DF0D5B">
        <w:rPr>
          <w:b/>
        </w:rPr>
        <w:t xml:space="preserve">Observation </w:t>
      </w:r>
      <w:r w:rsidRPr="00DF0D5B">
        <w:rPr>
          <w:b/>
        </w:rPr>
        <w:fldChar w:fldCharType="begin"/>
      </w:r>
      <w:r w:rsidRPr="00DF0D5B">
        <w:rPr>
          <w:b/>
        </w:rPr>
        <w:instrText xml:space="preserve"> SEQ Observation \* ARABIC </w:instrText>
      </w:r>
      <w:r w:rsidRPr="00DF0D5B">
        <w:rPr>
          <w:b/>
        </w:rPr>
        <w:fldChar w:fldCharType="separate"/>
      </w:r>
      <w:r w:rsidRPr="00DF0D5B">
        <w:rPr>
          <w:b/>
          <w:noProof/>
        </w:rPr>
        <w:t>2</w:t>
      </w:r>
      <w:r w:rsidRPr="00DF0D5B">
        <w:rPr>
          <w:b/>
        </w:rPr>
        <w:fldChar w:fldCharType="end"/>
      </w:r>
      <w:r w:rsidR="0095056B" w:rsidRPr="00F67780">
        <w:rPr>
          <w:rFonts w:hint="eastAsia"/>
          <w:b/>
          <w:lang w:eastAsia="zh-CN"/>
        </w:rPr>
        <w:t xml:space="preserve">: </w:t>
      </w:r>
      <w:r w:rsidR="00990878">
        <w:rPr>
          <w:b/>
          <w:lang w:eastAsia="zh-CN"/>
        </w:rPr>
        <w:t>I</w:t>
      </w:r>
      <w:r w:rsidR="00990878" w:rsidRPr="00990878">
        <w:rPr>
          <w:b/>
          <w:lang w:val="en-US" w:eastAsia="zh-CN"/>
        </w:rPr>
        <w:t xml:space="preserve">t seems possible to reuse NR-U protocol, with </w:t>
      </w:r>
      <w:r w:rsidR="00990878">
        <w:rPr>
          <w:b/>
          <w:lang w:val="en-US" w:eastAsia="zh-CN"/>
        </w:rPr>
        <w:t>potential</w:t>
      </w:r>
      <w:r w:rsidR="00990878" w:rsidRPr="00990878">
        <w:rPr>
          <w:b/>
          <w:lang w:val="en-US" w:eastAsia="zh-CN"/>
        </w:rPr>
        <w:t xml:space="preserve"> changes, to address deprioritized CGs in IIOT</w:t>
      </w:r>
      <w:r w:rsidR="0095056B" w:rsidRPr="00F67780">
        <w:rPr>
          <w:rFonts w:hint="eastAsia"/>
          <w:b/>
          <w:lang w:eastAsia="zh-CN"/>
        </w:rPr>
        <w:t>.</w:t>
      </w:r>
      <w:bookmarkEnd w:id="9"/>
    </w:p>
    <w:p w:rsidR="00024458" w:rsidRDefault="003E6695" w:rsidP="00024458">
      <w:pPr>
        <w:pStyle w:val="20"/>
        <w:ind w:left="0" w:firstLine="0"/>
        <w:rPr>
          <w:rFonts w:hint="eastAsia"/>
        </w:rPr>
      </w:pPr>
      <w:bookmarkStart w:id="10" w:name="_Ref47445588"/>
      <w:r>
        <w:rPr>
          <w:rFonts w:eastAsia="宋体" w:hint="eastAsia"/>
          <w:lang w:eastAsia="zh-CN"/>
        </w:rPr>
        <w:t>I</w:t>
      </w:r>
      <w:r w:rsidR="00721747">
        <w:rPr>
          <w:rFonts w:eastAsia="宋体" w:hint="eastAsia"/>
          <w:lang w:eastAsia="zh-CN"/>
        </w:rPr>
        <w:t>I</w:t>
      </w:r>
      <w:r>
        <w:rPr>
          <w:rFonts w:eastAsia="宋体" w:hint="eastAsia"/>
          <w:lang w:eastAsia="zh-CN"/>
        </w:rPr>
        <w:t>oT protocol</w:t>
      </w:r>
      <w:bookmarkEnd w:id="10"/>
    </w:p>
    <w:p w:rsidR="005E318F" w:rsidRDefault="00721747" w:rsidP="005E318F">
      <w:pPr>
        <w:pStyle w:val="a0"/>
        <w:spacing w:before="120"/>
        <w:rPr>
          <w:rFonts w:eastAsia="宋体" w:hint="eastAsia"/>
          <w:szCs w:val="20"/>
          <w:lang w:eastAsia="zh-CN"/>
        </w:rPr>
      </w:pPr>
      <w:r>
        <w:rPr>
          <w:rFonts w:eastAsia="宋体" w:hint="eastAsia"/>
          <w:lang w:val="en-GB" w:eastAsia="zh-CN"/>
        </w:rPr>
        <w:t xml:space="preserve">In Rel-16 IIoT, </w:t>
      </w:r>
      <w:r w:rsidR="005E318F">
        <w:rPr>
          <w:rFonts w:eastAsia="宋体" w:hint="eastAsia"/>
          <w:szCs w:val="20"/>
          <w:lang w:eastAsia="zh-CN"/>
        </w:rPr>
        <w:t>the enhancements on CG configuration consist of</w:t>
      </w:r>
      <w:r w:rsidR="00AC6F91">
        <w:rPr>
          <w:rFonts w:eastAsia="宋体" w:hint="eastAsia"/>
          <w:szCs w:val="20"/>
          <w:lang w:eastAsia="zh-CN"/>
        </w:rPr>
        <w:t xml:space="preserve"> </w:t>
      </w:r>
      <w:r w:rsidR="00E55C3B">
        <w:rPr>
          <w:rFonts w:eastAsia="宋体"/>
          <w:szCs w:val="20"/>
          <w:lang w:eastAsia="zh-CN"/>
        </w:rPr>
        <w:fldChar w:fldCharType="begin"/>
      </w:r>
      <w:r w:rsidR="00E55C3B">
        <w:rPr>
          <w:rFonts w:eastAsia="宋体"/>
          <w:szCs w:val="20"/>
          <w:lang w:eastAsia="zh-CN"/>
        </w:rPr>
        <w:instrText xml:space="preserve"> </w:instrText>
      </w:r>
      <w:r w:rsidR="00E55C3B">
        <w:rPr>
          <w:rFonts w:eastAsia="宋体" w:hint="eastAsia"/>
          <w:szCs w:val="20"/>
          <w:lang w:eastAsia="zh-CN"/>
        </w:rPr>
        <w:instrText>REF _Ref47602854 \r \h</w:instrText>
      </w:r>
      <w:r w:rsidR="00E55C3B">
        <w:rPr>
          <w:rFonts w:eastAsia="宋体"/>
          <w:szCs w:val="20"/>
          <w:lang w:eastAsia="zh-CN"/>
        </w:rPr>
        <w:instrText xml:space="preserve"> </w:instrText>
      </w:r>
      <w:r w:rsidR="00E55C3B">
        <w:rPr>
          <w:rFonts w:eastAsia="宋体"/>
          <w:szCs w:val="20"/>
          <w:lang w:eastAsia="zh-CN"/>
        </w:rPr>
      </w:r>
      <w:r w:rsidR="00E55C3B">
        <w:rPr>
          <w:rFonts w:eastAsia="宋体"/>
          <w:szCs w:val="20"/>
          <w:lang w:eastAsia="zh-CN"/>
        </w:rPr>
        <w:fldChar w:fldCharType="separate"/>
      </w:r>
      <w:r w:rsidR="00E55C3B">
        <w:rPr>
          <w:rFonts w:eastAsia="宋体"/>
          <w:szCs w:val="20"/>
          <w:lang w:eastAsia="zh-CN"/>
        </w:rPr>
        <w:t>[4]</w:t>
      </w:r>
      <w:r w:rsidR="00E55C3B">
        <w:rPr>
          <w:rFonts w:eastAsia="宋体"/>
          <w:szCs w:val="20"/>
          <w:lang w:eastAsia="zh-CN"/>
        </w:rPr>
        <w:fldChar w:fldCharType="end"/>
      </w:r>
      <w:r w:rsidR="005E318F">
        <w:rPr>
          <w:rFonts w:eastAsia="宋体" w:hint="eastAsia"/>
          <w:szCs w:val="20"/>
          <w:lang w:eastAsia="zh-CN"/>
        </w:rPr>
        <w:t>:</w:t>
      </w:r>
    </w:p>
    <w:p w:rsidR="005E318F" w:rsidRDefault="00CC4E5C" w:rsidP="005E318F">
      <w:pPr>
        <w:pStyle w:val="a0"/>
        <w:numPr>
          <w:ilvl w:val="0"/>
          <w:numId w:val="58"/>
        </w:numPr>
        <w:spacing w:before="120"/>
        <w:rPr>
          <w:rFonts w:eastAsia="宋体" w:hint="eastAsia"/>
          <w:szCs w:val="20"/>
          <w:lang w:eastAsia="zh-CN"/>
        </w:rPr>
      </w:pPr>
      <w:r>
        <w:rPr>
          <w:rFonts w:eastAsia="宋体" w:hint="eastAsia"/>
          <w:szCs w:val="20"/>
          <w:lang w:eastAsia="zh-CN"/>
        </w:rPr>
        <w:t xml:space="preserve">Time-based HARQ process </w:t>
      </w:r>
      <w:r w:rsidR="0092468D">
        <w:rPr>
          <w:rFonts w:eastAsia="宋体"/>
          <w:szCs w:val="20"/>
          <w:lang w:val="en-US" w:eastAsia="zh-CN"/>
        </w:rPr>
        <w:t xml:space="preserve">ID </w:t>
      </w:r>
      <w:r>
        <w:rPr>
          <w:rFonts w:eastAsia="宋体" w:hint="eastAsia"/>
          <w:szCs w:val="20"/>
          <w:lang w:eastAsia="zh-CN"/>
        </w:rPr>
        <w:t>calculation with one configured HARQ process ID offset;</w:t>
      </w:r>
    </w:p>
    <w:p w:rsidR="005E318F" w:rsidRDefault="005E318F" w:rsidP="005E318F">
      <w:pPr>
        <w:pStyle w:val="a0"/>
        <w:numPr>
          <w:ilvl w:val="0"/>
          <w:numId w:val="58"/>
        </w:numPr>
        <w:spacing w:before="120"/>
        <w:rPr>
          <w:rFonts w:eastAsia="宋体" w:hint="eastAsia"/>
          <w:szCs w:val="20"/>
          <w:lang w:eastAsia="zh-CN"/>
        </w:rPr>
      </w:pPr>
      <w:r>
        <w:rPr>
          <w:rFonts w:eastAsia="宋体" w:hint="eastAsia"/>
          <w:szCs w:val="20"/>
          <w:lang w:eastAsia="zh-CN"/>
        </w:rPr>
        <w:t xml:space="preserve">Autonomous transmission on </w:t>
      </w:r>
      <w:r w:rsidR="0092468D">
        <w:rPr>
          <w:rFonts w:eastAsia="宋体"/>
          <w:szCs w:val="20"/>
          <w:lang w:val="en-US" w:eastAsia="zh-CN"/>
        </w:rPr>
        <w:t xml:space="preserve">a CG opportunity </w:t>
      </w:r>
      <w:r w:rsidR="000925B4">
        <w:rPr>
          <w:rFonts w:eastAsia="宋体"/>
          <w:szCs w:val="20"/>
          <w:lang w:val="en-US" w:eastAsia="zh-CN"/>
        </w:rPr>
        <w:t xml:space="preserve">(CGO) </w:t>
      </w:r>
      <w:r w:rsidR="0092468D">
        <w:rPr>
          <w:rFonts w:eastAsia="宋体"/>
          <w:szCs w:val="20"/>
          <w:lang w:val="en-US" w:eastAsia="zh-CN"/>
        </w:rPr>
        <w:t xml:space="preserve">from the </w:t>
      </w:r>
      <w:r w:rsidR="00CC4E5C">
        <w:rPr>
          <w:rFonts w:eastAsia="宋体" w:hint="eastAsia"/>
          <w:szCs w:val="20"/>
          <w:lang w:eastAsia="zh-CN"/>
        </w:rPr>
        <w:t>same</w:t>
      </w:r>
      <w:r>
        <w:rPr>
          <w:rFonts w:eastAsia="宋体" w:hint="eastAsia"/>
          <w:szCs w:val="20"/>
          <w:lang w:eastAsia="zh-CN"/>
        </w:rPr>
        <w:t xml:space="preserve"> CG configuration with the same HARQ process ID.</w:t>
      </w:r>
    </w:p>
    <w:p w:rsidR="00861439" w:rsidRDefault="00861439" w:rsidP="00861439">
      <w:pPr>
        <w:pStyle w:val="a0"/>
        <w:spacing w:before="120"/>
        <w:rPr>
          <w:rFonts w:eastAsia="宋体" w:hint="eastAsia"/>
          <w:szCs w:val="20"/>
          <w:lang w:eastAsia="zh-CN"/>
        </w:rPr>
      </w:pPr>
      <w:r>
        <w:rPr>
          <w:rFonts w:eastAsia="宋体" w:hint="eastAsia"/>
          <w:szCs w:val="20"/>
          <w:lang w:eastAsia="zh-CN"/>
        </w:rPr>
        <w:t>One example of transmission is shown in Figure 2.</w:t>
      </w:r>
    </w:p>
    <w:p w:rsidR="00721747" w:rsidRPr="000F6621" w:rsidRDefault="00EB3DC1" w:rsidP="00F6790D">
      <w:pPr>
        <w:pStyle w:val="a0"/>
        <w:spacing w:before="120"/>
        <w:jc w:val="center"/>
        <w:rPr>
          <w:rFonts w:eastAsia="宋体" w:hint="eastAsia"/>
          <w:lang w:eastAsia="zh-CN"/>
        </w:rPr>
      </w:pPr>
      <w:r>
        <w:object w:dxaOrig="8506" w:dyaOrig="3149">
          <v:shape id="_x0000_i1026" type="#_x0000_t75" style="width:354pt;height:131.25pt" o:ole="">
            <v:imagedata r:id="rId12" o:title=""/>
          </v:shape>
          <o:OLEObject Type="Embed" ProgID="Visio.Drawing.11" ShapeID="_x0000_i1026" DrawAspect="Content" ObjectID="_1658301719" r:id="rId13"/>
        </w:object>
      </w:r>
    </w:p>
    <w:p w:rsidR="009A5542" w:rsidRPr="000F6621" w:rsidRDefault="009A5542" w:rsidP="00F5746D">
      <w:pPr>
        <w:pStyle w:val="a0"/>
        <w:spacing w:before="120"/>
        <w:jc w:val="center"/>
        <w:rPr>
          <w:rFonts w:eastAsia="宋体" w:hint="eastAsia"/>
          <w:lang w:eastAsia="zh-CN"/>
        </w:rPr>
      </w:pPr>
      <w:r w:rsidRPr="000F6621">
        <w:rPr>
          <w:rFonts w:eastAsia="宋体" w:hint="eastAsia"/>
          <w:b/>
          <w:lang w:eastAsia="zh-CN"/>
        </w:rPr>
        <w:t xml:space="preserve">Figure 2: </w:t>
      </w:r>
      <w:r w:rsidRPr="009A5542">
        <w:rPr>
          <w:rFonts w:eastAsia="宋体" w:hint="eastAsia"/>
          <w:b/>
          <w:szCs w:val="20"/>
          <w:lang w:eastAsia="zh-CN"/>
        </w:rPr>
        <w:t xml:space="preserve">General transmission procedure of </w:t>
      </w:r>
      <w:r>
        <w:rPr>
          <w:rFonts w:eastAsia="宋体" w:hint="eastAsia"/>
          <w:b/>
          <w:szCs w:val="20"/>
          <w:lang w:eastAsia="zh-CN"/>
        </w:rPr>
        <w:t>IIoT</w:t>
      </w:r>
      <w:r w:rsidRPr="009A5542">
        <w:rPr>
          <w:rFonts w:eastAsia="宋体" w:hint="eastAsia"/>
          <w:b/>
          <w:szCs w:val="20"/>
          <w:lang w:eastAsia="zh-CN"/>
        </w:rPr>
        <w:t xml:space="preserve"> in Rel-16</w:t>
      </w:r>
    </w:p>
    <w:p w:rsidR="004F2C63" w:rsidRDefault="00F6790D" w:rsidP="004F2C63">
      <w:pPr>
        <w:pStyle w:val="a0"/>
        <w:spacing w:before="120"/>
        <w:rPr>
          <w:rFonts w:eastAsia="宋体" w:hint="eastAsia"/>
          <w:szCs w:val="20"/>
          <w:lang w:eastAsia="zh-CN"/>
        </w:rPr>
      </w:pPr>
      <w:r w:rsidRPr="004F2C63">
        <w:rPr>
          <w:rFonts w:eastAsia="宋体" w:hint="eastAsia"/>
          <w:szCs w:val="20"/>
          <w:lang w:eastAsia="zh-CN"/>
        </w:rPr>
        <w:t xml:space="preserve">If we apply </w:t>
      </w:r>
      <w:r w:rsidR="004E44D5">
        <w:rPr>
          <w:rFonts w:eastAsia="宋体"/>
          <w:szCs w:val="20"/>
          <w:lang w:val="en-US" w:eastAsia="zh-CN"/>
        </w:rPr>
        <w:t xml:space="preserve">the </w:t>
      </w:r>
      <w:r w:rsidRPr="004F2C63">
        <w:rPr>
          <w:rFonts w:eastAsia="宋体" w:hint="eastAsia"/>
          <w:szCs w:val="20"/>
          <w:lang w:eastAsia="zh-CN"/>
        </w:rPr>
        <w:t xml:space="preserve">Rel-16 IIoT </w:t>
      </w:r>
      <w:r w:rsidR="004E44D5">
        <w:rPr>
          <w:rFonts w:eastAsia="宋体"/>
          <w:szCs w:val="20"/>
          <w:lang w:val="en-US" w:eastAsia="zh-CN"/>
        </w:rPr>
        <w:t xml:space="preserve">features </w:t>
      </w:r>
      <w:r w:rsidRPr="004F2C63">
        <w:rPr>
          <w:rFonts w:eastAsia="宋体" w:hint="eastAsia"/>
          <w:szCs w:val="20"/>
          <w:lang w:eastAsia="zh-CN"/>
        </w:rPr>
        <w:t xml:space="preserve">in unlicensed spectrum, we </w:t>
      </w:r>
      <w:r w:rsidR="0092468D">
        <w:rPr>
          <w:rFonts w:eastAsia="宋体"/>
          <w:szCs w:val="20"/>
          <w:lang w:val="en-US" w:eastAsia="zh-CN"/>
        </w:rPr>
        <w:t>need to extend the</w:t>
      </w:r>
      <w:r w:rsidR="004F2C63" w:rsidRPr="004F2C63">
        <w:rPr>
          <w:rFonts w:eastAsia="宋体" w:hint="eastAsia"/>
          <w:szCs w:val="20"/>
          <w:lang w:eastAsia="zh-CN"/>
        </w:rPr>
        <w:t xml:space="preserve"> MAC PDU </w:t>
      </w:r>
      <w:r w:rsidR="004F2C63" w:rsidRPr="004F2C63">
        <w:rPr>
          <w:rFonts w:eastAsia="宋体"/>
          <w:szCs w:val="20"/>
          <w:lang w:eastAsia="zh-CN"/>
        </w:rPr>
        <w:t xml:space="preserve">autonomous transmission </w:t>
      </w:r>
      <w:r w:rsidR="000925B4">
        <w:rPr>
          <w:rFonts w:eastAsia="宋体"/>
          <w:szCs w:val="20"/>
          <w:lang w:val="en-US" w:eastAsia="zh-CN"/>
        </w:rPr>
        <w:t xml:space="preserve">mechanism used for deprioritized PDUs to also address pending PDUs </w:t>
      </w:r>
      <w:r w:rsidR="004F2C63" w:rsidRPr="004F2C63">
        <w:rPr>
          <w:rFonts w:eastAsia="宋体" w:hint="eastAsia"/>
          <w:szCs w:val="20"/>
          <w:lang w:eastAsia="zh-CN"/>
        </w:rPr>
        <w:t xml:space="preserve">due to LBT failure. </w:t>
      </w:r>
      <w:r w:rsidR="000925B4">
        <w:rPr>
          <w:rFonts w:eastAsia="宋体"/>
          <w:szCs w:val="20"/>
          <w:lang w:val="en-US" w:eastAsia="zh-CN"/>
        </w:rPr>
        <w:t>In IIOT, f</w:t>
      </w:r>
      <w:r w:rsidR="004F2C63" w:rsidRPr="004F2C63">
        <w:rPr>
          <w:rFonts w:eastAsia="宋体" w:hint="eastAsia"/>
          <w:szCs w:val="20"/>
          <w:lang w:eastAsia="zh-CN"/>
        </w:rPr>
        <w:t xml:space="preserve">or simplicity, </w:t>
      </w:r>
      <w:r w:rsidR="000925B4">
        <w:rPr>
          <w:rFonts w:eastAsia="宋体"/>
          <w:szCs w:val="20"/>
          <w:lang w:val="en-US" w:eastAsia="zh-CN"/>
        </w:rPr>
        <w:t xml:space="preserve">autonomous </w:t>
      </w:r>
      <w:r w:rsidR="004F2C63" w:rsidRPr="004F2C63">
        <w:rPr>
          <w:rFonts w:eastAsia="宋体" w:hint="eastAsia"/>
          <w:szCs w:val="20"/>
          <w:lang w:eastAsia="zh-CN"/>
        </w:rPr>
        <w:t xml:space="preserve">transmission is only allowed on </w:t>
      </w:r>
      <w:r w:rsidR="000925B4">
        <w:rPr>
          <w:rFonts w:eastAsia="宋体"/>
          <w:szCs w:val="20"/>
          <w:lang w:val="en-US" w:eastAsia="zh-CN"/>
        </w:rPr>
        <w:t xml:space="preserve">the same HARQ process and on the same </w:t>
      </w:r>
      <w:r w:rsidR="004F2C63" w:rsidRPr="004F2C63">
        <w:rPr>
          <w:rFonts w:eastAsia="宋体" w:hint="eastAsia"/>
          <w:szCs w:val="20"/>
          <w:lang w:eastAsia="zh-CN"/>
        </w:rPr>
        <w:t>CG configuration</w:t>
      </w:r>
      <w:r w:rsidR="008F2290">
        <w:rPr>
          <w:rFonts w:eastAsia="宋体"/>
          <w:szCs w:val="20"/>
          <w:lang w:val="en-US" w:eastAsia="zh-CN"/>
        </w:rPr>
        <w:t xml:space="preserve"> as the deprioritized CGO</w:t>
      </w:r>
      <w:r w:rsidR="004F2C63" w:rsidRPr="004F2C63">
        <w:rPr>
          <w:rFonts w:eastAsia="宋体" w:hint="eastAsia"/>
          <w:szCs w:val="20"/>
          <w:lang w:eastAsia="zh-CN"/>
        </w:rPr>
        <w:t xml:space="preserve">. </w:t>
      </w:r>
      <w:r w:rsidR="000925B4">
        <w:rPr>
          <w:rFonts w:eastAsia="宋体"/>
          <w:szCs w:val="20"/>
          <w:lang w:val="en-US" w:eastAsia="zh-CN"/>
        </w:rPr>
        <w:t xml:space="preserve">However, in NR-U, UE assigns the HARQ process ID to be used on a CGO and can use CGOs from different CG configurations for the autonomous retransmission. </w:t>
      </w:r>
      <w:r w:rsidR="00C05462">
        <w:rPr>
          <w:rFonts w:eastAsia="宋体"/>
          <w:szCs w:val="20"/>
          <w:lang w:val="en-US" w:eastAsia="zh-CN"/>
        </w:rPr>
        <w:t xml:space="preserve">And one motivation for such flexibility was to increase the pool of possible CGOs to be used for an autonomous retransmission in case of multiple LBT failures. Hence, one question is whether the IIOT protocol should be enhanced to provide higher flexibility in selecting CGOs to be used for autonomous transmissions in support of LBT failures? Or this is not a severe issue </w:t>
      </w:r>
      <w:r w:rsidR="004F2C63" w:rsidRPr="004F2C63">
        <w:rPr>
          <w:rFonts w:eastAsia="宋体" w:hint="eastAsia"/>
          <w:szCs w:val="20"/>
          <w:lang w:eastAsia="zh-CN"/>
        </w:rPr>
        <w:t>on the basis of observation 1</w:t>
      </w:r>
      <w:r w:rsidR="00C05462">
        <w:rPr>
          <w:rFonts w:eastAsia="宋体"/>
          <w:szCs w:val="20"/>
          <w:lang w:val="en-US" w:eastAsia="zh-CN"/>
        </w:rPr>
        <w:t>?</w:t>
      </w:r>
      <w:r w:rsidR="005146DA">
        <w:rPr>
          <w:rFonts w:eastAsia="宋体"/>
          <w:szCs w:val="20"/>
          <w:lang w:val="en-US" w:eastAsia="zh-CN"/>
        </w:rPr>
        <w:t xml:space="preserve"> In any case, that does not sound like a major issue and is seems the IIOT autonomous transmission mechanism could be reused for handling pending PDUs </w:t>
      </w:r>
      <w:r w:rsidR="005146DA" w:rsidRPr="004F2C63">
        <w:rPr>
          <w:rFonts w:eastAsia="宋体" w:hint="eastAsia"/>
          <w:szCs w:val="20"/>
          <w:lang w:eastAsia="zh-CN"/>
        </w:rPr>
        <w:t>due to</w:t>
      </w:r>
      <w:r w:rsidR="005146DA">
        <w:rPr>
          <w:rFonts w:eastAsia="宋体"/>
          <w:szCs w:val="20"/>
          <w:lang w:val="en-US" w:eastAsia="zh-CN"/>
        </w:rPr>
        <w:t xml:space="preserve"> LBT failure. </w:t>
      </w:r>
    </w:p>
    <w:p w:rsidR="002B49D6" w:rsidRPr="00F6790D" w:rsidRDefault="004F2C63" w:rsidP="00EF5935">
      <w:pPr>
        <w:pStyle w:val="a5"/>
        <w:rPr>
          <w:rFonts w:hint="eastAsia"/>
          <w:lang w:eastAsia="zh-CN"/>
        </w:rPr>
      </w:pPr>
      <w:bookmarkStart w:id="11" w:name="_Toc47600434"/>
      <w:r w:rsidRPr="004F2C63">
        <w:rPr>
          <w:b/>
        </w:rPr>
        <w:t xml:space="preserve">Observation </w:t>
      </w:r>
      <w:r w:rsidRPr="004F2C63">
        <w:rPr>
          <w:b/>
        </w:rPr>
        <w:fldChar w:fldCharType="begin"/>
      </w:r>
      <w:r w:rsidRPr="004F2C63">
        <w:rPr>
          <w:b/>
        </w:rPr>
        <w:instrText xml:space="preserve"> SEQ Observation \* ARABIC </w:instrText>
      </w:r>
      <w:r w:rsidRPr="004F2C63">
        <w:rPr>
          <w:b/>
        </w:rPr>
        <w:fldChar w:fldCharType="separate"/>
      </w:r>
      <w:r w:rsidR="007D65C4">
        <w:rPr>
          <w:b/>
          <w:noProof/>
        </w:rPr>
        <w:t>3</w:t>
      </w:r>
      <w:r w:rsidRPr="004F2C63">
        <w:rPr>
          <w:b/>
        </w:rPr>
        <w:fldChar w:fldCharType="end"/>
      </w:r>
      <w:r w:rsidRPr="004F2C63">
        <w:rPr>
          <w:rFonts w:hint="eastAsia"/>
          <w:b/>
          <w:lang w:eastAsia="zh-CN"/>
        </w:rPr>
        <w:t xml:space="preserve">: </w:t>
      </w:r>
      <w:r w:rsidR="005146DA">
        <w:rPr>
          <w:b/>
          <w:lang w:eastAsia="zh-CN"/>
        </w:rPr>
        <w:t>I</w:t>
      </w:r>
      <w:r w:rsidR="005146DA" w:rsidRPr="005146DA">
        <w:rPr>
          <w:b/>
          <w:lang w:val="en-US" w:eastAsia="zh-CN"/>
        </w:rPr>
        <w:t xml:space="preserve">t seems possible to reuse IIOT protocol, with </w:t>
      </w:r>
      <w:r w:rsidR="005146DA">
        <w:rPr>
          <w:b/>
          <w:lang w:val="en-US" w:eastAsia="zh-CN"/>
        </w:rPr>
        <w:t>potential</w:t>
      </w:r>
      <w:r w:rsidR="005146DA" w:rsidRPr="005146DA">
        <w:rPr>
          <w:b/>
          <w:lang w:val="en-US" w:eastAsia="zh-CN"/>
        </w:rPr>
        <w:t xml:space="preserve"> changes, to address LBT failure in NR-U</w:t>
      </w:r>
      <w:r>
        <w:rPr>
          <w:rFonts w:hint="eastAsia"/>
          <w:b/>
          <w:lang w:eastAsia="zh-CN"/>
        </w:rPr>
        <w:t>.</w:t>
      </w:r>
      <w:bookmarkEnd w:id="11"/>
    </w:p>
    <w:p w:rsidR="000E7E2C" w:rsidRDefault="00F65BF0" w:rsidP="00AD54B9">
      <w:pPr>
        <w:pStyle w:val="20"/>
        <w:ind w:left="0" w:firstLine="0"/>
        <w:rPr>
          <w:rFonts w:eastAsia="宋体" w:hint="eastAsia"/>
          <w:lang w:eastAsia="zh-CN"/>
        </w:rPr>
      </w:pPr>
      <w:r>
        <w:rPr>
          <w:rFonts w:eastAsia="等线"/>
          <w:lang w:val="en-US" w:eastAsia="zh-CN"/>
        </w:rPr>
        <w:t>Both</w:t>
      </w:r>
      <w:r>
        <w:rPr>
          <w:rFonts w:eastAsia="等线" w:hint="eastAsia"/>
          <w:lang w:eastAsia="zh-CN"/>
        </w:rPr>
        <w:t xml:space="preserve"> </w:t>
      </w:r>
      <w:r w:rsidR="001D7049">
        <w:rPr>
          <w:rFonts w:eastAsia="等线" w:hint="eastAsia"/>
          <w:lang w:eastAsia="zh-CN"/>
        </w:rPr>
        <w:t>Protocol</w:t>
      </w:r>
      <w:r w:rsidR="007D65C4">
        <w:rPr>
          <w:rFonts w:eastAsia="等线" w:hint="eastAsia"/>
          <w:lang w:eastAsia="zh-CN"/>
        </w:rPr>
        <w:t>s</w:t>
      </w:r>
    </w:p>
    <w:p w:rsidR="005419F1" w:rsidRPr="00C62242" w:rsidRDefault="00412DF6" w:rsidP="00EB3952">
      <w:pPr>
        <w:pStyle w:val="a0"/>
        <w:spacing w:before="120"/>
        <w:rPr>
          <w:rFonts w:eastAsia="宋体" w:hint="eastAsia"/>
          <w:lang w:eastAsia="zh-CN"/>
        </w:rPr>
      </w:pPr>
      <w:r w:rsidRPr="0095350E">
        <w:rPr>
          <w:rFonts w:eastAsia="宋体" w:hint="eastAsia"/>
          <w:lang w:val="en-US" w:eastAsia="zh-CN"/>
        </w:rPr>
        <w:t>Configuring</w:t>
      </w:r>
      <w:r w:rsidRPr="00EB3952">
        <w:t xml:space="preserve"> </w:t>
      </w:r>
      <w:r w:rsidR="00DC0990" w:rsidRPr="00EB3952">
        <w:t>both NR-U and IIOT CG protocols looks like the simplest approach specification-wise at first glance, but raises a number of issues</w:t>
      </w:r>
      <w:r w:rsidR="00291A46">
        <w:rPr>
          <w:lang w:val="en-US"/>
        </w:rPr>
        <w:t xml:space="preserve"> we discuss in this section</w:t>
      </w:r>
      <w:r w:rsidR="002424DB" w:rsidRPr="00DC0990">
        <w:rPr>
          <w:rFonts w:eastAsia="宋体" w:hint="eastAsia"/>
          <w:lang w:eastAsia="zh-CN"/>
        </w:rPr>
        <w:t xml:space="preserve">. </w:t>
      </w:r>
      <w:r w:rsidR="005419F1" w:rsidRPr="00DC0990">
        <w:rPr>
          <w:rFonts w:eastAsia="宋体" w:hint="eastAsia"/>
          <w:lang w:eastAsia="zh-CN"/>
        </w:rPr>
        <w:t xml:space="preserve">For </w:t>
      </w:r>
      <w:r w:rsidR="00291A46">
        <w:rPr>
          <w:rFonts w:eastAsia="宋体"/>
          <w:lang w:val="en-US" w:eastAsia="zh-CN"/>
        </w:rPr>
        <w:t>simplicity and minimizing specification changes</w:t>
      </w:r>
      <w:r w:rsidR="005419F1" w:rsidRPr="00DC0990">
        <w:rPr>
          <w:rFonts w:eastAsia="宋体" w:hint="eastAsia"/>
          <w:lang w:eastAsia="zh-CN"/>
        </w:rPr>
        <w:t>,</w:t>
      </w:r>
      <w:r w:rsidR="00D435EE" w:rsidRPr="00DC0990">
        <w:rPr>
          <w:rFonts w:eastAsia="宋体"/>
          <w:lang w:val="en-US" w:eastAsia="zh-CN"/>
        </w:rPr>
        <w:t xml:space="preserve"> </w:t>
      </w:r>
      <w:r w:rsidR="00291A46">
        <w:rPr>
          <w:rFonts w:eastAsia="宋体"/>
          <w:lang w:val="en-US" w:eastAsia="zh-CN"/>
        </w:rPr>
        <w:t xml:space="preserve">we assume </w:t>
      </w:r>
      <w:r w:rsidR="00A1114A" w:rsidRPr="00DC0990">
        <w:rPr>
          <w:rFonts w:eastAsia="宋体"/>
          <w:lang w:eastAsia="zh-CN"/>
        </w:rPr>
        <w:t xml:space="preserve">the IIOT autonomous transmission feature </w:t>
      </w:r>
      <w:r w:rsidR="00A1114A" w:rsidRPr="00A1114A">
        <w:rPr>
          <w:rFonts w:eastAsia="宋体"/>
          <w:lang w:eastAsia="zh-CN"/>
        </w:rPr>
        <w:t>would only apply to de-prioritized CGs and the NR-U autonomous retransmissions would only apply to prioritized CGs experiencing LBT failure or no DFI-ACK reception</w:t>
      </w:r>
      <w:r w:rsidR="00C62242" w:rsidRPr="00C62242">
        <w:rPr>
          <w:rFonts w:eastAsia="宋体"/>
          <w:lang w:eastAsia="zh-CN"/>
        </w:rPr>
        <w:t>.</w:t>
      </w:r>
    </w:p>
    <w:p w:rsidR="000A0ED8" w:rsidRPr="00EB3952" w:rsidRDefault="006B4DCC" w:rsidP="000A0ED8">
      <w:pPr>
        <w:pStyle w:val="a0"/>
        <w:numPr>
          <w:ilvl w:val="0"/>
          <w:numId w:val="58"/>
        </w:numPr>
        <w:spacing w:before="120"/>
        <w:rPr>
          <w:rFonts w:eastAsia="宋体" w:hint="eastAsia"/>
          <w:b/>
          <w:i/>
          <w:lang w:eastAsia="zh-CN"/>
        </w:rPr>
      </w:pPr>
      <w:r w:rsidRPr="00EB3952">
        <w:rPr>
          <w:rFonts w:eastAsia="宋体" w:hint="eastAsia"/>
          <w:b/>
          <w:i/>
          <w:lang w:eastAsia="zh-CN"/>
        </w:rPr>
        <w:t xml:space="preserve">Issue#1: </w:t>
      </w:r>
      <w:r w:rsidR="000A0ED8" w:rsidRPr="00EB3952">
        <w:rPr>
          <w:rFonts w:eastAsia="宋体" w:hint="eastAsia"/>
          <w:b/>
          <w:i/>
          <w:lang w:eastAsia="zh-CN"/>
        </w:rPr>
        <w:t>How to determine the HARQ process ID, time-based or UE-based?</w:t>
      </w:r>
    </w:p>
    <w:p w:rsidR="00837312" w:rsidRDefault="00837312" w:rsidP="000A0ED8">
      <w:pPr>
        <w:pStyle w:val="a0"/>
        <w:spacing w:before="120"/>
        <w:rPr>
          <w:rFonts w:eastAsia="宋体" w:hint="eastAsia"/>
          <w:lang w:eastAsia="zh-CN"/>
        </w:rPr>
      </w:pPr>
      <w:r>
        <w:rPr>
          <w:rFonts w:eastAsia="宋体" w:hint="eastAsia"/>
          <w:lang w:eastAsia="zh-CN"/>
        </w:rPr>
        <w:t>Mainly, there are three alternatives.</w:t>
      </w:r>
    </w:p>
    <w:p w:rsidR="000A0ED8" w:rsidRDefault="00837312" w:rsidP="000A0ED8">
      <w:pPr>
        <w:pStyle w:val="a0"/>
        <w:spacing w:before="120"/>
        <w:rPr>
          <w:rFonts w:eastAsia="宋体" w:hint="eastAsia"/>
          <w:lang w:eastAsia="zh-CN"/>
        </w:rPr>
      </w:pPr>
      <w:r w:rsidRPr="00837312">
        <w:rPr>
          <w:rFonts w:eastAsia="宋体"/>
          <w:u w:val="single"/>
          <w:lang w:eastAsia="zh-CN"/>
        </w:rPr>
        <w:t>A</w:t>
      </w:r>
      <w:r w:rsidRPr="00837312">
        <w:rPr>
          <w:rFonts w:eastAsia="宋体" w:hint="eastAsia"/>
          <w:u w:val="single"/>
          <w:lang w:eastAsia="zh-CN"/>
        </w:rPr>
        <w:t>lternative 1</w:t>
      </w:r>
      <w:r w:rsidR="00602AD1">
        <w:rPr>
          <w:rFonts w:eastAsia="宋体" w:hint="eastAsia"/>
          <w:u w:val="single"/>
          <w:lang w:eastAsia="zh-CN"/>
        </w:rPr>
        <w:t>:</w:t>
      </w:r>
      <w:r w:rsidR="00602AD1" w:rsidRPr="0064233B">
        <w:rPr>
          <w:rFonts w:eastAsia="宋体" w:hint="eastAsia"/>
          <w:lang w:eastAsia="zh-CN"/>
        </w:rPr>
        <w:t xml:space="preserve"> </w:t>
      </w:r>
      <w:r w:rsidR="0064233B">
        <w:rPr>
          <w:rFonts w:eastAsia="宋体"/>
          <w:lang w:val="en-US" w:eastAsia="zh-CN"/>
        </w:rPr>
        <w:t>Time-based.</w:t>
      </w:r>
      <w:r w:rsidR="00C11404" w:rsidRPr="0064233B">
        <w:rPr>
          <w:rFonts w:eastAsia="宋体"/>
          <w:lang w:val="en-US" w:eastAsia="zh-CN"/>
        </w:rPr>
        <w:t xml:space="preserve"> </w:t>
      </w:r>
      <w:r w:rsidR="0064233B">
        <w:rPr>
          <w:rFonts w:eastAsia="宋体"/>
          <w:lang w:val="en-US" w:eastAsia="zh-CN"/>
        </w:rPr>
        <w:t>T</w:t>
      </w:r>
      <w:r w:rsidR="0064233B">
        <w:rPr>
          <w:rFonts w:eastAsia="宋体"/>
          <w:lang w:eastAsia="zh-CN"/>
        </w:rPr>
        <w:t>he</w:t>
      </w:r>
      <w:r w:rsidR="000A0ED8">
        <w:rPr>
          <w:rFonts w:eastAsia="宋体" w:hint="eastAsia"/>
          <w:lang w:eastAsia="zh-CN"/>
        </w:rPr>
        <w:t xml:space="preserve"> autonomous retransmission of NR-U can only be performed with the same HARQ process ID</w:t>
      </w:r>
      <w:r w:rsidR="00925BC4">
        <w:rPr>
          <w:rFonts w:eastAsia="宋体"/>
          <w:lang w:val="en-US" w:eastAsia="zh-CN"/>
        </w:rPr>
        <w:t xml:space="preserve"> as used by the initial CG</w:t>
      </w:r>
      <w:r w:rsidR="000A0ED8">
        <w:rPr>
          <w:rFonts w:eastAsia="宋体" w:hint="eastAsia"/>
          <w:lang w:eastAsia="zh-CN"/>
        </w:rPr>
        <w:t xml:space="preserve">. </w:t>
      </w:r>
      <w:r w:rsidR="00925BC4">
        <w:rPr>
          <w:rFonts w:eastAsia="宋体"/>
          <w:lang w:eastAsia="zh-CN"/>
        </w:rPr>
        <w:t>I</w:t>
      </w:r>
      <w:r w:rsidR="00925BC4">
        <w:rPr>
          <w:rFonts w:eastAsia="宋体" w:hint="eastAsia"/>
          <w:lang w:eastAsia="zh-CN"/>
        </w:rPr>
        <w:t xml:space="preserve">f the HARQ process ID is time-based, </w:t>
      </w:r>
      <w:r w:rsidR="00323104">
        <w:rPr>
          <w:rFonts w:eastAsia="宋体" w:hint="eastAsia"/>
          <w:lang w:val="en-US" w:eastAsia="zh-CN"/>
        </w:rPr>
        <w:t>it</w:t>
      </w:r>
      <w:r w:rsidR="00323104">
        <w:rPr>
          <w:rFonts w:eastAsia="宋体" w:hint="eastAsia"/>
          <w:lang w:eastAsia="zh-CN"/>
        </w:rPr>
        <w:t xml:space="preserve"> </w:t>
      </w:r>
      <w:r w:rsidR="000A0ED8">
        <w:rPr>
          <w:rFonts w:eastAsia="宋体" w:hint="eastAsia"/>
          <w:lang w:eastAsia="zh-CN"/>
        </w:rPr>
        <w:t xml:space="preserve">will </w:t>
      </w:r>
      <w:r w:rsidR="00E82DFC">
        <w:rPr>
          <w:rFonts w:eastAsia="宋体" w:hint="eastAsia"/>
          <w:lang w:eastAsia="zh-CN"/>
        </w:rPr>
        <w:t>enlarge the transmission delay compared with the solution of UE</w:t>
      </w:r>
      <w:r w:rsidR="00925BC4">
        <w:rPr>
          <w:rFonts w:eastAsia="宋体"/>
          <w:lang w:val="en-US" w:eastAsia="zh-CN"/>
        </w:rPr>
        <w:t>-</w:t>
      </w:r>
      <w:r w:rsidR="00E82DFC">
        <w:rPr>
          <w:rFonts w:eastAsia="宋体" w:hint="eastAsia"/>
          <w:lang w:eastAsia="zh-CN"/>
        </w:rPr>
        <w:t xml:space="preserve">selected HARQ process. </w:t>
      </w:r>
      <w:r w:rsidR="00CA3EE2">
        <w:rPr>
          <w:rFonts w:eastAsia="宋体" w:hint="eastAsia"/>
          <w:lang w:eastAsia="zh-CN"/>
        </w:rPr>
        <w:t>And</w:t>
      </w:r>
      <w:r w:rsidR="005D4FE6">
        <w:rPr>
          <w:rFonts w:eastAsia="宋体" w:hint="eastAsia"/>
          <w:lang w:eastAsia="zh-CN"/>
        </w:rPr>
        <w:t xml:space="preserve"> some </w:t>
      </w:r>
      <w:r w:rsidR="004E44D5">
        <w:rPr>
          <w:rFonts w:eastAsia="宋体"/>
          <w:lang w:val="en-US" w:eastAsia="zh-CN"/>
        </w:rPr>
        <w:t>changes would be needed anyways</w:t>
      </w:r>
      <w:r w:rsidR="00925BC4">
        <w:rPr>
          <w:rFonts w:eastAsia="宋体"/>
          <w:lang w:val="en-US" w:eastAsia="zh-CN"/>
        </w:rPr>
        <w:t>,</w:t>
      </w:r>
      <w:r w:rsidR="005D4FE6">
        <w:rPr>
          <w:rFonts w:eastAsia="宋体" w:hint="eastAsia"/>
          <w:lang w:eastAsia="zh-CN"/>
        </w:rPr>
        <w:t xml:space="preserve"> </w:t>
      </w:r>
      <w:r w:rsidR="00925BC4">
        <w:rPr>
          <w:rFonts w:eastAsia="宋体"/>
          <w:lang w:val="en-US" w:eastAsia="zh-CN"/>
        </w:rPr>
        <w:t>f</w:t>
      </w:r>
      <w:r w:rsidR="005D4FE6">
        <w:rPr>
          <w:rFonts w:eastAsia="宋体" w:hint="eastAsia"/>
          <w:lang w:eastAsia="zh-CN"/>
        </w:rPr>
        <w:t xml:space="preserve">or instance, </w:t>
      </w:r>
      <w:r w:rsidR="00E82DFC">
        <w:rPr>
          <w:rFonts w:eastAsia="宋体" w:hint="eastAsia"/>
          <w:lang w:eastAsia="zh-CN"/>
        </w:rPr>
        <w:t>there is no necessity to report CG-UCI to the network</w:t>
      </w:r>
      <w:r w:rsidR="00CA3EE2">
        <w:rPr>
          <w:rFonts w:eastAsia="宋体" w:hint="eastAsia"/>
          <w:lang w:eastAsia="zh-CN"/>
        </w:rPr>
        <w:t>,</w:t>
      </w:r>
      <w:r w:rsidR="00CA3EE2" w:rsidRPr="00CA3EE2">
        <w:rPr>
          <w:rFonts w:eastAsia="宋体" w:hint="eastAsia"/>
          <w:lang w:eastAsia="zh-CN"/>
        </w:rPr>
        <w:t xml:space="preserve"> </w:t>
      </w:r>
      <w:r w:rsidR="00CA3EE2">
        <w:rPr>
          <w:rFonts w:eastAsia="宋体" w:hint="eastAsia"/>
          <w:lang w:eastAsia="zh-CN"/>
        </w:rPr>
        <w:t>since the HARQ process ID can be deduced by timing</w:t>
      </w:r>
      <w:r w:rsidR="00E82DFC">
        <w:rPr>
          <w:rFonts w:eastAsia="宋体" w:hint="eastAsia"/>
          <w:lang w:eastAsia="zh-CN"/>
        </w:rPr>
        <w:t>.</w:t>
      </w:r>
    </w:p>
    <w:p w:rsidR="00E82DFC" w:rsidRPr="005805F5" w:rsidRDefault="00837312" w:rsidP="000A0ED8">
      <w:pPr>
        <w:pStyle w:val="a0"/>
        <w:spacing w:before="120"/>
        <w:rPr>
          <w:rFonts w:eastAsia="宋体"/>
          <w:lang w:val="en-US" w:eastAsia="zh-CN"/>
        </w:rPr>
      </w:pPr>
      <w:r w:rsidRPr="00837312">
        <w:rPr>
          <w:rFonts w:eastAsia="宋体"/>
          <w:u w:val="single"/>
          <w:lang w:eastAsia="zh-CN"/>
        </w:rPr>
        <w:t>A</w:t>
      </w:r>
      <w:r w:rsidRPr="00837312">
        <w:rPr>
          <w:rFonts w:eastAsia="宋体" w:hint="eastAsia"/>
          <w:u w:val="single"/>
          <w:lang w:eastAsia="zh-CN"/>
        </w:rPr>
        <w:t xml:space="preserve">lternative </w:t>
      </w:r>
      <w:r>
        <w:rPr>
          <w:rFonts w:eastAsia="宋体" w:hint="eastAsia"/>
          <w:u w:val="single"/>
          <w:lang w:eastAsia="zh-CN"/>
        </w:rPr>
        <w:t>2</w:t>
      </w:r>
      <w:r w:rsidRPr="00837312">
        <w:rPr>
          <w:rFonts w:eastAsia="宋体" w:hint="eastAsia"/>
          <w:u w:val="single"/>
          <w:lang w:eastAsia="zh-CN"/>
        </w:rPr>
        <w:t>:</w:t>
      </w:r>
      <w:r w:rsidRPr="0064233B">
        <w:rPr>
          <w:rFonts w:eastAsia="宋体" w:hint="eastAsia"/>
          <w:lang w:eastAsia="zh-CN"/>
        </w:rPr>
        <w:t xml:space="preserve"> </w:t>
      </w:r>
      <w:r w:rsidR="0064233B">
        <w:rPr>
          <w:rFonts w:eastAsia="宋体"/>
          <w:lang w:val="en-US" w:eastAsia="zh-CN"/>
        </w:rPr>
        <w:t>UE-based.</w:t>
      </w:r>
      <w:r w:rsidR="00C11404" w:rsidRPr="0064233B">
        <w:rPr>
          <w:rFonts w:eastAsia="宋体"/>
          <w:lang w:val="en-US" w:eastAsia="zh-CN"/>
        </w:rPr>
        <w:t xml:space="preserve"> </w:t>
      </w:r>
      <w:r w:rsidR="00E82DFC">
        <w:rPr>
          <w:rFonts w:eastAsia="宋体" w:hint="eastAsia"/>
          <w:lang w:eastAsia="zh-CN"/>
        </w:rPr>
        <w:t xml:space="preserve">If the HARQ process ID </w:t>
      </w:r>
      <w:r w:rsidR="00E82DFC">
        <w:rPr>
          <w:rFonts w:eastAsia="宋体"/>
          <w:lang w:eastAsia="zh-CN"/>
        </w:rPr>
        <w:t xml:space="preserve">is </w:t>
      </w:r>
      <w:r w:rsidR="00F96B39">
        <w:rPr>
          <w:rFonts w:eastAsia="宋体"/>
          <w:lang w:val="en-US" w:eastAsia="zh-CN"/>
        </w:rPr>
        <w:t xml:space="preserve">selected by </w:t>
      </w:r>
      <w:r w:rsidR="00E82DFC">
        <w:rPr>
          <w:rFonts w:eastAsia="宋体"/>
          <w:lang w:eastAsia="zh-CN"/>
        </w:rPr>
        <w:t>UE,</w:t>
      </w:r>
      <w:r w:rsidR="004069CB">
        <w:rPr>
          <w:rFonts w:eastAsia="宋体" w:hint="eastAsia"/>
          <w:lang w:eastAsia="zh-CN"/>
        </w:rPr>
        <w:t xml:space="preserve"> </w:t>
      </w:r>
      <w:r w:rsidR="00F25E06">
        <w:rPr>
          <w:rFonts w:eastAsia="宋体" w:hint="eastAsia"/>
          <w:lang w:eastAsia="zh-CN"/>
        </w:rPr>
        <w:t xml:space="preserve">this facilitates resource utilization and reduces the retransmission delay. But </w:t>
      </w:r>
      <w:r w:rsidR="00F96B39">
        <w:rPr>
          <w:rFonts w:eastAsia="宋体"/>
          <w:lang w:val="en-US" w:eastAsia="zh-CN"/>
        </w:rPr>
        <w:t>quick</w:t>
      </w:r>
      <w:r w:rsidR="004069CB">
        <w:rPr>
          <w:rFonts w:eastAsia="宋体" w:hint="eastAsia"/>
          <w:lang w:eastAsia="zh-CN"/>
        </w:rPr>
        <w:t xml:space="preserve"> retransmission scheduled by network can</w:t>
      </w:r>
      <w:r w:rsidR="004069CB">
        <w:rPr>
          <w:rFonts w:eastAsia="宋体"/>
          <w:lang w:eastAsia="zh-CN"/>
        </w:rPr>
        <w:t>’</w:t>
      </w:r>
      <w:r w:rsidR="004069CB">
        <w:rPr>
          <w:rFonts w:eastAsia="宋体" w:hint="eastAsia"/>
          <w:lang w:eastAsia="zh-CN"/>
        </w:rPr>
        <w:t xml:space="preserve">t be supported </w:t>
      </w:r>
      <w:r w:rsidR="00F96B39">
        <w:rPr>
          <w:rFonts w:eastAsia="宋体"/>
          <w:lang w:val="en-US" w:eastAsia="zh-CN"/>
        </w:rPr>
        <w:t>for deprioritized PDUs since</w:t>
      </w:r>
      <w:r w:rsidR="004069CB">
        <w:rPr>
          <w:rFonts w:eastAsia="宋体" w:hint="eastAsia"/>
          <w:lang w:eastAsia="zh-CN"/>
        </w:rPr>
        <w:t xml:space="preserve"> the network is not aware of the UE HARQ process ID</w:t>
      </w:r>
      <w:r w:rsidR="00F96B39">
        <w:rPr>
          <w:rFonts w:eastAsia="宋体"/>
          <w:lang w:val="en-US" w:eastAsia="zh-CN"/>
        </w:rPr>
        <w:t xml:space="preserve"> and most of the time it won't be able to decode the CG-UCI from the deprioritized PUSCH</w:t>
      </w:r>
      <w:r w:rsidR="004069CB">
        <w:rPr>
          <w:rFonts w:eastAsia="宋体" w:hint="eastAsia"/>
          <w:lang w:eastAsia="zh-CN"/>
        </w:rPr>
        <w:t xml:space="preserve">. </w:t>
      </w:r>
      <w:r w:rsidR="00F96B39">
        <w:rPr>
          <w:rFonts w:eastAsia="宋体"/>
          <w:lang w:val="en-US" w:eastAsia="zh-CN"/>
        </w:rPr>
        <w:t xml:space="preserve">Hence, network-scheduled retransmissions </w:t>
      </w:r>
      <w:r w:rsidR="007C3AEA">
        <w:rPr>
          <w:rFonts w:eastAsia="宋体"/>
          <w:lang w:val="en-US" w:eastAsia="zh-CN"/>
        </w:rPr>
        <w:t>are no longer support</w:t>
      </w:r>
      <w:r w:rsidR="003D5BD3">
        <w:rPr>
          <w:rFonts w:eastAsia="宋体"/>
          <w:lang w:val="en-US" w:eastAsia="zh-CN"/>
        </w:rPr>
        <w:t>ed</w:t>
      </w:r>
      <w:r w:rsidR="007C3AEA">
        <w:rPr>
          <w:rFonts w:eastAsia="宋体"/>
          <w:lang w:val="en-US" w:eastAsia="zh-CN"/>
        </w:rPr>
        <w:t xml:space="preserve"> for deprioritized PDUs</w:t>
      </w:r>
      <w:r w:rsidR="003D5BD3">
        <w:rPr>
          <w:rFonts w:eastAsia="宋体"/>
          <w:lang w:val="en-US" w:eastAsia="zh-CN"/>
        </w:rPr>
        <w:t>,</w:t>
      </w:r>
      <w:r w:rsidR="007C3AEA">
        <w:rPr>
          <w:rFonts w:eastAsia="宋体"/>
          <w:lang w:val="en-US" w:eastAsia="zh-CN"/>
        </w:rPr>
        <w:t xml:space="preserve"> which degrades the flexibility of the IIOT protocol.</w:t>
      </w:r>
    </w:p>
    <w:p w:rsidR="00AC4C47" w:rsidRPr="00C83FB9" w:rsidRDefault="00837312" w:rsidP="000A0ED8">
      <w:pPr>
        <w:pStyle w:val="a0"/>
        <w:spacing w:before="120"/>
        <w:rPr>
          <w:rFonts w:eastAsia="宋体" w:hint="eastAsia"/>
          <w:lang w:eastAsia="zh-CN"/>
        </w:rPr>
      </w:pPr>
      <w:r w:rsidRPr="00837312">
        <w:rPr>
          <w:rFonts w:eastAsia="宋体"/>
          <w:u w:val="single"/>
          <w:lang w:eastAsia="zh-CN"/>
        </w:rPr>
        <w:t>A</w:t>
      </w:r>
      <w:r w:rsidRPr="00837312">
        <w:rPr>
          <w:rFonts w:eastAsia="宋体" w:hint="eastAsia"/>
          <w:u w:val="single"/>
          <w:lang w:eastAsia="zh-CN"/>
        </w:rPr>
        <w:t>lternative</w:t>
      </w:r>
      <w:r>
        <w:rPr>
          <w:rFonts w:eastAsia="宋体" w:hint="eastAsia"/>
          <w:u w:val="single"/>
          <w:lang w:eastAsia="zh-CN"/>
        </w:rPr>
        <w:t xml:space="preserve"> 3</w:t>
      </w:r>
      <w:r w:rsidRPr="00837312">
        <w:rPr>
          <w:rFonts w:eastAsia="宋体" w:hint="eastAsia"/>
          <w:u w:val="single"/>
          <w:lang w:eastAsia="zh-CN"/>
        </w:rPr>
        <w:t>:</w:t>
      </w:r>
      <w:r w:rsidRPr="0064233B">
        <w:rPr>
          <w:rFonts w:eastAsia="宋体" w:hint="eastAsia"/>
          <w:lang w:eastAsia="zh-CN"/>
        </w:rPr>
        <w:t xml:space="preserve"> </w:t>
      </w:r>
      <w:r w:rsidR="00432DA6">
        <w:rPr>
          <w:rFonts w:eastAsia="宋体" w:hint="eastAsia"/>
          <w:lang w:eastAsia="zh-CN"/>
        </w:rPr>
        <w:t>Both UE-based and time-based solutions are supported</w:t>
      </w:r>
      <w:r w:rsidR="00646963">
        <w:rPr>
          <w:rFonts w:eastAsia="宋体"/>
          <w:lang w:val="en-US" w:eastAsia="zh-CN"/>
        </w:rPr>
        <w:t xml:space="preserve"> (hybrid solution)</w:t>
      </w:r>
      <w:r w:rsidR="00432DA6">
        <w:rPr>
          <w:rFonts w:eastAsia="宋体" w:hint="eastAsia"/>
          <w:lang w:eastAsia="zh-CN"/>
        </w:rPr>
        <w:t>.</w:t>
      </w:r>
      <w:r>
        <w:rPr>
          <w:rFonts w:eastAsia="宋体" w:hint="eastAsia"/>
          <w:lang w:eastAsia="zh-CN"/>
        </w:rPr>
        <w:t xml:space="preserve"> For example, </w:t>
      </w:r>
      <w:r w:rsidR="00313234">
        <w:rPr>
          <w:rFonts w:eastAsia="宋体"/>
          <w:lang w:val="en-US" w:eastAsia="zh-CN"/>
        </w:rPr>
        <w:t xml:space="preserve">HP determination </w:t>
      </w:r>
      <w:r w:rsidR="00313234">
        <w:rPr>
          <w:rFonts w:eastAsia="宋体" w:hint="eastAsia"/>
          <w:lang w:eastAsia="zh-CN"/>
        </w:rPr>
        <w:t xml:space="preserve">is based on time </w:t>
      </w:r>
      <w:r w:rsidR="00313234">
        <w:rPr>
          <w:rFonts w:eastAsia="宋体"/>
          <w:lang w:val="en-US" w:eastAsia="zh-CN"/>
        </w:rPr>
        <w:t xml:space="preserve">for </w:t>
      </w:r>
      <w:r>
        <w:rPr>
          <w:rFonts w:eastAsia="宋体" w:hint="eastAsia"/>
          <w:lang w:eastAsia="zh-CN"/>
        </w:rPr>
        <w:t xml:space="preserve">new transmission </w:t>
      </w:r>
      <w:r w:rsidR="00313234">
        <w:rPr>
          <w:rFonts w:eastAsia="宋体"/>
          <w:lang w:val="en-US" w:eastAsia="zh-CN"/>
        </w:rPr>
        <w:t>and</w:t>
      </w:r>
      <w:r>
        <w:rPr>
          <w:rFonts w:eastAsia="宋体" w:hint="eastAsia"/>
          <w:lang w:eastAsia="zh-CN"/>
        </w:rPr>
        <w:t xml:space="preserve"> on UE</w:t>
      </w:r>
      <w:r w:rsidR="00313234">
        <w:rPr>
          <w:rFonts w:eastAsia="宋体"/>
          <w:lang w:val="en-US" w:eastAsia="zh-CN"/>
        </w:rPr>
        <w:t xml:space="preserve"> </w:t>
      </w:r>
      <w:r>
        <w:rPr>
          <w:rFonts w:eastAsia="宋体" w:hint="eastAsia"/>
          <w:lang w:eastAsia="zh-CN"/>
        </w:rPr>
        <w:t>select</w:t>
      </w:r>
      <w:r w:rsidR="00313234">
        <w:rPr>
          <w:rFonts w:eastAsia="宋体"/>
          <w:lang w:val="en-US" w:eastAsia="zh-CN"/>
        </w:rPr>
        <w:t>ion</w:t>
      </w:r>
      <w:r w:rsidR="00646963">
        <w:rPr>
          <w:rFonts w:eastAsia="宋体"/>
          <w:lang w:val="en-US" w:eastAsia="zh-CN"/>
        </w:rPr>
        <w:t xml:space="preserve"> </w:t>
      </w:r>
      <w:r w:rsidR="00313234">
        <w:rPr>
          <w:rFonts w:eastAsia="宋体"/>
          <w:lang w:val="en-US" w:eastAsia="zh-CN"/>
        </w:rPr>
        <w:t xml:space="preserve">for </w:t>
      </w:r>
      <w:r w:rsidR="00313234">
        <w:rPr>
          <w:rFonts w:eastAsia="宋体" w:hint="eastAsia"/>
          <w:lang w:eastAsia="zh-CN"/>
        </w:rPr>
        <w:t xml:space="preserve">retransmission </w:t>
      </w:r>
      <w:r w:rsidR="00646963">
        <w:rPr>
          <w:rFonts w:eastAsia="宋体"/>
          <w:lang w:val="en-US" w:eastAsia="zh-CN"/>
        </w:rPr>
        <w:t>(since i</w:t>
      </w:r>
      <w:r w:rsidR="005F4F48">
        <w:rPr>
          <w:rFonts w:eastAsia="宋体" w:hint="eastAsia"/>
          <w:lang w:eastAsia="zh-CN"/>
        </w:rPr>
        <w:t xml:space="preserve">t is </w:t>
      </w:r>
      <w:r w:rsidR="00646963">
        <w:rPr>
          <w:rFonts w:eastAsia="宋体"/>
          <w:lang w:val="en-US" w:eastAsia="zh-CN"/>
        </w:rPr>
        <w:t xml:space="preserve">most </w:t>
      </w:r>
      <w:r w:rsidR="005F4F48" w:rsidRPr="005F4F48">
        <w:rPr>
          <w:rFonts w:eastAsia="宋体"/>
          <w:lang w:eastAsia="zh-CN"/>
        </w:rPr>
        <w:t>advantageous</w:t>
      </w:r>
      <w:r w:rsidR="005F4F48">
        <w:rPr>
          <w:rFonts w:eastAsia="宋体" w:hint="eastAsia"/>
          <w:lang w:eastAsia="zh-CN"/>
        </w:rPr>
        <w:t xml:space="preserve"> for latency reduction of</w:t>
      </w:r>
      <w:r w:rsidR="00DE4B93">
        <w:rPr>
          <w:rFonts w:eastAsia="宋体" w:hint="eastAsia"/>
          <w:lang w:eastAsia="zh-CN"/>
        </w:rPr>
        <w:t xml:space="preserve"> retransmission</w:t>
      </w:r>
      <w:r w:rsidR="005F4F48">
        <w:rPr>
          <w:rFonts w:eastAsia="宋体" w:hint="eastAsia"/>
          <w:lang w:eastAsia="zh-CN"/>
        </w:rPr>
        <w:t xml:space="preserve">, </w:t>
      </w:r>
      <w:r w:rsidR="00C11404">
        <w:rPr>
          <w:rFonts w:eastAsia="宋体"/>
          <w:lang w:val="en-US" w:eastAsia="zh-CN"/>
        </w:rPr>
        <w:t>as</w:t>
      </w:r>
      <w:r w:rsidR="005F4F48">
        <w:rPr>
          <w:rFonts w:eastAsia="宋体" w:hint="eastAsia"/>
          <w:lang w:eastAsia="zh-CN"/>
        </w:rPr>
        <w:t xml:space="preserve"> the UE can select the nearest CG occasion for the autonomous (re-)transmission</w:t>
      </w:r>
      <w:r w:rsidR="00646963">
        <w:rPr>
          <w:rFonts w:eastAsia="宋体"/>
          <w:lang w:val="en-US" w:eastAsia="zh-CN"/>
        </w:rPr>
        <w:t>)</w:t>
      </w:r>
      <w:r w:rsidR="005F4F48">
        <w:rPr>
          <w:rFonts w:eastAsia="宋体" w:hint="eastAsia"/>
          <w:lang w:eastAsia="zh-CN"/>
        </w:rPr>
        <w:t xml:space="preserve">. </w:t>
      </w:r>
      <w:r w:rsidR="00646963">
        <w:rPr>
          <w:rFonts w:eastAsia="宋体"/>
          <w:lang w:val="en-US" w:eastAsia="zh-CN"/>
        </w:rPr>
        <w:t>Then should new transmissions still carry CG-UCI</w:t>
      </w:r>
      <w:r w:rsidR="00573A30">
        <w:rPr>
          <w:rFonts w:eastAsia="宋体"/>
          <w:lang w:val="en-US" w:eastAsia="zh-CN"/>
        </w:rPr>
        <w:t>?</w:t>
      </w:r>
      <w:r w:rsidR="00646963">
        <w:rPr>
          <w:rFonts w:eastAsia="宋体"/>
          <w:lang w:val="en-US" w:eastAsia="zh-CN"/>
        </w:rPr>
        <w:t xml:space="preserve"> Since they are useless in such case and that new transmissions remain the vast majority of transmissions it seems very inefficient to request that they carry CG-UCI. </w:t>
      </w:r>
      <w:r w:rsidR="00C83FB9">
        <w:rPr>
          <w:rFonts w:eastAsia="宋体"/>
          <w:lang w:val="en-US" w:eastAsia="zh-CN"/>
        </w:rPr>
        <w:t>However, if</w:t>
      </w:r>
      <w:r w:rsidR="00DA2A74" w:rsidRPr="005805F5">
        <w:rPr>
          <w:rFonts w:eastAsia="宋体" w:hint="eastAsia"/>
          <w:lang w:eastAsia="zh-CN"/>
        </w:rPr>
        <w:t xml:space="preserve"> the CG-UCI is </w:t>
      </w:r>
      <w:r w:rsidR="00BA7724" w:rsidRPr="005805F5">
        <w:rPr>
          <w:rFonts w:eastAsia="宋体" w:hint="eastAsia"/>
          <w:lang w:eastAsia="zh-CN"/>
        </w:rPr>
        <w:t xml:space="preserve">only </w:t>
      </w:r>
      <w:r w:rsidR="00DA2A74" w:rsidRPr="005805F5">
        <w:rPr>
          <w:rFonts w:eastAsia="宋体" w:hint="eastAsia"/>
          <w:lang w:eastAsia="zh-CN"/>
        </w:rPr>
        <w:t xml:space="preserve">attached </w:t>
      </w:r>
      <w:r w:rsidR="00C83FB9">
        <w:rPr>
          <w:rFonts w:eastAsia="宋体"/>
          <w:lang w:val="en-US" w:eastAsia="zh-CN"/>
        </w:rPr>
        <w:t>to</w:t>
      </w:r>
      <w:r w:rsidR="00DA2A74" w:rsidRPr="005805F5">
        <w:rPr>
          <w:rFonts w:eastAsia="宋体" w:hint="eastAsia"/>
          <w:lang w:eastAsia="zh-CN"/>
        </w:rPr>
        <w:t xml:space="preserve"> the </w:t>
      </w:r>
      <w:r w:rsidR="00BA7724" w:rsidRPr="005805F5">
        <w:rPr>
          <w:rFonts w:eastAsia="宋体" w:hint="eastAsia"/>
          <w:lang w:eastAsia="zh-CN"/>
        </w:rPr>
        <w:t>retransmission</w:t>
      </w:r>
      <w:r w:rsidR="00C83FB9">
        <w:rPr>
          <w:rFonts w:eastAsia="宋体"/>
          <w:lang w:val="en-US" w:eastAsia="zh-CN"/>
        </w:rPr>
        <w:t>s</w:t>
      </w:r>
      <w:r w:rsidR="00BA7724" w:rsidRPr="005805F5">
        <w:rPr>
          <w:rFonts w:eastAsia="宋体" w:hint="eastAsia"/>
          <w:lang w:eastAsia="zh-CN"/>
        </w:rPr>
        <w:t xml:space="preserve">, </w:t>
      </w:r>
      <w:r w:rsidR="00602F93" w:rsidRPr="005805F5">
        <w:rPr>
          <w:rFonts w:eastAsia="宋体" w:hint="eastAsia"/>
          <w:lang w:eastAsia="zh-CN"/>
        </w:rPr>
        <w:t xml:space="preserve">the gNB needs to blind detect PUSCH with and without CG-UCI. This brings unnecessary complexity to the gNB. And if the gNB does not receive CG-UCI, it is still unclear whether the </w:t>
      </w:r>
      <w:r w:rsidR="00F87EA9" w:rsidRPr="005805F5">
        <w:rPr>
          <w:rFonts w:eastAsia="宋体" w:hint="eastAsia"/>
          <w:lang w:eastAsia="zh-CN"/>
        </w:rPr>
        <w:t>DFI-ACK is sent or not.</w:t>
      </w:r>
    </w:p>
    <w:p w:rsidR="000A0ED8" w:rsidRPr="00F0145A" w:rsidRDefault="008F7F5A" w:rsidP="008F7F5A">
      <w:pPr>
        <w:pStyle w:val="a0"/>
        <w:numPr>
          <w:ilvl w:val="0"/>
          <w:numId w:val="58"/>
        </w:numPr>
        <w:spacing w:before="120"/>
        <w:rPr>
          <w:rFonts w:eastAsia="宋体" w:hint="eastAsia"/>
          <w:b/>
          <w:i/>
          <w:lang w:eastAsia="zh-CN"/>
        </w:rPr>
      </w:pPr>
      <w:r w:rsidRPr="00F0145A">
        <w:rPr>
          <w:rFonts w:eastAsia="宋体" w:hint="eastAsia"/>
          <w:b/>
          <w:i/>
          <w:lang w:eastAsia="zh-CN"/>
        </w:rPr>
        <w:lastRenderedPageBreak/>
        <w:t xml:space="preserve">Issue #2: </w:t>
      </w:r>
      <w:r w:rsidR="007F717D" w:rsidRPr="00F0145A">
        <w:rPr>
          <w:rFonts w:eastAsia="宋体"/>
          <w:b/>
          <w:i/>
          <w:lang w:eastAsia="zh-CN"/>
        </w:rPr>
        <w:t>gNB ambiguity when not detecting a CG</w:t>
      </w:r>
      <w:r w:rsidR="00197EC1">
        <w:rPr>
          <w:rFonts w:eastAsia="宋体"/>
          <w:b/>
          <w:i/>
          <w:lang w:val="en-US" w:eastAsia="zh-CN"/>
        </w:rPr>
        <w:t xml:space="preserve"> PUSCH</w:t>
      </w:r>
      <w:r w:rsidR="007F717D" w:rsidRPr="00F0145A">
        <w:rPr>
          <w:rFonts w:eastAsia="宋体"/>
          <w:b/>
          <w:i/>
          <w:lang w:eastAsia="zh-CN"/>
        </w:rPr>
        <w:t>: which of both IIOT or NR-U protocols should it assume for expected UE behavior</w:t>
      </w:r>
      <w:r w:rsidR="00646963">
        <w:rPr>
          <w:rFonts w:eastAsia="宋体"/>
          <w:b/>
          <w:i/>
          <w:lang w:val="en-US" w:eastAsia="zh-CN"/>
        </w:rPr>
        <w:t>?</w:t>
      </w:r>
    </w:p>
    <w:p w:rsidR="00197EC1" w:rsidRDefault="00923833" w:rsidP="00743DE1">
      <w:pPr>
        <w:pStyle w:val="a0"/>
        <w:spacing w:before="120"/>
        <w:rPr>
          <w:rFonts w:eastAsia="宋体"/>
          <w:lang w:val="en-US" w:eastAsia="zh-CN"/>
        </w:rPr>
      </w:pPr>
      <w:r>
        <w:rPr>
          <w:rFonts w:eastAsia="宋体"/>
          <w:lang w:val="en-US" w:eastAsia="zh-CN"/>
        </w:rPr>
        <w:t xml:space="preserve">As discussed in above </w:t>
      </w:r>
      <w:r w:rsidR="00197EC1">
        <w:rPr>
          <w:rFonts w:eastAsia="宋体"/>
          <w:lang w:val="en-US" w:eastAsia="zh-CN"/>
        </w:rPr>
        <w:t xml:space="preserve">sections, </w:t>
      </w:r>
      <w:r w:rsidR="00197EC1" w:rsidRPr="00855CB4">
        <w:rPr>
          <w:rFonts w:eastAsia="宋体" w:hint="eastAsia"/>
          <w:i/>
          <w:lang w:eastAsia="zh-CN"/>
        </w:rPr>
        <w:t>cg-RetransmissionTimer</w:t>
      </w:r>
      <w:r w:rsidR="00197EC1">
        <w:rPr>
          <w:rFonts w:eastAsia="宋体" w:hint="eastAsia"/>
          <w:lang w:eastAsia="zh-CN"/>
        </w:rPr>
        <w:t xml:space="preserve"> </w:t>
      </w:r>
      <w:r w:rsidR="00197EC1">
        <w:rPr>
          <w:rFonts w:eastAsia="宋体"/>
          <w:lang w:val="en-US" w:eastAsia="zh-CN"/>
        </w:rPr>
        <w:t xml:space="preserve">and </w:t>
      </w:r>
      <w:r w:rsidR="00197EC1" w:rsidRPr="000C1BEF">
        <w:rPr>
          <w:rFonts w:eastAsia="宋体" w:hint="eastAsia"/>
          <w:i/>
          <w:lang w:eastAsia="zh-CN"/>
        </w:rPr>
        <w:t>configuredGrantTimer</w:t>
      </w:r>
      <w:r w:rsidR="00197EC1">
        <w:rPr>
          <w:rFonts w:eastAsia="宋体" w:hint="eastAsia"/>
          <w:lang w:eastAsia="zh-CN"/>
        </w:rPr>
        <w:t xml:space="preserve"> </w:t>
      </w:r>
      <w:r w:rsidR="00197EC1">
        <w:rPr>
          <w:rFonts w:eastAsia="宋体"/>
          <w:lang w:val="en-US" w:eastAsia="zh-CN"/>
        </w:rPr>
        <w:t>are managed differently by NR-U and IIOT protocols. And a CG may not be detected by gNB for the following reasons:</w:t>
      </w:r>
    </w:p>
    <w:p w:rsidR="00197EC1" w:rsidRPr="00F0145A" w:rsidRDefault="00197EC1" w:rsidP="00F0145A">
      <w:pPr>
        <w:pStyle w:val="a0"/>
        <w:numPr>
          <w:ilvl w:val="0"/>
          <w:numId w:val="64"/>
        </w:numPr>
        <w:spacing w:before="120"/>
        <w:rPr>
          <w:rFonts w:eastAsia="宋体"/>
          <w:lang w:val="en-US" w:eastAsia="zh-CN"/>
        </w:rPr>
      </w:pPr>
      <w:r w:rsidRPr="00F0145A">
        <w:rPr>
          <w:lang w:val="en-US"/>
        </w:rPr>
        <w:t>T</w:t>
      </w:r>
      <w:r w:rsidRPr="00F0145A">
        <w:t>he CG was de-prioritized</w:t>
      </w:r>
      <w:r w:rsidRPr="00F0145A">
        <w:rPr>
          <w:lang w:val="en-US"/>
        </w:rPr>
        <w:t>,</w:t>
      </w:r>
      <w:r w:rsidRPr="00F0145A">
        <w:t xml:space="preserve"> </w:t>
      </w:r>
      <w:r w:rsidRPr="00F0145A">
        <w:rPr>
          <w:lang w:val="en-US"/>
        </w:rPr>
        <w:t xml:space="preserve">in which case the </w:t>
      </w:r>
      <w:r w:rsidRPr="00F0145A">
        <w:t>IIOT protocol</w:t>
      </w:r>
      <w:r w:rsidRPr="00F0145A">
        <w:rPr>
          <w:lang w:val="en-US"/>
        </w:rPr>
        <w:t xml:space="preserve"> applies</w:t>
      </w:r>
    </w:p>
    <w:p w:rsidR="00197EC1" w:rsidRPr="00F0145A" w:rsidRDefault="00197EC1" w:rsidP="00F0145A">
      <w:pPr>
        <w:pStyle w:val="a0"/>
        <w:numPr>
          <w:ilvl w:val="0"/>
          <w:numId w:val="64"/>
        </w:numPr>
        <w:spacing w:before="120"/>
        <w:rPr>
          <w:rFonts w:eastAsia="宋体"/>
          <w:lang w:val="en-US" w:eastAsia="zh-CN"/>
        </w:rPr>
      </w:pPr>
      <w:r w:rsidRPr="00F0145A">
        <w:rPr>
          <w:lang w:val="en-US"/>
        </w:rPr>
        <w:t>The CG was prioritized but LBT failed, in which case the NR-U protocol applies</w:t>
      </w:r>
    </w:p>
    <w:p w:rsidR="00197EC1" w:rsidRPr="00197EC1" w:rsidRDefault="00197EC1" w:rsidP="00F0145A">
      <w:pPr>
        <w:pStyle w:val="a0"/>
        <w:numPr>
          <w:ilvl w:val="0"/>
          <w:numId w:val="64"/>
        </w:numPr>
        <w:spacing w:before="120"/>
        <w:rPr>
          <w:rFonts w:eastAsia="宋体"/>
          <w:lang w:val="en-US" w:eastAsia="zh-CN"/>
        </w:rPr>
      </w:pPr>
      <w:r w:rsidRPr="00F0145A">
        <w:rPr>
          <w:lang w:val="en-US"/>
        </w:rPr>
        <w:t>The CG was prioritized, LBT succeeded and gNB couldn’t decode the CG PUSCH, in which case both protocols could apply, although gNB does not know whether it is expected to send a retransmission grant</w:t>
      </w:r>
      <w:r w:rsidR="007910CF">
        <w:rPr>
          <w:lang w:val="en-US"/>
        </w:rPr>
        <w:t xml:space="preserve"> or DFI-NACK or do nothing</w:t>
      </w:r>
      <w:r w:rsidRPr="00F0145A">
        <w:rPr>
          <w:lang w:val="en-US"/>
        </w:rPr>
        <w:t xml:space="preserve">. </w:t>
      </w:r>
    </w:p>
    <w:p w:rsidR="00965C67" w:rsidRDefault="006352E0" w:rsidP="00965C67">
      <w:pPr>
        <w:pStyle w:val="a0"/>
        <w:spacing w:before="120"/>
        <w:rPr>
          <w:rFonts w:eastAsia="宋体" w:hint="eastAsia"/>
          <w:lang w:eastAsia="zh-CN"/>
        </w:rPr>
      </w:pPr>
      <w:r>
        <w:rPr>
          <w:rFonts w:eastAsia="宋体"/>
          <w:lang w:val="en-US" w:eastAsia="zh-CN"/>
        </w:rPr>
        <w:t xml:space="preserve">Since </w:t>
      </w:r>
      <w:r w:rsidR="00965C67">
        <w:rPr>
          <w:rFonts w:eastAsia="宋体" w:hint="eastAsia"/>
          <w:lang w:eastAsia="zh-CN"/>
        </w:rPr>
        <w:t>the network can</w:t>
      </w:r>
      <w:r w:rsidR="00965C67">
        <w:rPr>
          <w:rFonts w:eastAsia="宋体"/>
          <w:lang w:eastAsia="zh-CN"/>
        </w:rPr>
        <w:t>’</w:t>
      </w:r>
      <w:r w:rsidR="00965C67">
        <w:rPr>
          <w:rFonts w:eastAsia="宋体" w:hint="eastAsia"/>
          <w:lang w:eastAsia="zh-CN"/>
        </w:rPr>
        <w:t>t distinguish which case happen</w:t>
      </w:r>
      <w:r>
        <w:rPr>
          <w:rFonts w:eastAsia="宋体"/>
          <w:lang w:val="en-US" w:eastAsia="zh-CN"/>
        </w:rPr>
        <w:t>ed</w:t>
      </w:r>
      <w:r w:rsidR="008B1564">
        <w:rPr>
          <w:rFonts w:eastAsia="宋体"/>
          <w:lang w:val="en-US" w:eastAsia="zh-CN"/>
        </w:rPr>
        <w:t>,</w:t>
      </w:r>
      <w:r>
        <w:rPr>
          <w:rFonts w:eastAsia="宋体"/>
          <w:lang w:val="en-US" w:eastAsia="zh-CN"/>
        </w:rPr>
        <w:t xml:space="preserve"> it</w:t>
      </w:r>
      <w:r w:rsidR="00965C67" w:rsidRPr="00965C67">
        <w:rPr>
          <w:rFonts w:eastAsia="宋体"/>
          <w:lang w:eastAsia="zh-CN"/>
        </w:rPr>
        <w:t xml:space="preserve"> </w:t>
      </w:r>
      <w:r>
        <w:rPr>
          <w:rFonts w:eastAsia="宋体"/>
          <w:lang w:val="en-US" w:eastAsia="zh-CN"/>
        </w:rPr>
        <w:t>c</w:t>
      </w:r>
      <w:r w:rsidR="00965C67" w:rsidRPr="00965C67">
        <w:rPr>
          <w:rFonts w:eastAsia="宋体"/>
          <w:lang w:eastAsia="zh-CN"/>
        </w:rPr>
        <w:t>ould have contradictory behaviors depending on the assumed protocol (NR-U or IIOT) involved in UE</w:t>
      </w:r>
      <w:r w:rsidR="00756BC7">
        <w:rPr>
          <w:rFonts w:eastAsia="宋体" w:hint="eastAsia"/>
          <w:lang w:eastAsia="zh-CN"/>
        </w:rPr>
        <w:t>.</w:t>
      </w:r>
    </w:p>
    <w:p w:rsidR="00735C29" w:rsidRDefault="0099738B" w:rsidP="0009771A">
      <w:pPr>
        <w:pStyle w:val="a5"/>
        <w:jc w:val="both"/>
        <w:rPr>
          <w:rFonts w:hint="eastAsia"/>
          <w:b/>
          <w:lang w:eastAsia="zh-CN"/>
        </w:rPr>
      </w:pPr>
      <w:bookmarkStart w:id="12" w:name="_Toc47600435"/>
      <w:r w:rsidRPr="00F37001">
        <w:rPr>
          <w:b/>
        </w:rPr>
        <w:t xml:space="preserve">Observation </w:t>
      </w:r>
      <w:r w:rsidRPr="00F37001">
        <w:rPr>
          <w:b/>
        </w:rPr>
        <w:fldChar w:fldCharType="begin"/>
      </w:r>
      <w:r w:rsidRPr="00F37001">
        <w:rPr>
          <w:b/>
        </w:rPr>
        <w:instrText xml:space="preserve"> SEQ Observation \* ARABIC </w:instrText>
      </w:r>
      <w:r w:rsidRPr="00F37001">
        <w:rPr>
          <w:b/>
        </w:rPr>
        <w:fldChar w:fldCharType="separate"/>
      </w:r>
      <w:r w:rsidR="00F37001">
        <w:rPr>
          <w:b/>
          <w:noProof/>
        </w:rPr>
        <w:t>4</w:t>
      </w:r>
      <w:r w:rsidRPr="00F37001">
        <w:rPr>
          <w:b/>
        </w:rPr>
        <w:fldChar w:fldCharType="end"/>
      </w:r>
      <w:r w:rsidRPr="00F37001">
        <w:rPr>
          <w:rFonts w:hint="eastAsia"/>
          <w:b/>
          <w:lang w:eastAsia="zh-CN"/>
        </w:rPr>
        <w:t xml:space="preserve">: </w:t>
      </w:r>
      <w:r w:rsidR="00F37001">
        <w:rPr>
          <w:rFonts w:hint="eastAsia"/>
          <w:b/>
          <w:lang w:eastAsia="zh-CN"/>
        </w:rPr>
        <w:t>C</w:t>
      </w:r>
      <w:r w:rsidRPr="00F37001">
        <w:rPr>
          <w:b/>
        </w:rPr>
        <w:t>onfiguring both NR-U and IIOT CG protocols raises a number of issues to solve due to some contradictory behaviors of NR-U and IIOT features</w:t>
      </w:r>
      <w:r w:rsidRPr="00F37001">
        <w:rPr>
          <w:rFonts w:hint="eastAsia"/>
          <w:b/>
          <w:lang w:eastAsia="zh-CN"/>
        </w:rPr>
        <w:t>.</w:t>
      </w:r>
      <w:bookmarkEnd w:id="12"/>
    </w:p>
    <w:p w:rsidR="00197EC1" w:rsidRPr="003404D1" w:rsidRDefault="00197EC1" w:rsidP="00197EC1">
      <w:pPr>
        <w:pStyle w:val="a0"/>
        <w:numPr>
          <w:ilvl w:val="0"/>
          <w:numId w:val="58"/>
        </w:numPr>
        <w:spacing w:before="120"/>
        <w:rPr>
          <w:rFonts w:eastAsia="宋体" w:hint="eastAsia"/>
          <w:b/>
          <w:i/>
          <w:lang w:eastAsia="zh-CN"/>
        </w:rPr>
      </w:pPr>
      <w:r>
        <w:rPr>
          <w:rFonts w:eastAsia="宋体" w:hint="eastAsia"/>
          <w:b/>
          <w:i/>
          <w:lang w:eastAsia="zh-CN"/>
        </w:rPr>
        <w:t>Issue #</w:t>
      </w:r>
      <w:r>
        <w:rPr>
          <w:rFonts w:eastAsia="宋体"/>
          <w:b/>
          <w:i/>
          <w:lang w:val="en-US" w:eastAsia="zh-CN"/>
        </w:rPr>
        <w:t>3</w:t>
      </w:r>
      <w:r w:rsidRPr="003404D1">
        <w:rPr>
          <w:rFonts w:eastAsia="宋体" w:hint="eastAsia"/>
          <w:b/>
          <w:i/>
          <w:lang w:eastAsia="zh-CN"/>
        </w:rPr>
        <w:t xml:space="preserve">: </w:t>
      </w:r>
      <w:r>
        <w:rPr>
          <w:rFonts w:eastAsia="宋体"/>
          <w:b/>
          <w:i/>
          <w:lang w:val="en-US" w:eastAsia="zh-CN"/>
        </w:rPr>
        <w:t>UE complexity</w:t>
      </w:r>
    </w:p>
    <w:p w:rsidR="00423CEE" w:rsidRDefault="00F65BF0" w:rsidP="00F0145A">
      <w:pPr>
        <w:pStyle w:val="a5"/>
        <w:jc w:val="both"/>
        <w:rPr>
          <w:lang w:eastAsia="zh-CN"/>
        </w:rPr>
      </w:pPr>
      <w:r>
        <w:rPr>
          <w:lang w:eastAsia="zh-CN"/>
        </w:rPr>
        <w:t>M</w:t>
      </w:r>
      <w:r w:rsidR="00197EC1" w:rsidRPr="000C3307">
        <w:rPr>
          <w:lang w:eastAsia="zh-CN"/>
        </w:rPr>
        <w:t xml:space="preserve">andating </w:t>
      </w:r>
      <w:r>
        <w:rPr>
          <w:lang w:eastAsia="zh-CN"/>
        </w:rPr>
        <w:t xml:space="preserve">a TSN </w:t>
      </w:r>
      <w:r w:rsidR="00197EC1" w:rsidRPr="000C3307">
        <w:rPr>
          <w:lang w:eastAsia="zh-CN"/>
        </w:rPr>
        <w:t>UE to support both NR-U and IIOT protocols al</w:t>
      </w:r>
      <w:r w:rsidR="004E6438">
        <w:rPr>
          <w:lang w:eastAsia="zh-CN"/>
        </w:rPr>
        <w:t>together will increase</w:t>
      </w:r>
      <w:r w:rsidR="00197EC1" w:rsidRPr="000C3307">
        <w:rPr>
          <w:lang w:eastAsia="zh-CN"/>
        </w:rPr>
        <w:t xml:space="preserve"> </w:t>
      </w:r>
      <w:r>
        <w:rPr>
          <w:lang w:eastAsia="zh-CN"/>
        </w:rPr>
        <w:t>its</w:t>
      </w:r>
      <w:r w:rsidR="00197EC1" w:rsidRPr="000C3307">
        <w:rPr>
          <w:lang w:eastAsia="zh-CN"/>
        </w:rPr>
        <w:t xml:space="preserve"> complexity which does not align with </w:t>
      </w:r>
      <w:r w:rsidR="00197EC1">
        <w:rPr>
          <w:lang w:eastAsia="zh-CN"/>
        </w:rPr>
        <w:t>some of</w:t>
      </w:r>
      <w:r w:rsidR="00197EC1" w:rsidRPr="000C3307">
        <w:rPr>
          <w:lang w:eastAsia="zh-CN"/>
        </w:rPr>
        <w:t xml:space="preserve"> IIOT UE cost target</w:t>
      </w:r>
      <w:r w:rsidR="00197EC1">
        <w:rPr>
          <w:lang w:eastAsia="zh-CN"/>
        </w:rPr>
        <w:t>s, e.g.</w:t>
      </w:r>
      <w:r w:rsidR="00423CEE">
        <w:rPr>
          <w:lang w:eastAsia="zh-CN"/>
        </w:rPr>
        <w:t xml:space="preserve"> </w:t>
      </w:r>
      <w:r w:rsidR="00423CEE" w:rsidRPr="00423CEE">
        <w:rPr>
          <w:lang w:eastAsia="zh-CN"/>
        </w:rPr>
        <w:t>very simple TSN bridges such as wireless switches with reduced number of support</w:t>
      </w:r>
      <w:r w:rsidR="00423CEE">
        <w:rPr>
          <w:lang w:eastAsia="zh-CN"/>
        </w:rPr>
        <w:t>ed</w:t>
      </w:r>
      <w:r w:rsidR="00423CEE" w:rsidRPr="00423CEE">
        <w:rPr>
          <w:lang w:eastAsia="zh-CN"/>
        </w:rPr>
        <w:t xml:space="preserve"> flows</w:t>
      </w:r>
      <w:r w:rsidR="00423CEE">
        <w:rPr>
          <w:lang w:eastAsia="zh-CN"/>
        </w:rPr>
        <w:t>.</w:t>
      </w:r>
    </w:p>
    <w:p w:rsidR="00423CEE" w:rsidRDefault="008F29BF" w:rsidP="000D3767">
      <w:pPr>
        <w:pStyle w:val="a5"/>
        <w:rPr>
          <w:lang w:eastAsia="zh-CN"/>
        </w:rPr>
      </w:pPr>
      <w:bookmarkStart w:id="13" w:name="_Toc47600436"/>
      <w:r w:rsidRPr="00DF0D5B">
        <w:rPr>
          <w:b/>
        </w:rPr>
        <w:t xml:space="preserve">Observation </w:t>
      </w:r>
      <w:r w:rsidRPr="00DF0D5B">
        <w:rPr>
          <w:b/>
        </w:rPr>
        <w:fldChar w:fldCharType="begin"/>
      </w:r>
      <w:r w:rsidRPr="00DF0D5B">
        <w:rPr>
          <w:b/>
        </w:rPr>
        <w:instrText xml:space="preserve"> SEQ Observation \* ARABIC </w:instrText>
      </w:r>
      <w:r w:rsidRPr="00DF0D5B">
        <w:rPr>
          <w:b/>
        </w:rPr>
        <w:fldChar w:fldCharType="separate"/>
      </w:r>
      <w:r w:rsidRPr="00DF0D5B">
        <w:rPr>
          <w:b/>
          <w:noProof/>
        </w:rPr>
        <w:t>5</w:t>
      </w:r>
      <w:r w:rsidRPr="00DF0D5B">
        <w:rPr>
          <w:b/>
        </w:rPr>
        <w:fldChar w:fldCharType="end"/>
      </w:r>
      <w:r w:rsidR="00423CEE" w:rsidRPr="00F37001">
        <w:rPr>
          <w:rFonts w:hint="eastAsia"/>
          <w:b/>
          <w:lang w:eastAsia="zh-CN"/>
        </w:rPr>
        <w:t>:</w:t>
      </w:r>
      <w:r w:rsidR="00423CEE" w:rsidRPr="00F37001">
        <w:rPr>
          <w:b/>
        </w:rPr>
        <w:t xml:space="preserve"> </w:t>
      </w:r>
      <w:r w:rsidR="00423CEE">
        <w:rPr>
          <w:b/>
        </w:rPr>
        <w:t xml:space="preserve">Supporting </w:t>
      </w:r>
      <w:r w:rsidR="00423CEE" w:rsidRPr="00F37001">
        <w:rPr>
          <w:b/>
        </w:rPr>
        <w:t xml:space="preserve">both NR-U and IIOT CG protocols </w:t>
      </w:r>
      <w:r w:rsidR="00423CEE">
        <w:rPr>
          <w:b/>
        </w:rPr>
        <w:t>in the UE increases UE complexity.</w:t>
      </w:r>
      <w:bookmarkEnd w:id="13"/>
    </w:p>
    <w:p w:rsidR="000D3767" w:rsidRPr="000D3767" w:rsidRDefault="000D3767" w:rsidP="000D3767">
      <w:pPr>
        <w:pStyle w:val="a5"/>
        <w:rPr>
          <w:rFonts w:hint="eastAsia"/>
        </w:rPr>
      </w:pPr>
      <w:r w:rsidRPr="006A3049">
        <w:rPr>
          <w:rFonts w:hint="eastAsia"/>
          <w:lang w:eastAsia="zh-CN"/>
        </w:rPr>
        <w:t xml:space="preserve">Taking into account </w:t>
      </w:r>
      <w:r w:rsidR="00E0294A" w:rsidRPr="006A3049">
        <w:rPr>
          <w:rFonts w:hint="eastAsia"/>
          <w:lang w:eastAsia="zh-CN"/>
        </w:rPr>
        <w:t>observation</w:t>
      </w:r>
      <w:r w:rsidR="00F65BF0">
        <w:rPr>
          <w:lang w:eastAsia="zh-CN"/>
        </w:rPr>
        <w:t>s</w:t>
      </w:r>
      <w:r w:rsidR="00E0294A" w:rsidRPr="006A3049">
        <w:rPr>
          <w:rFonts w:hint="eastAsia"/>
          <w:lang w:eastAsia="zh-CN"/>
        </w:rPr>
        <w:t xml:space="preserve"> 4</w:t>
      </w:r>
      <w:r w:rsidR="00F65BF0">
        <w:rPr>
          <w:lang w:eastAsia="zh-CN"/>
        </w:rPr>
        <w:t xml:space="preserve"> and 5</w:t>
      </w:r>
      <w:r w:rsidR="00E0294A" w:rsidRPr="006A3049">
        <w:rPr>
          <w:rFonts w:hint="eastAsia"/>
          <w:lang w:eastAsia="zh-CN"/>
        </w:rPr>
        <w:t xml:space="preserve">, </w:t>
      </w:r>
      <w:r w:rsidR="00F65BF0">
        <w:rPr>
          <w:lang w:eastAsia="zh-CN"/>
        </w:rPr>
        <w:t>supporting both</w:t>
      </w:r>
      <w:r w:rsidRPr="006A3049">
        <w:rPr>
          <w:rFonts w:hint="eastAsia"/>
          <w:lang w:eastAsia="zh-CN"/>
        </w:rPr>
        <w:t xml:space="preserve"> protocols </w:t>
      </w:r>
      <w:r w:rsidR="00F65BF0">
        <w:rPr>
          <w:lang w:eastAsia="zh-CN"/>
        </w:rPr>
        <w:t xml:space="preserve">altogether </w:t>
      </w:r>
      <w:r w:rsidRPr="006A3049">
        <w:rPr>
          <w:rFonts w:hint="eastAsia"/>
          <w:lang w:eastAsia="zh-CN"/>
        </w:rPr>
        <w:t xml:space="preserve">is not </w:t>
      </w:r>
      <w:r w:rsidR="00F65BF0">
        <w:rPr>
          <w:lang w:eastAsia="zh-CN"/>
        </w:rPr>
        <w:t xml:space="preserve">our </w:t>
      </w:r>
      <w:r w:rsidRPr="006A3049">
        <w:rPr>
          <w:lang w:eastAsia="zh-CN"/>
        </w:rPr>
        <w:t>preferred</w:t>
      </w:r>
      <w:r w:rsidRPr="006A3049">
        <w:rPr>
          <w:rFonts w:hint="eastAsia"/>
          <w:lang w:eastAsia="zh-CN"/>
        </w:rPr>
        <w:t xml:space="preserve"> candidate solution. </w:t>
      </w:r>
      <w:r w:rsidR="00F65BF0">
        <w:rPr>
          <w:lang w:eastAsia="zh-CN"/>
        </w:rPr>
        <w:t>As a result, w</w:t>
      </w:r>
      <w:r w:rsidRPr="006A3049">
        <w:rPr>
          <w:rFonts w:hint="eastAsia"/>
          <w:lang w:eastAsia="zh-CN"/>
        </w:rPr>
        <w:t xml:space="preserve">e would like to </w:t>
      </w:r>
      <w:r w:rsidRPr="000D3767">
        <w:rPr>
          <w:rFonts w:hint="eastAsia"/>
        </w:rPr>
        <w:t>propose that:</w:t>
      </w:r>
    </w:p>
    <w:p w:rsidR="00D34BAB" w:rsidRPr="00F0145A" w:rsidRDefault="008F29BF" w:rsidP="00DF0D5B">
      <w:pPr>
        <w:pStyle w:val="a5"/>
        <w:rPr>
          <w:b/>
          <w:lang w:eastAsia="zh-CN"/>
        </w:rPr>
      </w:pPr>
      <w:r w:rsidRPr="00DF0D5B">
        <w:rPr>
          <w:b/>
        </w:rPr>
        <w:t>Proposal</w:t>
      </w:r>
      <w:r w:rsidR="00D34BAB" w:rsidRPr="00F0145A">
        <w:rPr>
          <w:b/>
          <w:lang w:eastAsia="zh-CN"/>
        </w:rPr>
        <w:t>: IIOT deployed over unlicensed spectrum in controlled environment should be supported via:</w:t>
      </w:r>
    </w:p>
    <w:p w:rsidR="00D34BAB" w:rsidRPr="00F0145A" w:rsidRDefault="00D34BAB" w:rsidP="00F0145A">
      <w:pPr>
        <w:numPr>
          <w:ilvl w:val="0"/>
          <w:numId w:val="65"/>
        </w:numPr>
        <w:rPr>
          <w:b/>
          <w:lang w:val="en-GB" w:eastAsia="zh-CN"/>
        </w:rPr>
      </w:pPr>
      <w:r w:rsidRPr="00F0145A">
        <w:rPr>
          <w:b/>
          <w:lang w:val="en-GB" w:eastAsia="zh-CN"/>
        </w:rPr>
        <w:t>Legacy NR-U protocol upgraded to also support handling of pending PDUs from deprioritized CGs; or</w:t>
      </w:r>
    </w:p>
    <w:p w:rsidR="00D34BAB" w:rsidRPr="00F0145A" w:rsidRDefault="00D34BAB" w:rsidP="00F0145A">
      <w:pPr>
        <w:numPr>
          <w:ilvl w:val="0"/>
          <w:numId w:val="65"/>
        </w:numPr>
        <w:rPr>
          <w:rFonts w:hint="eastAsia"/>
          <w:b/>
          <w:lang w:val="en-GB" w:eastAsia="zh-CN"/>
        </w:rPr>
      </w:pPr>
      <w:r w:rsidRPr="00F0145A">
        <w:rPr>
          <w:b/>
          <w:lang w:val="en-GB" w:eastAsia="zh-CN"/>
        </w:rPr>
        <w:t>Legacy IIOT CG protocol upgraded to also support handling of pending PDUs due to LBT failure</w:t>
      </w:r>
    </w:p>
    <w:p w:rsidR="00E3725B" w:rsidRDefault="00E3725B" w:rsidP="00536B5C">
      <w:pPr>
        <w:pStyle w:val="1"/>
        <w:jc w:val="both"/>
      </w:pPr>
      <w:r>
        <w:t>Conclusion</w:t>
      </w:r>
    </w:p>
    <w:p w:rsidR="007E6023" w:rsidRDefault="00A321E1" w:rsidP="00F720F7">
      <w:pPr>
        <w:pStyle w:val="a0"/>
        <w:rPr>
          <w:rFonts w:eastAsia="宋体" w:hint="eastAsia"/>
          <w:lang w:eastAsia="zh-CN"/>
        </w:rPr>
      </w:pPr>
      <w:r>
        <w:rPr>
          <w:rFonts w:eastAsia="宋体" w:hint="eastAsia"/>
          <w:lang w:eastAsia="zh-CN"/>
        </w:rPr>
        <w:t xml:space="preserve">In this document, we </w:t>
      </w:r>
      <w:r w:rsidR="007E6023">
        <w:rPr>
          <w:rFonts w:eastAsia="宋体" w:hint="eastAsia"/>
          <w:lang w:eastAsia="zh-CN"/>
        </w:rPr>
        <w:t xml:space="preserve">analyze the </w:t>
      </w:r>
      <w:r w:rsidR="000F15C0">
        <w:rPr>
          <w:rFonts w:eastAsia="宋体" w:hint="eastAsia"/>
          <w:lang w:eastAsia="zh-CN"/>
        </w:rPr>
        <w:t>candidate solution</w:t>
      </w:r>
      <w:r w:rsidR="00D80F26">
        <w:rPr>
          <w:rFonts w:eastAsia="宋体"/>
          <w:lang w:val="en-US" w:eastAsia="zh-CN"/>
        </w:rPr>
        <w:t>s</w:t>
      </w:r>
      <w:r w:rsidR="000F15C0">
        <w:rPr>
          <w:rFonts w:eastAsia="宋体" w:hint="eastAsia"/>
          <w:lang w:eastAsia="zh-CN"/>
        </w:rPr>
        <w:t xml:space="preserve"> for Rel-17 IIoT on unlicensed spectrum</w:t>
      </w:r>
      <w:r w:rsidR="00BB2ECC">
        <w:rPr>
          <w:rFonts w:eastAsia="宋体"/>
          <w:lang w:eastAsia="zh-CN"/>
        </w:rPr>
        <w:t xml:space="preserve">. And we </w:t>
      </w:r>
      <w:r w:rsidR="00CA3959">
        <w:rPr>
          <w:rFonts w:eastAsia="宋体" w:hint="eastAsia"/>
          <w:lang w:eastAsia="zh-CN"/>
        </w:rPr>
        <w:t>find the following observations</w:t>
      </w:r>
      <w:r w:rsidR="00BB2ECC">
        <w:rPr>
          <w:rFonts w:eastAsia="宋体"/>
          <w:lang w:eastAsia="zh-CN"/>
        </w:rPr>
        <w:t>:</w:t>
      </w:r>
    </w:p>
    <w:p w:rsidR="00A23635" w:rsidRPr="0095350E" w:rsidRDefault="00CA3959" w:rsidP="00DF0D5B">
      <w:pPr>
        <w:pStyle w:val="af7"/>
        <w:tabs>
          <w:tab w:val="right" w:leader="dot" w:pos="8396"/>
        </w:tabs>
        <w:spacing w:after="120"/>
        <w:rPr>
          <w:rFonts w:ascii="Calibri" w:eastAsia="宋体" w:hAnsi="Calibri"/>
          <w:noProof/>
          <w:sz w:val="22"/>
          <w:szCs w:val="22"/>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TOC \n \h \z \c "Observation"</w:instrText>
      </w:r>
      <w:r>
        <w:rPr>
          <w:rFonts w:eastAsia="宋体"/>
          <w:lang w:eastAsia="zh-CN"/>
        </w:rPr>
        <w:instrText xml:space="preserve"> </w:instrText>
      </w:r>
      <w:r>
        <w:rPr>
          <w:rFonts w:eastAsia="宋体"/>
          <w:lang w:eastAsia="zh-CN"/>
        </w:rPr>
        <w:fldChar w:fldCharType="separate"/>
      </w:r>
      <w:hyperlink w:anchor="_Toc47600432" w:history="1">
        <w:r w:rsidR="00A23635" w:rsidRPr="000E0972">
          <w:rPr>
            <w:rStyle w:val="af1"/>
            <w:b/>
            <w:noProof/>
          </w:rPr>
          <w:t>Observation 1</w:t>
        </w:r>
        <w:r w:rsidR="00A23635" w:rsidRPr="000E0972">
          <w:rPr>
            <w:rStyle w:val="af1"/>
            <w:b/>
            <w:noProof/>
            <w:lang w:eastAsia="zh-CN"/>
          </w:rPr>
          <w:t>: LBT failure is expected to occur with very low probability under controlled environment, which is consistent with the use of FBE.</w:t>
        </w:r>
      </w:hyperlink>
    </w:p>
    <w:p w:rsidR="00A23635" w:rsidRPr="0095350E" w:rsidRDefault="00A23635" w:rsidP="00DF0D5B">
      <w:pPr>
        <w:pStyle w:val="af7"/>
        <w:tabs>
          <w:tab w:val="right" w:leader="dot" w:pos="8396"/>
        </w:tabs>
        <w:spacing w:after="120"/>
        <w:rPr>
          <w:rFonts w:ascii="Calibri" w:eastAsia="宋体" w:hAnsi="Calibri"/>
          <w:noProof/>
          <w:sz w:val="22"/>
          <w:szCs w:val="22"/>
          <w:lang w:eastAsia="zh-CN"/>
        </w:rPr>
      </w:pPr>
      <w:hyperlink w:anchor="_Toc47600433" w:history="1">
        <w:r w:rsidRPr="000E0972">
          <w:rPr>
            <w:rStyle w:val="af1"/>
            <w:b/>
            <w:noProof/>
          </w:rPr>
          <w:t>Observation 2</w:t>
        </w:r>
        <w:r w:rsidRPr="000E0972">
          <w:rPr>
            <w:rStyle w:val="af1"/>
            <w:b/>
            <w:noProof/>
            <w:lang w:eastAsia="zh-CN"/>
          </w:rPr>
          <w:t>: It seems possible to reuse NR-U protocol, with potential changes, to address deprioritized CGs in IIOT.</w:t>
        </w:r>
      </w:hyperlink>
    </w:p>
    <w:p w:rsidR="00A23635" w:rsidRPr="0095350E" w:rsidRDefault="00A23635" w:rsidP="00DF0D5B">
      <w:pPr>
        <w:pStyle w:val="af7"/>
        <w:tabs>
          <w:tab w:val="right" w:leader="dot" w:pos="8396"/>
        </w:tabs>
        <w:spacing w:after="120"/>
        <w:rPr>
          <w:rFonts w:ascii="Calibri" w:eastAsia="宋体" w:hAnsi="Calibri"/>
          <w:noProof/>
          <w:sz w:val="22"/>
          <w:szCs w:val="22"/>
          <w:lang w:eastAsia="zh-CN"/>
        </w:rPr>
      </w:pPr>
      <w:hyperlink w:anchor="_Toc47600434" w:history="1">
        <w:r w:rsidRPr="000E0972">
          <w:rPr>
            <w:rStyle w:val="af1"/>
            <w:b/>
            <w:noProof/>
          </w:rPr>
          <w:t>Observation 3</w:t>
        </w:r>
        <w:r w:rsidRPr="000E0972">
          <w:rPr>
            <w:rStyle w:val="af1"/>
            <w:b/>
            <w:noProof/>
            <w:lang w:eastAsia="zh-CN"/>
          </w:rPr>
          <w:t>: It seems possible to reuse IIOT protocol, with potential changes, to address LBT failure in NR-U.</w:t>
        </w:r>
      </w:hyperlink>
    </w:p>
    <w:p w:rsidR="00A23635" w:rsidRPr="0095350E" w:rsidRDefault="00A23635" w:rsidP="00DF0D5B">
      <w:pPr>
        <w:pStyle w:val="af7"/>
        <w:tabs>
          <w:tab w:val="right" w:leader="dot" w:pos="8396"/>
        </w:tabs>
        <w:spacing w:after="120"/>
        <w:rPr>
          <w:rFonts w:ascii="Calibri" w:eastAsia="宋体" w:hAnsi="Calibri"/>
          <w:noProof/>
          <w:sz w:val="22"/>
          <w:szCs w:val="22"/>
          <w:lang w:eastAsia="zh-CN"/>
        </w:rPr>
      </w:pPr>
      <w:hyperlink w:anchor="_Toc47600435" w:history="1">
        <w:r w:rsidRPr="000E0972">
          <w:rPr>
            <w:rStyle w:val="af1"/>
            <w:b/>
            <w:noProof/>
          </w:rPr>
          <w:t>Observation 4</w:t>
        </w:r>
        <w:r w:rsidRPr="000E0972">
          <w:rPr>
            <w:rStyle w:val="af1"/>
            <w:b/>
            <w:noProof/>
            <w:lang w:eastAsia="zh-CN"/>
          </w:rPr>
          <w:t>: C</w:t>
        </w:r>
        <w:r w:rsidRPr="000E0972">
          <w:rPr>
            <w:rStyle w:val="af1"/>
            <w:b/>
            <w:noProof/>
          </w:rPr>
          <w:t>onfiguring both NR-U and IIOT CG protocols raises a number of issues to solve due to some contradictory behaviors of NR-U and IIOT features</w:t>
        </w:r>
        <w:r w:rsidRPr="000E0972">
          <w:rPr>
            <w:rStyle w:val="af1"/>
            <w:b/>
            <w:noProof/>
            <w:lang w:eastAsia="zh-CN"/>
          </w:rPr>
          <w:t>.</w:t>
        </w:r>
      </w:hyperlink>
    </w:p>
    <w:p w:rsidR="00A23635" w:rsidRPr="0095350E" w:rsidRDefault="00A23635" w:rsidP="00DF0D5B">
      <w:pPr>
        <w:pStyle w:val="af7"/>
        <w:tabs>
          <w:tab w:val="right" w:leader="dot" w:pos="8396"/>
        </w:tabs>
        <w:spacing w:after="120"/>
        <w:rPr>
          <w:rFonts w:ascii="Calibri" w:eastAsia="宋体" w:hAnsi="Calibri"/>
          <w:noProof/>
          <w:sz w:val="22"/>
          <w:szCs w:val="22"/>
          <w:lang w:eastAsia="zh-CN"/>
        </w:rPr>
      </w:pPr>
      <w:hyperlink w:anchor="_Toc47600436" w:history="1">
        <w:r w:rsidRPr="000E0972">
          <w:rPr>
            <w:rStyle w:val="af1"/>
            <w:b/>
            <w:noProof/>
          </w:rPr>
          <w:t>Observation 5</w:t>
        </w:r>
        <w:r w:rsidRPr="000E0972">
          <w:rPr>
            <w:rStyle w:val="af1"/>
            <w:b/>
            <w:noProof/>
            <w:lang w:eastAsia="zh-CN"/>
          </w:rPr>
          <w:t>:</w:t>
        </w:r>
        <w:r w:rsidRPr="000E0972">
          <w:rPr>
            <w:rStyle w:val="af1"/>
            <w:b/>
            <w:noProof/>
          </w:rPr>
          <w:t xml:space="preserve"> Supporting both NR-U and IIOT CG protocols in the UE increases UE complexity.</w:t>
        </w:r>
      </w:hyperlink>
    </w:p>
    <w:p w:rsidR="00CA3959" w:rsidRDefault="00CA3959" w:rsidP="00CA3959">
      <w:pPr>
        <w:pStyle w:val="a0"/>
        <w:rPr>
          <w:rFonts w:eastAsia="宋体" w:hint="eastAsia"/>
          <w:lang w:eastAsia="zh-CN"/>
        </w:rPr>
      </w:pPr>
      <w:r>
        <w:rPr>
          <w:rFonts w:eastAsia="宋体"/>
          <w:lang w:eastAsia="zh-CN"/>
        </w:rPr>
        <w:fldChar w:fldCharType="end"/>
      </w:r>
      <w:r>
        <w:rPr>
          <w:rFonts w:eastAsia="宋体" w:hint="eastAsia"/>
          <w:lang w:eastAsia="zh-CN"/>
        </w:rPr>
        <w:t xml:space="preserve">And we </w:t>
      </w:r>
      <w:r>
        <w:rPr>
          <w:rFonts w:eastAsia="宋体"/>
          <w:lang w:eastAsia="zh-CN"/>
        </w:rPr>
        <w:t>propose that</w:t>
      </w:r>
      <w:r w:rsidR="002F03F6">
        <w:rPr>
          <w:rFonts w:eastAsia="宋体" w:hint="eastAsia"/>
          <w:lang w:eastAsia="zh-CN"/>
        </w:rPr>
        <w:t>:</w:t>
      </w:r>
    </w:p>
    <w:p w:rsidR="00A23635" w:rsidRPr="00F0145A" w:rsidRDefault="00A23635" w:rsidP="00A23635">
      <w:pPr>
        <w:pStyle w:val="a5"/>
        <w:rPr>
          <w:b/>
          <w:lang w:eastAsia="zh-CN"/>
        </w:rPr>
      </w:pPr>
      <w:r w:rsidRPr="000C59B9">
        <w:rPr>
          <w:b/>
        </w:rPr>
        <w:t>Proposal</w:t>
      </w:r>
      <w:r w:rsidRPr="00F0145A">
        <w:rPr>
          <w:b/>
          <w:lang w:eastAsia="zh-CN"/>
        </w:rPr>
        <w:t>: IIOT deployed over unlicensed spectrum in controlled environment should be supported via:</w:t>
      </w:r>
    </w:p>
    <w:p w:rsidR="00A23635" w:rsidRPr="00F0145A" w:rsidRDefault="00A23635" w:rsidP="00A23635">
      <w:pPr>
        <w:numPr>
          <w:ilvl w:val="0"/>
          <w:numId w:val="65"/>
        </w:numPr>
        <w:rPr>
          <w:b/>
          <w:lang w:val="en-GB" w:eastAsia="zh-CN"/>
        </w:rPr>
      </w:pPr>
      <w:r w:rsidRPr="00F0145A">
        <w:rPr>
          <w:b/>
          <w:lang w:val="en-GB" w:eastAsia="zh-CN"/>
        </w:rPr>
        <w:t>Legacy NR-U protocol upgraded to also support handling of pending PDUs from deprioritized CGs; or</w:t>
      </w:r>
    </w:p>
    <w:p w:rsidR="00A23635" w:rsidRPr="00F0145A" w:rsidRDefault="00A23635" w:rsidP="00A23635">
      <w:pPr>
        <w:numPr>
          <w:ilvl w:val="0"/>
          <w:numId w:val="65"/>
        </w:numPr>
        <w:rPr>
          <w:rFonts w:hint="eastAsia"/>
          <w:b/>
          <w:lang w:val="en-GB" w:eastAsia="zh-CN"/>
        </w:rPr>
      </w:pPr>
      <w:r w:rsidRPr="00F0145A">
        <w:rPr>
          <w:b/>
          <w:lang w:val="en-GB" w:eastAsia="zh-CN"/>
        </w:rPr>
        <w:t>Legacy IIOT CG protocol upgraded to also support handling of pending PDUs due to LBT failure</w:t>
      </w:r>
    </w:p>
    <w:p w:rsidR="00FE5047" w:rsidRPr="00DF0D5B" w:rsidRDefault="00FE5047" w:rsidP="00A53AE8">
      <w:pPr>
        <w:pStyle w:val="af7"/>
        <w:tabs>
          <w:tab w:val="right" w:leader="dot" w:pos="8396"/>
        </w:tabs>
        <w:spacing w:after="120"/>
        <w:rPr>
          <w:lang w:val="en-GB"/>
        </w:rPr>
      </w:pPr>
    </w:p>
    <w:p w:rsidR="001A3832" w:rsidRDefault="001A3832" w:rsidP="003417F0">
      <w:pPr>
        <w:pStyle w:val="1"/>
        <w:jc w:val="both"/>
      </w:pPr>
      <w:r>
        <w:rPr>
          <w:rFonts w:hint="eastAsia"/>
        </w:rPr>
        <w:lastRenderedPageBreak/>
        <w:t>Reference</w:t>
      </w:r>
    </w:p>
    <w:p w:rsidR="00C8035A" w:rsidRDefault="00C8035A" w:rsidP="00C8035A">
      <w:pPr>
        <w:pStyle w:val="a0"/>
        <w:numPr>
          <w:ilvl w:val="0"/>
          <w:numId w:val="7"/>
        </w:numPr>
        <w:rPr>
          <w:rFonts w:eastAsia="宋体" w:hint="eastAsia"/>
          <w:lang w:val="en-GB" w:eastAsia="zh-CN"/>
        </w:rPr>
      </w:pPr>
      <w:bookmarkStart w:id="14" w:name="_Ref40450700"/>
      <w:bookmarkStart w:id="15" w:name="_Ref40971937"/>
      <w:bookmarkStart w:id="16" w:name="_Ref47601989"/>
      <w:r w:rsidRPr="00C8035A">
        <w:rPr>
          <w:rFonts w:eastAsia="宋体"/>
          <w:lang w:val="en-GB" w:eastAsia="zh-CN"/>
        </w:rPr>
        <w:t>RP-201310</w:t>
      </w:r>
      <w:r>
        <w:rPr>
          <w:rFonts w:eastAsia="宋体" w:hint="eastAsia"/>
          <w:lang w:val="en-GB" w:eastAsia="zh-CN"/>
        </w:rPr>
        <w:t xml:space="preserve">, </w:t>
      </w:r>
      <w:r w:rsidRPr="00C8035A">
        <w:rPr>
          <w:rFonts w:eastAsia="宋体"/>
          <w:lang w:val="en-GB" w:eastAsia="zh-CN"/>
        </w:rPr>
        <w:t>Enhanced Industrial Internet of Things (IoT) and ultra-reliable and low latency communication (URLLC) support for NR</w:t>
      </w:r>
      <w:r w:rsidR="007515E9">
        <w:rPr>
          <w:rFonts w:eastAsia="宋体"/>
          <w:lang w:val="en-GB" w:eastAsia="zh-CN"/>
        </w:rPr>
        <w:t>WID</w:t>
      </w:r>
      <w:r>
        <w:rPr>
          <w:rFonts w:eastAsia="宋体" w:hint="eastAsia"/>
          <w:lang w:val="en-GB" w:eastAsia="zh-CN"/>
        </w:rPr>
        <w:t xml:space="preserve">, </w:t>
      </w:r>
      <w:r w:rsidRPr="00C8035A">
        <w:rPr>
          <w:rFonts w:eastAsia="宋体"/>
          <w:lang w:val="en-GB" w:eastAsia="zh-CN"/>
        </w:rPr>
        <w:t>3GPP TSG RAN Meeting #88e</w:t>
      </w:r>
      <w:r>
        <w:rPr>
          <w:rFonts w:eastAsia="宋体" w:hint="eastAsia"/>
          <w:lang w:val="en-GB" w:eastAsia="zh-CN"/>
        </w:rPr>
        <w:t xml:space="preserve">, </w:t>
      </w:r>
      <w:r w:rsidRPr="00C8035A">
        <w:rPr>
          <w:rFonts w:eastAsia="宋体"/>
          <w:lang w:val="en-GB" w:eastAsia="zh-CN"/>
        </w:rPr>
        <w:t>Electronic meeting, June 29 – July 3, 2020</w:t>
      </w:r>
      <w:r>
        <w:rPr>
          <w:rFonts w:eastAsia="宋体" w:hint="eastAsia"/>
          <w:lang w:val="en-GB" w:eastAsia="zh-CN"/>
        </w:rPr>
        <w:t>;</w:t>
      </w:r>
      <w:bookmarkEnd w:id="16"/>
    </w:p>
    <w:p w:rsidR="003270BB" w:rsidRDefault="00D43606" w:rsidP="00D43606">
      <w:pPr>
        <w:pStyle w:val="a0"/>
        <w:numPr>
          <w:ilvl w:val="0"/>
          <w:numId w:val="7"/>
        </w:numPr>
        <w:rPr>
          <w:rFonts w:eastAsia="宋体" w:hint="eastAsia"/>
          <w:lang w:val="en-GB" w:eastAsia="zh-CN"/>
        </w:rPr>
      </w:pPr>
      <w:bookmarkStart w:id="17" w:name="_Ref47602589"/>
      <w:r>
        <w:rPr>
          <w:rFonts w:eastAsia="宋体" w:hint="eastAsia"/>
          <w:lang w:val="en-GB" w:eastAsia="zh-CN"/>
        </w:rPr>
        <w:t xml:space="preserve">37.213, </w:t>
      </w:r>
      <w:r w:rsidRPr="00D43606">
        <w:rPr>
          <w:rFonts w:eastAsia="宋体"/>
          <w:lang w:val="en-GB" w:eastAsia="zh-CN"/>
        </w:rPr>
        <w:t>Physical layer procedures for shared spectrum channel access</w:t>
      </w:r>
      <w:r>
        <w:rPr>
          <w:rFonts w:eastAsia="宋体" w:hint="eastAsia"/>
          <w:lang w:val="en-GB" w:eastAsia="zh-CN"/>
        </w:rPr>
        <w:t>,</w:t>
      </w:r>
      <w:bookmarkEnd w:id="17"/>
      <w:r>
        <w:rPr>
          <w:rFonts w:eastAsia="宋体" w:hint="eastAsia"/>
          <w:lang w:val="en-GB" w:eastAsia="zh-CN"/>
        </w:rPr>
        <w:t xml:space="preserve"> </w:t>
      </w:r>
      <w:r w:rsidR="00BA463A">
        <w:rPr>
          <w:rFonts w:eastAsia="宋体" w:hint="eastAsia"/>
          <w:lang w:val="en-GB" w:eastAsia="zh-CN"/>
        </w:rPr>
        <w:t>Release 16;</w:t>
      </w:r>
    </w:p>
    <w:p w:rsidR="00BA463A" w:rsidRDefault="003270BB" w:rsidP="003270BB">
      <w:pPr>
        <w:pStyle w:val="a0"/>
        <w:numPr>
          <w:ilvl w:val="0"/>
          <w:numId w:val="7"/>
        </w:numPr>
        <w:rPr>
          <w:rFonts w:eastAsia="宋体" w:hint="eastAsia"/>
          <w:lang w:val="en-GB" w:eastAsia="zh-CN"/>
        </w:rPr>
      </w:pPr>
      <w:bookmarkStart w:id="18" w:name="_Ref47602850"/>
      <w:r>
        <w:rPr>
          <w:rFonts w:eastAsia="宋体" w:hint="eastAsia"/>
          <w:lang w:val="en-GB" w:eastAsia="zh-CN"/>
        </w:rPr>
        <w:t xml:space="preserve">38.331, </w:t>
      </w:r>
      <w:r w:rsidRPr="003270BB">
        <w:rPr>
          <w:rFonts w:eastAsia="宋体"/>
          <w:lang w:val="en-GB" w:eastAsia="zh-CN"/>
        </w:rPr>
        <w:t>Radio Resource Control (RRC) protocol specification</w:t>
      </w:r>
      <w:r>
        <w:rPr>
          <w:rFonts w:eastAsia="宋体" w:hint="eastAsia"/>
          <w:lang w:val="en-GB" w:eastAsia="zh-CN"/>
        </w:rPr>
        <w:t xml:space="preserve">, </w:t>
      </w:r>
      <w:r w:rsidR="00BA463A">
        <w:rPr>
          <w:rFonts w:eastAsia="宋体" w:hint="eastAsia"/>
          <w:lang w:val="en-GB" w:eastAsia="zh-CN"/>
        </w:rPr>
        <w:t>Release 16;</w:t>
      </w:r>
      <w:bookmarkEnd w:id="18"/>
    </w:p>
    <w:p w:rsidR="00387AED" w:rsidRPr="005E05F4" w:rsidRDefault="00BA463A" w:rsidP="00BA463A">
      <w:pPr>
        <w:pStyle w:val="a0"/>
        <w:numPr>
          <w:ilvl w:val="0"/>
          <w:numId w:val="7"/>
        </w:numPr>
        <w:rPr>
          <w:rFonts w:eastAsia="宋体" w:hint="eastAsia"/>
          <w:lang w:val="en-GB" w:eastAsia="zh-CN"/>
        </w:rPr>
      </w:pPr>
      <w:bookmarkStart w:id="19" w:name="_Ref47602854"/>
      <w:r>
        <w:rPr>
          <w:rFonts w:eastAsia="宋体" w:hint="eastAsia"/>
          <w:lang w:val="en-GB" w:eastAsia="zh-CN"/>
        </w:rPr>
        <w:t xml:space="preserve">38.321, </w:t>
      </w:r>
      <w:r w:rsidRPr="00BA463A">
        <w:rPr>
          <w:rFonts w:eastAsia="宋体"/>
          <w:lang w:val="en-GB" w:eastAsia="zh-CN"/>
        </w:rPr>
        <w:t>Medium Access Control (MAC) protocol specification</w:t>
      </w:r>
      <w:r>
        <w:rPr>
          <w:rFonts w:eastAsia="宋体" w:hint="eastAsia"/>
          <w:lang w:val="en-GB" w:eastAsia="zh-CN"/>
        </w:rPr>
        <w:t>, Release 16;</w:t>
      </w:r>
      <w:bookmarkEnd w:id="14"/>
      <w:bookmarkEnd w:id="15"/>
      <w:bookmarkEnd w:id="19"/>
    </w:p>
    <w:sectPr w:rsidR="00387AED" w:rsidRPr="005E05F4" w:rsidSect="00BF7BF5">
      <w:headerReference w:type="default" r:id="rId14"/>
      <w:footerReference w:type="even" r:id="rId15"/>
      <w:footerReference w:type="default" r:id="rId16"/>
      <w:pgSz w:w="11906" w:h="16838"/>
      <w:pgMar w:top="1440" w:right="1700" w:bottom="1440" w:left="1800" w:header="708" w:footer="709"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0AB" w:rsidRDefault="007660AB">
      <w:r>
        <w:separator/>
      </w:r>
    </w:p>
  </w:endnote>
  <w:endnote w:type="continuationSeparator" w:id="0">
    <w:p w:rsidR="007660AB" w:rsidRDefault="0076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753" w:rsidRDefault="00A4575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45753" w:rsidRDefault="00A4575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753" w:rsidRDefault="00A4575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B11A9">
      <w:rPr>
        <w:rStyle w:val="ae"/>
        <w:noProof/>
      </w:rPr>
      <w:t>1</w:t>
    </w:r>
    <w:r>
      <w:rPr>
        <w:rStyle w:val="ae"/>
      </w:rPr>
      <w:fldChar w:fldCharType="end"/>
    </w:r>
  </w:p>
  <w:p w:rsidR="00A45753" w:rsidRPr="00BF7BF5" w:rsidRDefault="00CD30B5" w:rsidP="00D2528A">
    <w:pPr>
      <w:pStyle w:val="ac"/>
      <w:tabs>
        <w:tab w:val="left" w:pos="2552"/>
      </w:tabs>
      <w:rPr>
        <w:rFonts w:eastAsia="宋体"/>
        <w:lang w:eastAsia="zh-CN"/>
      </w:rPr>
    </w:pPr>
    <w:r w:rsidRPr="00CD30B5">
      <w:rPr>
        <w:rFonts w:eastAsia="宋体"/>
        <w:lang w:eastAsia="zh-CN"/>
      </w:rPr>
      <w:t>R2-2006636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0AB" w:rsidRDefault="007660AB">
      <w:r>
        <w:separator/>
      </w:r>
    </w:p>
  </w:footnote>
  <w:footnote w:type="continuationSeparator" w:id="0">
    <w:p w:rsidR="007660AB" w:rsidRDefault="00766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753" w:rsidRDefault="00A4575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4E53F7"/>
    <w:multiLevelType w:val="hybridMultilevel"/>
    <w:tmpl w:val="EE0E2DA2"/>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5E145F"/>
    <w:multiLevelType w:val="hybridMultilevel"/>
    <w:tmpl w:val="E14CACA0"/>
    <w:lvl w:ilvl="0" w:tplc="A8A66D3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EE4855"/>
    <w:multiLevelType w:val="hybridMultilevel"/>
    <w:tmpl w:val="55B8C5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433A00"/>
    <w:multiLevelType w:val="hybridMultilevel"/>
    <w:tmpl w:val="6298DDD8"/>
    <w:lvl w:ilvl="0" w:tplc="BBFE80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20A4E09"/>
    <w:multiLevelType w:val="hybridMultilevel"/>
    <w:tmpl w:val="CC5A52D4"/>
    <w:lvl w:ilvl="0" w:tplc="CD0A776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4B46F2"/>
    <w:multiLevelType w:val="hybridMultilevel"/>
    <w:tmpl w:val="972CDFF4"/>
    <w:lvl w:ilvl="0" w:tplc="7B82C81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AD4003F"/>
    <w:multiLevelType w:val="hybridMultilevel"/>
    <w:tmpl w:val="24E24354"/>
    <w:lvl w:ilvl="0" w:tplc="C7CEAEF0">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
    <w:nsid w:val="1C9B252F"/>
    <w:multiLevelType w:val="hybridMultilevel"/>
    <w:tmpl w:val="6CE60E2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C06F95"/>
    <w:multiLevelType w:val="hybridMultilevel"/>
    <w:tmpl w:val="F9B64D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0F877B8"/>
    <w:multiLevelType w:val="multilevel"/>
    <w:tmpl w:val="20F87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8">
    <w:nsid w:val="2C475D79"/>
    <w:multiLevelType w:val="hybridMultilevel"/>
    <w:tmpl w:val="71C40ED2"/>
    <w:lvl w:ilvl="0" w:tplc="5FDE353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DA6839"/>
    <w:multiLevelType w:val="hybridMultilevel"/>
    <w:tmpl w:val="06AA03D4"/>
    <w:lvl w:ilvl="0" w:tplc="9F5AD1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A64478"/>
    <w:multiLevelType w:val="hybridMultilevel"/>
    <w:tmpl w:val="D4485F4C"/>
    <w:lvl w:ilvl="0" w:tplc="9344432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140530"/>
    <w:multiLevelType w:val="hybridMultilevel"/>
    <w:tmpl w:val="4568FF2A"/>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65BEE2"/>
    <w:multiLevelType w:val="singleLevel"/>
    <w:tmpl w:val="4465BEE2"/>
    <w:lvl w:ilvl="0">
      <w:start w:val="1"/>
      <w:numFmt w:val="bullet"/>
      <w:lvlText w:val=""/>
      <w:lvlJc w:val="left"/>
      <w:pPr>
        <w:ind w:left="420" w:hanging="420"/>
      </w:pPr>
      <w:rPr>
        <w:rFonts w:ascii="Wingdings" w:hAnsi="Wingdings" w:hint="default"/>
      </w:rPr>
    </w:lvl>
  </w:abstractNum>
  <w:abstractNum w:abstractNumId="26">
    <w:nsid w:val="478C02B8"/>
    <w:multiLevelType w:val="hybridMultilevel"/>
    <w:tmpl w:val="D5E2E21A"/>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1">
      <w:start w:val="1"/>
      <w:numFmt w:val="bullet"/>
      <w:lvlText w:val=""/>
      <w:lvlJc w:val="left"/>
      <w:pPr>
        <w:ind w:left="4320" w:hanging="180"/>
      </w:pPr>
      <w:rPr>
        <w:rFonts w:ascii="Symbol" w:hAnsi="Symbol" w:hint="default"/>
      </w:rPr>
    </w:lvl>
    <w:lvl w:ilvl="6" w:tplc="04090001">
      <w:start w:val="1"/>
      <w:numFmt w:val="bullet"/>
      <w:lvlText w:val=""/>
      <w:lvlJc w:val="left"/>
      <w:pPr>
        <w:ind w:left="5040" w:hanging="360"/>
      </w:pPr>
      <w:rPr>
        <w:rFonts w:ascii="Symbol" w:hAnsi="Symbol" w:hint="default"/>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7F67E46"/>
    <w:multiLevelType w:val="hybridMultilevel"/>
    <w:tmpl w:val="5484D736"/>
    <w:lvl w:ilvl="0" w:tplc="E1D66968">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C651065"/>
    <w:multiLevelType w:val="hybridMultilevel"/>
    <w:tmpl w:val="98742A8E"/>
    <w:lvl w:ilvl="0" w:tplc="334EC45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6E2DEF"/>
    <w:multiLevelType w:val="hybridMultilevel"/>
    <w:tmpl w:val="343EB42E"/>
    <w:lvl w:ilvl="0" w:tplc="2EF6F6E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213B68"/>
    <w:multiLevelType w:val="hybridMultilevel"/>
    <w:tmpl w:val="F36C0AF0"/>
    <w:lvl w:ilvl="0" w:tplc="61CC44A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6DB612D"/>
    <w:multiLevelType w:val="hybridMultilevel"/>
    <w:tmpl w:val="3ED8699E"/>
    <w:lvl w:ilvl="0" w:tplc="C9EAD2E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A423BD"/>
    <w:multiLevelType w:val="hybridMultilevel"/>
    <w:tmpl w:val="6F0A7018"/>
    <w:lvl w:ilvl="0" w:tplc="D6A2B7CA">
      <w:start w:val="2"/>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ECF0496"/>
    <w:multiLevelType w:val="hybridMultilevel"/>
    <w:tmpl w:val="448033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E41543"/>
    <w:multiLevelType w:val="hybridMultilevel"/>
    <w:tmpl w:val="E5B01680"/>
    <w:lvl w:ilvl="0" w:tplc="01B4C90E">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2">
    <w:nsid w:val="6D622232"/>
    <w:multiLevelType w:val="hybridMultilevel"/>
    <w:tmpl w:val="E8081352"/>
    <w:lvl w:ilvl="0" w:tplc="C7CEAEF0">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3">
    <w:nsid w:val="6E9110D4"/>
    <w:multiLevelType w:val="multilevel"/>
    <w:tmpl w:val="7340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F986930"/>
    <w:multiLevelType w:val="hybridMultilevel"/>
    <w:tmpl w:val="4B9AE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FDD4689"/>
    <w:multiLevelType w:val="hybridMultilevel"/>
    <w:tmpl w:val="610097D4"/>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2B422B5"/>
    <w:multiLevelType w:val="hybridMultilevel"/>
    <w:tmpl w:val="4FD872EE"/>
    <w:lvl w:ilvl="0" w:tplc="667AF5EE">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7435746D"/>
    <w:multiLevelType w:val="hybridMultilevel"/>
    <w:tmpl w:val="7910F978"/>
    <w:lvl w:ilvl="0" w:tplc="0A04B17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76C473F"/>
    <w:multiLevelType w:val="hybridMultilevel"/>
    <w:tmpl w:val="EA66E77C"/>
    <w:lvl w:ilvl="0" w:tplc="C9B488CE">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nsid w:val="7BED18BC"/>
    <w:multiLevelType w:val="multilevel"/>
    <w:tmpl w:val="1A00C3C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ascii="Arial" w:hAnsi="Arial" w:cs="Arial" w:hint="default"/>
        <w:i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6">
    <w:nsid w:val="7ED1620D"/>
    <w:multiLevelType w:val="hybridMultilevel"/>
    <w:tmpl w:val="D90A03C4"/>
    <w:lvl w:ilvl="0" w:tplc="DED0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5"/>
  </w:num>
  <w:num w:numId="2">
    <w:abstractNumId w:val="49"/>
  </w:num>
  <w:num w:numId="3">
    <w:abstractNumId w:val="29"/>
  </w:num>
  <w:num w:numId="4">
    <w:abstractNumId w:val="21"/>
  </w:num>
  <w:num w:numId="5">
    <w:abstractNumId w:val="57"/>
  </w:num>
  <w:num w:numId="6">
    <w:abstractNumId w:val="38"/>
  </w:num>
  <w:num w:numId="7">
    <w:abstractNumId w:val="33"/>
  </w:num>
  <w:num w:numId="8">
    <w:abstractNumId w:val="52"/>
  </w:num>
  <w:num w:numId="9">
    <w:abstractNumId w:val="19"/>
  </w:num>
  <w:num w:numId="10">
    <w:abstractNumId w:val="9"/>
  </w:num>
  <w:num w:numId="11">
    <w:abstractNumId w:val="0"/>
  </w:num>
  <w:num w:numId="12">
    <w:abstractNumId w:val="36"/>
  </w:num>
  <w:num w:numId="13">
    <w:abstractNumId w:val="46"/>
  </w:num>
  <w:num w:numId="14">
    <w:abstractNumId w:val="16"/>
  </w:num>
  <w:num w:numId="15">
    <w:abstractNumId w:val="51"/>
  </w:num>
  <w:num w:numId="16">
    <w:abstractNumId w:val="54"/>
  </w:num>
  <w:num w:numId="17">
    <w:abstractNumId w:val="39"/>
  </w:num>
  <w:num w:numId="18">
    <w:abstractNumId w:val="6"/>
  </w:num>
  <w:num w:numId="19">
    <w:abstractNumId w:val="34"/>
  </w:num>
  <w:num w:numId="20">
    <w:abstractNumId w:val="43"/>
  </w:num>
  <w:num w:numId="21">
    <w:abstractNumId w:val="10"/>
  </w:num>
  <w:num w:numId="22">
    <w:abstractNumId w:val="27"/>
  </w:num>
  <w:num w:numId="23">
    <w:abstractNumId w:val="48"/>
  </w:num>
  <w:num w:numId="24">
    <w:abstractNumId w:val="35"/>
  </w:num>
  <w:num w:numId="25">
    <w:abstractNumId w:val="15"/>
  </w:num>
  <w:num w:numId="26">
    <w:abstractNumId w:val="50"/>
  </w:num>
  <w:num w:numId="27">
    <w:abstractNumId w:val="4"/>
  </w:num>
  <w:num w:numId="28">
    <w:abstractNumId w:val="22"/>
  </w:num>
  <w:num w:numId="29">
    <w:abstractNumId w:val="7"/>
  </w:num>
  <w:num w:numId="30">
    <w:abstractNumId w:val="8"/>
  </w:num>
  <w:num w:numId="31">
    <w:abstractNumId w:val="56"/>
  </w:num>
  <w:num w:numId="32">
    <w:abstractNumId w:val="55"/>
  </w:num>
  <w:num w:numId="33">
    <w:abstractNumId w:val="55"/>
  </w:num>
  <w:num w:numId="34">
    <w:abstractNumId w:val="55"/>
  </w:num>
  <w:num w:numId="35">
    <w:abstractNumId w:val="44"/>
  </w:num>
  <w:num w:numId="36">
    <w:abstractNumId w:val="47"/>
  </w:num>
  <w:num w:numId="37">
    <w:abstractNumId w:val="2"/>
  </w:num>
  <w:num w:numId="38">
    <w:abstractNumId w:val="13"/>
  </w:num>
  <w:num w:numId="39">
    <w:abstractNumId w:val="3"/>
  </w:num>
  <w:num w:numId="40">
    <w:abstractNumId w:val="24"/>
  </w:num>
  <w:num w:numId="41">
    <w:abstractNumId w:val="30"/>
  </w:num>
  <w:num w:numId="42">
    <w:abstractNumId w:val="32"/>
  </w:num>
  <w:num w:numId="43">
    <w:abstractNumId w:val="17"/>
  </w:num>
  <w:num w:numId="44">
    <w:abstractNumId w:val="41"/>
  </w:num>
  <w:num w:numId="45">
    <w:abstractNumId w:val="31"/>
  </w:num>
  <w:num w:numId="46">
    <w:abstractNumId w:val="28"/>
  </w:num>
  <w:num w:numId="47">
    <w:abstractNumId w:val="5"/>
  </w:num>
  <w:num w:numId="48">
    <w:abstractNumId w:val="47"/>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18"/>
  </w:num>
  <w:num w:numId="54">
    <w:abstractNumId w:val="25"/>
  </w:num>
  <w:num w:numId="55">
    <w:abstractNumId w:val="53"/>
    <w:lvlOverride w:ilvl="0"/>
    <w:lvlOverride w:ilvl="1"/>
    <w:lvlOverride w:ilvl="2"/>
    <w:lvlOverride w:ilvl="3"/>
    <w:lvlOverride w:ilvl="4"/>
    <w:lvlOverride w:ilvl="5"/>
    <w:lvlOverride w:ilvl="6"/>
    <w:lvlOverride w:ilvl="7"/>
    <w:lvlOverride w:ilvl="8"/>
  </w:num>
  <w:num w:numId="56">
    <w:abstractNumId w:val="42"/>
  </w:num>
  <w:num w:numId="57">
    <w:abstractNumId w:val="23"/>
  </w:num>
  <w:num w:numId="58">
    <w:abstractNumId w:val="40"/>
  </w:num>
  <w:num w:numId="59">
    <w:abstractNumId w:val="55"/>
  </w:num>
  <w:num w:numId="60">
    <w:abstractNumId w:val="20"/>
  </w:num>
  <w:num w:numId="61">
    <w:abstractNumId w:val="26"/>
    <w:lvlOverride w:ilvl="0">
      <w:startOverride w:val="1"/>
    </w:lvlOverride>
    <w:lvlOverride w:ilvl="1"/>
    <w:lvlOverride w:ilvl="2"/>
    <w:lvlOverride w:ilvl="3"/>
    <w:lvlOverride w:ilvl="4"/>
    <w:lvlOverride w:ilvl="5"/>
    <w:lvlOverride w:ilvl="6"/>
    <w:lvlOverride w:ilvl="7">
      <w:startOverride w:val="1"/>
    </w:lvlOverride>
    <w:lvlOverride w:ilvl="8">
      <w:startOverride w:val="1"/>
    </w:lvlOverride>
  </w:num>
  <w:num w:numId="62">
    <w:abstractNumId w:val="26"/>
  </w:num>
  <w:num w:numId="63">
    <w:abstractNumId w:val="1"/>
  </w:num>
  <w:num w:numId="64">
    <w:abstractNumId w:val="45"/>
  </w:num>
  <w:num w:numId="65">
    <w:abstractNumId w:val="1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8F4"/>
    <w:rsid w:val="000008FC"/>
    <w:rsid w:val="00000A10"/>
    <w:rsid w:val="00000EB2"/>
    <w:rsid w:val="000014F4"/>
    <w:rsid w:val="00001C9F"/>
    <w:rsid w:val="0000202E"/>
    <w:rsid w:val="00002FDB"/>
    <w:rsid w:val="00003165"/>
    <w:rsid w:val="000034B9"/>
    <w:rsid w:val="00003BD4"/>
    <w:rsid w:val="00003E00"/>
    <w:rsid w:val="00003EA4"/>
    <w:rsid w:val="000040DA"/>
    <w:rsid w:val="00004526"/>
    <w:rsid w:val="00005702"/>
    <w:rsid w:val="000057FA"/>
    <w:rsid w:val="00006229"/>
    <w:rsid w:val="000062D6"/>
    <w:rsid w:val="00006AFE"/>
    <w:rsid w:val="000079B7"/>
    <w:rsid w:val="00010C87"/>
    <w:rsid w:val="000116A5"/>
    <w:rsid w:val="00012501"/>
    <w:rsid w:val="00012F65"/>
    <w:rsid w:val="00013081"/>
    <w:rsid w:val="000135B7"/>
    <w:rsid w:val="00013A2D"/>
    <w:rsid w:val="00013DA3"/>
    <w:rsid w:val="0001438C"/>
    <w:rsid w:val="000147AB"/>
    <w:rsid w:val="000151A5"/>
    <w:rsid w:val="00015591"/>
    <w:rsid w:val="000155D8"/>
    <w:rsid w:val="00015EAF"/>
    <w:rsid w:val="000160AE"/>
    <w:rsid w:val="00016593"/>
    <w:rsid w:val="00016AC6"/>
    <w:rsid w:val="00016AD6"/>
    <w:rsid w:val="00016CFA"/>
    <w:rsid w:val="00016D97"/>
    <w:rsid w:val="00016FE1"/>
    <w:rsid w:val="0001742C"/>
    <w:rsid w:val="00017718"/>
    <w:rsid w:val="0001771D"/>
    <w:rsid w:val="00020307"/>
    <w:rsid w:val="00020773"/>
    <w:rsid w:val="00020F75"/>
    <w:rsid w:val="0002102E"/>
    <w:rsid w:val="000211A5"/>
    <w:rsid w:val="0002139B"/>
    <w:rsid w:val="0002195F"/>
    <w:rsid w:val="00021F35"/>
    <w:rsid w:val="00022738"/>
    <w:rsid w:val="000227DC"/>
    <w:rsid w:val="00022EA9"/>
    <w:rsid w:val="00022FB2"/>
    <w:rsid w:val="00024458"/>
    <w:rsid w:val="000244EC"/>
    <w:rsid w:val="000244FD"/>
    <w:rsid w:val="0002532A"/>
    <w:rsid w:val="00025BE7"/>
    <w:rsid w:val="00025C56"/>
    <w:rsid w:val="000261DF"/>
    <w:rsid w:val="0002652B"/>
    <w:rsid w:val="0002665B"/>
    <w:rsid w:val="00026783"/>
    <w:rsid w:val="00026A53"/>
    <w:rsid w:val="00026AAC"/>
    <w:rsid w:val="000270B4"/>
    <w:rsid w:val="00027127"/>
    <w:rsid w:val="00027E0E"/>
    <w:rsid w:val="000300F9"/>
    <w:rsid w:val="00030554"/>
    <w:rsid w:val="00030588"/>
    <w:rsid w:val="00030DEF"/>
    <w:rsid w:val="000316E5"/>
    <w:rsid w:val="000317C1"/>
    <w:rsid w:val="00031B46"/>
    <w:rsid w:val="00032212"/>
    <w:rsid w:val="000325C4"/>
    <w:rsid w:val="00032EA0"/>
    <w:rsid w:val="00033094"/>
    <w:rsid w:val="00033255"/>
    <w:rsid w:val="00034294"/>
    <w:rsid w:val="00034619"/>
    <w:rsid w:val="00034856"/>
    <w:rsid w:val="0003517B"/>
    <w:rsid w:val="0003535D"/>
    <w:rsid w:val="00036189"/>
    <w:rsid w:val="000361E4"/>
    <w:rsid w:val="00036A14"/>
    <w:rsid w:val="00036D33"/>
    <w:rsid w:val="00036EEE"/>
    <w:rsid w:val="0003738C"/>
    <w:rsid w:val="00037830"/>
    <w:rsid w:val="00037EC4"/>
    <w:rsid w:val="00040157"/>
    <w:rsid w:val="000404E9"/>
    <w:rsid w:val="000408A0"/>
    <w:rsid w:val="000408E9"/>
    <w:rsid w:val="00040A20"/>
    <w:rsid w:val="000415B3"/>
    <w:rsid w:val="000417EB"/>
    <w:rsid w:val="000430C2"/>
    <w:rsid w:val="0004357F"/>
    <w:rsid w:val="00043CA2"/>
    <w:rsid w:val="00044078"/>
    <w:rsid w:val="0004423B"/>
    <w:rsid w:val="000443DE"/>
    <w:rsid w:val="00045108"/>
    <w:rsid w:val="000460EF"/>
    <w:rsid w:val="000466C6"/>
    <w:rsid w:val="00046D4B"/>
    <w:rsid w:val="0004714A"/>
    <w:rsid w:val="00047B84"/>
    <w:rsid w:val="00047F45"/>
    <w:rsid w:val="00050783"/>
    <w:rsid w:val="00050A85"/>
    <w:rsid w:val="00050AC1"/>
    <w:rsid w:val="0005123C"/>
    <w:rsid w:val="0005137D"/>
    <w:rsid w:val="000519B8"/>
    <w:rsid w:val="00051B73"/>
    <w:rsid w:val="00051E89"/>
    <w:rsid w:val="0005221F"/>
    <w:rsid w:val="00052902"/>
    <w:rsid w:val="00052C68"/>
    <w:rsid w:val="00052DC3"/>
    <w:rsid w:val="00053401"/>
    <w:rsid w:val="00054139"/>
    <w:rsid w:val="0005475A"/>
    <w:rsid w:val="00054FB6"/>
    <w:rsid w:val="00055AED"/>
    <w:rsid w:val="00055E49"/>
    <w:rsid w:val="000566E1"/>
    <w:rsid w:val="0005712B"/>
    <w:rsid w:val="000575A9"/>
    <w:rsid w:val="00057B7E"/>
    <w:rsid w:val="000603FC"/>
    <w:rsid w:val="0006086B"/>
    <w:rsid w:val="00060DF6"/>
    <w:rsid w:val="0006264B"/>
    <w:rsid w:val="00062933"/>
    <w:rsid w:val="00062FC2"/>
    <w:rsid w:val="00063C4D"/>
    <w:rsid w:val="00063FC5"/>
    <w:rsid w:val="00064119"/>
    <w:rsid w:val="00064738"/>
    <w:rsid w:val="00064769"/>
    <w:rsid w:val="000649DA"/>
    <w:rsid w:val="00064CE1"/>
    <w:rsid w:val="00064D20"/>
    <w:rsid w:val="00064EA4"/>
    <w:rsid w:val="0006550A"/>
    <w:rsid w:val="00065A25"/>
    <w:rsid w:val="00066251"/>
    <w:rsid w:val="00066A60"/>
    <w:rsid w:val="000673E5"/>
    <w:rsid w:val="000674C9"/>
    <w:rsid w:val="00067A9D"/>
    <w:rsid w:val="00067ECF"/>
    <w:rsid w:val="0007056B"/>
    <w:rsid w:val="000706B4"/>
    <w:rsid w:val="00070C03"/>
    <w:rsid w:val="0007113E"/>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3A8"/>
    <w:rsid w:val="00075A88"/>
    <w:rsid w:val="00075D35"/>
    <w:rsid w:val="00076399"/>
    <w:rsid w:val="00076D75"/>
    <w:rsid w:val="00076D76"/>
    <w:rsid w:val="00076E3A"/>
    <w:rsid w:val="000770C6"/>
    <w:rsid w:val="000773E3"/>
    <w:rsid w:val="00077891"/>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ACF"/>
    <w:rsid w:val="00085D71"/>
    <w:rsid w:val="00086209"/>
    <w:rsid w:val="0008685F"/>
    <w:rsid w:val="00086EB4"/>
    <w:rsid w:val="00087E9C"/>
    <w:rsid w:val="0009011B"/>
    <w:rsid w:val="00090158"/>
    <w:rsid w:val="00090266"/>
    <w:rsid w:val="00090303"/>
    <w:rsid w:val="0009079D"/>
    <w:rsid w:val="000909F5"/>
    <w:rsid w:val="00090D4A"/>
    <w:rsid w:val="00090D78"/>
    <w:rsid w:val="00091417"/>
    <w:rsid w:val="00091E1D"/>
    <w:rsid w:val="000925B4"/>
    <w:rsid w:val="000927C7"/>
    <w:rsid w:val="00092DD7"/>
    <w:rsid w:val="000931F4"/>
    <w:rsid w:val="00093279"/>
    <w:rsid w:val="0009377A"/>
    <w:rsid w:val="00093E43"/>
    <w:rsid w:val="00093E9F"/>
    <w:rsid w:val="00094C51"/>
    <w:rsid w:val="000951B5"/>
    <w:rsid w:val="00095375"/>
    <w:rsid w:val="00096BC9"/>
    <w:rsid w:val="000971FF"/>
    <w:rsid w:val="00097266"/>
    <w:rsid w:val="0009771A"/>
    <w:rsid w:val="000A078C"/>
    <w:rsid w:val="000A0E77"/>
    <w:rsid w:val="000A0ED8"/>
    <w:rsid w:val="000A1104"/>
    <w:rsid w:val="000A14E3"/>
    <w:rsid w:val="000A1BA5"/>
    <w:rsid w:val="000A1E55"/>
    <w:rsid w:val="000A1E95"/>
    <w:rsid w:val="000A20DF"/>
    <w:rsid w:val="000A2312"/>
    <w:rsid w:val="000A28F0"/>
    <w:rsid w:val="000A2B71"/>
    <w:rsid w:val="000A37A3"/>
    <w:rsid w:val="000A37A5"/>
    <w:rsid w:val="000A380C"/>
    <w:rsid w:val="000A45FC"/>
    <w:rsid w:val="000A488F"/>
    <w:rsid w:val="000A4A9E"/>
    <w:rsid w:val="000A5154"/>
    <w:rsid w:val="000A55B8"/>
    <w:rsid w:val="000A5653"/>
    <w:rsid w:val="000A60DD"/>
    <w:rsid w:val="000A6676"/>
    <w:rsid w:val="000A6690"/>
    <w:rsid w:val="000A7222"/>
    <w:rsid w:val="000B0643"/>
    <w:rsid w:val="000B0C3A"/>
    <w:rsid w:val="000B0C8C"/>
    <w:rsid w:val="000B3216"/>
    <w:rsid w:val="000B3F86"/>
    <w:rsid w:val="000B4263"/>
    <w:rsid w:val="000B4996"/>
    <w:rsid w:val="000B4FD9"/>
    <w:rsid w:val="000B5253"/>
    <w:rsid w:val="000B66A6"/>
    <w:rsid w:val="000B7123"/>
    <w:rsid w:val="000B75D7"/>
    <w:rsid w:val="000C0090"/>
    <w:rsid w:val="000C0433"/>
    <w:rsid w:val="000C06E1"/>
    <w:rsid w:val="000C07F5"/>
    <w:rsid w:val="000C1020"/>
    <w:rsid w:val="000C1642"/>
    <w:rsid w:val="000C16A5"/>
    <w:rsid w:val="000C16E6"/>
    <w:rsid w:val="000C1BEF"/>
    <w:rsid w:val="000C21E2"/>
    <w:rsid w:val="000C2908"/>
    <w:rsid w:val="000C2A07"/>
    <w:rsid w:val="000C3307"/>
    <w:rsid w:val="000C33A8"/>
    <w:rsid w:val="000C34D6"/>
    <w:rsid w:val="000C39EE"/>
    <w:rsid w:val="000C4094"/>
    <w:rsid w:val="000C4369"/>
    <w:rsid w:val="000C48A7"/>
    <w:rsid w:val="000C4A0A"/>
    <w:rsid w:val="000C4F01"/>
    <w:rsid w:val="000C4FB4"/>
    <w:rsid w:val="000C52D6"/>
    <w:rsid w:val="000C53A4"/>
    <w:rsid w:val="000C66EF"/>
    <w:rsid w:val="000C74A5"/>
    <w:rsid w:val="000C77AE"/>
    <w:rsid w:val="000C7B9A"/>
    <w:rsid w:val="000D041A"/>
    <w:rsid w:val="000D086E"/>
    <w:rsid w:val="000D0A83"/>
    <w:rsid w:val="000D11D9"/>
    <w:rsid w:val="000D1968"/>
    <w:rsid w:val="000D1B16"/>
    <w:rsid w:val="000D2341"/>
    <w:rsid w:val="000D2630"/>
    <w:rsid w:val="000D275B"/>
    <w:rsid w:val="000D27DF"/>
    <w:rsid w:val="000D2A3F"/>
    <w:rsid w:val="000D2AFF"/>
    <w:rsid w:val="000D2D16"/>
    <w:rsid w:val="000D3767"/>
    <w:rsid w:val="000D3D5C"/>
    <w:rsid w:val="000D4109"/>
    <w:rsid w:val="000D427B"/>
    <w:rsid w:val="000D4ABD"/>
    <w:rsid w:val="000D4E1E"/>
    <w:rsid w:val="000D5297"/>
    <w:rsid w:val="000D5C4A"/>
    <w:rsid w:val="000D5EF9"/>
    <w:rsid w:val="000D5F91"/>
    <w:rsid w:val="000D64DD"/>
    <w:rsid w:val="000D71F9"/>
    <w:rsid w:val="000D746F"/>
    <w:rsid w:val="000D756C"/>
    <w:rsid w:val="000D7772"/>
    <w:rsid w:val="000D78A4"/>
    <w:rsid w:val="000E02D5"/>
    <w:rsid w:val="000E0399"/>
    <w:rsid w:val="000E063A"/>
    <w:rsid w:val="000E0818"/>
    <w:rsid w:val="000E130E"/>
    <w:rsid w:val="000E1674"/>
    <w:rsid w:val="000E2F1A"/>
    <w:rsid w:val="000E3AE2"/>
    <w:rsid w:val="000E3E67"/>
    <w:rsid w:val="000E477E"/>
    <w:rsid w:val="000E4B35"/>
    <w:rsid w:val="000E4C9F"/>
    <w:rsid w:val="000E517C"/>
    <w:rsid w:val="000E557C"/>
    <w:rsid w:val="000E61BA"/>
    <w:rsid w:val="000E61FD"/>
    <w:rsid w:val="000E629A"/>
    <w:rsid w:val="000E649F"/>
    <w:rsid w:val="000E6CD6"/>
    <w:rsid w:val="000E6E19"/>
    <w:rsid w:val="000E7E2C"/>
    <w:rsid w:val="000F0808"/>
    <w:rsid w:val="000F15C0"/>
    <w:rsid w:val="000F1710"/>
    <w:rsid w:val="000F1939"/>
    <w:rsid w:val="000F1C23"/>
    <w:rsid w:val="000F1CB0"/>
    <w:rsid w:val="000F2438"/>
    <w:rsid w:val="000F26CF"/>
    <w:rsid w:val="000F2C15"/>
    <w:rsid w:val="000F2F15"/>
    <w:rsid w:val="000F326B"/>
    <w:rsid w:val="000F3414"/>
    <w:rsid w:val="000F3789"/>
    <w:rsid w:val="000F3C78"/>
    <w:rsid w:val="000F3D9B"/>
    <w:rsid w:val="000F4093"/>
    <w:rsid w:val="000F4415"/>
    <w:rsid w:val="000F495B"/>
    <w:rsid w:val="000F5299"/>
    <w:rsid w:val="000F5484"/>
    <w:rsid w:val="000F54CB"/>
    <w:rsid w:val="000F5A81"/>
    <w:rsid w:val="000F6621"/>
    <w:rsid w:val="000F68BE"/>
    <w:rsid w:val="000F6A51"/>
    <w:rsid w:val="000F6B0D"/>
    <w:rsid w:val="000F6FF6"/>
    <w:rsid w:val="00100319"/>
    <w:rsid w:val="00100607"/>
    <w:rsid w:val="0010073B"/>
    <w:rsid w:val="001009E2"/>
    <w:rsid w:val="00100BBD"/>
    <w:rsid w:val="001013CF"/>
    <w:rsid w:val="00101E29"/>
    <w:rsid w:val="001020EC"/>
    <w:rsid w:val="00102105"/>
    <w:rsid w:val="001022DB"/>
    <w:rsid w:val="0010235A"/>
    <w:rsid w:val="00102543"/>
    <w:rsid w:val="00102815"/>
    <w:rsid w:val="00102AC5"/>
    <w:rsid w:val="00102AEE"/>
    <w:rsid w:val="00102D1E"/>
    <w:rsid w:val="001032E8"/>
    <w:rsid w:val="001034FB"/>
    <w:rsid w:val="00103599"/>
    <w:rsid w:val="00103918"/>
    <w:rsid w:val="00103DD7"/>
    <w:rsid w:val="001042BF"/>
    <w:rsid w:val="00104449"/>
    <w:rsid w:val="0010479A"/>
    <w:rsid w:val="00105570"/>
    <w:rsid w:val="001058AA"/>
    <w:rsid w:val="001058DC"/>
    <w:rsid w:val="00105BE8"/>
    <w:rsid w:val="00105CD2"/>
    <w:rsid w:val="0010688D"/>
    <w:rsid w:val="0010727F"/>
    <w:rsid w:val="001072ED"/>
    <w:rsid w:val="0010757E"/>
    <w:rsid w:val="00107F1D"/>
    <w:rsid w:val="001102F6"/>
    <w:rsid w:val="00110582"/>
    <w:rsid w:val="00110D67"/>
    <w:rsid w:val="00111A44"/>
    <w:rsid w:val="00112275"/>
    <w:rsid w:val="0011261D"/>
    <w:rsid w:val="00112C0B"/>
    <w:rsid w:val="00113216"/>
    <w:rsid w:val="00113699"/>
    <w:rsid w:val="00113A32"/>
    <w:rsid w:val="00113FD7"/>
    <w:rsid w:val="00114239"/>
    <w:rsid w:val="001144D5"/>
    <w:rsid w:val="0011474F"/>
    <w:rsid w:val="00114951"/>
    <w:rsid w:val="00114C0D"/>
    <w:rsid w:val="00114F6F"/>
    <w:rsid w:val="001156F2"/>
    <w:rsid w:val="00115CE3"/>
    <w:rsid w:val="0011635F"/>
    <w:rsid w:val="0011654A"/>
    <w:rsid w:val="00116625"/>
    <w:rsid w:val="00116645"/>
    <w:rsid w:val="00116886"/>
    <w:rsid w:val="00116F48"/>
    <w:rsid w:val="00117591"/>
    <w:rsid w:val="00117B9E"/>
    <w:rsid w:val="00120CA6"/>
    <w:rsid w:val="0012163A"/>
    <w:rsid w:val="00121A39"/>
    <w:rsid w:val="00121EA3"/>
    <w:rsid w:val="001220C2"/>
    <w:rsid w:val="001223BF"/>
    <w:rsid w:val="00123387"/>
    <w:rsid w:val="001234DE"/>
    <w:rsid w:val="001238A9"/>
    <w:rsid w:val="00123A48"/>
    <w:rsid w:val="00123C89"/>
    <w:rsid w:val="00123EFD"/>
    <w:rsid w:val="001245FD"/>
    <w:rsid w:val="00124853"/>
    <w:rsid w:val="00124D3B"/>
    <w:rsid w:val="00125002"/>
    <w:rsid w:val="00125060"/>
    <w:rsid w:val="00125311"/>
    <w:rsid w:val="00125F26"/>
    <w:rsid w:val="001263C0"/>
    <w:rsid w:val="001265B3"/>
    <w:rsid w:val="001267F9"/>
    <w:rsid w:val="00126B90"/>
    <w:rsid w:val="00126F94"/>
    <w:rsid w:val="00127744"/>
    <w:rsid w:val="00127F6D"/>
    <w:rsid w:val="001300EB"/>
    <w:rsid w:val="001309E8"/>
    <w:rsid w:val="00130B13"/>
    <w:rsid w:val="00130EB8"/>
    <w:rsid w:val="001318F6"/>
    <w:rsid w:val="00131C3F"/>
    <w:rsid w:val="0013215E"/>
    <w:rsid w:val="001326C0"/>
    <w:rsid w:val="00133013"/>
    <w:rsid w:val="0013363D"/>
    <w:rsid w:val="00134CCC"/>
    <w:rsid w:val="00134DE3"/>
    <w:rsid w:val="00135193"/>
    <w:rsid w:val="001352F2"/>
    <w:rsid w:val="00135E4D"/>
    <w:rsid w:val="00136678"/>
    <w:rsid w:val="001371FD"/>
    <w:rsid w:val="00137349"/>
    <w:rsid w:val="001378A7"/>
    <w:rsid w:val="00137A41"/>
    <w:rsid w:val="00137E85"/>
    <w:rsid w:val="00137F34"/>
    <w:rsid w:val="001407A4"/>
    <w:rsid w:val="0014082B"/>
    <w:rsid w:val="0014085A"/>
    <w:rsid w:val="00140FFD"/>
    <w:rsid w:val="00141A03"/>
    <w:rsid w:val="00141C77"/>
    <w:rsid w:val="00142991"/>
    <w:rsid w:val="00142B70"/>
    <w:rsid w:val="00142CF2"/>
    <w:rsid w:val="00142FE3"/>
    <w:rsid w:val="00142FFF"/>
    <w:rsid w:val="00143506"/>
    <w:rsid w:val="001435AA"/>
    <w:rsid w:val="00143AAA"/>
    <w:rsid w:val="00143E44"/>
    <w:rsid w:val="00143E64"/>
    <w:rsid w:val="001440FC"/>
    <w:rsid w:val="00144821"/>
    <w:rsid w:val="0014512D"/>
    <w:rsid w:val="001451ED"/>
    <w:rsid w:val="001453CA"/>
    <w:rsid w:val="00145ADD"/>
    <w:rsid w:val="00146374"/>
    <w:rsid w:val="001469E3"/>
    <w:rsid w:val="001470D4"/>
    <w:rsid w:val="00147738"/>
    <w:rsid w:val="00147D33"/>
    <w:rsid w:val="001509C6"/>
    <w:rsid w:val="00150D9F"/>
    <w:rsid w:val="00150EBC"/>
    <w:rsid w:val="00152604"/>
    <w:rsid w:val="001527DC"/>
    <w:rsid w:val="00153979"/>
    <w:rsid w:val="00153A30"/>
    <w:rsid w:val="00153ADA"/>
    <w:rsid w:val="00153B26"/>
    <w:rsid w:val="00153D16"/>
    <w:rsid w:val="001541CB"/>
    <w:rsid w:val="001549F5"/>
    <w:rsid w:val="001550CC"/>
    <w:rsid w:val="001554CE"/>
    <w:rsid w:val="0015575B"/>
    <w:rsid w:val="001570F0"/>
    <w:rsid w:val="00157310"/>
    <w:rsid w:val="00157421"/>
    <w:rsid w:val="00157C75"/>
    <w:rsid w:val="00160047"/>
    <w:rsid w:val="001605FD"/>
    <w:rsid w:val="001606C2"/>
    <w:rsid w:val="0016072E"/>
    <w:rsid w:val="00160A29"/>
    <w:rsid w:val="00160DB1"/>
    <w:rsid w:val="00161A15"/>
    <w:rsid w:val="00161F58"/>
    <w:rsid w:val="001632A1"/>
    <w:rsid w:val="001632FF"/>
    <w:rsid w:val="00163446"/>
    <w:rsid w:val="00164318"/>
    <w:rsid w:val="00164894"/>
    <w:rsid w:val="00164943"/>
    <w:rsid w:val="00164D46"/>
    <w:rsid w:val="00165069"/>
    <w:rsid w:val="001655B1"/>
    <w:rsid w:val="00165B2B"/>
    <w:rsid w:val="00165F51"/>
    <w:rsid w:val="00166119"/>
    <w:rsid w:val="00166178"/>
    <w:rsid w:val="001662F3"/>
    <w:rsid w:val="00166436"/>
    <w:rsid w:val="0016686F"/>
    <w:rsid w:val="0016708A"/>
    <w:rsid w:val="00167D10"/>
    <w:rsid w:val="00170176"/>
    <w:rsid w:val="0017068B"/>
    <w:rsid w:val="00170FFA"/>
    <w:rsid w:val="0017106B"/>
    <w:rsid w:val="00171E5B"/>
    <w:rsid w:val="00171F89"/>
    <w:rsid w:val="001726A5"/>
    <w:rsid w:val="00172CA2"/>
    <w:rsid w:val="00172DA0"/>
    <w:rsid w:val="0017488C"/>
    <w:rsid w:val="00174982"/>
    <w:rsid w:val="00174F46"/>
    <w:rsid w:val="00175355"/>
    <w:rsid w:val="0017576A"/>
    <w:rsid w:val="00175DB8"/>
    <w:rsid w:val="00176D65"/>
    <w:rsid w:val="001770AC"/>
    <w:rsid w:val="001770AD"/>
    <w:rsid w:val="00177516"/>
    <w:rsid w:val="00177D25"/>
    <w:rsid w:val="001803FF"/>
    <w:rsid w:val="0018053B"/>
    <w:rsid w:val="00182018"/>
    <w:rsid w:val="001822DB"/>
    <w:rsid w:val="001824D3"/>
    <w:rsid w:val="00182503"/>
    <w:rsid w:val="0018252A"/>
    <w:rsid w:val="001826BA"/>
    <w:rsid w:val="0018271F"/>
    <w:rsid w:val="00182D89"/>
    <w:rsid w:val="00183B67"/>
    <w:rsid w:val="0018472E"/>
    <w:rsid w:val="00184892"/>
    <w:rsid w:val="00184D74"/>
    <w:rsid w:val="00186170"/>
    <w:rsid w:val="00186372"/>
    <w:rsid w:val="00186741"/>
    <w:rsid w:val="0018753B"/>
    <w:rsid w:val="00187565"/>
    <w:rsid w:val="00187689"/>
    <w:rsid w:val="001901A5"/>
    <w:rsid w:val="0019052A"/>
    <w:rsid w:val="001906FF"/>
    <w:rsid w:val="00190A0E"/>
    <w:rsid w:val="00190C4E"/>
    <w:rsid w:val="00190EB5"/>
    <w:rsid w:val="00190F6C"/>
    <w:rsid w:val="001919A5"/>
    <w:rsid w:val="00191CF0"/>
    <w:rsid w:val="001921C1"/>
    <w:rsid w:val="00192610"/>
    <w:rsid w:val="001930EF"/>
    <w:rsid w:val="00193206"/>
    <w:rsid w:val="0019364F"/>
    <w:rsid w:val="00193B81"/>
    <w:rsid w:val="00194254"/>
    <w:rsid w:val="00194547"/>
    <w:rsid w:val="001955D7"/>
    <w:rsid w:val="00195B96"/>
    <w:rsid w:val="00196671"/>
    <w:rsid w:val="001966C5"/>
    <w:rsid w:val="001967FD"/>
    <w:rsid w:val="001969C0"/>
    <w:rsid w:val="001969C4"/>
    <w:rsid w:val="00197068"/>
    <w:rsid w:val="0019768A"/>
    <w:rsid w:val="00197EC1"/>
    <w:rsid w:val="001A03A4"/>
    <w:rsid w:val="001A05F5"/>
    <w:rsid w:val="001A08B0"/>
    <w:rsid w:val="001A0DAC"/>
    <w:rsid w:val="001A1245"/>
    <w:rsid w:val="001A15D1"/>
    <w:rsid w:val="001A1673"/>
    <w:rsid w:val="001A25C3"/>
    <w:rsid w:val="001A3832"/>
    <w:rsid w:val="001A3EC6"/>
    <w:rsid w:val="001A3F69"/>
    <w:rsid w:val="001A40E4"/>
    <w:rsid w:val="001A491A"/>
    <w:rsid w:val="001A50BB"/>
    <w:rsid w:val="001A52BE"/>
    <w:rsid w:val="001A565F"/>
    <w:rsid w:val="001A5AB8"/>
    <w:rsid w:val="001A5E99"/>
    <w:rsid w:val="001A67A3"/>
    <w:rsid w:val="001A6A36"/>
    <w:rsid w:val="001A7CF7"/>
    <w:rsid w:val="001B0F0C"/>
    <w:rsid w:val="001B11EC"/>
    <w:rsid w:val="001B220B"/>
    <w:rsid w:val="001B3100"/>
    <w:rsid w:val="001B352F"/>
    <w:rsid w:val="001B3B2E"/>
    <w:rsid w:val="001B3C20"/>
    <w:rsid w:val="001B4746"/>
    <w:rsid w:val="001B4C42"/>
    <w:rsid w:val="001B52C2"/>
    <w:rsid w:val="001B5E0B"/>
    <w:rsid w:val="001B5EAE"/>
    <w:rsid w:val="001B604F"/>
    <w:rsid w:val="001B61E3"/>
    <w:rsid w:val="001B65AD"/>
    <w:rsid w:val="001B689A"/>
    <w:rsid w:val="001B6C4A"/>
    <w:rsid w:val="001B7232"/>
    <w:rsid w:val="001C18D0"/>
    <w:rsid w:val="001C2710"/>
    <w:rsid w:val="001C29A5"/>
    <w:rsid w:val="001C2C3F"/>
    <w:rsid w:val="001C2E60"/>
    <w:rsid w:val="001C35C1"/>
    <w:rsid w:val="001C3652"/>
    <w:rsid w:val="001C3738"/>
    <w:rsid w:val="001C3AFA"/>
    <w:rsid w:val="001C41C0"/>
    <w:rsid w:val="001C44B9"/>
    <w:rsid w:val="001C5AB4"/>
    <w:rsid w:val="001C5D4D"/>
    <w:rsid w:val="001C69AD"/>
    <w:rsid w:val="001D01DD"/>
    <w:rsid w:val="001D0E81"/>
    <w:rsid w:val="001D118A"/>
    <w:rsid w:val="001D20D5"/>
    <w:rsid w:val="001D2120"/>
    <w:rsid w:val="001D2A0B"/>
    <w:rsid w:val="001D34D0"/>
    <w:rsid w:val="001D3954"/>
    <w:rsid w:val="001D39E0"/>
    <w:rsid w:val="001D3C04"/>
    <w:rsid w:val="001D3C3E"/>
    <w:rsid w:val="001D3D93"/>
    <w:rsid w:val="001D46E7"/>
    <w:rsid w:val="001D50DB"/>
    <w:rsid w:val="001D533D"/>
    <w:rsid w:val="001D53BD"/>
    <w:rsid w:val="001D53C4"/>
    <w:rsid w:val="001D5707"/>
    <w:rsid w:val="001D572F"/>
    <w:rsid w:val="001D623B"/>
    <w:rsid w:val="001D678A"/>
    <w:rsid w:val="001D6CDA"/>
    <w:rsid w:val="001D7049"/>
    <w:rsid w:val="001D7149"/>
    <w:rsid w:val="001D7163"/>
    <w:rsid w:val="001D785D"/>
    <w:rsid w:val="001E00B5"/>
    <w:rsid w:val="001E0A06"/>
    <w:rsid w:val="001E0AA0"/>
    <w:rsid w:val="001E0C3F"/>
    <w:rsid w:val="001E0E9E"/>
    <w:rsid w:val="001E1AEB"/>
    <w:rsid w:val="001E1B54"/>
    <w:rsid w:val="001E1D64"/>
    <w:rsid w:val="001E2A0B"/>
    <w:rsid w:val="001E35A7"/>
    <w:rsid w:val="001E3F60"/>
    <w:rsid w:val="001E4239"/>
    <w:rsid w:val="001E44AD"/>
    <w:rsid w:val="001E4E6D"/>
    <w:rsid w:val="001E5D00"/>
    <w:rsid w:val="001E7EDF"/>
    <w:rsid w:val="001F04AC"/>
    <w:rsid w:val="001F0860"/>
    <w:rsid w:val="001F0AFF"/>
    <w:rsid w:val="001F13B3"/>
    <w:rsid w:val="001F17F1"/>
    <w:rsid w:val="001F182F"/>
    <w:rsid w:val="001F2598"/>
    <w:rsid w:val="001F2686"/>
    <w:rsid w:val="001F2C0E"/>
    <w:rsid w:val="001F3687"/>
    <w:rsid w:val="001F3772"/>
    <w:rsid w:val="001F3A38"/>
    <w:rsid w:val="001F3B2D"/>
    <w:rsid w:val="001F4319"/>
    <w:rsid w:val="001F43E8"/>
    <w:rsid w:val="001F474C"/>
    <w:rsid w:val="001F4751"/>
    <w:rsid w:val="001F4796"/>
    <w:rsid w:val="001F5ED4"/>
    <w:rsid w:val="001F630F"/>
    <w:rsid w:val="001F664B"/>
    <w:rsid w:val="001F66D4"/>
    <w:rsid w:val="001F6E7C"/>
    <w:rsid w:val="001F7A54"/>
    <w:rsid w:val="001F7F7A"/>
    <w:rsid w:val="00200147"/>
    <w:rsid w:val="0020350F"/>
    <w:rsid w:val="0020387C"/>
    <w:rsid w:val="0020399E"/>
    <w:rsid w:val="002044CA"/>
    <w:rsid w:val="00204504"/>
    <w:rsid w:val="002046BA"/>
    <w:rsid w:val="002048B9"/>
    <w:rsid w:val="0020540C"/>
    <w:rsid w:val="002054B1"/>
    <w:rsid w:val="002055B1"/>
    <w:rsid w:val="002055F4"/>
    <w:rsid w:val="00205686"/>
    <w:rsid w:val="00205C65"/>
    <w:rsid w:val="00206FB9"/>
    <w:rsid w:val="002072C1"/>
    <w:rsid w:val="00207309"/>
    <w:rsid w:val="0020799E"/>
    <w:rsid w:val="00207B3E"/>
    <w:rsid w:val="002103D9"/>
    <w:rsid w:val="002103F8"/>
    <w:rsid w:val="00210453"/>
    <w:rsid w:val="00210934"/>
    <w:rsid w:val="002111FA"/>
    <w:rsid w:val="00211D50"/>
    <w:rsid w:val="0021232D"/>
    <w:rsid w:val="0021259F"/>
    <w:rsid w:val="00212C2D"/>
    <w:rsid w:val="00212C58"/>
    <w:rsid w:val="00213041"/>
    <w:rsid w:val="00213EDC"/>
    <w:rsid w:val="00214716"/>
    <w:rsid w:val="002151EF"/>
    <w:rsid w:val="0021596E"/>
    <w:rsid w:val="00215E17"/>
    <w:rsid w:val="002162F3"/>
    <w:rsid w:val="002166BE"/>
    <w:rsid w:val="002166C0"/>
    <w:rsid w:val="00216754"/>
    <w:rsid w:val="00216ACF"/>
    <w:rsid w:val="0021734B"/>
    <w:rsid w:val="00217B3C"/>
    <w:rsid w:val="00217CB1"/>
    <w:rsid w:val="00217FB1"/>
    <w:rsid w:val="0022020B"/>
    <w:rsid w:val="00220678"/>
    <w:rsid w:val="00220CF4"/>
    <w:rsid w:val="00221744"/>
    <w:rsid w:val="0022175D"/>
    <w:rsid w:val="002219C8"/>
    <w:rsid w:val="00221A7D"/>
    <w:rsid w:val="00221B2E"/>
    <w:rsid w:val="00222B2F"/>
    <w:rsid w:val="00223E82"/>
    <w:rsid w:val="00223FC8"/>
    <w:rsid w:val="0022409D"/>
    <w:rsid w:val="002242FF"/>
    <w:rsid w:val="002243A8"/>
    <w:rsid w:val="00225162"/>
    <w:rsid w:val="002259E6"/>
    <w:rsid w:val="00226206"/>
    <w:rsid w:val="002270A2"/>
    <w:rsid w:val="00230212"/>
    <w:rsid w:val="0023043A"/>
    <w:rsid w:val="0023079C"/>
    <w:rsid w:val="00231C0D"/>
    <w:rsid w:val="00231E3A"/>
    <w:rsid w:val="002324E1"/>
    <w:rsid w:val="002328ED"/>
    <w:rsid w:val="00232A82"/>
    <w:rsid w:val="00233084"/>
    <w:rsid w:val="00233C8E"/>
    <w:rsid w:val="00234394"/>
    <w:rsid w:val="002345E3"/>
    <w:rsid w:val="00234DB0"/>
    <w:rsid w:val="002350B0"/>
    <w:rsid w:val="002352B8"/>
    <w:rsid w:val="0023539C"/>
    <w:rsid w:val="00235541"/>
    <w:rsid w:val="00235DDA"/>
    <w:rsid w:val="002362AC"/>
    <w:rsid w:val="002364F1"/>
    <w:rsid w:val="00236DD1"/>
    <w:rsid w:val="00236E70"/>
    <w:rsid w:val="002373D9"/>
    <w:rsid w:val="00237AC8"/>
    <w:rsid w:val="00237DC5"/>
    <w:rsid w:val="0024043B"/>
    <w:rsid w:val="00240A6B"/>
    <w:rsid w:val="00240C4B"/>
    <w:rsid w:val="00240D93"/>
    <w:rsid w:val="00240DCE"/>
    <w:rsid w:val="002413C7"/>
    <w:rsid w:val="002413E5"/>
    <w:rsid w:val="0024144A"/>
    <w:rsid w:val="00241C61"/>
    <w:rsid w:val="002424DB"/>
    <w:rsid w:val="002426AB"/>
    <w:rsid w:val="00242819"/>
    <w:rsid w:val="00242895"/>
    <w:rsid w:val="00242C64"/>
    <w:rsid w:val="00242EB8"/>
    <w:rsid w:val="00243891"/>
    <w:rsid w:val="00243CBC"/>
    <w:rsid w:val="0024402B"/>
    <w:rsid w:val="0024432B"/>
    <w:rsid w:val="002445AD"/>
    <w:rsid w:val="002445EA"/>
    <w:rsid w:val="00245573"/>
    <w:rsid w:val="00245581"/>
    <w:rsid w:val="00245C8D"/>
    <w:rsid w:val="00245C97"/>
    <w:rsid w:val="00245DCA"/>
    <w:rsid w:val="00245E95"/>
    <w:rsid w:val="00246733"/>
    <w:rsid w:val="0024673E"/>
    <w:rsid w:val="00246B3A"/>
    <w:rsid w:val="00246D25"/>
    <w:rsid w:val="00246F66"/>
    <w:rsid w:val="00247BC4"/>
    <w:rsid w:val="00247D86"/>
    <w:rsid w:val="00250265"/>
    <w:rsid w:val="00250C11"/>
    <w:rsid w:val="00251108"/>
    <w:rsid w:val="002511FB"/>
    <w:rsid w:val="00251EB0"/>
    <w:rsid w:val="00252092"/>
    <w:rsid w:val="002522BE"/>
    <w:rsid w:val="00252939"/>
    <w:rsid w:val="00252C76"/>
    <w:rsid w:val="00253F56"/>
    <w:rsid w:val="00253F74"/>
    <w:rsid w:val="0025551A"/>
    <w:rsid w:val="00255581"/>
    <w:rsid w:val="00255C10"/>
    <w:rsid w:val="002561E9"/>
    <w:rsid w:val="00256492"/>
    <w:rsid w:val="00256744"/>
    <w:rsid w:val="0025683D"/>
    <w:rsid w:val="00256FC0"/>
    <w:rsid w:val="0025763C"/>
    <w:rsid w:val="00257AC8"/>
    <w:rsid w:val="00257C71"/>
    <w:rsid w:val="00257E49"/>
    <w:rsid w:val="00260345"/>
    <w:rsid w:val="002605C3"/>
    <w:rsid w:val="002608E1"/>
    <w:rsid w:val="00260A9E"/>
    <w:rsid w:val="00260DBE"/>
    <w:rsid w:val="002628DF"/>
    <w:rsid w:val="002630EC"/>
    <w:rsid w:val="00263342"/>
    <w:rsid w:val="002636C1"/>
    <w:rsid w:val="002638EC"/>
    <w:rsid w:val="00263A6F"/>
    <w:rsid w:val="00263AD1"/>
    <w:rsid w:val="0026447C"/>
    <w:rsid w:val="00264616"/>
    <w:rsid w:val="002648B0"/>
    <w:rsid w:val="00264948"/>
    <w:rsid w:val="00264D04"/>
    <w:rsid w:val="00264E59"/>
    <w:rsid w:val="00265728"/>
    <w:rsid w:val="00265C4A"/>
    <w:rsid w:val="00266294"/>
    <w:rsid w:val="002668FD"/>
    <w:rsid w:val="00266BEA"/>
    <w:rsid w:val="00266DF1"/>
    <w:rsid w:val="00267693"/>
    <w:rsid w:val="00267B78"/>
    <w:rsid w:val="00267C59"/>
    <w:rsid w:val="00267FF3"/>
    <w:rsid w:val="002702F7"/>
    <w:rsid w:val="002709DF"/>
    <w:rsid w:val="00270AB2"/>
    <w:rsid w:val="00270DB0"/>
    <w:rsid w:val="002714EB"/>
    <w:rsid w:val="00272823"/>
    <w:rsid w:val="00273370"/>
    <w:rsid w:val="002736C7"/>
    <w:rsid w:val="002740A8"/>
    <w:rsid w:val="00275303"/>
    <w:rsid w:val="00275618"/>
    <w:rsid w:val="002761BF"/>
    <w:rsid w:val="002765D9"/>
    <w:rsid w:val="002767E1"/>
    <w:rsid w:val="0027680E"/>
    <w:rsid w:val="00276F00"/>
    <w:rsid w:val="002772A3"/>
    <w:rsid w:val="00277A21"/>
    <w:rsid w:val="00277A2C"/>
    <w:rsid w:val="00280869"/>
    <w:rsid w:val="00281791"/>
    <w:rsid w:val="00282258"/>
    <w:rsid w:val="002824AD"/>
    <w:rsid w:val="002828E9"/>
    <w:rsid w:val="00282FA4"/>
    <w:rsid w:val="002838FA"/>
    <w:rsid w:val="00283A4F"/>
    <w:rsid w:val="002841B9"/>
    <w:rsid w:val="00286574"/>
    <w:rsid w:val="002870B3"/>
    <w:rsid w:val="0028719E"/>
    <w:rsid w:val="00287237"/>
    <w:rsid w:val="00287262"/>
    <w:rsid w:val="002901A2"/>
    <w:rsid w:val="002906B7"/>
    <w:rsid w:val="0029073B"/>
    <w:rsid w:val="00290C43"/>
    <w:rsid w:val="002911A8"/>
    <w:rsid w:val="00291574"/>
    <w:rsid w:val="00291A46"/>
    <w:rsid w:val="00291AF5"/>
    <w:rsid w:val="00291B47"/>
    <w:rsid w:val="00291EE0"/>
    <w:rsid w:val="00291F06"/>
    <w:rsid w:val="002921FD"/>
    <w:rsid w:val="00292717"/>
    <w:rsid w:val="00292FFC"/>
    <w:rsid w:val="002935D4"/>
    <w:rsid w:val="00294534"/>
    <w:rsid w:val="00295870"/>
    <w:rsid w:val="00295AA0"/>
    <w:rsid w:val="00295C42"/>
    <w:rsid w:val="00295F92"/>
    <w:rsid w:val="00296095"/>
    <w:rsid w:val="00296354"/>
    <w:rsid w:val="00296623"/>
    <w:rsid w:val="00296892"/>
    <w:rsid w:val="00296A49"/>
    <w:rsid w:val="002970F9"/>
    <w:rsid w:val="00297474"/>
    <w:rsid w:val="00297607"/>
    <w:rsid w:val="00297960"/>
    <w:rsid w:val="00297B82"/>
    <w:rsid w:val="00297DBC"/>
    <w:rsid w:val="002A0294"/>
    <w:rsid w:val="002A02F1"/>
    <w:rsid w:val="002A0A19"/>
    <w:rsid w:val="002A12A5"/>
    <w:rsid w:val="002A1B87"/>
    <w:rsid w:val="002A1CAD"/>
    <w:rsid w:val="002A1F96"/>
    <w:rsid w:val="002A287A"/>
    <w:rsid w:val="002A2BBD"/>
    <w:rsid w:val="002A2E72"/>
    <w:rsid w:val="002A369D"/>
    <w:rsid w:val="002A3C66"/>
    <w:rsid w:val="002A3D25"/>
    <w:rsid w:val="002A50CB"/>
    <w:rsid w:val="002A550E"/>
    <w:rsid w:val="002A5580"/>
    <w:rsid w:val="002A586A"/>
    <w:rsid w:val="002A59B1"/>
    <w:rsid w:val="002A5C1B"/>
    <w:rsid w:val="002A5C7B"/>
    <w:rsid w:val="002A6AC0"/>
    <w:rsid w:val="002A6C14"/>
    <w:rsid w:val="002A6C5E"/>
    <w:rsid w:val="002A6CD3"/>
    <w:rsid w:val="002A6EA3"/>
    <w:rsid w:val="002A700D"/>
    <w:rsid w:val="002A73A3"/>
    <w:rsid w:val="002A773B"/>
    <w:rsid w:val="002A7F70"/>
    <w:rsid w:val="002B01A8"/>
    <w:rsid w:val="002B0640"/>
    <w:rsid w:val="002B0773"/>
    <w:rsid w:val="002B0A48"/>
    <w:rsid w:val="002B0CF7"/>
    <w:rsid w:val="002B13BE"/>
    <w:rsid w:val="002B286A"/>
    <w:rsid w:val="002B2EB4"/>
    <w:rsid w:val="002B3268"/>
    <w:rsid w:val="002B3272"/>
    <w:rsid w:val="002B37E7"/>
    <w:rsid w:val="002B3844"/>
    <w:rsid w:val="002B3B6A"/>
    <w:rsid w:val="002B4115"/>
    <w:rsid w:val="002B412A"/>
    <w:rsid w:val="002B4653"/>
    <w:rsid w:val="002B4695"/>
    <w:rsid w:val="002B49D6"/>
    <w:rsid w:val="002B611D"/>
    <w:rsid w:val="002B6F73"/>
    <w:rsid w:val="002B72C2"/>
    <w:rsid w:val="002B785C"/>
    <w:rsid w:val="002B7D44"/>
    <w:rsid w:val="002C0774"/>
    <w:rsid w:val="002C09C9"/>
    <w:rsid w:val="002C0BD3"/>
    <w:rsid w:val="002C133C"/>
    <w:rsid w:val="002C1452"/>
    <w:rsid w:val="002C169E"/>
    <w:rsid w:val="002C1789"/>
    <w:rsid w:val="002C197B"/>
    <w:rsid w:val="002C1B2F"/>
    <w:rsid w:val="002C1F7D"/>
    <w:rsid w:val="002C2A8A"/>
    <w:rsid w:val="002C31CF"/>
    <w:rsid w:val="002C3D5B"/>
    <w:rsid w:val="002C4386"/>
    <w:rsid w:val="002C5799"/>
    <w:rsid w:val="002C6318"/>
    <w:rsid w:val="002C6470"/>
    <w:rsid w:val="002C6AEC"/>
    <w:rsid w:val="002C6B4E"/>
    <w:rsid w:val="002C7008"/>
    <w:rsid w:val="002C724B"/>
    <w:rsid w:val="002C7745"/>
    <w:rsid w:val="002C780F"/>
    <w:rsid w:val="002C78BA"/>
    <w:rsid w:val="002D05B6"/>
    <w:rsid w:val="002D0613"/>
    <w:rsid w:val="002D08F0"/>
    <w:rsid w:val="002D1605"/>
    <w:rsid w:val="002D16B6"/>
    <w:rsid w:val="002D1ED9"/>
    <w:rsid w:val="002D3153"/>
    <w:rsid w:val="002D35F1"/>
    <w:rsid w:val="002D3A8E"/>
    <w:rsid w:val="002D3B2E"/>
    <w:rsid w:val="002D4116"/>
    <w:rsid w:val="002D435E"/>
    <w:rsid w:val="002D4C07"/>
    <w:rsid w:val="002D51B1"/>
    <w:rsid w:val="002D51C7"/>
    <w:rsid w:val="002D5A70"/>
    <w:rsid w:val="002D66D2"/>
    <w:rsid w:val="002D67C1"/>
    <w:rsid w:val="002D67C4"/>
    <w:rsid w:val="002D6CAD"/>
    <w:rsid w:val="002D738F"/>
    <w:rsid w:val="002D7B54"/>
    <w:rsid w:val="002D7B6E"/>
    <w:rsid w:val="002D7C29"/>
    <w:rsid w:val="002E0D16"/>
    <w:rsid w:val="002E0DBF"/>
    <w:rsid w:val="002E1481"/>
    <w:rsid w:val="002E21D0"/>
    <w:rsid w:val="002E2E46"/>
    <w:rsid w:val="002E3F0D"/>
    <w:rsid w:val="002E45C0"/>
    <w:rsid w:val="002E46CA"/>
    <w:rsid w:val="002E5789"/>
    <w:rsid w:val="002E5A79"/>
    <w:rsid w:val="002E5E18"/>
    <w:rsid w:val="002E6178"/>
    <w:rsid w:val="002E68E9"/>
    <w:rsid w:val="002E6D6D"/>
    <w:rsid w:val="002E6E77"/>
    <w:rsid w:val="002E7146"/>
    <w:rsid w:val="002E7463"/>
    <w:rsid w:val="002E7606"/>
    <w:rsid w:val="002E7727"/>
    <w:rsid w:val="002E7C3E"/>
    <w:rsid w:val="002E7F9C"/>
    <w:rsid w:val="002F01C9"/>
    <w:rsid w:val="002F03F6"/>
    <w:rsid w:val="002F05AA"/>
    <w:rsid w:val="002F0DD2"/>
    <w:rsid w:val="002F1AA5"/>
    <w:rsid w:val="002F2AA1"/>
    <w:rsid w:val="002F32B5"/>
    <w:rsid w:val="002F3A2C"/>
    <w:rsid w:val="002F3C69"/>
    <w:rsid w:val="002F3D46"/>
    <w:rsid w:val="002F41A6"/>
    <w:rsid w:val="002F438F"/>
    <w:rsid w:val="002F4476"/>
    <w:rsid w:val="002F44ED"/>
    <w:rsid w:val="002F468D"/>
    <w:rsid w:val="002F4876"/>
    <w:rsid w:val="002F4B83"/>
    <w:rsid w:val="002F53E4"/>
    <w:rsid w:val="002F54A2"/>
    <w:rsid w:val="002F653D"/>
    <w:rsid w:val="002F658D"/>
    <w:rsid w:val="002F6E45"/>
    <w:rsid w:val="002F79C6"/>
    <w:rsid w:val="002F7A55"/>
    <w:rsid w:val="002F7FC3"/>
    <w:rsid w:val="00300156"/>
    <w:rsid w:val="003004BB"/>
    <w:rsid w:val="00300964"/>
    <w:rsid w:val="00300B56"/>
    <w:rsid w:val="0030147C"/>
    <w:rsid w:val="003018F6"/>
    <w:rsid w:val="00301C1D"/>
    <w:rsid w:val="00302017"/>
    <w:rsid w:val="003023EF"/>
    <w:rsid w:val="00303250"/>
    <w:rsid w:val="003033E3"/>
    <w:rsid w:val="003039C9"/>
    <w:rsid w:val="003040C4"/>
    <w:rsid w:val="003041C9"/>
    <w:rsid w:val="00304280"/>
    <w:rsid w:val="00304743"/>
    <w:rsid w:val="0030542F"/>
    <w:rsid w:val="00305753"/>
    <w:rsid w:val="00305A96"/>
    <w:rsid w:val="00305D28"/>
    <w:rsid w:val="00305EDF"/>
    <w:rsid w:val="00305F3C"/>
    <w:rsid w:val="00305F6F"/>
    <w:rsid w:val="00306563"/>
    <w:rsid w:val="00306AB0"/>
    <w:rsid w:val="003074F3"/>
    <w:rsid w:val="003076C6"/>
    <w:rsid w:val="00307A1D"/>
    <w:rsid w:val="00307B05"/>
    <w:rsid w:val="00307E0E"/>
    <w:rsid w:val="00310773"/>
    <w:rsid w:val="00310D31"/>
    <w:rsid w:val="00310DFC"/>
    <w:rsid w:val="0031147B"/>
    <w:rsid w:val="0031173F"/>
    <w:rsid w:val="00311810"/>
    <w:rsid w:val="00311E89"/>
    <w:rsid w:val="00312265"/>
    <w:rsid w:val="00312E08"/>
    <w:rsid w:val="00313234"/>
    <w:rsid w:val="0031339C"/>
    <w:rsid w:val="00313670"/>
    <w:rsid w:val="0031388C"/>
    <w:rsid w:val="00313D0E"/>
    <w:rsid w:val="00314BA4"/>
    <w:rsid w:val="00314F7F"/>
    <w:rsid w:val="00315588"/>
    <w:rsid w:val="00316125"/>
    <w:rsid w:val="003161D3"/>
    <w:rsid w:val="00316425"/>
    <w:rsid w:val="003168D2"/>
    <w:rsid w:val="00316922"/>
    <w:rsid w:val="003175DE"/>
    <w:rsid w:val="00317847"/>
    <w:rsid w:val="00317A70"/>
    <w:rsid w:val="00320060"/>
    <w:rsid w:val="00320088"/>
    <w:rsid w:val="003204BB"/>
    <w:rsid w:val="00320FA6"/>
    <w:rsid w:val="00321B84"/>
    <w:rsid w:val="00321E9E"/>
    <w:rsid w:val="00321F3E"/>
    <w:rsid w:val="003227E6"/>
    <w:rsid w:val="00322BFA"/>
    <w:rsid w:val="00323005"/>
    <w:rsid w:val="00323104"/>
    <w:rsid w:val="0032325E"/>
    <w:rsid w:val="00323338"/>
    <w:rsid w:val="003233EB"/>
    <w:rsid w:val="00323A97"/>
    <w:rsid w:val="00323C53"/>
    <w:rsid w:val="003247C2"/>
    <w:rsid w:val="00324B8E"/>
    <w:rsid w:val="00324DFE"/>
    <w:rsid w:val="00324ECE"/>
    <w:rsid w:val="00324FFA"/>
    <w:rsid w:val="00325078"/>
    <w:rsid w:val="0032556F"/>
    <w:rsid w:val="00325803"/>
    <w:rsid w:val="00325895"/>
    <w:rsid w:val="00325BE7"/>
    <w:rsid w:val="00326892"/>
    <w:rsid w:val="00326FC0"/>
    <w:rsid w:val="003270BB"/>
    <w:rsid w:val="00327402"/>
    <w:rsid w:val="003305CE"/>
    <w:rsid w:val="00330C3E"/>
    <w:rsid w:val="00330C6A"/>
    <w:rsid w:val="00331546"/>
    <w:rsid w:val="00331FE5"/>
    <w:rsid w:val="0033249E"/>
    <w:rsid w:val="0033266C"/>
    <w:rsid w:val="0033289C"/>
    <w:rsid w:val="00332904"/>
    <w:rsid w:val="00332DB9"/>
    <w:rsid w:val="00333344"/>
    <w:rsid w:val="003337DD"/>
    <w:rsid w:val="00333CB3"/>
    <w:rsid w:val="00333DB1"/>
    <w:rsid w:val="00334478"/>
    <w:rsid w:val="00334A05"/>
    <w:rsid w:val="00334ECA"/>
    <w:rsid w:val="00335959"/>
    <w:rsid w:val="00335FAE"/>
    <w:rsid w:val="00336532"/>
    <w:rsid w:val="0033668A"/>
    <w:rsid w:val="00337048"/>
    <w:rsid w:val="003378CB"/>
    <w:rsid w:val="00340115"/>
    <w:rsid w:val="003417F0"/>
    <w:rsid w:val="00341DD1"/>
    <w:rsid w:val="0034240B"/>
    <w:rsid w:val="003428DA"/>
    <w:rsid w:val="00342C65"/>
    <w:rsid w:val="0034301B"/>
    <w:rsid w:val="00343688"/>
    <w:rsid w:val="00344351"/>
    <w:rsid w:val="00344658"/>
    <w:rsid w:val="0034473D"/>
    <w:rsid w:val="0034494F"/>
    <w:rsid w:val="00346000"/>
    <w:rsid w:val="003460C5"/>
    <w:rsid w:val="00346C9B"/>
    <w:rsid w:val="00346CFA"/>
    <w:rsid w:val="00346EBE"/>
    <w:rsid w:val="0034741F"/>
    <w:rsid w:val="00347967"/>
    <w:rsid w:val="003505C8"/>
    <w:rsid w:val="00350BFD"/>
    <w:rsid w:val="00350C94"/>
    <w:rsid w:val="003511A0"/>
    <w:rsid w:val="00351582"/>
    <w:rsid w:val="00351600"/>
    <w:rsid w:val="00351D5C"/>
    <w:rsid w:val="00352B8F"/>
    <w:rsid w:val="00353DC6"/>
    <w:rsid w:val="00353FE5"/>
    <w:rsid w:val="003547D2"/>
    <w:rsid w:val="00354892"/>
    <w:rsid w:val="00354DC0"/>
    <w:rsid w:val="00354F93"/>
    <w:rsid w:val="00356D2E"/>
    <w:rsid w:val="00356D6E"/>
    <w:rsid w:val="00357000"/>
    <w:rsid w:val="0035703D"/>
    <w:rsid w:val="00357BE4"/>
    <w:rsid w:val="003602D1"/>
    <w:rsid w:val="003604F8"/>
    <w:rsid w:val="00360649"/>
    <w:rsid w:val="0036084D"/>
    <w:rsid w:val="0036099D"/>
    <w:rsid w:val="00360A19"/>
    <w:rsid w:val="00360C1E"/>
    <w:rsid w:val="003619CA"/>
    <w:rsid w:val="00361FC4"/>
    <w:rsid w:val="00362B21"/>
    <w:rsid w:val="00362F9A"/>
    <w:rsid w:val="003630F9"/>
    <w:rsid w:val="00363AA0"/>
    <w:rsid w:val="0036408B"/>
    <w:rsid w:val="003644A6"/>
    <w:rsid w:val="00364E99"/>
    <w:rsid w:val="0036591E"/>
    <w:rsid w:val="003660C3"/>
    <w:rsid w:val="00366A09"/>
    <w:rsid w:val="00366E26"/>
    <w:rsid w:val="00367133"/>
    <w:rsid w:val="00367493"/>
    <w:rsid w:val="003674D6"/>
    <w:rsid w:val="003675F6"/>
    <w:rsid w:val="00367652"/>
    <w:rsid w:val="00367DD4"/>
    <w:rsid w:val="00370554"/>
    <w:rsid w:val="003705CA"/>
    <w:rsid w:val="00370BB0"/>
    <w:rsid w:val="00370D7B"/>
    <w:rsid w:val="003712A1"/>
    <w:rsid w:val="00371338"/>
    <w:rsid w:val="003718F6"/>
    <w:rsid w:val="003719E4"/>
    <w:rsid w:val="00371A4B"/>
    <w:rsid w:val="00371BAF"/>
    <w:rsid w:val="00371BCB"/>
    <w:rsid w:val="0037227C"/>
    <w:rsid w:val="003727A3"/>
    <w:rsid w:val="00372958"/>
    <w:rsid w:val="00372C81"/>
    <w:rsid w:val="00373412"/>
    <w:rsid w:val="00373491"/>
    <w:rsid w:val="00373C65"/>
    <w:rsid w:val="003744EB"/>
    <w:rsid w:val="00374AEB"/>
    <w:rsid w:val="00374D33"/>
    <w:rsid w:val="0037510A"/>
    <w:rsid w:val="003755FE"/>
    <w:rsid w:val="003763A3"/>
    <w:rsid w:val="00376BAC"/>
    <w:rsid w:val="00376E3A"/>
    <w:rsid w:val="0037702A"/>
    <w:rsid w:val="003771B8"/>
    <w:rsid w:val="003773AE"/>
    <w:rsid w:val="00377DC1"/>
    <w:rsid w:val="0038079E"/>
    <w:rsid w:val="00380BE3"/>
    <w:rsid w:val="00381580"/>
    <w:rsid w:val="00381ACD"/>
    <w:rsid w:val="00381FD2"/>
    <w:rsid w:val="0038203E"/>
    <w:rsid w:val="003834A0"/>
    <w:rsid w:val="003835AC"/>
    <w:rsid w:val="003838FE"/>
    <w:rsid w:val="003839BF"/>
    <w:rsid w:val="00384C87"/>
    <w:rsid w:val="00386358"/>
    <w:rsid w:val="00386552"/>
    <w:rsid w:val="0038665D"/>
    <w:rsid w:val="00386931"/>
    <w:rsid w:val="00386C4B"/>
    <w:rsid w:val="003870EF"/>
    <w:rsid w:val="003875CF"/>
    <w:rsid w:val="00387AED"/>
    <w:rsid w:val="00387CFD"/>
    <w:rsid w:val="00390510"/>
    <w:rsid w:val="00390700"/>
    <w:rsid w:val="00390B98"/>
    <w:rsid w:val="00390D39"/>
    <w:rsid w:val="00391A86"/>
    <w:rsid w:val="00392598"/>
    <w:rsid w:val="00393474"/>
    <w:rsid w:val="003938EF"/>
    <w:rsid w:val="00393B83"/>
    <w:rsid w:val="00393F82"/>
    <w:rsid w:val="003943A2"/>
    <w:rsid w:val="00394925"/>
    <w:rsid w:val="003949ED"/>
    <w:rsid w:val="00395806"/>
    <w:rsid w:val="00395BDC"/>
    <w:rsid w:val="00396448"/>
    <w:rsid w:val="003964A6"/>
    <w:rsid w:val="00396FB1"/>
    <w:rsid w:val="00397836"/>
    <w:rsid w:val="003A00B7"/>
    <w:rsid w:val="003A05F5"/>
    <w:rsid w:val="003A0F0D"/>
    <w:rsid w:val="003A11DF"/>
    <w:rsid w:val="003A12B3"/>
    <w:rsid w:val="003A1337"/>
    <w:rsid w:val="003A1886"/>
    <w:rsid w:val="003A1B34"/>
    <w:rsid w:val="003A23A1"/>
    <w:rsid w:val="003A27F1"/>
    <w:rsid w:val="003A3C95"/>
    <w:rsid w:val="003A435A"/>
    <w:rsid w:val="003A489B"/>
    <w:rsid w:val="003A4CB3"/>
    <w:rsid w:val="003A5239"/>
    <w:rsid w:val="003A6A56"/>
    <w:rsid w:val="003A6DC8"/>
    <w:rsid w:val="003A72CD"/>
    <w:rsid w:val="003A7426"/>
    <w:rsid w:val="003A77AA"/>
    <w:rsid w:val="003A787B"/>
    <w:rsid w:val="003A7D78"/>
    <w:rsid w:val="003B00AF"/>
    <w:rsid w:val="003B066C"/>
    <w:rsid w:val="003B07A4"/>
    <w:rsid w:val="003B08EB"/>
    <w:rsid w:val="003B0C87"/>
    <w:rsid w:val="003B0C8B"/>
    <w:rsid w:val="003B18CC"/>
    <w:rsid w:val="003B21CF"/>
    <w:rsid w:val="003B39D1"/>
    <w:rsid w:val="003B3A78"/>
    <w:rsid w:val="003B4341"/>
    <w:rsid w:val="003B4583"/>
    <w:rsid w:val="003B4813"/>
    <w:rsid w:val="003B4F10"/>
    <w:rsid w:val="003B56E7"/>
    <w:rsid w:val="003B5BD3"/>
    <w:rsid w:val="003B6155"/>
    <w:rsid w:val="003B69F8"/>
    <w:rsid w:val="003B6AAC"/>
    <w:rsid w:val="003B6AED"/>
    <w:rsid w:val="003B6D8C"/>
    <w:rsid w:val="003B7204"/>
    <w:rsid w:val="003B725C"/>
    <w:rsid w:val="003B7465"/>
    <w:rsid w:val="003B7BC2"/>
    <w:rsid w:val="003B7D13"/>
    <w:rsid w:val="003B7F4A"/>
    <w:rsid w:val="003C03A2"/>
    <w:rsid w:val="003C04A2"/>
    <w:rsid w:val="003C130C"/>
    <w:rsid w:val="003C14D8"/>
    <w:rsid w:val="003C17B0"/>
    <w:rsid w:val="003C1876"/>
    <w:rsid w:val="003C202C"/>
    <w:rsid w:val="003C2229"/>
    <w:rsid w:val="003C2898"/>
    <w:rsid w:val="003C30A0"/>
    <w:rsid w:val="003C370B"/>
    <w:rsid w:val="003C3A0D"/>
    <w:rsid w:val="003C4D7C"/>
    <w:rsid w:val="003C4E77"/>
    <w:rsid w:val="003C5336"/>
    <w:rsid w:val="003C5C5C"/>
    <w:rsid w:val="003C5ECB"/>
    <w:rsid w:val="003C6496"/>
    <w:rsid w:val="003C6A84"/>
    <w:rsid w:val="003C6C9C"/>
    <w:rsid w:val="003C6F4C"/>
    <w:rsid w:val="003C70A4"/>
    <w:rsid w:val="003C71B3"/>
    <w:rsid w:val="003C72BA"/>
    <w:rsid w:val="003C75E2"/>
    <w:rsid w:val="003C7EE9"/>
    <w:rsid w:val="003D0795"/>
    <w:rsid w:val="003D0922"/>
    <w:rsid w:val="003D0DE5"/>
    <w:rsid w:val="003D0E34"/>
    <w:rsid w:val="003D1BBE"/>
    <w:rsid w:val="003D1C68"/>
    <w:rsid w:val="003D1F0E"/>
    <w:rsid w:val="003D1F70"/>
    <w:rsid w:val="003D233E"/>
    <w:rsid w:val="003D2891"/>
    <w:rsid w:val="003D2B46"/>
    <w:rsid w:val="003D2DA2"/>
    <w:rsid w:val="003D3928"/>
    <w:rsid w:val="003D421B"/>
    <w:rsid w:val="003D4443"/>
    <w:rsid w:val="003D57A6"/>
    <w:rsid w:val="003D5BD3"/>
    <w:rsid w:val="003D5BE6"/>
    <w:rsid w:val="003D667B"/>
    <w:rsid w:val="003D78E5"/>
    <w:rsid w:val="003D7AF7"/>
    <w:rsid w:val="003D7C37"/>
    <w:rsid w:val="003D7DFC"/>
    <w:rsid w:val="003E09F3"/>
    <w:rsid w:val="003E0B7F"/>
    <w:rsid w:val="003E13D6"/>
    <w:rsid w:val="003E1418"/>
    <w:rsid w:val="003E1934"/>
    <w:rsid w:val="003E27A4"/>
    <w:rsid w:val="003E28D5"/>
    <w:rsid w:val="003E29C7"/>
    <w:rsid w:val="003E2CE7"/>
    <w:rsid w:val="003E3108"/>
    <w:rsid w:val="003E3237"/>
    <w:rsid w:val="003E3623"/>
    <w:rsid w:val="003E39DC"/>
    <w:rsid w:val="003E3BE7"/>
    <w:rsid w:val="003E3C7D"/>
    <w:rsid w:val="003E4288"/>
    <w:rsid w:val="003E428F"/>
    <w:rsid w:val="003E42A9"/>
    <w:rsid w:val="003E443D"/>
    <w:rsid w:val="003E46EF"/>
    <w:rsid w:val="003E4D9D"/>
    <w:rsid w:val="003E57DF"/>
    <w:rsid w:val="003E5FA7"/>
    <w:rsid w:val="003E632D"/>
    <w:rsid w:val="003E6457"/>
    <w:rsid w:val="003E6695"/>
    <w:rsid w:val="003E6B48"/>
    <w:rsid w:val="003E6CEE"/>
    <w:rsid w:val="003E70AC"/>
    <w:rsid w:val="003E737B"/>
    <w:rsid w:val="003F01D8"/>
    <w:rsid w:val="003F027C"/>
    <w:rsid w:val="003F07F0"/>
    <w:rsid w:val="003F0E38"/>
    <w:rsid w:val="003F0FE7"/>
    <w:rsid w:val="003F12F3"/>
    <w:rsid w:val="003F1672"/>
    <w:rsid w:val="003F1BD0"/>
    <w:rsid w:val="003F1DDA"/>
    <w:rsid w:val="003F1F86"/>
    <w:rsid w:val="003F22D6"/>
    <w:rsid w:val="003F2A6E"/>
    <w:rsid w:val="003F2E6A"/>
    <w:rsid w:val="003F315A"/>
    <w:rsid w:val="003F33E9"/>
    <w:rsid w:val="003F343D"/>
    <w:rsid w:val="003F3A87"/>
    <w:rsid w:val="003F4C5F"/>
    <w:rsid w:val="003F4D15"/>
    <w:rsid w:val="003F508D"/>
    <w:rsid w:val="003F5419"/>
    <w:rsid w:val="003F58DE"/>
    <w:rsid w:val="003F7E4C"/>
    <w:rsid w:val="003F7F86"/>
    <w:rsid w:val="00400523"/>
    <w:rsid w:val="00400787"/>
    <w:rsid w:val="004008B9"/>
    <w:rsid w:val="004012A3"/>
    <w:rsid w:val="00401666"/>
    <w:rsid w:val="00401DBF"/>
    <w:rsid w:val="00401F87"/>
    <w:rsid w:val="004025C0"/>
    <w:rsid w:val="004029A8"/>
    <w:rsid w:val="00402FB1"/>
    <w:rsid w:val="00403023"/>
    <w:rsid w:val="004030D8"/>
    <w:rsid w:val="004037D9"/>
    <w:rsid w:val="0040390D"/>
    <w:rsid w:val="00403C98"/>
    <w:rsid w:val="00403E26"/>
    <w:rsid w:val="004040CD"/>
    <w:rsid w:val="00404132"/>
    <w:rsid w:val="004047C6"/>
    <w:rsid w:val="00404D4F"/>
    <w:rsid w:val="00404F36"/>
    <w:rsid w:val="00404FFE"/>
    <w:rsid w:val="00405203"/>
    <w:rsid w:val="00405261"/>
    <w:rsid w:val="00405519"/>
    <w:rsid w:val="00405FF8"/>
    <w:rsid w:val="004069CB"/>
    <w:rsid w:val="00407359"/>
    <w:rsid w:val="0040749D"/>
    <w:rsid w:val="004074AB"/>
    <w:rsid w:val="0040764C"/>
    <w:rsid w:val="0040775A"/>
    <w:rsid w:val="004077A6"/>
    <w:rsid w:val="00407860"/>
    <w:rsid w:val="00407ADC"/>
    <w:rsid w:val="00407C0A"/>
    <w:rsid w:val="00407C4A"/>
    <w:rsid w:val="00407D0F"/>
    <w:rsid w:val="004102CD"/>
    <w:rsid w:val="00410C43"/>
    <w:rsid w:val="00410DD0"/>
    <w:rsid w:val="00411385"/>
    <w:rsid w:val="00411C4C"/>
    <w:rsid w:val="00411E25"/>
    <w:rsid w:val="00412164"/>
    <w:rsid w:val="0041229C"/>
    <w:rsid w:val="0041295E"/>
    <w:rsid w:val="00412DF6"/>
    <w:rsid w:val="00412E0F"/>
    <w:rsid w:val="00412E1E"/>
    <w:rsid w:val="00412EBE"/>
    <w:rsid w:val="0041308F"/>
    <w:rsid w:val="004138ED"/>
    <w:rsid w:val="00413D34"/>
    <w:rsid w:val="00414186"/>
    <w:rsid w:val="00414237"/>
    <w:rsid w:val="004143A3"/>
    <w:rsid w:val="00414A8B"/>
    <w:rsid w:val="004150D1"/>
    <w:rsid w:val="0041567C"/>
    <w:rsid w:val="004159A8"/>
    <w:rsid w:val="0041654E"/>
    <w:rsid w:val="0041681C"/>
    <w:rsid w:val="00416D95"/>
    <w:rsid w:val="00417154"/>
    <w:rsid w:val="0041717F"/>
    <w:rsid w:val="004172C6"/>
    <w:rsid w:val="004178C9"/>
    <w:rsid w:val="00417933"/>
    <w:rsid w:val="00417C84"/>
    <w:rsid w:val="00417C8A"/>
    <w:rsid w:val="00417D62"/>
    <w:rsid w:val="004203F1"/>
    <w:rsid w:val="0042069A"/>
    <w:rsid w:val="00420C81"/>
    <w:rsid w:val="004212C4"/>
    <w:rsid w:val="0042142C"/>
    <w:rsid w:val="0042144A"/>
    <w:rsid w:val="00421A18"/>
    <w:rsid w:val="00421B9D"/>
    <w:rsid w:val="00421EED"/>
    <w:rsid w:val="004227BB"/>
    <w:rsid w:val="0042292A"/>
    <w:rsid w:val="00422B34"/>
    <w:rsid w:val="0042314D"/>
    <w:rsid w:val="00423219"/>
    <w:rsid w:val="004236FB"/>
    <w:rsid w:val="00423A46"/>
    <w:rsid w:val="00423CEE"/>
    <w:rsid w:val="00424443"/>
    <w:rsid w:val="004252DA"/>
    <w:rsid w:val="0042532F"/>
    <w:rsid w:val="0042564D"/>
    <w:rsid w:val="004258AA"/>
    <w:rsid w:val="00425CAD"/>
    <w:rsid w:val="00426102"/>
    <w:rsid w:val="004261E3"/>
    <w:rsid w:val="00426488"/>
    <w:rsid w:val="00426BC7"/>
    <w:rsid w:val="00426D30"/>
    <w:rsid w:val="0042709C"/>
    <w:rsid w:val="00427D37"/>
    <w:rsid w:val="00427EA1"/>
    <w:rsid w:val="004300A5"/>
    <w:rsid w:val="004305A9"/>
    <w:rsid w:val="004305BF"/>
    <w:rsid w:val="004308AA"/>
    <w:rsid w:val="004308B3"/>
    <w:rsid w:val="00431C87"/>
    <w:rsid w:val="004322EE"/>
    <w:rsid w:val="004323AB"/>
    <w:rsid w:val="0043245C"/>
    <w:rsid w:val="004324CD"/>
    <w:rsid w:val="00432C1E"/>
    <w:rsid w:val="00432DA6"/>
    <w:rsid w:val="00432F64"/>
    <w:rsid w:val="00433C12"/>
    <w:rsid w:val="00433E03"/>
    <w:rsid w:val="004342C6"/>
    <w:rsid w:val="004344F1"/>
    <w:rsid w:val="00434542"/>
    <w:rsid w:val="004348D1"/>
    <w:rsid w:val="00434D6C"/>
    <w:rsid w:val="00434FED"/>
    <w:rsid w:val="0043508A"/>
    <w:rsid w:val="00435A59"/>
    <w:rsid w:val="00436627"/>
    <w:rsid w:val="0043662D"/>
    <w:rsid w:val="004366AF"/>
    <w:rsid w:val="00437096"/>
    <w:rsid w:val="00437C7C"/>
    <w:rsid w:val="00440698"/>
    <w:rsid w:val="00440999"/>
    <w:rsid w:val="00442A4D"/>
    <w:rsid w:val="00442E4B"/>
    <w:rsid w:val="00443322"/>
    <w:rsid w:val="0044364A"/>
    <w:rsid w:val="0044394B"/>
    <w:rsid w:val="00443BF0"/>
    <w:rsid w:val="00444035"/>
    <w:rsid w:val="0044447F"/>
    <w:rsid w:val="00444573"/>
    <w:rsid w:val="004445E7"/>
    <w:rsid w:val="00444FAC"/>
    <w:rsid w:val="0044552A"/>
    <w:rsid w:val="004459DC"/>
    <w:rsid w:val="00445E93"/>
    <w:rsid w:val="004461AE"/>
    <w:rsid w:val="00446C12"/>
    <w:rsid w:val="00446F0A"/>
    <w:rsid w:val="00447A0B"/>
    <w:rsid w:val="00447B33"/>
    <w:rsid w:val="00447FE1"/>
    <w:rsid w:val="00450448"/>
    <w:rsid w:val="004507CC"/>
    <w:rsid w:val="004508C9"/>
    <w:rsid w:val="00451022"/>
    <w:rsid w:val="00451613"/>
    <w:rsid w:val="00452189"/>
    <w:rsid w:val="004533B6"/>
    <w:rsid w:val="00453B7F"/>
    <w:rsid w:val="00453F03"/>
    <w:rsid w:val="00453FC7"/>
    <w:rsid w:val="004540F5"/>
    <w:rsid w:val="00454739"/>
    <w:rsid w:val="00456089"/>
    <w:rsid w:val="004561CE"/>
    <w:rsid w:val="00456A4B"/>
    <w:rsid w:val="00460F60"/>
    <w:rsid w:val="004610C6"/>
    <w:rsid w:val="0046182B"/>
    <w:rsid w:val="0046195E"/>
    <w:rsid w:val="00461F33"/>
    <w:rsid w:val="00462591"/>
    <w:rsid w:val="00463802"/>
    <w:rsid w:val="00464400"/>
    <w:rsid w:val="0046463F"/>
    <w:rsid w:val="004651AA"/>
    <w:rsid w:val="00465B2F"/>
    <w:rsid w:val="00465C10"/>
    <w:rsid w:val="00466151"/>
    <w:rsid w:val="0046704F"/>
    <w:rsid w:val="004670E1"/>
    <w:rsid w:val="0046743B"/>
    <w:rsid w:val="0046744A"/>
    <w:rsid w:val="004674B3"/>
    <w:rsid w:val="00470486"/>
    <w:rsid w:val="0047063C"/>
    <w:rsid w:val="00470A55"/>
    <w:rsid w:val="00470EF9"/>
    <w:rsid w:val="00470FFA"/>
    <w:rsid w:val="00471700"/>
    <w:rsid w:val="00471BD9"/>
    <w:rsid w:val="00471C3B"/>
    <w:rsid w:val="00471FDF"/>
    <w:rsid w:val="00472079"/>
    <w:rsid w:val="00472AD8"/>
    <w:rsid w:val="00472C37"/>
    <w:rsid w:val="0047301A"/>
    <w:rsid w:val="0047376C"/>
    <w:rsid w:val="004738E9"/>
    <w:rsid w:val="0047394C"/>
    <w:rsid w:val="00473B56"/>
    <w:rsid w:val="00473DD2"/>
    <w:rsid w:val="00474579"/>
    <w:rsid w:val="004760EA"/>
    <w:rsid w:val="0047634B"/>
    <w:rsid w:val="004764A0"/>
    <w:rsid w:val="00476620"/>
    <w:rsid w:val="0047670A"/>
    <w:rsid w:val="0047681C"/>
    <w:rsid w:val="00476DFF"/>
    <w:rsid w:val="0047727E"/>
    <w:rsid w:val="00477325"/>
    <w:rsid w:val="0047768B"/>
    <w:rsid w:val="00477AE8"/>
    <w:rsid w:val="00477DA5"/>
    <w:rsid w:val="00480436"/>
    <w:rsid w:val="00480FB8"/>
    <w:rsid w:val="00481444"/>
    <w:rsid w:val="00481754"/>
    <w:rsid w:val="0048182F"/>
    <w:rsid w:val="004822DE"/>
    <w:rsid w:val="00482484"/>
    <w:rsid w:val="00482A84"/>
    <w:rsid w:val="00482AF1"/>
    <w:rsid w:val="00482E13"/>
    <w:rsid w:val="004835C3"/>
    <w:rsid w:val="00483AC9"/>
    <w:rsid w:val="00483BC4"/>
    <w:rsid w:val="00483DBF"/>
    <w:rsid w:val="00483F11"/>
    <w:rsid w:val="00484491"/>
    <w:rsid w:val="00485A36"/>
    <w:rsid w:val="004861B0"/>
    <w:rsid w:val="004864E9"/>
    <w:rsid w:val="00486557"/>
    <w:rsid w:val="004865D9"/>
    <w:rsid w:val="00486774"/>
    <w:rsid w:val="00486AFB"/>
    <w:rsid w:val="00486E98"/>
    <w:rsid w:val="0048737A"/>
    <w:rsid w:val="0048743A"/>
    <w:rsid w:val="00487A92"/>
    <w:rsid w:val="00487B15"/>
    <w:rsid w:val="004901FA"/>
    <w:rsid w:val="004902FD"/>
    <w:rsid w:val="00490327"/>
    <w:rsid w:val="00490906"/>
    <w:rsid w:val="004909AE"/>
    <w:rsid w:val="00491267"/>
    <w:rsid w:val="004913C0"/>
    <w:rsid w:val="004914F5"/>
    <w:rsid w:val="004916A8"/>
    <w:rsid w:val="0049275B"/>
    <w:rsid w:val="00492781"/>
    <w:rsid w:val="00492911"/>
    <w:rsid w:val="00493036"/>
    <w:rsid w:val="0049330B"/>
    <w:rsid w:val="004933C0"/>
    <w:rsid w:val="004936FE"/>
    <w:rsid w:val="00493CA2"/>
    <w:rsid w:val="00493DDF"/>
    <w:rsid w:val="00494422"/>
    <w:rsid w:val="004944E8"/>
    <w:rsid w:val="0049484B"/>
    <w:rsid w:val="00495298"/>
    <w:rsid w:val="00495F4B"/>
    <w:rsid w:val="00496607"/>
    <w:rsid w:val="004966A7"/>
    <w:rsid w:val="0049705D"/>
    <w:rsid w:val="00497229"/>
    <w:rsid w:val="004973E1"/>
    <w:rsid w:val="004975BE"/>
    <w:rsid w:val="00497878"/>
    <w:rsid w:val="0049796A"/>
    <w:rsid w:val="004A0609"/>
    <w:rsid w:val="004A0793"/>
    <w:rsid w:val="004A0CC2"/>
    <w:rsid w:val="004A1786"/>
    <w:rsid w:val="004A19C4"/>
    <w:rsid w:val="004A275D"/>
    <w:rsid w:val="004A2A53"/>
    <w:rsid w:val="004A30DB"/>
    <w:rsid w:val="004A3310"/>
    <w:rsid w:val="004A3748"/>
    <w:rsid w:val="004A3A6D"/>
    <w:rsid w:val="004A3AC1"/>
    <w:rsid w:val="004A41A6"/>
    <w:rsid w:val="004A49E8"/>
    <w:rsid w:val="004A4A2F"/>
    <w:rsid w:val="004A4BBA"/>
    <w:rsid w:val="004A4CAE"/>
    <w:rsid w:val="004A4D10"/>
    <w:rsid w:val="004A4F82"/>
    <w:rsid w:val="004A51CC"/>
    <w:rsid w:val="004A5274"/>
    <w:rsid w:val="004A5374"/>
    <w:rsid w:val="004A5784"/>
    <w:rsid w:val="004A5C1B"/>
    <w:rsid w:val="004A5FBB"/>
    <w:rsid w:val="004A60CB"/>
    <w:rsid w:val="004A6AB3"/>
    <w:rsid w:val="004A79E6"/>
    <w:rsid w:val="004B08A0"/>
    <w:rsid w:val="004B0BD0"/>
    <w:rsid w:val="004B0D58"/>
    <w:rsid w:val="004B2AE3"/>
    <w:rsid w:val="004B31C0"/>
    <w:rsid w:val="004B32EE"/>
    <w:rsid w:val="004B3885"/>
    <w:rsid w:val="004B3B6B"/>
    <w:rsid w:val="004B45E2"/>
    <w:rsid w:val="004B470F"/>
    <w:rsid w:val="004B5344"/>
    <w:rsid w:val="004B571B"/>
    <w:rsid w:val="004B5B49"/>
    <w:rsid w:val="004B64D6"/>
    <w:rsid w:val="004B6BB1"/>
    <w:rsid w:val="004B70EE"/>
    <w:rsid w:val="004B72E3"/>
    <w:rsid w:val="004B7DEF"/>
    <w:rsid w:val="004C0549"/>
    <w:rsid w:val="004C0777"/>
    <w:rsid w:val="004C0951"/>
    <w:rsid w:val="004C09FB"/>
    <w:rsid w:val="004C0C53"/>
    <w:rsid w:val="004C0F3B"/>
    <w:rsid w:val="004C106B"/>
    <w:rsid w:val="004C1F3A"/>
    <w:rsid w:val="004C2088"/>
    <w:rsid w:val="004C231B"/>
    <w:rsid w:val="004C2DDC"/>
    <w:rsid w:val="004C2F9E"/>
    <w:rsid w:val="004C32A3"/>
    <w:rsid w:val="004C39CA"/>
    <w:rsid w:val="004C3BD1"/>
    <w:rsid w:val="004C46EC"/>
    <w:rsid w:val="004C5C6C"/>
    <w:rsid w:val="004C61E1"/>
    <w:rsid w:val="004C6237"/>
    <w:rsid w:val="004C6D68"/>
    <w:rsid w:val="004C6F5C"/>
    <w:rsid w:val="004C70AB"/>
    <w:rsid w:val="004C727D"/>
    <w:rsid w:val="004D078F"/>
    <w:rsid w:val="004D0BAE"/>
    <w:rsid w:val="004D1079"/>
    <w:rsid w:val="004D1147"/>
    <w:rsid w:val="004D16C1"/>
    <w:rsid w:val="004D176A"/>
    <w:rsid w:val="004D1A53"/>
    <w:rsid w:val="004D20BF"/>
    <w:rsid w:val="004D2495"/>
    <w:rsid w:val="004D2641"/>
    <w:rsid w:val="004D288A"/>
    <w:rsid w:val="004D2B67"/>
    <w:rsid w:val="004D359A"/>
    <w:rsid w:val="004D3F81"/>
    <w:rsid w:val="004D42F2"/>
    <w:rsid w:val="004D4622"/>
    <w:rsid w:val="004D4FE4"/>
    <w:rsid w:val="004D5598"/>
    <w:rsid w:val="004D5E49"/>
    <w:rsid w:val="004D6038"/>
    <w:rsid w:val="004D67EA"/>
    <w:rsid w:val="004D6A73"/>
    <w:rsid w:val="004D6F85"/>
    <w:rsid w:val="004D7A6F"/>
    <w:rsid w:val="004D7A89"/>
    <w:rsid w:val="004E07D2"/>
    <w:rsid w:val="004E0812"/>
    <w:rsid w:val="004E0CDE"/>
    <w:rsid w:val="004E104F"/>
    <w:rsid w:val="004E186D"/>
    <w:rsid w:val="004E1E93"/>
    <w:rsid w:val="004E1F71"/>
    <w:rsid w:val="004E20E6"/>
    <w:rsid w:val="004E3108"/>
    <w:rsid w:val="004E38E5"/>
    <w:rsid w:val="004E3A9C"/>
    <w:rsid w:val="004E3D15"/>
    <w:rsid w:val="004E4139"/>
    <w:rsid w:val="004E44D5"/>
    <w:rsid w:val="004E46A7"/>
    <w:rsid w:val="004E49FF"/>
    <w:rsid w:val="004E4B0D"/>
    <w:rsid w:val="004E4BB1"/>
    <w:rsid w:val="004E5A26"/>
    <w:rsid w:val="004E5CAD"/>
    <w:rsid w:val="004E6438"/>
    <w:rsid w:val="004E66D7"/>
    <w:rsid w:val="004E6AB1"/>
    <w:rsid w:val="004E6CC8"/>
    <w:rsid w:val="004E787A"/>
    <w:rsid w:val="004E7C18"/>
    <w:rsid w:val="004E7D81"/>
    <w:rsid w:val="004E7E4E"/>
    <w:rsid w:val="004E7E5C"/>
    <w:rsid w:val="004F0CC0"/>
    <w:rsid w:val="004F0D1E"/>
    <w:rsid w:val="004F11C0"/>
    <w:rsid w:val="004F13F5"/>
    <w:rsid w:val="004F15B3"/>
    <w:rsid w:val="004F1967"/>
    <w:rsid w:val="004F29CE"/>
    <w:rsid w:val="004F2B3E"/>
    <w:rsid w:val="004F2BDF"/>
    <w:rsid w:val="004F2C63"/>
    <w:rsid w:val="004F4708"/>
    <w:rsid w:val="004F4B3A"/>
    <w:rsid w:val="004F4D44"/>
    <w:rsid w:val="004F4F0C"/>
    <w:rsid w:val="004F4FFC"/>
    <w:rsid w:val="004F524E"/>
    <w:rsid w:val="004F5BCC"/>
    <w:rsid w:val="004F5FEF"/>
    <w:rsid w:val="004F60E1"/>
    <w:rsid w:val="004F6CF8"/>
    <w:rsid w:val="004F6DC4"/>
    <w:rsid w:val="004F7427"/>
    <w:rsid w:val="004F753A"/>
    <w:rsid w:val="004F7799"/>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E41"/>
    <w:rsid w:val="00505F66"/>
    <w:rsid w:val="00506F12"/>
    <w:rsid w:val="00507B98"/>
    <w:rsid w:val="0051015F"/>
    <w:rsid w:val="00510175"/>
    <w:rsid w:val="00510554"/>
    <w:rsid w:val="0051085E"/>
    <w:rsid w:val="005114E7"/>
    <w:rsid w:val="005115BB"/>
    <w:rsid w:val="00511706"/>
    <w:rsid w:val="00511BDA"/>
    <w:rsid w:val="005124E9"/>
    <w:rsid w:val="0051340F"/>
    <w:rsid w:val="005135F6"/>
    <w:rsid w:val="00513BD8"/>
    <w:rsid w:val="005146DA"/>
    <w:rsid w:val="00514E40"/>
    <w:rsid w:val="00514F45"/>
    <w:rsid w:val="00515304"/>
    <w:rsid w:val="00516028"/>
    <w:rsid w:val="0051623A"/>
    <w:rsid w:val="0051683D"/>
    <w:rsid w:val="005168B7"/>
    <w:rsid w:val="00520B85"/>
    <w:rsid w:val="00521459"/>
    <w:rsid w:val="005217CC"/>
    <w:rsid w:val="00521B52"/>
    <w:rsid w:val="00522D32"/>
    <w:rsid w:val="00522F7F"/>
    <w:rsid w:val="005233BA"/>
    <w:rsid w:val="00523A3E"/>
    <w:rsid w:val="00524141"/>
    <w:rsid w:val="00524890"/>
    <w:rsid w:val="00524B13"/>
    <w:rsid w:val="00524E64"/>
    <w:rsid w:val="00525178"/>
    <w:rsid w:val="005258F3"/>
    <w:rsid w:val="005261E9"/>
    <w:rsid w:val="00526833"/>
    <w:rsid w:val="00526E56"/>
    <w:rsid w:val="00526F67"/>
    <w:rsid w:val="00526FAC"/>
    <w:rsid w:val="005273A9"/>
    <w:rsid w:val="0052781E"/>
    <w:rsid w:val="00530812"/>
    <w:rsid w:val="005310D1"/>
    <w:rsid w:val="00531205"/>
    <w:rsid w:val="005329B1"/>
    <w:rsid w:val="005335DD"/>
    <w:rsid w:val="00533759"/>
    <w:rsid w:val="00533F35"/>
    <w:rsid w:val="0053409B"/>
    <w:rsid w:val="005340DF"/>
    <w:rsid w:val="00534774"/>
    <w:rsid w:val="00534970"/>
    <w:rsid w:val="00535AC2"/>
    <w:rsid w:val="00535B8A"/>
    <w:rsid w:val="00535FC6"/>
    <w:rsid w:val="00536AC8"/>
    <w:rsid w:val="00536B5C"/>
    <w:rsid w:val="00536D8A"/>
    <w:rsid w:val="00536DAE"/>
    <w:rsid w:val="00536E1B"/>
    <w:rsid w:val="00536FE7"/>
    <w:rsid w:val="0053735B"/>
    <w:rsid w:val="005377AB"/>
    <w:rsid w:val="00537C0B"/>
    <w:rsid w:val="00537D41"/>
    <w:rsid w:val="0054000C"/>
    <w:rsid w:val="00540AFF"/>
    <w:rsid w:val="00540C8C"/>
    <w:rsid w:val="00540F5E"/>
    <w:rsid w:val="005419F1"/>
    <w:rsid w:val="00541A92"/>
    <w:rsid w:val="00541BF6"/>
    <w:rsid w:val="00541E60"/>
    <w:rsid w:val="00542302"/>
    <w:rsid w:val="00542D4E"/>
    <w:rsid w:val="00542D96"/>
    <w:rsid w:val="00542E5A"/>
    <w:rsid w:val="0054349B"/>
    <w:rsid w:val="005434D1"/>
    <w:rsid w:val="0054356B"/>
    <w:rsid w:val="00543873"/>
    <w:rsid w:val="00543B14"/>
    <w:rsid w:val="00543D0F"/>
    <w:rsid w:val="0054468C"/>
    <w:rsid w:val="005446BF"/>
    <w:rsid w:val="005448CC"/>
    <w:rsid w:val="00545079"/>
    <w:rsid w:val="005454E2"/>
    <w:rsid w:val="005461F4"/>
    <w:rsid w:val="0054624C"/>
    <w:rsid w:val="005462CB"/>
    <w:rsid w:val="005463D5"/>
    <w:rsid w:val="0054648F"/>
    <w:rsid w:val="005466C8"/>
    <w:rsid w:val="00546B1B"/>
    <w:rsid w:val="00546EE4"/>
    <w:rsid w:val="00546FD9"/>
    <w:rsid w:val="005470E9"/>
    <w:rsid w:val="00547746"/>
    <w:rsid w:val="00547E08"/>
    <w:rsid w:val="00547E0E"/>
    <w:rsid w:val="00547F9E"/>
    <w:rsid w:val="00550CD6"/>
    <w:rsid w:val="00550EF1"/>
    <w:rsid w:val="005512FD"/>
    <w:rsid w:val="00551747"/>
    <w:rsid w:val="005520C6"/>
    <w:rsid w:val="00552560"/>
    <w:rsid w:val="00552990"/>
    <w:rsid w:val="00552992"/>
    <w:rsid w:val="005529B0"/>
    <w:rsid w:val="00552D8C"/>
    <w:rsid w:val="005538EC"/>
    <w:rsid w:val="005539CE"/>
    <w:rsid w:val="00553C36"/>
    <w:rsid w:val="00554259"/>
    <w:rsid w:val="005542EA"/>
    <w:rsid w:val="00554725"/>
    <w:rsid w:val="00554C81"/>
    <w:rsid w:val="00554FEE"/>
    <w:rsid w:val="00555675"/>
    <w:rsid w:val="00555697"/>
    <w:rsid w:val="005557A5"/>
    <w:rsid w:val="00555CF3"/>
    <w:rsid w:val="005562C8"/>
    <w:rsid w:val="00556E7F"/>
    <w:rsid w:val="00557CAE"/>
    <w:rsid w:val="0056084F"/>
    <w:rsid w:val="00560D1F"/>
    <w:rsid w:val="00561B0B"/>
    <w:rsid w:val="00561D0B"/>
    <w:rsid w:val="00561EDF"/>
    <w:rsid w:val="005621B9"/>
    <w:rsid w:val="0056258F"/>
    <w:rsid w:val="00563123"/>
    <w:rsid w:val="005635A0"/>
    <w:rsid w:val="00563B84"/>
    <w:rsid w:val="00563BDF"/>
    <w:rsid w:val="00563E43"/>
    <w:rsid w:val="005650E7"/>
    <w:rsid w:val="00565E1C"/>
    <w:rsid w:val="00566EBB"/>
    <w:rsid w:val="00567033"/>
    <w:rsid w:val="005676CB"/>
    <w:rsid w:val="0057085E"/>
    <w:rsid w:val="00570977"/>
    <w:rsid w:val="00571586"/>
    <w:rsid w:val="005716DD"/>
    <w:rsid w:val="0057173A"/>
    <w:rsid w:val="00571DFE"/>
    <w:rsid w:val="005721A5"/>
    <w:rsid w:val="00572244"/>
    <w:rsid w:val="00572300"/>
    <w:rsid w:val="00572EE4"/>
    <w:rsid w:val="00572FFA"/>
    <w:rsid w:val="005732B4"/>
    <w:rsid w:val="005732ED"/>
    <w:rsid w:val="0057340E"/>
    <w:rsid w:val="00573A30"/>
    <w:rsid w:val="00573BAE"/>
    <w:rsid w:val="00573C95"/>
    <w:rsid w:val="0057433D"/>
    <w:rsid w:val="005744F0"/>
    <w:rsid w:val="0057454C"/>
    <w:rsid w:val="00575043"/>
    <w:rsid w:val="0057515D"/>
    <w:rsid w:val="00575A0C"/>
    <w:rsid w:val="00577CF5"/>
    <w:rsid w:val="005805D3"/>
    <w:rsid w:val="005805F5"/>
    <w:rsid w:val="00580D50"/>
    <w:rsid w:val="0058119F"/>
    <w:rsid w:val="00581A23"/>
    <w:rsid w:val="00581CA3"/>
    <w:rsid w:val="00583755"/>
    <w:rsid w:val="00583C8E"/>
    <w:rsid w:val="00584CD9"/>
    <w:rsid w:val="00585598"/>
    <w:rsid w:val="00585FF1"/>
    <w:rsid w:val="005860CF"/>
    <w:rsid w:val="0058689C"/>
    <w:rsid w:val="005872D7"/>
    <w:rsid w:val="005872D9"/>
    <w:rsid w:val="00587753"/>
    <w:rsid w:val="00587C30"/>
    <w:rsid w:val="00590057"/>
    <w:rsid w:val="0059019D"/>
    <w:rsid w:val="00590EDD"/>
    <w:rsid w:val="0059139A"/>
    <w:rsid w:val="00591416"/>
    <w:rsid w:val="00591873"/>
    <w:rsid w:val="005920F8"/>
    <w:rsid w:val="00592193"/>
    <w:rsid w:val="005925D3"/>
    <w:rsid w:val="00592C6A"/>
    <w:rsid w:val="005931C9"/>
    <w:rsid w:val="00593B0E"/>
    <w:rsid w:val="005945FD"/>
    <w:rsid w:val="0059598C"/>
    <w:rsid w:val="00595BB9"/>
    <w:rsid w:val="005967B6"/>
    <w:rsid w:val="00596A82"/>
    <w:rsid w:val="00596AD9"/>
    <w:rsid w:val="00597392"/>
    <w:rsid w:val="005A0875"/>
    <w:rsid w:val="005A1029"/>
    <w:rsid w:val="005A27E1"/>
    <w:rsid w:val="005A29EC"/>
    <w:rsid w:val="005A2A11"/>
    <w:rsid w:val="005A3032"/>
    <w:rsid w:val="005A4036"/>
    <w:rsid w:val="005A48F8"/>
    <w:rsid w:val="005A4C60"/>
    <w:rsid w:val="005A4E8D"/>
    <w:rsid w:val="005A5539"/>
    <w:rsid w:val="005A5A6B"/>
    <w:rsid w:val="005A5E82"/>
    <w:rsid w:val="005A5FF0"/>
    <w:rsid w:val="005A651F"/>
    <w:rsid w:val="005A6872"/>
    <w:rsid w:val="005A735B"/>
    <w:rsid w:val="005A74DB"/>
    <w:rsid w:val="005A7656"/>
    <w:rsid w:val="005A7A60"/>
    <w:rsid w:val="005A7AE9"/>
    <w:rsid w:val="005A7DA3"/>
    <w:rsid w:val="005B04E3"/>
    <w:rsid w:val="005B04E6"/>
    <w:rsid w:val="005B06E7"/>
    <w:rsid w:val="005B08EC"/>
    <w:rsid w:val="005B0EA8"/>
    <w:rsid w:val="005B1EA6"/>
    <w:rsid w:val="005B1FB1"/>
    <w:rsid w:val="005B2106"/>
    <w:rsid w:val="005B21FE"/>
    <w:rsid w:val="005B22FE"/>
    <w:rsid w:val="005B343A"/>
    <w:rsid w:val="005B3AD9"/>
    <w:rsid w:val="005B4296"/>
    <w:rsid w:val="005B4475"/>
    <w:rsid w:val="005B4D97"/>
    <w:rsid w:val="005B528E"/>
    <w:rsid w:val="005B5663"/>
    <w:rsid w:val="005B5F10"/>
    <w:rsid w:val="005B5F21"/>
    <w:rsid w:val="005B63B2"/>
    <w:rsid w:val="005B693F"/>
    <w:rsid w:val="005B740F"/>
    <w:rsid w:val="005B780E"/>
    <w:rsid w:val="005B7B42"/>
    <w:rsid w:val="005C0332"/>
    <w:rsid w:val="005C12E7"/>
    <w:rsid w:val="005C1463"/>
    <w:rsid w:val="005C1D15"/>
    <w:rsid w:val="005C3A7C"/>
    <w:rsid w:val="005C409B"/>
    <w:rsid w:val="005C47E0"/>
    <w:rsid w:val="005C48DF"/>
    <w:rsid w:val="005C524D"/>
    <w:rsid w:val="005C5318"/>
    <w:rsid w:val="005C556F"/>
    <w:rsid w:val="005C5ACE"/>
    <w:rsid w:val="005C6358"/>
    <w:rsid w:val="005C6969"/>
    <w:rsid w:val="005C6E24"/>
    <w:rsid w:val="005C73F0"/>
    <w:rsid w:val="005C760C"/>
    <w:rsid w:val="005C799F"/>
    <w:rsid w:val="005D013D"/>
    <w:rsid w:val="005D08DA"/>
    <w:rsid w:val="005D0A4A"/>
    <w:rsid w:val="005D1364"/>
    <w:rsid w:val="005D1864"/>
    <w:rsid w:val="005D218F"/>
    <w:rsid w:val="005D2291"/>
    <w:rsid w:val="005D29F5"/>
    <w:rsid w:val="005D2DC0"/>
    <w:rsid w:val="005D2E1D"/>
    <w:rsid w:val="005D3454"/>
    <w:rsid w:val="005D3814"/>
    <w:rsid w:val="005D39A1"/>
    <w:rsid w:val="005D3AB3"/>
    <w:rsid w:val="005D3C62"/>
    <w:rsid w:val="005D4048"/>
    <w:rsid w:val="005D4263"/>
    <w:rsid w:val="005D4768"/>
    <w:rsid w:val="005D4FE6"/>
    <w:rsid w:val="005D5123"/>
    <w:rsid w:val="005D5C87"/>
    <w:rsid w:val="005D64C7"/>
    <w:rsid w:val="005D6758"/>
    <w:rsid w:val="005D6DBE"/>
    <w:rsid w:val="005D7269"/>
    <w:rsid w:val="005D7412"/>
    <w:rsid w:val="005D7FB7"/>
    <w:rsid w:val="005E0115"/>
    <w:rsid w:val="005E05F4"/>
    <w:rsid w:val="005E1D5C"/>
    <w:rsid w:val="005E216B"/>
    <w:rsid w:val="005E318F"/>
    <w:rsid w:val="005E37D7"/>
    <w:rsid w:val="005E3C43"/>
    <w:rsid w:val="005E3D55"/>
    <w:rsid w:val="005E47CA"/>
    <w:rsid w:val="005E5070"/>
    <w:rsid w:val="005E59AA"/>
    <w:rsid w:val="005E6691"/>
    <w:rsid w:val="005E6795"/>
    <w:rsid w:val="005E700E"/>
    <w:rsid w:val="005E70AC"/>
    <w:rsid w:val="005E7109"/>
    <w:rsid w:val="005E765A"/>
    <w:rsid w:val="005E7EA6"/>
    <w:rsid w:val="005F0BE5"/>
    <w:rsid w:val="005F0DF6"/>
    <w:rsid w:val="005F15F1"/>
    <w:rsid w:val="005F1B91"/>
    <w:rsid w:val="005F2326"/>
    <w:rsid w:val="005F2329"/>
    <w:rsid w:val="005F2D82"/>
    <w:rsid w:val="005F2DE4"/>
    <w:rsid w:val="005F2E2F"/>
    <w:rsid w:val="005F35C7"/>
    <w:rsid w:val="005F3B55"/>
    <w:rsid w:val="005F4625"/>
    <w:rsid w:val="005F4664"/>
    <w:rsid w:val="005F4AAE"/>
    <w:rsid w:val="005F4B5C"/>
    <w:rsid w:val="005F4F48"/>
    <w:rsid w:val="005F51EB"/>
    <w:rsid w:val="005F60B5"/>
    <w:rsid w:val="005F6AC2"/>
    <w:rsid w:val="005F71F5"/>
    <w:rsid w:val="005F74D6"/>
    <w:rsid w:val="005F7A13"/>
    <w:rsid w:val="00600269"/>
    <w:rsid w:val="00600377"/>
    <w:rsid w:val="00600689"/>
    <w:rsid w:val="00600FA8"/>
    <w:rsid w:val="00601072"/>
    <w:rsid w:val="0060125A"/>
    <w:rsid w:val="0060188A"/>
    <w:rsid w:val="0060190E"/>
    <w:rsid w:val="006019A8"/>
    <w:rsid w:val="00601AA0"/>
    <w:rsid w:val="00601AE7"/>
    <w:rsid w:val="00602AAA"/>
    <w:rsid w:val="00602AD1"/>
    <w:rsid w:val="00602F93"/>
    <w:rsid w:val="006030BC"/>
    <w:rsid w:val="00603301"/>
    <w:rsid w:val="00603323"/>
    <w:rsid w:val="006033E8"/>
    <w:rsid w:val="00603488"/>
    <w:rsid w:val="00603D3F"/>
    <w:rsid w:val="00604191"/>
    <w:rsid w:val="006048DA"/>
    <w:rsid w:val="00606434"/>
    <w:rsid w:val="006064C5"/>
    <w:rsid w:val="00607A6D"/>
    <w:rsid w:val="00607F39"/>
    <w:rsid w:val="006105D9"/>
    <w:rsid w:val="006105F8"/>
    <w:rsid w:val="006117E0"/>
    <w:rsid w:val="00611E82"/>
    <w:rsid w:val="006133B9"/>
    <w:rsid w:val="00613701"/>
    <w:rsid w:val="006137C5"/>
    <w:rsid w:val="0061440B"/>
    <w:rsid w:val="00615340"/>
    <w:rsid w:val="006157AC"/>
    <w:rsid w:val="00615CF4"/>
    <w:rsid w:val="00615D26"/>
    <w:rsid w:val="00616026"/>
    <w:rsid w:val="006163FA"/>
    <w:rsid w:val="006165AB"/>
    <w:rsid w:val="00617279"/>
    <w:rsid w:val="006173A6"/>
    <w:rsid w:val="00617449"/>
    <w:rsid w:val="00617F1A"/>
    <w:rsid w:val="00620C5D"/>
    <w:rsid w:val="00621C01"/>
    <w:rsid w:val="00621C78"/>
    <w:rsid w:val="00621EEA"/>
    <w:rsid w:val="006221B9"/>
    <w:rsid w:val="0062223D"/>
    <w:rsid w:val="00622370"/>
    <w:rsid w:val="00622CA7"/>
    <w:rsid w:val="00623161"/>
    <w:rsid w:val="00623546"/>
    <w:rsid w:val="006235B7"/>
    <w:rsid w:val="00623783"/>
    <w:rsid w:val="00623B40"/>
    <w:rsid w:val="00623C52"/>
    <w:rsid w:val="00623D47"/>
    <w:rsid w:val="006241AA"/>
    <w:rsid w:val="00624776"/>
    <w:rsid w:val="00624C1B"/>
    <w:rsid w:val="00625031"/>
    <w:rsid w:val="0062524D"/>
    <w:rsid w:val="006254F4"/>
    <w:rsid w:val="006255F1"/>
    <w:rsid w:val="00625B3C"/>
    <w:rsid w:val="00626232"/>
    <w:rsid w:val="00626790"/>
    <w:rsid w:val="00626B7A"/>
    <w:rsid w:val="006270C7"/>
    <w:rsid w:val="00627A44"/>
    <w:rsid w:val="00630525"/>
    <w:rsid w:val="00630979"/>
    <w:rsid w:val="0063123F"/>
    <w:rsid w:val="006312B2"/>
    <w:rsid w:val="00631569"/>
    <w:rsid w:val="00631863"/>
    <w:rsid w:val="00631EEC"/>
    <w:rsid w:val="006320EE"/>
    <w:rsid w:val="00632295"/>
    <w:rsid w:val="006324E2"/>
    <w:rsid w:val="006326A9"/>
    <w:rsid w:val="00632F50"/>
    <w:rsid w:val="00632FE2"/>
    <w:rsid w:val="00633361"/>
    <w:rsid w:val="00633DCF"/>
    <w:rsid w:val="00634156"/>
    <w:rsid w:val="006341BE"/>
    <w:rsid w:val="006352E0"/>
    <w:rsid w:val="006356EF"/>
    <w:rsid w:val="00635773"/>
    <w:rsid w:val="00635E32"/>
    <w:rsid w:val="0063643E"/>
    <w:rsid w:val="00636883"/>
    <w:rsid w:val="006368E6"/>
    <w:rsid w:val="006369A1"/>
    <w:rsid w:val="00636A13"/>
    <w:rsid w:val="006377E3"/>
    <w:rsid w:val="00637DFF"/>
    <w:rsid w:val="00637F9A"/>
    <w:rsid w:val="00640396"/>
    <w:rsid w:val="006407A2"/>
    <w:rsid w:val="00641562"/>
    <w:rsid w:val="00641959"/>
    <w:rsid w:val="00641B1C"/>
    <w:rsid w:val="00641BFD"/>
    <w:rsid w:val="00641CF9"/>
    <w:rsid w:val="00641EC1"/>
    <w:rsid w:val="0064233B"/>
    <w:rsid w:val="00642EB8"/>
    <w:rsid w:val="006436DB"/>
    <w:rsid w:val="006443EA"/>
    <w:rsid w:val="006446B7"/>
    <w:rsid w:val="00644864"/>
    <w:rsid w:val="0064520A"/>
    <w:rsid w:val="006452DA"/>
    <w:rsid w:val="00645350"/>
    <w:rsid w:val="00645ABC"/>
    <w:rsid w:val="00646582"/>
    <w:rsid w:val="00646963"/>
    <w:rsid w:val="006469B4"/>
    <w:rsid w:val="00647600"/>
    <w:rsid w:val="00647E3E"/>
    <w:rsid w:val="006501A9"/>
    <w:rsid w:val="006501AC"/>
    <w:rsid w:val="006506F3"/>
    <w:rsid w:val="006509F5"/>
    <w:rsid w:val="006510B4"/>
    <w:rsid w:val="0065144F"/>
    <w:rsid w:val="00651633"/>
    <w:rsid w:val="00651943"/>
    <w:rsid w:val="006520DA"/>
    <w:rsid w:val="006524B9"/>
    <w:rsid w:val="00652C71"/>
    <w:rsid w:val="00653433"/>
    <w:rsid w:val="00653578"/>
    <w:rsid w:val="0065390E"/>
    <w:rsid w:val="00653B73"/>
    <w:rsid w:val="00653BCE"/>
    <w:rsid w:val="00653F3A"/>
    <w:rsid w:val="006543C7"/>
    <w:rsid w:val="00654BBA"/>
    <w:rsid w:val="0065542D"/>
    <w:rsid w:val="00655964"/>
    <w:rsid w:val="006560FC"/>
    <w:rsid w:val="00656507"/>
    <w:rsid w:val="00656AC4"/>
    <w:rsid w:val="00656C25"/>
    <w:rsid w:val="00656E51"/>
    <w:rsid w:val="006573B8"/>
    <w:rsid w:val="0065778A"/>
    <w:rsid w:val="0065798D"/>
    <w:rsid w:val="00657D45"/>
    <w:rsid w:val="00660184"/>
    <w:rsid w:val="00660709"/>
    <w:rsid w:val="00660D6F"/>
    <w:rsid w:val="00661033"/>
    <w:rsid w:val="006611C8"/>
    <w:rsid w:val="0066237E"/>
    <w:rsid w:val="00662413"/>
    <w:rsid w:val="0066270E"/>
    <w:rsid w:val="00662A51"/>
    <w:rsid w:val="00662C19"/>
    <w:rsid w:val="00662E31"/>
    <w:rsid w:val="00662EB9"/>
    <w:rsid w:val="006630F4"/>
    <w:rsid w:val="00663E4D"/>
    <w:rsid w:val="00663F7D"/>
    <w:rsid w:val="0066445D"/>
    <w:rsid w:val="006646E2"/>
    <w:rsid w:val="006649BD"/>
    <w:rsid w:val="006651BD"/>
    <w:rsid w:val="006657CE"/>
    <w:rsid w:val="006663C7"/>
    <w:rsid w:val="00666542"/>
    <w:rsid w:val="0066719E"/>
    <w:rsid w:val="0066780C"/>
    <w:rsid w:val="00667B5B"/>
    <w:rsid w:val="006700A9"/>
    <w:rsid w:val="0067034D"/>
    <w:rsid w:val="006706AF"/>
    <w:rsid w:val="006709B2"/>
    <w:rsid w:val="006711A1"/>
    <w:rsid w:val="00671599"/>
    <w:rsid w:val="0067165A"/>
    <w:rsid w:val="00671D98"/>
    <w:rsid w:val="00672002"/>
    <w:rsid w:val="006724DC"/>
    <w:rsid w:val="006726D5"/>
    <w:rsid w:val="006727F3"/>
    <w:rsid w:val="0067309F"/>
    <w:rsid w:val="00673386"/>
    <w:rsid w:val="00673A5E"/>
    <w:rsid w:val="00673BD7"/>
    <w:rsid w:val="00673C19"/>
    <w:rsid w:val="006741E8"/>
    <w:rsid w:val="0067432B"/>
    <w:rsid w:val="00674557"/>
    <w:rsid w:val="00674F5B"/>
    <w:rsid w:val="00675144"/>
    <w:rsid w:val="00675153"/>
    <w:rsid w:val="00675219"/>
    <w:rsid w:val="00675231"/>
    <w:rsid w:val="006752C6"/>
    <w:rsid w:val="006755B9"/>
    <w:rsid w:val="00675C2D"/>
    <w:rsid w:val="00675D8A"/>
    <w:rsid w:val="00675F6F"/>
    <w:rsid w:val="006760E3"/>
    <w:rsid w:val="00676C1F"/>
    <w:rsid w:val="00676E55"/>
    <w:rsid w:val="00677326"/>
    <w:rsid w:val="006773A1"/>
    <w:rsid w:val="00677854"/>
    <w:rsid w:val="006801AD"/>
    <w:rsid w:val="0068036B"/>
    <w:rsid w:val="00680AE7"/>
    <w:rsid w:val="00680BD8"/>
    <w:rsid w:val="006811AB"/>
    <w:rsid w:val="0068199C"/>
    <w:rsid w:val="00681AED"/>
    <w:rsid w:val="00681EAE"/>
    <w:rsid w:val="00682BD5"/>
    <w:rsid w:val="00682C1E"/>
    <w:rsid w:val="00682EC8"/>
    <w:rsid w:val="00683887"/>
    <w:rsid w:val="0068428F"/>
    <w:rsid w:val="006843CB"/>
    <w:rsid w:val="006844B3"/>
    <w:rsid w:val="00684A09"/>
    <w:rsid w:val="00684AED"/>
    <w:rsid w:val="00684C91"/>
    <w:rsid w:val="00684C9E"/>
    <w:rsid w:val="00685BBE"/>
    <w:rsid w:val="0068633B"/>
    <w:rsid w:val="0068718C"/>
    <w:rsid w:val="006875BA"/>
    <w:rsid w:val="00687BD2"/>
    <w:rsid w:val="00690853"/>
    <w:rsid w:val="00690DB4"/>
    <w:rsid w:val="00690E08"/>
    <w:rsid w:val="00690EE3"/>
    <w:rsid w:val="00691112"/>
    <w:rsid w:val="00691801"/>
    <w:rsid w:val="0069191B"/>
    <w:rsid w:val="00692378"/>
    <w:rsid w:val="006923C9"/>
    <w:rsid w:val="00692B99"/>
    <w:rsid w:val="0069351A"/>
    <w:rsid w:val="00693657"/>
    <w:rsid w:val="00693953"/>
    <w:rsid w:val="00693EFF"/>
    <w:rsid w:val="0069496B"/>
    <w:rsid w:val="00694EC5"/>
    <w:rsid w:val="00695607"/>
    <w:rsid w:val="00695682"/>
    <w:rsid w:val="00696110"/>
    <w:rsid w:val="0069683A"/>
    <w:rsid w:val="00696B54"/>
    <w:rsid w:val="006970B3"/>
    <w:rsid w:val="006976DB"/>
    <w:rsid w:val="006A0A5D"/>
    <w:rsid w:val="006A0A68"/>
    <w:rsid w:val="006A0DD9"/>
    <w:rsid w:val="006A1411"/>
    <w:rsid w:val="006A1F76"/>
    <w:rsid w:val="006A260A"/>
    <w:rsid w:val="006A2A36"/>
    <w:rsid w:val="006A2FE3"/>
    <w:rsid w:val="006A3049"/>
    <w:rsid w:val="006A3870"/>
    <w:rsid w:val="006A43A5"/>
    <w:rsid w:val="006A45E1"/>
    <w:rsid w:val="006A6262"/>
    <w:rsid w:val="006A6B74"/>
    <w:rsid w:val="006A6D0B"/>
    <w:rsid w:val="006A705D"/>
    <w:rsid w:val="006A7438"/>
    <w:rsid w:val="006A74E5"/>
    <w:rsid w:val="006A771A"/>
    <w:rsid w:val="006A7A8C"/>
    <w:rsid w:val="006A7B89"/>
    <w:rsid w:val="006B0AE6"/>
    <w:rsid w:val="006B0C98"/>
    <w:rsid w:val="006B0FEC"/>
    <w:rsid w:val="006B132A"/>
    <w:rsid w:val="006B13E9"/>
    <w:rsid w:val="006B19C2"/>
    <w:rsid w:val="006B23AD"/>
    <w:rsid w:val="006B28BE"/>
    <w:rsid w:val="006B2B39"/>
    <w:rsid w:val="006B33CB"/>
    <w:rsid w:val="006B3572"/>
    <w:rsid w:val="006B37EF"/>
    <w:rsid w:val="006B3CBE"/>
    <w:rsid w:val="006B3F4D"/>
    <w:rsid w:val="006B4131"/>
    <w:rsid w:val="006B4C95"/>
    <w:rsid w:val="006B4DCC"/>
    <w:rsid w:val="006B55BE"/>
    <w:rsid w:val="006B582A"/>
    <w:rsid w:val="006B5BAA"/>
    <w:rsid w:val="006B6DDB"/>
    <w:rsid w:val="006B7A88"/>
    <w:rsid w:val="006C01C5"/>
    <w:rsid w:val="006C02E4"/>
    <w:rsid w:val="006C095A"/>
    <w:rsid w:val="006C0F17"/>
    <w:rsid w:val="006C1BCF"/>
    <w:rsid w:val="006C1EF8"/>
    <w:rsid w:val="006C22C0"/>
    <w:rsid w:val="006C24AA"/>
    <w:rsid w:val="006C3BD2"/>
    <w:rsid w:val="006C411A"/>
    <w:rsid w:val="006C4162"/>
    <w:rsid w:val="006C441E"/>
    <w:rsid w:val="006C447E"/>
    <w:rsid w:val="006C49E0"/>
    <w:rsid w:val="006C4CE1"/>
    <w:rsid w:val="006C5341"/>
    <w:rsid w:val="006C57DD"/>
    <w:rsid w:val="006C5905"/>
    <w:rsid w:val="006C5C4E"/>
    <w:rsid w:val="006C5CF3"/>
    <w:rsid w:val="006C61C7"/>
    <w:rsid w:val="006C62DC"/>
    <w:rsid w:val="006C6F5E"/>
    <w:rsid w:val="006C70C4"/>
    <w:rsid w:val="006C727B"/>
    <w:rsid w:val="006C79B0"/>
    <w:rsid w:val="006D0C5F"/>
    <w:rsid w:val="006D0E98"/>
    <w:rsid w:val="006D123E"/>
    <w:rsid w:val="006D16F6"/>
    <w:rsid w:val="006D17F6"/>
    <w:rsid w:val="006D19A8"/>
    <w:rsid w:val="006D1D7B"/>
    <w:rsid w:val="006D20E6"/>
    <w:rsid w:val="006D2C00"/>
    <w:rsid w:val="006D34B8"/>
    <w:rsid w:val="006D3B44"/>
    <w:rsid w:val="006D418E"/>
    <w:rsid w:val="006D44B4"/>
    <w:rsid w:val="006D4C13"/>
    <w:rsid w:val="006D5573"/>
    <w:rsid w:val="006D6286"/>
    <w:rsid w:val="006D6865"/>
    <w:rsid w:val="006D7161"/>
    <w:rsid w:val="006D7522"/>
    <w:rsid w:val="006D75D1"/>
    <w:rsid w:val="006D7B37"/>
    <w:rsid w:val="006E0677"/>
    <w:rsid w:val="006E0870"/>
    <w:rsid w:val="006E0BCF"/>
    <w:rsid w:val="006E0DC6"/>
    <w:rsid w:val="006E0E61"/>
    <w:rsid w:val="006E200F"/>
    <w:rsid w:val="006E2A00"/>
    <w:rsid w:val="006E2B1A"/>
    <w:rsid w:val="006E320F"/>
    <w:rsid w:val="006E4330"/>
    <w:rsid w:val="006E441A"/>
    <w:rsid w:val="006E4821"/>
    <w:rsid w:val="006E4FCA"/>
    <w:rsid w:val="006E543C"/>
    <w:rsid w:val="006E5CB7"/>
    <w:rsid w:val="006E6514"/>
    <w:rsid w:val="006E659A"/>
    <w:rsid w:val="006E65BB"/>
    <w:rsid w:val="006E67EE"/>
    <w:rsid w:val="006E7EC8"/>
    <w:rsid w:val="006F0510"/>
    <w:rsid w:val="006F05BD"/>
    <w:rsid w:val="006F0F8C"/>
    <w:rsid w:val="006F12CE"/>
    <w:rsid w:val="006F1662"/>
    <w:rsid w:val="006F1E59"/>
    <w:rsid w:val="006F209C"/>
    <w:rsid w:val="006F2283"/>
    <w:rsid w:val="006F245F"/>
    <w:rsid w:val="006F287F"/>
    <w:rsid w:val="006F2969"/>
    <w:rsid w:val="006F4337"/>
    <w:rsid w:val="006F441F"/>
    <w:rsid w:val="006F464A"/>
    <w:rsid w:val="006F4DAB"/>
    <w:rsid w:val="006F503C"/>
    <w:rsid w:val="006F50F7"/>
    <w:rsid w:val="006F58B6"/>
    <w:rsid w:val="006F5CCF"/>
    <w:rsid w:val="006F6751"/>
    <w:rsid w:val="006F69C1"/>
    <w:rsid w:val="006F6E7E"/>
    <w:rsid w:val="006F713D"/>
    <w:rsid w:val="006F72BD"/>
    <w:rsid w:val="006F7381"/>
    <w:rsid w:val="006F798F"/>
    <w:rsid w:val="006F79FB"/>
    <w:rsid w:val="006F7D07"/>
    <w:rsid w:val="006F7D62"/>
    <w:rsid w:val="007000FA"/>
    <w:rsid w:val="007003D9"/>
    <w:rsid w:val="007003F2"/>
    <w:rsid w:val="00700587"/>
    <w:rsid w:val="00700F99"/>
    <w:rsid w:val="00702247"/>
    <w:rsid w:val="00703621"/>
    <w:rsid w:val="00703BF4"/>
    <w:rsid w:val="00703F14"/>
    <w:rsid w:val="0070416A"/>
    <w:rsid w:val="007046B4"/>
    <w:rsid w:val="00704700"/>
    <w:rsid w:val="007049FD"/>
    <w:rsid w:val="007052AA"/>
    <w:rsid w:val="00706703"/>
    <w:rsid w:val="00706907"/>
    <w:rsid w:val="00706CE9"/>
    <w:rsid w:val="00706D26"/>
    <w:rsid w:val="00707278"/>
    <w:rsid w:val="00710226"/>
    <w:rsid w:val="00710236"/>
    <w:rsid w:val="00710D24"/>
    <w:rsid w:val="00710F06"/>
    <w:rsid w:val="007112CC"/>
    <w:rsid w:val="0071160F"/>
    <w:rsid w:val="00711B0B"/>
    <w:rsid w:val="00711C69"/>
    <w:rsid w:val="00711F27"/>
    <w:rsid w:val="00711F5A"/>
    <w:rsid w:val="00712E53"/>
    <w:rsid w:val="00712E84"/>
    <w:rsid w:val="00713D45"/>
    <w:rsid w:val="00713E8F"/>
    <w:rsid w:val="007143A6"/>
    <w:rsid w:val="00714B7A"/>
    <w:rsid w:val="0071563F"/>
    <w:rsid w:val="0071571C"/>
    <w:rsid w:val="00716527"/>
    <w:rsid w:val="007165E3"/>
    <w:rsid w:val="007167E2"/>
    <w:rsid w:val="00716C5C"/>
    <w:rsid w:val="00717223"/>
    <w:rsid w:val="00717284"/>
    <w:rsid w:val="007172D5"/>
    <w:rsid w:val="00717ADF"/>
    <w:rsid w:val="00717D1E"/>
    <w:rsid w:val="007206AC"/>
    <w:rsid w:val="0072118B"/>
    <w:rsid w:val="0072141B"/>
    <w:rsid w:val="00721747"/>
    <w:rsid w:val="00721A59"/>
    <w:rsid w:val="00721B42"/>
    <w:rsid w:val="00721B8E"/>
    <w:rsid w:val="007221D1"/>
    <w:rsid w:val="0072304C"/>
    <w:rsid w:val="007230D1"/>
    <w:rsid w:val="007235E4"/>
    <w:rsid w:val="007238FE"/>
    <w:rsid w:val="0072467C"/>
    <w:rsid w:val="00724914"/>
    <w:rsid w:val="00724B18"/>
    <w:rsid w:val="00724C79"/>
    <w:rsid w:val="00724F4A"/>
    <w:rsid w:val="00726AF6"/>
    <w:rsid w:val="00727705"/>
    <w:rsid w:val="00727F9B"/>
    <w:rsid w:val="007300A9"/>
    <w:rsid w:val="00730802"/>
    <w:rsid w:val="00730B33"/>
    <w:rsid w:val="00730BFA"/>
    <w:rsid w:val="00730FF2"/>
    <w:rsid w:val="00731D0C"/>
    <w:rsid w:val="007329AF"/>
    <w:rsid w:val="00733E8D"/>
    <w:rsid w:val="00734210"/>
    <w:rsid w:val="0073494B"/>
    <w:rsid w:val="00734D12"/>
    <w:rsid w:val="00735AF5"/>
    <w:rsid w:val="00735C29"/>
    <w:rsid w:val="007368C4"/>
    <w:rsid w:val="00736DBE"/>
    <w:rsid w:val="00736F10"/>
    <w:rsid w:val="00737747"/>
    <w:rsid w:val="00737D7E"/>
    <w:rsid w:val="00737F7B"/>
    <w:rsid w:val="00737FCD"/>
    <w:rsid w:val="007404B4"/>
    <w:rsid w:val="00740571"/>
    <w:rsid w:val="007408A1"/>
    <w:rsid w:val="00740BC1"/>
    <w:rsid w:val="00741059"/>
    <w:rsid w:val="007416D6"/>
    <w:rsid w:val="0074192F"/>
    <w:rsid w:val="00741C57"/>
    <w:rsid w:val="007422F2"/>
    <w:rsid w:val="00742363"/>
    <w:rsid w:val="007423CB"/>
    <w:rsid w:val="00742487"/>
    <w:rsid w:val="007438AB"/>
    <w:rsid w:val="00743DE1"/>
    <w:rsid w:val="00743F46"/>
    <w:rsid w:val="00744378"/>
    <w:rsid w:val="00744476"/>
    <w:rsid w:val="00744983"/>
    <w:rsid w:val="00744E32"/>
    <w:rsid w:val="00744FD7"/>
    <w:rsid w:val="0074514F"/>
    <w:rsid w:val="007453FA"/>
    <w:rsid w:val="00745702"/>
    <w:rsid w:val="00745E40"/>
    <w:rsid w:val="0074609B"/>
    <w:rsid w:val="00746240"/>
    <w:rsid w:val="0074672A"/>
    <w:rsid w:val="00746B34"/>
    <w:rsid w:val="0074728C"/>
    <w:rsid w:val="00747365"/>
    <w:rsid w:val="007473A6"/>
    <w:rsid w:val="00747733"/>
    <w:rsid w:val="00747A4A"/>
    <w:rsid w:val="00747D25"/>
    <w:rsid w:val="00750124"/>
    <w:rsid w:val="00750282"/>
    <w:rsid w:val="00750D3D"/>
    <w:rsid w:val="0075101B"/>
    <w:rsid w:val="00751598"/>
    <w:rsid w:val="007515E9"/>
    <w:rsid w:val="007526A1"/>
    <w:rsid w:val="00752DB9"/>
    <w:rsid w:val="00752E46"/>
    <w:rsid w:val="007530C0"/>
    <w:rsid w:val="0075413D"/>
    <w:rsid w:val="00755085"/>
    <w:rsid w:val="007551B3"/>
    <w:rsid w:val="007551C6"/>
    <w:rsid w:val="0075541A"/>
    <w:rsid w:val="00755BF0"/>
    <w:rsid w:val="00755F06"/>
    <w:rsid w:val="00756078"/>
    <w:rsid w:val="007561BD"/>
    <w:rsid w:val="007561C5"/>
    <w:rsid w:val="00756513"/>
    <w:rsid w:val="00756BC7"/>
    <w:rsid w:val="00756D42"/>
    <w:rsid w:val="0075749D"/>
    <w:rsid w:val="007579FB"/>
    <w:rsid w:val="00757E4B"/>
    <w:rsid w:val="007601BA"/>
    <w:rsid w:val="00760702"/>
    <w:rsid w:val="0076077D"/>
    <w:rsid w:val="0076117F"/>
    <w:rsid w:val="00761983"/>
    <w:rsid w:val="00761CAA"/>
    <w:rsid w:val="00761DDF"/>
    <w:rsid w:val="007623F2"/>
    <w:rsid w:val="0076264E"/>
    <w:rsid w:val="00762B24"/>
    <w:rsid w:val="00762F38"/>
    <w:rsid w:val="00763358"/>
    <w:rsid w:val="00763DED"/>
    <w:rsid w:val="00763F88"/>
    <w:rsid w:val="00763FC4"/>
    <w:rsid w:val="00764AB3"/>
    <w:rsid w:val="00764CE9"/>
    <w:rsid w:val="00764D84"/>
    <w:rsid w:val="00764EA3"/>
    <w:rsid w:val="00765353"/>
    <w:rsid w:val="007658C2"/>
    <w:rsid w:val="00765C63"/>
    <w:rsid w:val="0076603E"/>
    <w:rsid w:val="007660AB"/>
    <w:rsid w:val="00766703"/>
    <w:rsid w:val="00766C99"/>
    <w:rsid w:val="00766F65"/>
    <w:rsid w:val="007704B0"/>
    <w:rsid w:val="007718DC"/>
    <w:rsid w:val="00772053"/>
    <w:rsid w:val="0077275B"/>
    <w:rsid w:val="007758D5"/>
    <w:rsid w:val="00775937"/>
    <w:rsid w:val="00775970"/>
    <w:rsid w:val="00775B8B"/>
    <w:rsid w:val="00775F61"/>
    <w:rsid w:val="007761F6"/>
    <w:rsid w:val="0077663C"/>
    <w:rsid w:val="00776D50"/>
    <w:rsid w:val="00776FF5"/>
    <w:rsid w:val="00777365"/>
    <w:rsid w:val="007777EE"/>
    <w:rsid w:val="00780DC4"/>
    <w:rsid w:val="007811CA"/>
    <w:rsid w:val="00781E67"/>
    <w:rsid w:val="00782844"/>
    <w:rsid w:val="00782A62"/>
    <w:rsid w:val="00782EBF"/>
    <w:rsid w:val="00782FDA"/>
    <w:rsid w:val="00783465"/>
    <w:rsid w:val="007842C7"/>
    <w:rsid w:val="00784764"/>
    <w:rsid w:val="00784B2C"/>
    <w:rsid w:val="007850B2"/>
    <w:rsid w:val="0078533C"/>
    <w:rsid w:val="0078559D"/>
    <w:rsid w:val="00785F33"/>
    <w:rsid w:val="007870F9"/>
    <w:rsid w:val="00787147"/>
    <w:rsid w:val="0078748B"/>
    <w:rsid w:val="0078773E"/>
    <w:rsid w:val="00787810"/>
    <w:rsid w:val="00787F2E"/>
    <w:rsid w:val="007901B3"/>
    <w:rsid w:val="0079081A"/>
    <w:rsid w:val="00790909"/>
    <w:rsid w:val="00790A12"/>
    <w:rsid w:val="00790BC4"/>
    <w:rsid w:val="007910CF"/>
    <w:rsid w:val="0079122A"/>
    <w:rsid w:val="00791D8A"/>
    <w:rsid w:val="00791DBE"/>
    <w:rsid w:val="00792568"/>
    <w:rsid w:val="00792C8B"/>
    <w:rsid w:val="00793D0F"/>
    <w:rsid w:val="00793E7F"/>
    <w:rsid w:val="00793F30"/>
    <w:rsid w:val="007945F0"/>
    <w:rsid w:val="00794661"/>
    <w:rsid w:val="00794A4F"/>
    <w:rsid w:val="00794BB6"/>
    <w:rsid w:val="00795C9F"/>
    <w:rsid w:val="0079630D"/>
    <w:rsid w:val="00796E0C"/>
    <w:rsid w:val="00796F46"/>
    <w:rsid w:val="00797331"/>
    <w:rsid w:val="007973BF"/>
    <w:rsid w:val="007979B2"/>
    <w:rsid w:val="007A10FC"/>
    <w:rsid w:val="007A1A47"/>
    <w:rsid w:val="007A20DE"/>
    <w:rsid w:val="007A27D4"/>
    <w:rsid w:val="007A2BE7"/>
    <w:rsid w:val="007A2DC7"/>
    <w:rsid w:val="007A2E3E"/>
    <w:rsid w:val="007A2E88"/>
    <w:rsid w:val="007A3993"/>
    <w:rsid w:val="007A452C"/>
    <w:rsid w:val="007A4714"/>
    <w:rsid w:val="007A5161"/>
    <w:rsid w:val="007A5331"/>
    <w:rsid w:val="007A5379"/>
    <w:rsid w:val="007A6698"/>
    <w:rsid w:val="007A70AF"/>
    <w:rsid w:val="007B0051"/>
    <w:rsid w:val="007B0760"/>
    <w:rsid w:val="007B187F"/>
    <w:rsid w:val="007B23BC"/>
    <w:rsid w:val="007B24B0"/>
    <w:rsid w:val="007B27A7"/>
    <w:rsid w:val="007B3356"/>
    <w:rsid w:val="007B33E4"/>
    <w:rsid w:val="007B38FA"/>
    <w:rsid w:val="007B3C79"/>
    <w:rsid w:val="007B40BB"/>
    <w:rsid w:val="007B4406"/>
    <w:rsid w:val="007B4407"/>
    <w:rsid w:val="007B4D27"/>
    <w:rsid w:val="007B4F51"/>
    <w:rsid w:val="007B544D"/>
    <w:rsid w:val="007B5618"/>
    <w:rsid w:val="007B6363"/>
    <w:rsid w:val="007B68D8"/>
    <w:rsid w:val="007B6D80"/>
    <w:rsid w:val="007B6E39"/>
    <w:rsid w:val="007B7591"/>
    <w:rsid w:val="007B7AF7"/>
    <w:rsid w:val="007B7F5F"/>
    <w:rsid w:val="007C00F8"/>
    <w:rsid w:val="007C0477"/>
    <w:rsid w:val="007C04FC"/>
    <w:rsid w:val="007C0661"/>
    <w:rsid w:val="007C18A9"/>
    <w:rsid w:val="007C19BD"/>
    <w:rsid w:val="007C207E"/>
    <w:rsid w:val="007C2A06"/>
    <w:rsid w:val="007C2CC5"/>
    <w:rsid w:val="007C2EF9"/>
    <w:rsid w:val="007C2F45"/>
    <w:rsid w:val="007C3409"/>
    <w:rsid w:val="007C3AEA"/>
    <w:rsid w:val="007C4092"/>
    <w:rsid w:val="007C48CF"/>
    <w:rsid w:val="007C4F06"/>
    <w:rsid w:val="007C5CBF"/>
    <w:rsid w:val="007C64C7"/>
    <w:rsid w:val="007C64FF"/>
    <w:rsid w:val="007C672A"/>
    <w:rsid w:val="007C683D"/>
    <w:rsid w:val="007C6DA8"/>
    <w:rsid w:val="007C7BD2"/>
    <w:rsid w:val="007D09F8"/>
    <w:rsid w:val="007D12FA"/>
    <w:rsid w:val="007D147D"/>
    <w:rsid w:val="007D1BB2"/>
    <w:rsid w:val="007D1DBA"/>
    <w:rsid w:val="007D21FC"/>
    <w:rsid w:val="007D227F"/>
    <w:rsid w:val="007D244D"/>
    <w:rsid w:val="007D25B8"/>
    <w:rsid w:val="007D28F6"/>
    <w:rsid w:val="007D33FD"/>
    <w:rsid w:val="007D37A8"/>
    <w:rsid w:val="007D422A"/>
    <w:rsid w:val="007D43B9"/>
    <w:rsid w:val="007D4693"/>
    <w:rsid w:val="007D4D02"/>
    <w:rsid w:val="007D5248"/>
    <w:rsid w:val="007D5743"/>
    <w:rsid w:val="007D5797"/>
    <w:rsid w:val="007D65C4"/>
    <w:rsid w:val="007D662F"/>
    <w:rsid w:val="007D66A4"/>
    <w:rsid w:val="007D66F3"/>
    <w:rsid w:val="007D7866"/>
    <w:rsid w:val="007E0117"/>
    <w:rsid w:val="007E0B45"/>
    <w:rsid w:val="007E11CE"/>
    <w:rsid w:val="007E1325"/>
    <w:rsid w:val="007E1551"/>
    <w:rsid w:val="007E159B"/>
    <w:rsid w:val="007E15B5"/>
    <w:rsid w:val="007E1638"/>
    <w:rsid w:val="007E16C8"/>
    <w:rsid w:val="007E1B1D"/>
    <w:rsid w:val="007E1DAF"/>
    <w:rsid w:val="007E20BC"/>
    <w:rsid w:val="007E2285"/>
    <w:rsid w:val="007E23E6"/>
    <w:rsid w:val="007E24C9"/>
    <w:rsid w:val="007E2633"/>
    <w:rsid w:val="007E28FF"/>
    <w:rsid w:val="007E2E22"/>
    <w:rsid w:val="007E31F1"/>
    <w:rsid w:val="007E3648"/>
    <w:rsid w:val="007E3749"/>
    <w:rsid w:val="007E377A"/>
    <w:rsid w:val="007E3A95"/>
    <w:rsid w:val="007E3D7F"/>
    <w:rsid w:val="007E48A8"/>
    <w:rsid w:val="007E4E3D"/>
    <w:rsid w:val="007E57A3"/>
    <w:rsid w:val="007E5DC4"/>
    <w:rsid w:val="007E6023"/>
    <w:rsid w:val="007E6345"/>
    <w:rsid w:val="007E6F97"/>
    <w:rsid w:val="007E70E2"/>
    <w:rsid w:val="007E7A54"/>
    <w:rsid w:val="007E7B56"/>
    <w:rsid w:val="007F0434"/>
    <w:rsid w:val="007F05FD"/>
    <w:rsid w:val="007F08F4"/>
    <w:rsid w:val="007F178E"/>
    <w:rsid w:val="007F187F"/>
    <w:rsid w:val="007F1952"/>
    <w:rsid w:val="007F2100"/>
    <w:rsid w:val="007F27E9"/>
    <w:rsid w:val="007F2E8B"/>
    <w:rsid w:val="007F34C2"/>
    <w:rsid w:val="007F43D0"/>
    <w:rsid w:val="007F495D"/>
    <w:rsid w:val="007F541B"/>
    <w:rsid w:val="007F574B"/>
    <w:rsid w:val="007F5A71"/>
    <w:rsid w:val="007F717D"/>
    <w:rsid w:val="007F7523"/>
    <w:rsid w:val="008003F9"/>
    <w:rsid w:val="0080068D"/>
    <w:rsid w:val="008008F9"/>
    <w:rsid w:val="008016A3"/>
    <w:rsid w:val="00801845"/>
    <w:rsid w:val="00801971"/>
    <w:rsid w:val="00801C28"/>
    <w:rsid w:val="00801E9D"/>
    <w:rsid w:val="00801F17"/>
    <w:rsid w:val="00803B79"/>
    <w:rsid w:val="00804193"/>
    <w:rsid w:val="00804382"/>
    <w:rsid w:val="00805C19"/>
    <w:rsid w:val="008062F2"/>
    <w:rsid w:val="008067D2"/>
    <w:rsid w:val="00806C2E"/>
    <w:rsid w:val="00806E35"/>
    <w:rsid w:val="00807074"/>
    <w:rsid w:val="00807487"/>
    <w:rsid w:val="00807723"/>
    <w:rsid w:val="008077F8"/>
    <w:rsid w:val="00807C48"/>
    <w:rsid w:val="00807DB1"/>
    <w:rsid w:val="008100DB"/>
    <w:rsid w:val="0081014C"/>
    <w:rsid w:val="00810461"/>
    <w:rsid w:val="00810632"/>
    <w:rsid w:val="008106B7"/>
    <w:rsid w:val="00812060"/>
    <w:rsid w:val="00812597"/>
    <w:rsid w:val="00812CBF"/>
    <w:rsid w:val="00813253"/>
    <w:rsid w:val="00813303"/>
    <w:rsid w:val="00813ED0"/>
    <w:rsid w:val="008149E0"/>
    <w:rsid w:val="008157C2"/>
    <w:rsid w:val="008158B8"/>
    <w:rsid w:val="00815FBD"/>
    <w:rsid w:val="008169FC"/>
    <w:rsid w:val="00816DB3"/>
    <w:rsid w:val="00817196"/>
    <w:rsid w:val="00817C5D"/>
    <w:rsid w:val="00820109"/>
    <w:rsid w:val="00820917"/>
    <w:rsid w:val="008210B6"/>
    <w:rsid w:val="00821944"/>
    <w:rsid w:val="00822C9A"/>
    <w:rsid w:val="008236A2"/>
    <w:rsid w:val="00824321"/>
    <w:rsid w:val="0082489A"/>
    <w:rsid w:val="00824BF6"/>
    <w:rsid w:val="0082512B"/>
    <w:rsid w:val="00825E9D"/>
    <w:rsid w:val="00825EA5"/>
    <w:rsid w:val="0082618A"/>
    <w:rsid w:val="008261E5"/>
    <w:rsid w:val="008265BF"/>
    <w:rsid w:val="00826746"/>
    <w:rsid w:val="00827118"/>
    <w:rsid w:val="0082740F"/>
    <w:rsid w:val="00827B7A"/>
    <w:rsid w:val="00827B7B"/>
    <w:rsid w:val="00827EDA"/>
    <w:rsid w:val="00827FC0"/>
    <w:rsid w:val="0083003B"/>
    <w:rsid w:val="008305E6"/>
    <w:rsid w:val="00830604"/>
    <w:rsid w:val="0083071B"/>
    <w:rsid w:val="00830A57"/>
    <w:rsid w:val="00830C20"/>
    <w:rsid w:val="00830FA2"/>
    <w:rsid w:val="00831168"/>
    <w:rsid w:val="00832197"/>
    <w:rsid w:val="00832247"/>
    <w:rsid w:val="00832269"/>
    <w:rsid w:val="00832892"/>
    <w:rsid w:val="00832A3E"/>
    <w:rsid w:val="00832CC0"/>
    <w:rsid w:val="0083333C"/>
    <w:rsid w:val="00833813"/>
    <w:rsid w:val="00833F28"/>
    <w:rsid w:val="00834E7C"/>
    <w:rsid w:val="008357C5"/>
    <w:rsid w:val="00835FD9"/>
    <w:rsid w:val="008365D8"/>
    <w:rsid w:val="0083697F"/>
    <w:rsid w:val="00836A70"/>
    <w:rsid w:val="00837312"/>
    <w:rsid w:val="00837807"/>
    <w:rsid w:val="008378CA"/>
    <w:rsid w:val="00837B4B"/>
    <w:rsid w:val="00837EF8"/>
    <w:rsid w:val="00840240"/>
    <w:rsid w:val="008402D0"/>
    <w:rsid w:val="00840B9A"/>
    <w:rsid w:val="00840DE7"/>
    <w:rsid w:val="00841117"/>
    <w:rsid w:val="008416EC"/>
    <w:rsid w:val="00841C1F"/>
    <w:rsid w:val="00842243"/>
    <w:rsid w:val="00842AAA"/>
    <w:rsid w:val="00842BCC"/>
    <w:rsid w:val="008436DD"/>
    <w:rsid w:val="00843714"/>
    <w:rsid w:val="00843F3F"/>
    <w:rsid w:val="00844251"/>
    <w:rsid w:val="00844831"/>
    <w:rsid w:val="0084548C"/>
    <w:rsid w:val="0084564D"/>
    <w:rsid w:val="008456A7"/>
    <w:rsid w:val="008456DC"/>
    <w:rsid w:val="008456E6"/>
    <w:rsid w:val="00845E32"/>
    <w:rsid w:val="00846FCE"/>
    <w:rsid w:val="00847A0E"/>
    <w:rsid w:val="00847E56"/>
    <w:rsid w:val="008502DA"/>
    <w:rsid w:val="00850416"/>
    <w:rsid w:val="00850CFB"/>
    <w:rsid w:val="0085181A"/>
    <w:rsid w:val="00851962"/>
    <w:rsid w:val="00851DBC"/>
    <w:rsid w:val="008527CC"/>
    <w:rsid w:val="00852BD3"/>
    <w:rsid w:val="00854257"/>
    <w:rsid w:val="008549D2"/>
    <w:rsid w:val="00854B85"/>
    <w:rsid w:val="00854DDE"/>
    <w:rsid w:val="00855790"/>
    <w:rsid w:val="00855C4D"/>
    <w:rsid w:val="00855CB4"/>
    <w:rsid w:val="0085626E"/>
    <w:rsid w:val="008573CD"/>
    <w:rsid w:val="00857556"/>
    <w:rsid w:val="008603C1"/>
    <w:rsid w:val="008606DB"/>
    <w:rsid w:val="00860F3E"/>
    <w:rsid w:val="008611CD"/>
    <w:rsid w:val="00861439"/>
    <w:rsid w:val="0086198E"/>
    <w:rsid w:val="00862121"/>
    <w:rsid w:val="0086273D"/>
    <w:rsid w:val="00862D87"/>
    <w:rsid w:val="0086330D"/>
    <w:rsid w:val="0086337A"/>
    <w:rsid w:val="00863BDB"/>
    <w:rsid w:val="00863CEA"/>
    <w:rsid w:val="00863E97"/>
    <w:rsid w:val="008642B7"/>
    <w:rsid w:val="0086457A"/>
    <w:rsid w:val="008649F3"/>
    <w:rsid w:val="00864FE9"/>
    <w:rsid w:val="00865B5D"/>
    <w:rsid w:val="00865CA8"/>
    <w:rsid w:val="00865E40"/>
    <w:rsid w:val="00865F4E"/>
    <w:rsid w:val="00865FF4"/>
    <w:rsid w:val="0086639F"/>
    <w:rsid w:val="00866C33"/>
    <w:rsid w:val="0086798E"/>
    <w:rsid w:val="00867AF8"/>
    <w:rsid w:val="008701E4"/>
    <w:rsid w:val="00870DFB"/>
    <w:rsid w:val="00871117"/>
    <w:rsid w:val="00871242"/>
    <w:rsid w:val="00871DA1"/>
    <w:rsid w:val="00871F16"/>
    <w:rsid w:val="008720ED"/>
    <w:rsid w:val="008725C3"/>
    <w:rsid w:val="00872D4C"/>
    <w:rsid w:val="00872DB0"/>
    <w:rsid w:val="00872F42"/>
    <w:rsid w:val="00874837"/>
    <w:rsid w:val="00874FD2"/>
    <w:rsid w:val="00875130"/>
    <w:rsid w:val="00875F4A"/>
    <w:rsid w:val="00876E84"/>
    <w:rsid w:val="00876F25"/>
    <w:rsid w:val="00877006"/>
    <w:rsid w:val="0087720E"/>
    <w:rsid w:val="008800E3"/>
    <w:rsid w:val="0088010B"/>
    <w:rsid w:val="00880FF4"/>
    <w:rsid w:val="00881091"/>
    <w:rsid w:val="008811D4"/>
    <w:rsid w:val="00881243"/>
    <w:rsid w:val="008813CF"/>
    <w:rsid w:val="00881950"/>
    <w:rsid w:val="00881F68"/>
    <w:rsid w:val="008822B2"/>
    <w:rsid w:val="0088286C"/>
    <w:rsid w:val="008829A3"/>
    <w:rsid w:val="00882B61"/>
    <w:rsid w:val="00882EF6"/>
    <w:rsid w:val="0088309F"/>
    <w:rsid w:val="008839B2"/>
    <w:rsid w:val="00883C21"/>
    <w:rsid w:val="00884719"/>
    <w:rsid w:val="00885321"/>
    <w:rsid w:val="0088559F"/>
    <w:rsid w:val="00885972"/>
    <w:rsid w:val="00885C9A"/>
    <w:rsid w:val="00885F6E"/>
    <w:rsid w:val="0088617C"/>
    <w:rsid w:val="00886241"/>
    <w:rsid w:val="00886883"/>
    <w:rsid w:val="00886F42"/>
    <w:rsid w:val="00887145"/>
    <w:rsid w:val="00887302"/>
    <w:rsid w:val="00887D09"/>
    <w:rsid w:val="0089023F"/>
    <w:rsid w:val="00891297"/>
    <w:rsid w:val="00891483"/>
    <w:rsid w:val="00891487"/>
    <w:rsid w:val="00891945"/>
    <w:rsid w:val="00891C07"/>
    <w:rsid w:val="00891C62"/>
    <w:rsid w:val="00892515"/>
    <w:rsid w:val="00893C08"/>
    <w:rsid w:val="00893EE4"/>
    <w:rsid w:val="0089451B"/>
    <w:rsid w:val="00894F70"/>
    <w:rsid w:val="00895468"/>
    <w:rsid w:val="008954A9"/>
    <w:rsid w:val="00895974"/>
    <w:rsid w:val="008970E2"/>
    <w:rsid w:val="00897287"/>
    <w:rsid w:val="008974AD"/>
    <w:rsid w:val="0089752F"/>
    <w:rsid w:val="00897A83"/>
    <w:rsid w:val="008A0A94"/>
    <w:rsid w:val="008A0BC7"/>
    <w:rsid w:val="008A0DA0"/>
    <w:rsid w:val="008A1525"/>
    <w:rsid w:val="008A16FA"/>
    <w:rsid w:val="008A1789"/>
    <w:rsid w:val="008A1855"/>
    <w:rsid w:val="008A194E"/>
    <w:rsid w:val="008A1FB7"/>
    <w:rsid w:val="008A2349"/>
    <w:rsid w:val="008A278F"/>
    <w:rsid w:val="008A2ACE"/>
    <w:rsid w:val="008A2BAC"/>
    <w:rsid w:val="008A3981"/>
    <w:rsid w:val="008A47E9"/>
    <w:rsid w:val="008A4AE5"/>
    <w:rsid w:val="008A50DF"/>
    <w:rsid w:val="008A55A1"/>
    <w:rsid w:val="008A5619"/>
    <w:rsid w:val="008A6567"/>
    <w:rsid w:val="008A6A99"/>
    <w:rsid w:val="008A6E86"/>
    <w:rsid w:val="008A7A1D"/>
    <w:rsid w:val="008A7B93"/>
    <w:rsid w:val="008A7F22"/>
    <w:rsid w:val="008B03F7"/>
    <w:rsid w:val="008B0436"/>
    <w:rsid w:val="008B0811"/>
    <w:rsid w:val="008B13EC"/>
    <w:rsid w:val="008B1564"/>
    <w:rsid w:val="008B18DC"/>
    <w:rsid w:val="008B193B"/>
    <w:rsid w:val="008B1DA7"/>
    <w:rsid w:val="008B2250"/>
    <w:rsid w:val="008B27BD"/>
    <w:rsid w:val="008B27C3"/>
    <w:rsid w:val="008B29BA"/>
    <w:rsid w:val="008B2B6B"/>
    <w:rsid w:val="008B2DBD"/>
    <w:rsid w:val="008B309A"/>
    <w:rsid w:val="008B3A2A"/>
    <w:rsid w:val="008B40BB"/>
    <w:rsid w:val="008B4206"/>
    <w:rsid w:val="008B5039"/>
    <w:rsid w:val="008B552F"/>
    <w:rsid w:val="008B5CB8"/>
    <w:rsid w:val="008B5F42"/>
    <w:rsid w:val="008B6150"/>
    <w:rsid w:val="008B62C2"/>
    <w:rsid w:val="008B6354"/>
    <w:rsid w:val="008B6472"/>
    <w:rsid w:val="008B66E7"/>
    <w:rsid w:val="008B6744"/>
    <w:rsid w:val="008B6CBF"/>
    <w:rsid w:val="008B6F67"/>
    <w:rsid w:val="008B7571"/>
    <w:rsid w:val="008B768E"/>
    <w:rsid w:val="008C072F"/>
    <w:rsid w:val="008C0C15"/>
    <w:rsid w:val="008C1807"/>
    <w:rsid w:val="008C1EF6"/>
    <w:rsid w:val="008C3225"/>
    <w:rsid w:val="008C4055"/>
    <w:rsid w:val="008C40C9"/>
    <w:rsid w:val="008C4785"/>
    <w:rsid w:val="008C5356"/>
    <w:rsid w:val="008C5490"/>
    <w:rsid w:val="008C5D1B"/>
    <w:rsid w:val="008C6836"/>
    <w:rsid w:val="008C7F4D"/>
    <w:rsid w:val="008D00D8"/>
    <w:rsid w:val="008D09E2"/>
    <w:rsid w:val="008D0DE4"/>
    <w:rsid w:val="008D14F6"/>
    <w:rsid w:val="008D1AEF"/>
    <w:rsid w:val="008D2929"/>
    <w:rsid w:val="008D2A98"/>
    <w:rsid w:val="008D2D3F"/>
    <w:rsid w:val="008D31A6"/>
    <w:rsid w:val="008D3C05"/>
    <w:rsid w:val="008D527F"/>
    <w:rsid w:val="008D5AFF"/>
    <w:rsid w:val="008D5B41"/>
    <w:rsid w:val="008D6665"/>
    <w:rsid w:val="008D7358"/>
    <w:rsid w:val="008D749C"/>
    <w:rsid w:val="008E0167"/>
    <w:rsid w:val="008E01C9"/>
    <w:rsid w:val="008E04FE"/>
    <w:rsid w:val="008E074A"/>
    <w:rsid w:val="008E09B1"/>
    <w:rsid w:val="008E09E2"/>
    <w:rsid w:val="008E0A80"/>
    <w:rsid w:val="008E1010"/>
    <w:rsid w:val="008E11CB"/>
    <w:rsid w:val="008E1227"/>
    <w:rsid w:val="008E1AE2"/>
    <w:rsid w:val="008E21D7"/>
    <w:rsid w:val="008E2555"/>
    <w:rsid w:val="008E26BA"/>
    <w:rsid w:val="008E2765"/>
    <w:rsid w:val="008E2BED"/>
    <w:rsid w:val="008E36D8"/>
    <w:rsid w:val="008E3907"/>
    <w:rsid w:val="008E4A70"/>
    <w:rsid w:val="008E518D"/>
    <w:rsid w:val="008E5722"/>
    <w:rsid w:val="008E6062"/>
    <w:rsid w:val="008E609D"/>
    <w:rsid w:val="008E6147"/>
    <w:rsid w:val="008E61D3"/>
    <w:rsid w:val="008E649D"/>
    <w:rsid w:val="008E6552"/>
    <w:rsid w:val="008E6619"/>
    <w:rsid w:val="008E67C8"/>
    <w:rsid w:val="008E6AF9"/>
    <w:rsid w:val="008E6DFC"/>
    <w:rsid w:val="008E72DA"/>
    <w:rsid w:val="008E7720"/>
    <w:rsid w:val="008F068B"/>
    <w:rsid w:val="008F074C"/>
    <w:rsid w:val="008F168F"/>
    <w:rsid w:val="008F1874"/>
    <w:rsid w:val="008F2184"/>
    <w:rsid w:val="008F2290"/>
    <w:rsid w:val="008F289B"/>
    <w:rsid w:val="008F29BF"/>
    <w:rsid w:val="008F2BE2"/>
    <w:rsid w:val="008F2E55"/>
    <w:rsid w:val="008F313B"/>
    <w:rsid w:val="008F3170"/>
    <w:rsid w:val="008F39A6"/>
    <w:rsid w:val="008F5459"/>
    <w:rsid w:val="008F61C3"/>
    <w:rsid w:val="008F737F"/>
    <w:rsid w:val="008F740F"/>
    <w:rsid w:val="008F7477"/>
    <w:rsid w:val="008F799B"/>
    <w:rsid w:val="008F7CEC"/>
    <w:rsid w:val="008F7F5A"/>
    <w:rsid w:val="00900A31"/>
    <w:rsid w:val="009018B0"/>
    <w:rsid w:val="00901E8B"/>
    <w:rsid w:val="00902068"/>
    <w:rsid w:val="009023DE"/>
    <w:rsid w:val="009040A5"/>
    <w:rsid w:val="00904246"/>
    <w:rsid w:val="009048B6"/>
    <w:rsid w:val="00904B5C"/>
    <w:rsid w:val="00904C16"/>
    <w:rsid w:val="00906150"/>
    <w:rsid w:val="0090651E"/>
    <w:rsid w:val="009069DE"/>
    <w:rsid w:val="00906F7B"/>
    <w:rsid w:val="009076A9"/>
    <w:rsid w:val="00907944"/>
    <w:rsid w:val="00907A93"/>
    <w:rsid w:val="009101FE"/>
    <w:rsid w:val="00910727"/>
    <w:rsid w:val="00910BFF"/>
    <w:rsid w:val="00910F4A"/>
    <w:rsid w:val="00911277"/>
    <w:rsid w:val="00911403"/>
    <w:rsid w:val="0091178A"/>
    <w:rsid w:val="00911EC7"/>
    <w:rsid w:val="00911F88"/>
    <w:rsid w:val="0091212F"/>
    <w:rsid w:val="00912EAF"/>
    <w:rsid w:val="00913AA8"/>
    <w:rsid w:val="00914A5A"/>
    <w:rsid w:val="00914F06"/>
    <w:rsid w:val="00915334"/>
    <w:rsid w:val="009154F1"/>
    <w:rsid w:val="00915AB7"/>
    <w:rsid w:val="00915B6A"/>
    <w:rsid w:val="00916300"/>
    <w:rsid w:val="00917FA2"/>
    <w:rsid w:val="009201B4"/>
    <w:rsid w:val="0092105F"/>
    <w:rsid w:val="009212A0"/>
    <w:rsid w:val="00921B35"/>
    <w:rsid w:val="00921B64"/>
    <w:rsid w:val="00921D17"/>
    <w:rsid w:val="00921D9A"/>
    <w:rsid w:val="00922957"/>
    <w:rsid w:val="00922BA5"/>
    <w:rsid w:val="00923833"/>
    <w:rsid w:val="00923BED"/>
    <w:rsid w:val="00923C74"/>
    <w:rsid w:val="009242BB"/>
    <w:rsid w:val="0092468D"/>
    <w:rsid w:val="00924A08"/>
    <w:rsid w:val="00924BCF"/>
    <w:rsid w:val="00924D7D"/>
    <w:rsid w:val="00924FD4"/>
    <w:rsid w:val="0092500D"/>
    <w:rsid w:val="00925606"/>
    <w:rsid w:val="00925BC4"/>
    <w:rsid w:val="00925DF3"/>
    <w:rsid w:val="00925F52"/>
    <w:rsid w:val="009260B0"/>
    <w:rsid w:val="009270CD"/>
    <w:rsid w:val="00927134"/>
    <w:rsid w:val="009273B4"/>
    <w:rsid w:val="0092764E"/>
    <w:rsid w:val="00927958"/>
    <w:rsid w:val="00927B77"/>
    <w:rsid w:val="00927FFD"/>
    <w:rsid w:val="00930697"/>
    <w:rsid w:val="00930750"/>
    <w:rsid w:val="0093183A"/>
    <w:rsid w:val="0093183B"/>
    <w:rsid w:val="009318B2"/>
    <w:rsid w:val="00931A03"/>
    <w:rsid w:val="00931A51"/>
    <w:rsid w:val="00931D28"/>
    <w:rsid w:val="00931F07"/>
    <w:rsid w:val="00932072"/>
    <w:rsid w:val="0093262A"/>
    <w:rsid w:val="00932AF0"/>
    <w:rsid w:val="00933A38"/>
    <w:rsid w:val="00933AC9"/>
    <w:rsid w:val="00933D99"/>
    <w:rsid w:val="00934700"/>
    <w:rsid w:val="0093476B"/>
    <w:rsid w:val="009348D6"/>
    <w:rsid w:val="009355C9"/>
    <w:rsid w:val="009357E6"/>
    <w:rsid w:val="00936049"/>
    <w:rsid w:val="009360FD"/>
    <w:rsid w:val="0093654D"/>
    <w:rsid w:val="009369F7"/>
    <w:rsid w:val="0093771B"/>
    <w:rsid w:val="00937A0A"/>
    <w:rsid w:val="00940D01"/>
    <w:rsid w:val="0094135C"/>
    <w:rsid w:val="009413CC"/>
    <w:rsid w:val="0094167A"/>
    <w:rsid w:val="00941AAF"/>
    <w:rsid w:val="009427EC"/>
    <w:rsid w:val="0094285C"/>
    <w:rsid w:val="00942BCA"/>
    <w:rsid w:val="0094394B"/>
    <w:rsid w:val="0094398B"/>
    <w:rsid w:val="00943D53"/>
    <w:rsid w:val="00943D59"/>
    <w:rsid w:val="00943D6B"/>
    <w:rsid w:val="009446C3"/>
    <w:rsid w:val="009448A0"/>
    <w:rsid w:val="00944C8A"/>
    <w:rsid w:val="00944D6E"/>
    <w:rsid w:val="009453D6"/>
    <w:rsid w:val="00945B6E"/>
    <w:rsid w:val="00945B8E"/>
    <w:rsid w:val="00945B9E"/>
    <w:rsid w:val="009465CB"/>
    <w:rsid w:val="009468E5"/>
    <w:rsid w:val="00946E51"/>
    <w:rsid w:val="00947172"/>
    <w:rsid w:val="009473DE"/>
    <w:rsid w:val="00947C7C"/>
    <w:rsid w:val="0095056B"/>
    <w:rsid w:val="00950CCB"/>
    <w:rsid w:val="0095160F"/>
    <w:rsid w:val="00951A63"/>
    <w:rsid w:val="00952371"/>
    <w:rsid w:val="00952F61"/>
    <w:rsid w:val="00952FBD"/>
    <w:rsid w:val="009531A4"/>
    <w:rsid w:val="0095324D"/>
    <w:rsid w:val="0095350E"/>
    <w:rsid w:val="00953B49"/>
    <w:rsid w:val="00954559"/>
    <w:rsid w:val="00954EE3"/>
    <w:rsid w:val="0095569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5C67"/>
    <w:rsid w:val="0096674C"/>
    <w:rsid w:val="009668D3"/>
    <w:rsid w:val="009669E3"/>
    <w:rsid w:val="0096779C"/>
    <w:rsid w:val="00967BBD"/>
    <w:rsid w:val="00967BFF"/>
    <w:rsid w:val="009700C7"/>
    <w:rsid w:val="00970C77"/>
    <w:rsid w:val="00970C9D"/>
    <w:rsid w:val="00970EC8"/>
    <w:rsid w:val="00970F86"/>
    <w:rsid w:val="0097153E"/>
    <w:rsid w:val="00971D35"/>
    <w:rsid w:val="00971F49"/>
    <w:rsid w:val="00972083"/>
    <w:rsid w:val="00972FA1"/>
    <w:rsid w:val="00973317"/>
    <w:rsid w:val="009733D7"/>
    <w:rsid w:val="00973794"/>
    <w:rsid w:val="00974928"/>
    <w:rsid w:val="0097492D"/>
    <w:rsid w:val="0097498F"/>
    <w:rsid w:val="0097516F"/>
    <w:rsid w:val="009759B0"/>
    <w:rsid w:val="00975F82"/>
    <w:rsid w:val="0097640E"/>
    <w:rsid w:val="009765A9"/>
    <w:rsid w:val="00976646"/>
    <w:rsid w:val="00976A49"/>
    <w:rsid w:val="00976DEB"/>
    <w:rsid w:val="00977856"/>
    <w:rsid w:val="00977C4C"/>
    <w:rsid w:val="00977F1F"/>
    <w:rsid w:val="0098075E"/>
    <w:rsid w:val="00981DDE"/>
    <w:rsid w:val="00981E1E"/>
    <w:rsid w:val="009820BB"/>
    <w:rsid w:val="009827C3"/>
    <w:rsid w:val="00982E3D"/>
    <w:rsid w:val="00982EB3"/>
    <w:rsid w:val="00983136"/>
    <w:rsid w:val="00983718"/>
    <w:rsid w:val="00983EA7"/>
    <w:rsid w:val="00983FE6"/>
    <w:rsid w:val="0098433B"/>
    <w:rsid w:val="0098472A"/>
    <w:rsid w:val="00984E31"/>
    <w:rsid w:val="00984F54"/>
    <w:rsid w:val="00985B6F"/>
    <w:rsid w:val="00985BE4"/>
    <w:rsid w:val="009860EB"/>
    <w:rsid w:val="00986207"/>
    <w:rsid w:val="00986717"/>
    <w:rsid w:val="00986A7C"/>
    <w:rsid w:val="00986DBA"/>
    <w:rsid w:val="0098700C"/>
    <w:rsid w:val="00987032"/>
    <w:rsid w:val="00987BAC"/>
    <w:rsid w:val="00987D09"/>
    <w:rsid w:val="00990878"/>
    <w:rsid w:val="0099150C"/>
    <w:rsid w:val="00991CF9"/>
    <w:rsid w:val="00991E69"/>
    <w:rsid w:val="00992EBB"/>
    <w:rsid w:val="00992F8C"/>
    <w:rsid w:val="009930A7"/>
    <w:rsid w:val="009939D2"/>
    <w:rsid w:val="00993DCE"/>
    <w:rsid w:val="009950CE"/>
    <w:rsid w:val="009950D2"/>
    <w:rsid w:val="009952EF"/>
    <w:rsid w:val="0099571D"/>
    <w:rsid w:val="00995AB9"/>
    <w:rsid w:val="00995D2E"/>
    <w:rsid w:val="009964E3"/>
    <w:rsid w:val="00996D22"/>
    <w:rsid w:val="009971D4"/>
    <w:rsid w:val="0099738B"/>
    <w:rsid w:val="009974D7"/>
    <w:rsid w:val="00997798"/>
    <w:rsid w:val="009A0411"/>
    <w:rsid w:val="009A05B6"/>
    <w:rsid w:val="009A071B"/>
    <w:rsid w:val="009A08AD"/>
    <w:rsid w:val="009A09A4"/>
    <w:rsid w:val="009A100F"/>
    <w:rsid w:val="009A144F"/>
    <w:rsid w:val="009A186D"/>
    <w:rsid w:val="009A1A4E"/>
    <w:rsid w:val="009A1F95"/>
    <w:rsid w:val="009A2A8C"/>
    <w:rsid w:val="009A2DA9"/>
    <w:rsid w:val="009A32F3"/>
    <w:rsid w:val="009A38D8"/>
    <w:rsid w:val="009A3AF9"/>
    <w:rsid w:val="009A3E10"/>
    <w:rsid w:val="009A4E52"/>
    <w:rsid w:val="009A4EEE"/>
    <w:rsid w:val="009A4F7F"/>
    <w:rsid w:val="009A5274"/>
    <w:rsid w:val="009A5542"/>
    <w:rsid w:val="009A59A0"/>
    <w:rsid w:val="009A59A1"/>
    <w:rsid w:val="009A645A"/>
    <w:rsid w:val="009A69A3"/>
    <w:rsid w:val="009A6F50"/>
    <w:rsid w:val="009A7B32"/>
    <w:rsid w:val="009A7EAA"/>
    <w:rsid w:val="009B1BC3"/>
    <w:rsid w:val="009B2D72"/>
    <w:rsid w:val="009B35AF"/>
    <w:rsid w:val="009B3742"/>
    <w:rsid w:val="009B3B94"/>
    <w:rsid w:val="009B3E3F"/>
    <w:rsid w:val="009B41A7"/>
    <w:rsid w:val="009B4AF0"/>
    <w:rsid w:val="009B4E90"/>
    <w:rsid w:val="009B5286"/>
    <w:rsid w:val="009B528A"/>
    <w:rsid w:val="009B5462"/>
    <w:rsid w:val="009B57CA"/>
    <w:rsid w:val="009B5A2C"/>
    <w:rsid w:val="009B5E70"/>
    <w:rsid w:val="009B614D"/>
    <w:rsid w:val="009B68B1"/>
    <w:rsid w:val="009B70E8"/>
    <w:rsid w:val="009B751A"/>
    <w:rsid w:val="009B7EC2"/>
    <w:rsid w:val="009B7FD0"/>
    <w:rsid w:val="009C024D"/>
    <w:rsid w:val="009C0469"/>
    <w:rsid w:val="009C04EA"/>
    <w:rsid w:val="009C10F7"/>
    <w:rsid w:val="009C1158"/>
    <w:rsid w:val="009C180C"/>
    <w:rsid w:val="009C1ACD"/>
    <w:rsid w:val="009C1E8A"/>
    <w:rsid w:val="009C2F51"/>
    <w:rsid w:val="009C3A9F"/>
    <w:rsid w:val="009C4442"/>
    <w:rsid w:val="009C4823"/>
    <w:rsid w:val="009C5127"/>
    <w:rsid w:val="009C520C"/>
    <w:rsid w:val="009C5702"/>
    <w:rsid w:val="009C609A"/>
    <w:rsid w:val="009C61A6"/>
    <w:rsid w:val="009C6D9D"/>
    <w:rsid w:val="009C7558"/>
    <w:rsid w:val="009C7D52"/>
    <w:rsid w:val="009C7E10"/>
    <w:rsid w:val="009D01B6"/>
    <w:rsid w:val="009D07B1"/>
    <w:rsid w:val="009D07CB"/>
    <w:rsid w:val="009D0E03"/>
    <w:rsid w:val="009D0F43"/>
    <w:rsid w:val="009D16C8"/>
    <w:rsid w:val="009D1A74"/>
    <w:rsid w:val="009D1F99"/>
    <w:rsid w:val="009D2134"/>
    <w:rsid w:val="009D2576"/>
    <w:rsid w:val="009D27B2"/>
    <w:rsid w:val="009D2804"/>
    <w:rsid w:val="009D28D4"/>
    <w:rsid w:val="009D28DB"/>
    <w:rsid w:val="009D33B8"/>
    <w:rsid w:val="009D3564"/>
    <w:rsid w:val="009D3A17"/>
    <w:rsid w:val="009D4500"/>
    <w:rsid w:val="009D48BA"/>
    <w:rsid w:val="009D4D16"/>
    <w:rsid w:val="009D4F7D"/>
    <w:rsid w:val="009D637B"/>
    <w:rsid w:val="009D6560"/>
    <w:rsid w:val="009D66D1"/>
    <w:rsid w:val="009D6E74"/>
    <w:rsid w:val="009D7162"/>
    <w:rsid w:val="009D79B9"/>
    <w:rsid w:val="009D7E0C"/>
    <w:rsid w:val="009E005D"/>
    <w:rsid w:val="009E0159"/>
    <w:rsid w:val="009E029C"/>
    <w:rsid w:val="009E0D3D"/>
    <w:rsid w:val="009E1118"/>
    <w:rsid w:val="009E11CA"/>
    <w:rsid w:val="009E151E"/>
    <w:rsid w:val="009E1667"/>
    <w:rsid w:val="009E16FE"/>
    <w:rsid w:val="009E1B52"/>
    <w:rsid w:val="009E28C5"/>
    <w:rsid w:val="009E3489"/>
    <w:rsid w:val="009E36B9"/>
    <w:rsid w:val="009E3B02"/>
    <w:rsid w:val="009E3BF7"/>
    <w:rsid w:val="009E3C7C"/>
    <w:rsid w:val="009E3E46"/>
    <w:rsid w:val="009E4247"/>
    <w:rsid w:val="009E49DA"/>
    <w:rsid w:val="009E4C90"/>
    <w:rsid w:val="009E5285"/>
    <w:rsid w:val="009E54E0"/>
    <w:rsid w:val="009E5635"/>
    <w:rsid w:val="009E5CC4"/>
    <w:rsid w:val="009E5D54"/>
    <w:rsid w:val="009E5DF0"/>
    <w:rsid w:val="009E60CC"/>
    <w:rsid w:val="009E66D4"/>
    <w:rsid w:val="009E6705"/>
    <w:rsid w:val="009E67E8"/>
    <w:rsid w:val="009E68D3"/>
    <w:rsid w:val="009E6A7D"/>
    <w:rsid w:val="009E6A9A"/>
    <w:rsid w:val="009E738B"/>
    <w:rsid w:val="009E75C1"/>
    <w:rsid w:val="009E7931"/>
    <w:rsid w:val="009E7975"/>
    <w:rsid w:val="009E7A93"/>
    <w:rsid w:val="009E7D37"/>
    <w:rsid w:val="009F0486"/>
    <w:rsid w:val="009F0688"/>
    <w:rsid w:val="009F105C"/>
    <w:rsid w:val="009F17E8"/>
    <w:rsid w:val="009F1860"/>
    <w:rsid w:val="009F1C0F"/>
    <w:rsid w:val="009F2181"/>
    <w:rsid w:val="009F26B0"/>
    <w:rsid w:val="009F2A53"/>
    <w:rsid w:val="009F2F90"/>
    <w:rsid w:val="009F3A9E"/>
    <w:rsid w:val="009F448F"/>
    <w:rsid w:val="009F44A0"/>
    <w:rsid w:val="009F48A6"/>
    <w:rsid w:val="009F492A"/>
    <w:rsid w:val="009F4A65"/>
    <w:rsid w:val="009F4D53"/>
    <w:rsid w:val="009F5748"/>
    <w:rsid w:val="009F5817"/>
    <w:rsid w:val="009F5963"/>
    <w:rsid w:val="009F5B0E"/>
    <w:rsid w:val="009F5E24"/>
    <w:rsid w:val="009F5FE6"/>
    <w:rsid w:val="009F617B"/>
    <w:rsid w:val="009F6B73"/>
    <w:rsid w:val="009F7253"/>
    <w:rsid w:val="009F7297"/>
    <w:rsid w:val="00A004F6"/>
    <w:rsid w:val="00A007D2"/>
    <w:rsid w:val="00A00E0D"/>
    <w:rsid w:val="00A018A7"/>
    <w:rsid w:val="00A01B50"/>
    <w:rsid w:val="00A022FF"/>
    <w:rsid w:val="00A02F7F"/>
    <w:rsid w:val="00A02F9D"/>
    <w:rsid w:val="00A0382B"/>
    <w:rsid w:val="00A04194"/>
    <w:rsid w:val="00A04426"/>
    <w:rsid w:val="00A046B1"/>
    <w:rsid w:val="00A046BB"/>
    <w:rsid w:val="00A054B9"/>
    <w:rsid w:val="00A06155"/>
    <w:rsid w:val="00A0663B"/>
    <w:rsid w:val="00A06994"/>
    <w:rsid w:val="00A07C4B"/>
    <w:rsid w:val="00A07E47"/>
    <w:rsid w:val="00A10138"/>
    <w:rsid w:val="00A101FF"/>
    <w:rsid w:val="00A10378"/>
    <w:rsid w:val="00A106DD"/>
    <w:rsid w:val="00A10E8C"/>
    <w:rsid w:val="00A1114A"/>
    <w:rsid w:val="00A114CA"/>
    <w:rsid w:val="00A11838"/>
    <w:rsid w:val="00A11C88"/>
    <w:rsid w:val="00A128DA"/>
    <w:rsid w:val="00A12B1C"/>
    <w:rsid w:val="00A13807"/>
    <w:rsid w:val="00A139AC"/>
    <w:rsid w:val="00A14130"/>
    <w:rsid w:val="00A14B01"/>
    <w:rsid w:val="00A154A8"/>
    <w:rsid w:val="00A1551F"/>
    <w:rsid w:val="00A1576F"/>
    <w:rsid w:val="00A15E22"/>
    <w:rsid w:val="00A15FF9"/>
    <w:rsid w:val="00A1614E"/>
    <w:rsid w:val="00A1623F"/>
    <w:rsid w:val="00A16D2A"/>
    <w:rsid w:val="00A16F24"/>
    <w:rsid w:val="00A17202"/>
    <w:rsid w:val="00A173E2"/>
    <w:rsid w:val="00A176A6"/>
    <w:rsid w:val="00A178B7"/>
    <w:rsid w:val="00A17955"/>
    <w:rsid w:val="00A17A1B"/>
    <w:rsid w:val="00A17C64"/>
    <w:rsid w:val="00A17FB5"/>
    <w:rsid w:val="00A20AB5"/>
    <w:rsid w:val="00A20B92"/>
    <w:rsid w:val="00A20CAF"/>
    <w:rsid w:val="00A20DFA"/>
    <w:rsid w:val="00A21EF9"/>
    <w:rsid w:val="00A22544"/>
    <w:rsid w:val="00A22688"/>
    <w:rsid w:val="00A23635"/>
    <w:rsid w:val="00A23ABA"/>
    <w:rsid w:val="00A241A9"/>
    <w:rsid w:val="00A24269"/>
    <w:rsid w:val="00A247F1"/>
    <w:rsid w:val="00A2489B"/>
    <w:rsid w:val="00A24C07"/>
    <w:rsid w:val="00A25119"/>
    <w:rsid w:val="00A25D63"/>
    <w:rsid w:val="00A26409"/>
    <w:rsid w:val="00A267CB"/>
    <w:rsid w:val="00A26B01"/>
    <w:rsid w:val="00A27485"/>
    <w:rsid w:val="00A3041F"/>
    <w:rsid w:val="00A30965"/>
    <w:rsid w:val="00A30F60"/>
    <w:rsid w:val="00A3123B"/>
    <w:rsid w:val="00A31376"/>
    <w:rsid w:val="00A3138B"/>
    <w:rsid w:val="00A31649"/>
    <w:rsid w:val="00A317F3"/>
    <w:rsid w:val="00A31D38"/>
    <w:rsid w:val="00A31EB7"/>
    <w:rsid w:val="00A321E1"/>
    <w:rsid w:val="00A33140"/>
    <w:rsid w:val="00A33608"/>
    <w:rsid w:val="00A33855"/>
    <w:rsid w:val="00A341FA"/>
    <w:rsid w:val="00A343BB"/>
    <w:rsid w:val="00A345D2"/>
    <w:rsid w:val="00A3482E"/>
    <w:rsid w:val="00A34C7A"/>
    <w:rsid w:val="00A34D88"/>
    <w:rsid w:val="00A35984"/>
    <w:rsid w:val="00A359FF"/>
    <w:rsid w:val="00A36BE3"/>
    <w:rsid w:val="00A37A7A"/>
    <w:rsid w:val="00A37BC4"/>
    <w:rsid w:val="00A37E23"/>
    <w:rsid w:val="00A4030B"/>
    <w:rsid w:val="00A4044C"/>
    <w:rsid w:val="00A4048D"/>
    <w:rsid w:val="00A40588"/>
    <w:rsid w:val="00A40CCA"/>
    <w:rsid w:val="00A40DEA"/>
    <w:rsid w:val="00A4161C"/>
    <w:rsid w:val="00A42E49"/>
    <w:rsid w:val="00A43634"/>
    <w:rsid w:val="00A436C2"/>
    <w:rsid w:val="00A44035"/>
    <w:rsid w:val="00A44043"/>
    <w:rsid w:val="00A44142"/>
    <w:rsid w:val="00A44726"/>
    <w:rsid w:val="00A44BA8"/>
    <w:rsid w:val="00A45753"/>
    <w:rsid w:val="00A45E89"/>
    <w:rsid w:val="00A4612E"/>
    <w:rsid w:val="00A46B40"/>
    <w:rsid w:val="00A4703B"/>
    <w:rsid w:val="00A47386"/>
    <w:rsid w:val="00A47A44"/>
    <w:rsid w:val="00A50500"/>
    <w:rsid w:val="00A50670"/>
    <w:rsid w:val="00A50EF9"/>
    <w:rsid w:val="00A51038"/>
    <w:rsid w:val="00A51952"/>
    <w:rsid w:val="00A53028"/>
    <w:rsid w:val="00A53A90"/>
    <w:rsid w:val="00A53AE8"/>
    <w:rsid w:val="00A5477A"/>
    <w:rsid w:val="00A54A4C"/>
    <w:rsid w:val="00A54C57"/>
    <w:rsid w:val="00A54E83"/>
    <w:rsid w:val="00A5586A"/>
    <w:rsid w:val="00A560C6"/>
    <w:rsid w:val="00A563CB"/>
    <w:rsid w:val="00A56406"/>
    <w:rsid w:val="00A56651"/>
    <w:rsid w:val="00A568FB"/>
    <w:rsid w:val="00A56B4E"/>
    <w:rsid w:val="00A5706D"/>
    <w:rsid w:val="00A5749E"/>
    <w:rsid w:val="00A601ED"/>
    <w:rsid w:val="00A617D2"/>
    <w:rsid w:val="00A61D24"/>
    <w:rsid w:val="00A622EF"/>
    <w:rsid w:val="00A62487"/>
    <w:rsid w:val="00A62C75"/>
    <w:rsid w:val="00A62D69"/>
    <w:rsid w:val="00A62FF0"/>
    <w:rsid w:val="00A63438"/>
    <w:rsid w:val="00A63874"/>
    <w:rsid w:val="00A639F0"/>
    <w:rsid w:val="00A63CCE"/>
    <w:rsid w:val="00A643AE"/>
    <w:rsid w:val="00A648E8"/>
    <w:rsid w:val="00A64960"/>
    <w:rsid w:val="00A652DF"/>
    <w:rsid w:val="00A66581"/>
    <w:rsid w:val="00A66765"/>
    <w:rsid w:val="00A66947"/>
    <w:rsid w:val="00A67C6B"/>
    <w:rsid w:val="00A67EB4"/>
    <w:rsid w:val="00A70F9E"/>
    <w:rsid w:val="00A71E74"/>
    <w:rsid w:val="00A72815"/>
    <w:rsid w:val="00A73EDB"/>
    <w:rsid w:val="00A74A9F"/>
    <w:rsid w:val="00A74F1B"/>
    <w:rsid w:val="00A7512B"/>
    <w:rsid w:val="00A7590E"/>
    <w:rsid w:val="00A75957"/>
    <w:rsid w:val="00A75C41"/>
    <w:rsid w:val="00A75E43"/>
    <w:rsid w:val="00A76DB9"/>
    <w:rsid w:val="00A8013E"/>
    <w:rsid w:val="00A807EA"/>
    <w:rsid w:val="00A809A6"/>
    <w:rsid w:val="00A80C64"/>
    <w:rsid w:val="00A815C4"/>
    <w:rsid w:val="00A81749"/>
    <w:rsid w:val="00A81F5A"/>
    <w:rsid w:val="00A81FD2"/>
    <w:rsid w:val="00A82CF6"/>
    <w:rsid w:val="00A8386D"/>
    <w:rsid w:val="00A83B5C"/>
    <w:rsid w:val="00A83E12"/>
    <w:rsid w:val="00A840D1"/>
    <w:rsid w:val="00A8456B"/>
    <w:rsid w:val="00A8465E"/>
    <w:rsid w:val="00A84A98"/>
    <w:rsid w:val="00A84B32"/>
    <w:rsid w:val="00A85313"/>
    <w:rsid w:val="00A8556F"/>
    <w:rsid w:val="00A856C5"/>
    <w:rsid w:val="00A858FA"/>
    <w:rsid w:val="00A85E86"/>
    <w:rsid w:val="00A86289"/>
    <w:rsid w:val="00A8662B"/>
    <w:rsid w:val="00A86D43"/>
    <w:rsid w:val="00A86FDB"/>
    <w:rsid w:val="00A87B56"/>
    <w:rsid w:val="00A908DC"/>
    <w:rsid w:val="00A90A77"/>
    <w:rsid w:val="00A90D97"/>
    <w:rsid w:val="00A91557"/>
    <w:rsid w:val="00A915C1"/>
    <w:rsid w:val="00A91AC9"/>
    <w:rsid w:val="00A9282E"/>
    <w:rsid w:val="00A936C6"/>
    <w:rsid w:val="00A93843"/>
    <w:rsid w:val="00A93935"/>
    <w:rsid w:val="00A94930"/>
    <w:rsid w:val="00A949A6"/>
    <w:rsid w:val="00A95278"/>
    <w:rsid w:val="00A95D8B"/>
    <w:rsid w:val="00A95F8A"/>
    <w:rsid w:val="00A96357"/>
    <w:rsid w:val="00A96799"/>
    <w:rsid w:val="00AA0004"/>
    <w:rsid w:val="00AA06E2"/>
    <w:rsid w:val="00AA0DA8"/>
    <w:rsid w:val="00AA1871"/>
    <w:rsid w:val="00AA1E36"/>
    <w:rsid w:val="00AA24F2"/>
    <w:rsid w:val="00AA3EFE"/>
    <w:rsid w:val="00AA4276"/>
    <w:rsid w:val="00AA4286"/>
    <w:rsid w:val="00AA476C"/>
    <w:rsid w:val="00AA496B"/>
    <w:rsid w:val="00AA4C2F"/>
    <w:rsid w:val="00AA4DBA"/>
    <w:rsid w:val="00AA4F05"/>
    <w:rsid w:val="00AA52AE"/>
    <w:rsid w:val="00AA5488"/>
    <w:rsid w:val="00AA54B6"/>
    <w:rsid w:val="00AA5B13"/>
    <w:rsid w:val="00AA6E97"/>
    <w:rsid w:val="00AA7531"/>
    <w:rsid w:val="00AB04F7"/>
    <w:rsid w:val="00AB190E"/>
    <w:rsid w:val="00AB2992"/>
    <w:rsid w:val="00AB2B03"/>
    <w:rsid w:val="00AB356B"/>
    <w:rsid w:val="00AB369D"/>
    <w:rsid w:val="00AB3C27"/>
    <w:rsid w:val="00AB46C7"/>
    <w:rsid w:val="00AB4A4B"/>
    <w:rsid w:val="00AB4C44"/>
    <w:rsid w:val="00AB4C74"/>
    <w:rsid w:val="00AB5937"/>
    <w:rsid w:val="00AB5E4A"/>
    <w:rsid w:val="00AB6DF2"/>
    <w:rsid w:val="00AB730F"/>
    <w:rsid w:val="00AB73FF"/>
    <w:rsid w:val="00AB7D9A"/>
    <w:rsid w:val="00AC04D8"/>
    <w:rsid w:val="00AC0E3A"/>
    <w:rsid w:val="00AC1B19"/>
    <w:rsid w:val="00AC1B2A"/>
    <w:rsid w:val="00AC1BD2"/>
    <w:rsid w:val="00AC1C09"/>
    <w:rsid w:val="00AC1DC6"/>
    <w:rsid w:val="00AC2363"/>
    <w:rsid w:val="00AC238C"/>
    <w:rsid w:val="00AC27CF"/>
    <w:rsid w:val="00AC2810"/>
    <w:rsid w:val="00AC3054"/>
    <w:rsid w:val="00AC3E13"/>
    <w:rsid w:val="00AC4009"/>
    <w:rsid w:val="00AC4C47"/>
    <w:rsid w:val="00AC5046"/>
    <w:rsid w:val="00AC5291"/>
    <w:rsid w:val="00AC55A9"/>
    <w:rsid w:val="00AC55D0"/>
    <w:rsid w:val="00AC587C"/>
    <w:rsid w:val="00AC5890"/>
    <w:rsid w:val="00AC5A86"/>
    <w:rsid w:val="00AC5C06"/>
    <w:rsid w:val="00AC5D06"/>
    <w:rsid w:val="00AC5DF3"/>
    <w:rsid w:val="00AC6A19"/>
    <w:rsid w:val="00AC6C03"/>
    <w:rsid w:val="00AC6F91"/>
    <w:rsid w:val="00AC7592"/>
    <w:rsid w:val="00AC7AEC"/>
    <w:rsid w:val="00AD02BB"/>
    <w:rsid w:val="00AD0715"/>
    <w:rsid w:val="00AD0CB4"/>
    <w:rsid w:val="00AD1B40"/>
    <w:rsid w:val="00AD22F8"/>
    <w:rsid w:val="00AD36C5"/>
    <w:rsid w:val="00AD3BBA"/>
    <w:rsid w:val="00AD420C"/>
    <w:rsid w:val="00AD44A1"/>
    <w:rsid w:val="00AD47C5"/>
    <w:rsid w:val="00AD47EA"/>
    <w:rsid w:val="00AD4F53"/>
    <w:rsid w:val="00AD5324"/>
    <w:rsid w:val="00AD54B9"/>
    <w:rsid w:val="00AD5A3D"/>
    <w:rsid w:val="00AD5BAE"/>
    <w:rsid w:val="00AD5F2D"/>
    <w:rsid w:val="00AD6073"/>
    <w:rsid w:val="00AD6187"/>
    <w:rsid w:val="00AD6235"/>
    <w:rsid w:val="00AD6613"/>
    <w:rsid w:val="00AD7FD5"/>
    <w:rsid w:val="00AE0042"/>
    <w:rsid w:val="00AE0366"/>
    <w:rsid w:val="00AE09F8"/>
    <w:rsid w:val="00AE0FF0"/>
    <w:rsid w:val="00AE134E"/>
    <w:rsid w:val="00AE1963"/>
    <w:rsid w:val="00AE1EA3"/>
    <w:rsid w:val="00AE1FF3"/>
    <w:rsid w:val="00AE26F8"/>
    <w:rsid w:val="00AE2781"/>
    <w:rsid w:val="00AE2F23"/>
    <w:rsid w:val="00AE394E"/>
    <w:rsid w:val="00AE3C3C"/>
    <w:rsid w:val="00AE3C7C"/>
    <w:rsid w:val="00AE4039"/>
    <w:rsid w:val="00AE4334"/>
    <w:rsid w:val="00AE4737"/>
    <w:rsid w:val="00AE4AD8"/>
    <w:rsid w:val="00AE532C"/>
    <w:rsid w:val="00AE5BBB"/>
    <w:rsid w:val="00AE5E91"/>
    <w:rsid w:val="00AE5FF6"/>
    <w:rsid w:val="00AE6013"/>
    <w:rsid w:val="00AE663C"/>
    <w:rsid w:val="00AE6D7E"/>
    <w:rsid w:val="00AE71B3"/>
    <w:rsid w:val="00AE78FE"/>
    <w:rsid w:val="00AE7B30"/>
    <w:rsid w:val="00AE7BB7"/>
    <w:rsid w:val="00AE7D9F"/>
    <w:rsid w:val="00AF0850"/>
    <w:rsid w:val="00AF0869"/>
    <w:rsid w:val="00AF1B5D"/>
    <w:rsid w:val="00AF2E59"/>
    <w:rsid w:val="00AF3ACB"/>
    <w:rsid w:val="00AF4399"/>
    <w:rsid w:val="00AF50BA"/>
    <w:rsid w:val="00AF62DA"/>
    <w:rsid w:val="00AF6332"/>
    <w:rsid w:val="00AF678B"/>
    <w:rsid w:val="00AF72F4"/>
    <w:rsid w:val="00AF73EA"/>
    <w:rsid w:val="00AF7612"/>
    <w:rsid w:val="00AF764A"/>
    <w:rsid w:val="00B001D0"/>
    <w:rsid w:val="00B00741"/>
    <w:rsid w:val="00B00DBB"/>
    <w:rsid w:val="00B022FC"/>
    <w:rsid w:val="00B02F4F"/>
    <w:rsid w:val="00B03309"/>
    <w:rsid w:val="00B03FCB"/>
    <w:rsid w:val="00B04885"/>
    <w:rsid w:val="00B0490F"/>
    <w:rsid w:val="00B0553C"/>
    <w:rsid w:val="00B06444"/>
    <w:rsid w:val="00B0646A"/>
    <w:rsid w:val="00B069C5"/>
    <w:rsid w:val="00B0714B"/>
    <w:rsid w:val="00B0726A"/>
    <w:rsid w:val="00B07346"/>
    <w:rsid w:val="00B07552"/>
    <w:rsid w:val="00B07C0C"/>
    <w:rsid w:val="00B10E37"/>
    <w:rsid w:val="00B10E97"/>
    <w:rsid w:val="00B111B1"/>
    <w:rsid w:val="00B113DD"/>
    <w:rsid w:val="00B116C3"/>
    <w:rsid w:val="00B120EE"/>
    <w:rsid w:val="00B121B9"/>
    <w:rsid w:val="00B12436"/>
    <w:rsid w:val="00B128C8"/>
    <w:rsid w:val="00B12CCC"/>
    <w:rsid w:val="00B12F33"/>
    <w:rsid w:val="00B131B1"/>
    <w:rsid w:val="00B1339C"/>
    <w:rsid w:val="00B134F9"/>
    <w:rsid w:val="00B143B3"/>
    <w:rsid w:val="00B1459A"/>
    <w:rsid w:val="00B14697"/>
    <w:rsid w:val="00B14855"/>
    <w:rsid w:val="00B149E7"/>
    <w:rsid w:val="00B1521D"/>
    <w:rsid w:val="00B161C0"/>
    <w:rsid w:val="00B165DD"/>
    <w:rsid w:val="00B16635"/>
    <w:rsid w:val="00B16840"/>
    <w:rsid w:val="00B16B1E"/>
    <w:rsid w:val="00B16E6C"/>
    <w:rsid w:val="00B17082"/>
    <w:rsid w:val="00B17C53"/>
    <w:rsid w:val="00B20174"/>
    <w:rsid w:val="00B20843"/>
    <w:rsid w:val="00B20DDD"/>
    <w:rsid w:val="00B218D9"/>
    <w:rsid w:val="00B21DFB"/>
    <w:rsid w:val="00B22E3F"/>
    <w:rsid w:val="00B231B3"/>
    <w:rsid w:val="00B23530"/>
    <w:rsid w:val="00B23755"/>
    <w:rsid w:val="00B238CB"/>
    <w:rsid w:val="00B23F02"/>
    <w:rsid w:val="00B24D14"/>
    <w:rsid w:val="00B251C2"/>
    <w:rsid w:val="00B25AB0"/>
    <w:rsid w:val="00B260ED"/>
    <w:rsid w:val="00B26186"/>
    <w:rsid w:val="00B26AA1"/>
    <w:rsid w:val="00B26B5C"/>
    <w:rsid w:val="00B26E77"/>
    <w:rsid w:val="00B2728C"/>
    <w:rsid w:val="00B27971"/>
    <w:rsid w:val="00B27AA0"/>
    <w:rsid w:val="00B30B0E"/>
    <w:rsid w:val="00B30BE5"/>
    <w:rsid w:val="00B314B1"/>
    <w:rsid w:val="00B31583"/>
    <w:rsid w:val="00B31977"/>
    <w:rsid w:val="00B31C34"/>
    <w:rsid w:val="00B31CA8"/>
    <w:rsid w:val="00B321B5"/>
    <w:rsid w:val="00B327E9"/>
    <w:rsid w:val="00B32A44"/>
    <w:rsid w:val="00B32B50"/>
    <w:rsid w:val="00B32FE1"/>
    <w:rsid w:val="00B33572"/>
    <w:rsid w:val="00B33A3D"/>
    <w:rsid w:val="00B350F7"/>
    <w:rsid w:val="00B351B6"/>
    <w:rsid w:val="00B355BF"/>
    <w:rsid w:val="00B360C1"/>
    <w:rsid w:val="00B36247"/>
    <w:rsid w:val="00B365C7"/>
    <w:rsid w:val="00B36678"/>
    <w:rsid w:val="00B36B1D"/>
    <w:rsid w:val="00B36DE7"/>
    <w:rsid w:val="00B3718D"/>
    <w:rsid w:val="00B372F1"/>
    <w:rsid w:val="00B37450"/>
    <w:rsid w:val="00B379CC"/>
    <w:rsid w:val="00B379FC"/>
    <w:rsid w:val="00B401F3"/>
    <w:rsid w:val="00B407B8"/>
    <w:rsid w:val="00B407D3"/>
    <w:rsid w:val="00B40B8A"/>
    <w:rsid w:val="00B40DE2"/>
    <w:rsid w:val="00B4177A"/>
    <w:rsid w:val="00B41830"/>
    <w:rsid w:val="00B4285D"/>
    <w:rsid w:val="00B42ABC"/>
    <w:rsid w:val="00B42CD0"/>
    <w:rsid w:val="00B42DE2"/>
    <w:rsid w:val="00B43688"/>
    <w:rsid w:val="00B43D12"/>
    <w:rsid w:val="00B441D1"/>
    <w:rsid w:val="00B44585"/>
    <w:rsid w:val="00B45192"/>
    <w:rsid w:val="00B45431"/>
    <w:rsid w:val="00B45C75"/>
    <w:rsid w:val="00B45D36"/>
    <w:rsid w:val="00B466A0"/>
    <w:rsid w:val="00B469FA"/>
    <w:rsid w:val="00B46B32"/>
    <w:rsid w:val="00B4708D"/>
    <w:rsid w:val="00B471AA"/>
    <w:rsid w:val="00B47318"/>
    <w:rsid w:val="00B47365"/>
    <w:rsid w:val="00B474E4"/>
    <w:rsid w:val="00B47948"/>
    <w:rsid w:val="00B479EB"/>
    <w:rsid w:val="00B504AA"/>
    <w:rsid w:val="00B507A0"/>
    <w:rsid w:val="00B50D26"/>
    <w:rsid w:val="00B50FFF"/>
    <w:rsid w:val="00B519DE"/>
    <w:rsid w:val="00B52084"/>
    <w:rsid w:val="00B52465"/>
    <w:rsid w:val="00B5250A"/>
    <w:rsid w:val="00B5445E"/>
    <w:rsid w:val="00B54B80"/>
    <w:rsid w:val="00B550FA"/>
    <w:rsid w:val="00B55766"/>
    <w:rsid w:val="00B5630C"/>
    <w:rsid w:val="00B56483"/>
    <w:rsid w:val="00B56C46"/>
    <w:rsid w:val="00B57403"/>
    <w:rsid w:val="00B57921"/>
    <w:rsid w:val="00B60E3D"/>
    <w:rsid w:val="00B60E7E"/>
    <w:rsid w:val="00B610AC"/>
    <w:rsid w:val="00B611F4"/>
    <w:rsid w:val="00B6120D"/>
    <w:rsid w:val="00B61322"/>
    <w:rsid w:val="00B627DF"/>
    <w:rsid w:val="00B6317A"/>
    <w:rsid w:val="00B631E6"/>
    <w:rsid w:val="00B63226"/>
    <w:rsid w:val="00B632CA"/>
    <w:rsid w:val="00B634A5"/>
    <w:rsid w:val="00B6352A"/>
    <w:rsid w:val="00B6381B"/>
    <w:rsid w:val="00B639DE"/>
    <w:rsid w:val="00B63CD7"/>
    <w:rsid w:val="00B64B3F"/>
    <w:rsid w:val="00B64DD4"/>
    <w:rsid w:val="00B650BA"/>
    <w:rsid w:val="00B65417"/>
    <w:rsid w:val="00B6593F"/>
    <w:rsid w:val="00B65FE4"/>
    <w:rsid w:val="00B6606C"/>
    <w:rsid w:val="00B670F5"/>
    <w:rsid w:val="00B678FD"/>
    <w:rsid w:val="00B67DD4"/>
    <w:rsid w:val="00B7073D"/>
    <w:rsid w:val="00B71462"/>
    <w:rsid w:val="00B716B0"/>
    <w:rsid w:val="00B7192E"/>
    <w:rsid w:val="00B7234E"/>
    <w:rsid w:val="00B72823"/>
    <w:rsid w:val="00B72FFB"/>
    <w:rsid w:val="00B73A73"/>
    <w:rsid w:val="00B73EF4"/>
    <w:rsid w:val="00B74369"/>
    <w:rsid w:val="00B74DAA"/>
    <w:rsid w:val="00B752FD"/>
    <w:rsid w:val="00B75789"/>
    <w:rsid w:val="00B757B6"/>
    <w:rsid w:val="00B75D13"/>
    <w:rsid w:val="00B7658D"/>
    <w:rsid w:val="00B76720"/>
    <w:rsid w:val="00B76AFF"/>
    <w:rsid w:val="00B76B89"/>
    <w:rsid w:val="00B77405"/>
    <w:rsid w:val="00B7742D"/>
    <w:rsid w:val="00B77467"/>
    <w:rsid w:val="00B7746D"/>
    <w:rsid w:val="00B80127"/>
    <w:rsid w:val="00B8037B"/>
    <w:rsid w:val="00B80450"/>
    <w:rsid w:val="00B80616"/>
    <w:rsid w:val="00B8125D"/>
    <w:rsid w:val="00B81521"/>
    <w:rsid w:val="00B8195F"/>
    <w:rsid w:val="00B81B31"/>
    <w:rsid w:val="00B8240F"/>
    <w:rsid w:val="00B82502"/>
    <w:rsid w:val="00B82908"/>
    <w:rsid w:val="00B82F5F"/>
    <w:rsid w:val="00B83BAD"/>
    <w:rsid w:val="00B83E9D"/>
    <w:rsid w:val="00B84142"/>
    <w:rsid w:val="00B842CD"/>
    <w:rsid w:val="00B8457A"/>
    <w:rsid w:val="00B86160"/>
    <w:rsid w:val="00B861DB"/>
    <w:rsid w:val="00B86E1E"/>
    <w:rsid w:val="00B87B4F"/>
    <w:rsid w:val="00B87FBC"/>
    <w:rsid w:val="00B904CA"/>
    <w:rsid w:val="00B90B2F"/>
    <w:rsid w:val="00B91628"/>
    <w:rsid w:val="00B9197F"/>
    <w:rsid w:val="00B91DB7"/>
    <w:rsid w:val="00B925CD"/>
    <w:rsid w:val="00B93206"/>
    <w:rsid w:val="00B93973"/>
    <w:rsid w:val="00B93AA1"/>
    <w:rsid w:val="00B940EB"/>
    <w:rsid w:val="00B94199"/>
    <w:rsid w:val="00B941D0"/>
    <w:rsid w:val="00B94476"/>
    <w:rsid w:val="00B94FD3"/>
    <w:rsid w:val="00B95AA8"/>
    <w:rsid w:val="00B95E9C"/>
    <w:rsid w:val="00B96118"/>
    <w:rsid w:val="00B96481"/>
    <w:rsid w:val="00B96B53"/>
    <w:rsid w:val="00B971F5"/>
    <w:rsid w:val="00B97692"/>
    <w:rsid w:val="00B979E0"/>
    <w:rsid w:val="00B97D87"/>
    <w:rsid w:val="00BA1249"/>
    <w:rsid w:val="00BA15C8"/>
    <w:rsid w:val="00BA20CE"/>
    <w:rsid w:val="00BA245C"/>
    <w:rsid w:val="00BA25F4"/>
    <w:rsid w:val="00BA2CA3"/>
    <w:rsid w:val="00BA32BD"/>
    <w:rsid w:val="00BA3340"/>
    <w:rsid w:val="00BA3649"/>
    <w:rsid w:val="00BA3C73"/>
    <w:rsid w:val="00BA463A"/>
    <w:rsid w:val="00BA5076"/>
    <w:rsid w:val="00BA59CF"/>
    <w:rsid w:val="00BA6267"/>
    <w:rsid w:val="00BA63AB"/>
    <w:rsid w:val="00BA660F"/>
    <w:rsid w:val="00BA694A"/>
    <w:rsid w:val="00BA6C0F"/>
    <w:rsid w:val="00BA724E"/>
    <w:rsid w:val="00BA74E8"/>
    <w:rsid w:val="00BA7724"/>
    <w:rsid w:val="00BA792C"/>
    <w:rsid w:val="00BA7C4B"/>
    <w:rsid w:val="00BA7DF1"/>
    <w:rsid w:val="00BB01BD"/>
    <w:rsid w:val="00BB09DD"/>
    <w:rsid w:val="00BB1EDA"/>
    <w:rsid w:val="00BB2C9E"/>
    <w:rsid w:val="00BB2DDF"/>
    <w:rsid w:val="00BB2ECC"/>
    <w:rsid w:val="00BB386A"/>
    <w:rsid w:val="00BB393F"/>
    <w:rsid w:val="00BB3B54"/>
    <w:rsid w:val="00BB4170"/>
    <w:rsid w:val="00BB47D4"/>
    <w:rsid w:val="00BB4A90"/>
    <w:rsid w:val="00BB4F20"/>
    <w:rsid w:val="00BB4F3D"/>
    <w:rsid w:val="00BB5081"/>
    <w:rsid w:val="00BB50AC"/>
    <w:rsid w:val="00BB5495"/>
    <w:rsid w:val="00BB59B8"/>
    <w:rsid w:val="00BB5C88"/>
    <w:rsid w:val="00BB5D77"/>
    <w:rsid w:val="00BB5FD3"/>
    <w:rsid w:val="00BB66A9"/>
    <w:rsid w:val="00BB6CA6"/>
    <w:rsid w:val="00BB6E8D"/>
    <w:rsid w:val="00BB6F36"/>
    <w:rsid w:val="00BB72DF"/>
    <w:rsid w:val="00BB798A"/>
    <w:rsid w:val="00BC0199"/>
    <w:rsid w:val="00BC0BEC"/>
    <w:rsid w:val="00BC110F"/>
    <w:rsid w:val="00BC2B99"/>
    <w:rsid w:val="00BC2E2C"/>
    <w:rsid w:val="00BC3366"/>
    <w:rsid w:val="00BC365F"/>
    <w:rsid w:val="00BC4027"/>
    <w:rsid w:val="00BC464A"/>
    <w:rsid w:val="00BC46EE"/>
    <w:rsid w:val="00BC4B6A"/>
    <w:rsid w:val="00BC5006"/>
    <w:rsid w:val="00BC56B4"/>
    <w:rsid w:val="00BC614D"/>
    <w:rsid w:val="00BC64C2"/>
    <w:rsid w:val="00BC691D"/>
    <w:rsid w:val="00BC6E4A"/>
    <w:rsid w:val="00BC6E7F"/>
    <w:rsid w:val="00BC72B5"/>
    <w:rsid w:val="00BC7587"/>
    <w:rsid w:val="00BC7EF2"/>
    <w:rsid w:val="00BD0A75"/>
    <w:rsid w:val="00BD0DAE"/>
    <w:rsid w:val="00BD107C"/>
    <w:rsid w:val="00BD1924"/>
    <w:rsid w:val="00BD234A"/>
    <w:rsid w:val="00BD2417"/>
    <w:rsid w:val="00BD24E7"/>
    <w:rsid w:val="00BD3620"/>
    <w:rsid w:val="00BD388A"/>
    <w:rsid w:val="00BD4E04"/>
    <w:rsid w:val="00BD5470"/>
    <w:rsid w:val="00BD59BF"/>
    <w:rsid w:val="00BD5BAC"/>
    <w:rsid w:val="00BD62AF"/>
    <w:rsid w:val="00BD65A5"/>
    <w:rsid w:val="00BD67AF"/>
    <w:rsid w:val="00BD67E5"/>
    <w:rsid w:val="00BD68F0"/>
    <w:rsid w:val="00BD6A49"/>
    <w:rsid w:val="00BD6C56"/>
    <w:rsid w:val="00BD6DF6"/>
    <w:rsid w:val="00BD6F10"/>
    <w:rsid w:val="00BD73EA"/>
    <w:rsid w:val="00BD75F5"/>
    <w:rsid w:val="00BD78AF"/>
    <w:rsid w:val="00BE0788"/>
    <w:rsid w:val="00BE0CB8"/>
    <w:rsid w:val="00BE117B"/>
    <w:rsid w:val="00BE1681"/>
    <w:rsid w:val="00BE27A0"/>
    <w:rsid w:val="00BE38BD"/>
    <w:rsid w:val="00BE3A4F"/>
    <w:rsid w:val="00BE3C4C"/>
    <w:rsid w:val="00BE44DC"/>
    <w:rsid w:val="00BE494B"/>
    <w:rsid w:val="00BE4A1E"/>
    <w:rsid w:val="00BE4B5A"/>
    <w:rsid w:val="00BE4E2A"/>
    <w:rsid w:val="00BE4FAB"/>
    <w:rsid w:val="00BE52AB"/>
    <w:rsid w:val="00BE5DA7"/>
    <w:rsid w:val="00BE5F5C"/>
    <w:rsid w:val="00BE5FBB"/>
    <w:rsid w:val="00BE6868"/>
    <w:rsid w:val="00BE6B8F"/>
    <w:rsid w:val="00BE6DAE"/>
    <w:rsid w:val="00BE7CFF"/>
    <w:rsid w:val="00BE7E58"/>
    <w:rsid w:val="00BE7EF4"/>
    <w:rsid w:val="00BF01E7"/>
    <w:rsid w:val="00BF08A5"/>
    <w:rsid w:val="00BF10DA"/>
    <w:rsid w:val="00BF136D"/>
    <w:rsid w:val="00BF1E6B"/>
    <w:rsid w:val="00BF1FF6"/>
    <w:rsid w:val="00BF2498"/>
    <w:rsid w:val="00BF2847"/>
    <w:rsid w:val="00BF297D"/>
    <w:rsid w:val="00BF2F25"/>
    <w:rsid w:val="00BF3683"/>
    <w:rsid w:val="00BF3738"/>
    <w:rsid w:val="00BF37FD"/>
    <w:rsid w:val="00BF3BAC"/>
    <w:rsid w:val="00BF3C64"/>
    <w:rsid w:val="00BF3E81"/>
    <w:rsid w:val="00BF49AB"/>
    <w:rsid w:val="00BF4F3A"/>
    <w:rsid w:val="00BF632D"/>
    <w:rsid w:val="00BF63FD"/>
    <w:rsid w:val="00BF6906"/>
    <w:rsid w:val="00BF6E0F"/>
    <w:rsid w:val="00BF6E37"/>
    <w:rsid w:val="00BF6FE4"/>
    <w:rsid w:val="00BF7398"/>
    <w:rsid w:val="00BF747F"/>
    <w:rsid w:val="00BF7BF5"/>
    <w:rsid w:val="00BF7DD0"/>
    <w:rsid w:val="00C00298"/>
    <w:rsid w:val="00C012DD"/>
    <w:rsid w:val="00C0141E"/>
    <w:rsid w:val="00C0191C"/>
    <w:rsid w:val="00C01A88"/>
    <w:rsid w:val="00C01F74"/>
    <w:rsid w:val="00C02174"/>
    <w:rsid w:val="00C02A96"/>
    <w:rsid w:val="00C03B96"/>
    <w:rsid w:val="00C03F09"/>
    <w:rsid w:val="00C05091"/>
    <w:rsid w:val="00C05462"/>
    <w:rsid w:val="00C05AF4"/>
    <w:rsid w:val="00C06987"/>
    <w:rsid w:val="00C075BF"/>
    <w:rsid w:val="00C079F7"/>
    <w:rsid w:val="00C11404"/>
    <w:rsid w:val="00C118AB"/>
    <w:rsid w:val="00C11F21"/>
    <w:rsid w:val="00C120F5"/>
    <w:rsid w:val="00C1215A"/>
    <w:rsid w:val="00C122A7"/>
    <w:rsid w:val="00C126B5"/>
    <w:rsid w:val="00C12F5C"/>
    <w:rsid w:val="00C1326A"/>
    <w:rsid w:val="00C1348B"/>
    <w:rsid w:val="00C13509"/>
    <w:rsid w:val="00C13ACE"/>
    <w:rsid w:val="00C13EDE"/>
    <w:rsid w:val="00C142CC"/>
    <w:rsid w:val="00C146CE"/>
    <w:rsid w:val="00C147D6"/>
    <w:rsid w:val="00C147DB"/>
    <w:rsid w:val="00C14E50"/>
    <w:rsid w:val="00C156B9"/>
    <w:rsid w:val="00C158AE"/>
    <w:rsid w:val="00C16FAB"/>
    <w:rsid w:val="00C1727A"/>
    <w:rsid w:val="00C17E9C"/>
    <w:rsid w:val="00C20428"/>
    <w:rsid w:val="00C20AA5"/>
    <w:rsid w:val="00C21627"/>
    <w:rsid w:val="00C21742"/>
    <w:rsid w:val="00C21873"/>
    <w:rsid w:val="00C21980"/>
    <w:rsid w:val="00C22348"/>
    <w:rsid w:val="00C22AE7"/>
    <w:rsid w:val="00C232F0"/>
    <w:rsid w:val="00C23328"/>
    <w:rsid w:val="00C234C4"/>
    <w:rsid w:val="00C2394F"/>
    <w:rsid w:val="00C243AF"/>
    <w:rsid w:val="00C24CF3"/>
    <w:rsid w:val="00C24D4A"/>
    <w:rsid w:val="00C257ED"/>
    <w:rsid w:val="00C25A1D"/>
    <w:rsid w:val="00C25DE2"/>
    <w:rsid w:val="00C26A16"/>
    <w:rsid w:val="00C27766"/>
    <w:rsid w:val="00C27AEA"/>
    <w:rsid w:val="00C27CEC"/>
    <w:rsid w:val="00C305AE"/>
    <w:rsid w:val="00C30734"/>
    <w:rsid w:val="00C30B28"/>
    <w:rsid w:val="00C31BA9"/>
    <w:rsid w:val="00C321A9"/>
    <w:rsid w:val="00C321F7"/>
    <w:rsid w:val="00C32244"/>
    <w:rsid w:val="00C3257F"/>
    <w:rsid w:val="00C33230"/>
    <w:rsid w:val="00C333AE"/>
    <w:rsid w:val="00C342A3"/>
    <w:rsid w:val="00C34596"/>
    <w:rsid w:val="00C34A7F"/>
    <w:rsid w:val="00C351D9"/>
    <w:rsid w:val="00C35A11"/>
    <w:rsid w:val="00C36057"/>
    <w:rsid w:val="00C3642D"/>
    <w:rsid w:val="00C367EB"/>
    <w:rsid w:val="00C36910"/>
    <w:rsid w:val="00C36953"/>
    <w:rsid w:val="00C3726E"/>
    <w:rsid w:val="00C37805"/>
    <w:rsid w:val="00C37BA7"/>
    <w:rsid w:val="00C37C47"/>
    <w:rsid w:val="00C37E5C"/>
    <w:rsid w:val="00C37F62"/>
    <w:rsid w:val="00C37FB3"/>
    <w:rsid w:val="00C40318"/>
    <w:rsid w:val="00C403ED"/>
    <w:rsid w:val="00C40522"/>
    <w:rsid w:val="00C407D2"/>
    <w:rsid w:val="00C4105E"/>
    <w:rsid w:val="00C41A4D"/>
    <w:rsid w:val="00C41B10"/>
    <w:rsid w:val="00C41D69"/>
    <w:rsid w:val="00C42733"/>
    <w:rsid w:val="00C4293F"/>
    <w:rsid w:val="00C42F27"/>
    <w:rsid w:val="00C43218"/>
    <w:rsid w:val="00C433D0"/>
    <w:rsid w:val="00C434DF"/>
    <w:rsid w:val="00C43886"/>
    <w:rsid w:val="00C43A4D"/>
    <w:rsid w:val="00C45327"/>
    <w:rsid w:val="00C4551B"/>
    <w:rsid w:val="00C45960"/>
    <w:rsid w:val="00C45EDA"/>
    <w:rsid w:val="00C4731F"/>
    <w:rsid w:val="00C50951"/>
    <w:rsid w:val="00C51023"/>
    <w:rsid w:val="00C51F25"/>
    <w:rsid w:val="00C5326A"/>
    <w:rsid w:val="00C539CD"/>
    <w:rsid w:val="00C53DD8"/>
    <w:rsid w:val="00C54344"/>
    <w:rsid w:val="00C5437C"/>
    <w:rsid w:val="00C551C2"/>
    <w:rsid w:val="00C556E8"/>
    <w:rsid w:val="00C5592D"/>
    <w:rsid w:val="00C55B83"/>
    <w:rsid w:val="00C55BB5"/>
    <w:rsid w:val="00C55DFC"/>
    <w:rsid w:val="00C55F80"/>
    <w:rsid w:val="00C566A3"/>
    <w:rsid w:val="00C566F7"/>
    <w:rsid w:val="00C569D4"/>
    <w:rsid w:val="00C5714A"/>
    <w:rsid w:val="00C573D7"/>
    <w:rsid w:val="00C573DA"/>
    <w:rsid w:val="00C574B1"/>
    <w:rsid w:val="00C576C4"/>
    <w:rsid w:val="00C57F9A"/>
    <w:rsid w:val="00C60735"/>
    <w:rsid w:val="00C60A5E"/>
    <w:rsid w:val="00C6101E"/>
    <w:rsid w:val="00C61463"/>
    <w:rsid w:val="00C6146E"/>
    <w:rsid w:val="00C61AC5"/>
    <w:rsid w:val="00C61C7F"/>
    <w:rsid w:val="00C61E4D"/>
    <w:rsid w:val="00C62242"/>
    <w:rsid w:val="00C62451"/>
    <w:rsid w:val="00C636F3"/>
    <w:rsid w:val="00C642CF"/>
    <w:rsid w:val="00C64490"/>
    <w:rsid w:val="00C64A92"/>
    <w:rsid w:val="00C64E91"/>
    <w:rsid w:val="00C64F84"/>
    <w:rsid w:val="00C65144"/>
    <w:rsid w:val="00C65DA6"/>
    <w:rsid w:val="00C66231"/>
    <w:rsid w:val="00C6637E"/>
    <w:rsid w:val="00C667F8"/>
    <w:rsid w:val="00C6683C"/>
    <w:rsid w:val="00C669E8"/>
    <w:rsid w:val="00C66AFB"/>
    <w:rsid w:val="00C671C9"/>
    <w:rsid w:val="00C67714"/>
    <w:rsid w:val="00C702F2"/>
    <w:rsid w:val="00C70756"/>
    <w:rsid w:val="00C70A20"/>
    <w:rsid w:val="00C70AA7"/>
    <w:rsid w:val="00C70DA5"/>
    <w:rsid w:val="00C70F70"/>
    <w:rsid w:val="00C713A3"/>
    <w:rsid w:val="00C7140B"/>
    <w:rsid w:val="00C71432"/>
    <w:rsid w:val="00C7143D"/>
    <w:rsid w:val="00C72594"/>
    <w:rsid w:val="00C729E9"/>
    <w:rsid w:val="00C730BA"/>
    <w:rsid w:val="00C73A44"/>
    <w:rsid w:val="00C73E72"/>
    <w:rsid w:val="00C744C0"/>
    <w:rsid w:val="00C75487"/>
    <w:rsid w:val="00C7548F"/>
    <w:rsid w:val="00C7550E"/>
    <w:rsid w:val="00C75631"/>
    <w:rsid w:val="00C756CF"/>
    <w:rsid w:val="00C7573D"/>
    <w:rsid w:val="00C75C77"/>
    <w:rsid w:val="00C75E58"/>
    <w:rsid w:val="00C76031"/>
    <w:rsid w:val="00C77AA6"/>
    <w:rsid w:val="00C77DA0"/>
    <w:rsid w:val="00C80071"/>
    <w:rsid w:val="00C8035A"/>
    <w:rsid w:val="00C80604"/>
    <w:rsid w:val="00C80615"/>
    <w:rsid w:val="00C8091F"/>
    <w:rsid w:val="00C80932"/>
    <w:rsid w:val="00C8108D"/>
    <w:rsid w:val="00C814C5"/>
    <w:rsid w:val="00C81B15"/>
    <w:rsid w:val="00C81E23"/>
    <w:rsid w:val="00C82D9C"/>
    <w:rsid w:val="00C83CE2"/>
    <w:rsid w:val="00C83FB9"/>
    <w:rsid w:val="00C8421E"/>
    <w:rsid w:val="00C84269"/>
    <w:rsid w:val="00C84ADB"/>
    <w:rsid w:val="00C85DCA"/>
    <w:rsid w:val="00C86074"/>
    <w:rsid w:val="00C86AB2"/>
    <w:rsid w:val="00C86AE3"/>
    <w:rsid w:val="00C86B24"/>
    <w:rsid w:val="00C8701E"/>
    <w:rsid w:val="00C870E1"/>
    <w:rsid w:val="00C87441"/>
    <w:rsid w:val="00C876B6"/>
    <w:rsid w:val="00C87E56"/>
    <w:rsid w:val="00C87F6E"/>
    <w:rsid w:val="00C9005E"/>
    <w:rsid w:val="00C902CC"/>
    <w:rsid w:val="00C902D1"/>
    <w:rsid w:val="00C906ED"/>
    <w:rsid w:val="00C90824"/>
    <w:rsid w:val="00C90A49"/>
    <w:rsid w:val="00C90B31"/>
    <w:rsid w:val="00C91634"/>
    <w:rsid w:val="00C91926"/>
    <w:rsid w:val="00C91DA3"/>
    <w:rsid w:val="00C92456"/>
    <w:rsid w:val="00C926F6"/>
    <w:rsid w:val="00C9294A"/>
    <w:rsid w:val="00C9302D"/>
    <w:rsid w:val="00C93676"/>
    <w:rsid w:val="00C93E54"/>
    <w:rsid w:val="00C93ED7"/>
    <w:rsid w:val="00C94F1E"/>
    <w:rsid w:val="00C95688"/>
    <w:rsid w:val="00C95A7A"/>
    <w:rsid w:val="00C95F0E"/>
    <w:rsid w:val="00C9623B"/>
    <w:rsid w:val="00C963B3"/>
    <w:rsid w:val="00C968CA"/>
    <w:rsid w:val="00C9729C"/>
    <w:rsid w:val="00C97E62"/>
    <w:rsid w:val="00C97F3A"/>
    <w:rsid w:val="00CA04F4"/>
    <w:rsid w:val="00CA09FB"/>
    <w:rsid w:val="00CA136A"/>
    <w:rsid w:val="00CA145D"/>
    <w:rsid w:val="00CA1DC1"/>
    <w:rsid w:val="00CA205A"/>
    <w:rsid w:val="00CA2391"/>
    <w:rsid w:val="00CA2667"/>
    <w:rsid w:val="00CA2DF5"/>
    <w:rsid w:val="00CA300C"/>
    <w:rsid w:val="00CA3383"/>
    <w:rsid w:val="00CA380A"/>
    <w:rsid w:val="00CA3959"/>
    <w:rsid w:val="00CA39F4"/>
    <w:rsid w:val="00CA3EE2"/>
    <w:rsid w:val="00CA400B"/>
    <w:rsid w:val="00CA45E4"/>
    <w:rsid w:val="00CA4A28"/>
    <w:rsid w:val="00CA4D0F"/>
    <w:rsid w:val="00CA4F1E"/>
    <w:rsid w:val="00CA50A0"/>
    <w:rsid w:val="00CA5AB1"/>
    <w:rsid w:val="00CA5DE6"/>
    <w:rsid w:val="00CA6BFB"/>
    <w:rsid w:val="00CA71E5"/>
    <w:rsid w:val="00CA7628"/>
    <w:rsid w:val="00CB1A44"/>
    <w:rsid w:val="00CB1B9E"/>
    <w:rsid w:val="00CB1EE0"/>
    <w:rsid w:val="00CB20E0"/>
    <w:rsid w:val="00CB2758"/>
    <w:rsid w:val="00CB287A"/>
    <w:rsid w:val="00CB3984"/>
    <w:rsid w:val="00CB3DDE"/>
    <w:rsid w:val="00CB4B55"/>
    <w:rsid w:val="00CB4C09"/>
    <w:rsid w:val="00CB5078"/>
    <w:rsid w:val="00CB5368"/>
    <w:rsid w:val="00CB5394"/>
    <w:rsid w:val="00CB5568"/>
    <w:rsid w:val="00CB5634"/>
    <w:rsid w:val="00CB5855"/>
    <w:rsid w:val="00CB5985"/>
    <w:rsid w:val="00CB5FD7"/>
    <w:rsid w:val="00CB624B"/>
    <w:rsid w:val="00CB6A26"/>
    <w:rsid w:val="00CB7124"/>
    <w:rsid w:val="00CB7752"/>
    <w:rsid w:val="00CB780C"/>
    <w:rsid w:val="00CB786D"/>
    <w:rsid w:val="00CB7DF5"/>
    <w:rsid w:val="00CC05CB"/>
    <w:rsid w:val="00CC077D"/>
    <w:rsid w:val="00CC091C"/>
    <w:rsid w:val="00CC0FF3"/>
    <w:rsid w:val="00CC141E"/>
    <w:rsid w:val="00CC218B"/>
    <w:rsid w:val="00CC241E"/>
    <w:rsid w:val="00CC25BD"/>
    <w:rsid w:val="00CC2899"/>
    <w:rsid w:val="00CC2C83"/>
    <w:rsid w:val="00CC373D"/>
    <w:rsid w:val="00CC3DE1"/>
    <w:rsid w:val="00CC3ED1"/>
    <w:rsid w:val="00CC3F40"/>
    <w:rsid w:val="00CC4131"/>
    <w:rsid w:val="00CC4D5D"/>
    <w:rsid w:val="00CC4E5C"/>
    <w:rsid w:val="00CC4F79"/>
    <w:rsid w:val="00CC704D"/>
    <w:rsid w:val="00CC745C"/>
    <w:rsid w:val="00CD0CFD"/>
    <w:rsid w:val="00CD172E"/>
    <w:rsid w:val="00CD1F65"/>
    <w:rsid w:val="00CD26FC"/>
    <w:rsid w:val="00CD2869"/>
    <w:rsid w:val="00CD2E42"/>
    <w:rsid w:val="00CD30B5"/>
    <w:rsid w:val="00CD4AD9"/>
    <w:rsid w:val="00CD510A"/>
    <w:rsid w:val="00CD5C5E"/>
    <w:rsid w:val="00CD603B"/>
    <w:rsid w:val="00CD605A"/>
    <w:rsid w:val="00CD6DCC"/>
    <w:rsid w:val="00CD70F0"/>
    <w:rsid w:val="00CD74E9"/>
    <w:rsid w:val="00CD7BD1"/>
    <w:rsid w:val="00CD7EDC"/>
    <w:rsid w:val="00CE0739"/>
    <w:rsid w:val="00CE09C9"/>
    <w:rsid w:val="00CE0FD0"/>
    <w:rsid w:val="00CE140B"/>
    <w:rsid w:val="00CE140E"/>
    <w:rsid w:val="00CE1BA7"/>
    <w:rsid w:val="00CE1D45"/>
    <w:rsid w:val="00CE2136"/>
    <w:rsid w:val="00CE2875"/>
    <w:rsid w:val="00CE29D9"/>
    <w:rsid w:val="00CE2E7A"/>
    <w:rsid w:val="00CE2FC0"/>
    <w:rsid w:val="00CE3240"/>
    <w:rsid w:val="00CE45C4"/>
    <w:rsid w:val="00CE4880"/>
    <w:rsid w:val="00CE494E"/>
    <w:rsid w:val="00CE4A3D"/>
    <w:rsid w:val="00CE4C24"/>
    <w:rsid w:val="00CE4CFA"/>
    <w:rsid w:val="00CE521F"/>
    <w:rsid w:val="00CE56D5"/>
    <w:rsid w:val="00CE5C6A"/>
    <w:rsid w:val="00CE61FE"/>
    <w:rsid w:val="00CE6799"/>
    <w:rsid w:val="00CE68BD"/>
    <w:rsid w:val="00CE7119"/>
    <w:rsid w:val="00CE7308"/>
    <w:rsid w:val="00CF0008"/>
    <w:rsid w:val="00CF01DF"/>
    <w:rsid w:val="00CF0330"/>
    <w:rsid w:val="00CF09CA"/>
    <w:rsid w:val="00CF1119"/>
    <w:rsid w:val="00CF1889"/>
    <w:rsid w:val="00CF1928"/>
    <w:rsid w:val="00CF1FB9"/>
    <w:rsid w:val="00CF27A0"/>
    <w:rsid w:val="00CF2CFB"/>
    <w:rsid w:val="00CF2D58"/>
    <w:rsid w:val="00CF2D8F"/>
    <w:rsid w:val="00CF2E4C"/>
    <w:rsid w:val="00CF2FEF"/>
    <w:rsid w:val="00CF357E"/>
    <w:rsid w:val="00CF36D9"/>
    <w:rsid w:val="00CF379A"/>
    <w:rsid w:val="00CF3B02"/>
    <w:rsid w:val="00CF4E3D"/>
    <w:rsid w:val="00CF5B60"/>
    <w:rsid w:val="00CF63FB"/>
    <w:rsid w:val="00CF6D7A"/>
    <w:rsid w:val="00CF6FD3"/>
    <w:rsid w:val="00CF70F0"/>
    <w:rsid w:val="00CF738E"/>
    <w:rsid w:val="00D0007E"/>
    <w:rsid w:val="00D00120"/>
    <w:rsid w:val="00D0012A"/>
    <w:rsid w:val="00D00435"/>
    <w:rsid w:val="00D01159"/>
    <w:rsid w:val="00D01861"/>
    <w:rsid w:val="00D024B2"/>
    <w:rsid w:val="00D0263E"/>
    <w:rsid w:val="00D0274A"/>
    <w:rsid w:val="00D035BD"/>
    <w:rsid w:val="00D0363B"/>
    <w:rsid w:val="00D040BF"/>
    <w:rsid w:val="00D041D4"/>
    <w:rsid w:val="00D0433C"/>
    <w:rsid w:val="00D04C90"/>
    <w:rsid w:val="00D04F12"/>
    <w:rsid w:val="00D0529C"/>
    <w:rsid w:val="00D05548"/>
    <w:rsid w:val="00D05605"/>
    <w:rsid w:val="00D05AEA"/>
    <w:rsid w:val="00D06260"/>
    <w:rsid w:val="00D06530"/>
    <w:rsid w:val="00D068B3"/>
    <w:rsid w:val="00D06BC6"/>
    <w:rsid w:val="00D07A78"/>
    <w:rsid w:val="00D07ACE"/>
    <w:rsid w:val="00D07BF8"/>
    <w:rsid w:val="00D07DF9"/>
    <w:rsid w:val="00D07EB2"/>
    <w:rsid w:val="00D1039A"/>
    <w:rsid w:val="00D1054A"/>
    <w:rsid w:val="00D10E71"/>
    <w:rsid w:val="00D11CFE"/>
    <w:rsid w:val="00D12306"/>
    <w:rsid w:val="00D1281B"/>
    <w:rsid w:val="00D12F00"/>
    <w:rsid w:val="00D13687"/>
    <w:rsid w:val="00D13739"/>
    <w:rsid w:val="00D13858"/>
    <w:rsid w:val="00D1388C"/>
    <w:rsid w:val="00D1473A"/>
    <w:rsid w:val="00D148FF"/>
    <w:rsid w:val="00D14FBF"/>
    <w:rsid w:val="00D150A2"/>
    <w:rsid w:val="00D151FD"/>
    <w:rsid w:val="00D154BE"/>
    <w:rsid w:val="00D15CD1"/>
    <w:rsid w:val="00D15FE0"/>
    <w:rsid w:val="00D1654C"/>
    <w:rsid w:val="00D16B26"/>
    <w:rsid w:val="00D16E9A"/>
    <w:rsid w:val="00D17541"/>
    <w:rsid w:val="00D1757E"/>
    <w:rsid w:val="00D176D2"/>
    <w:rsid w:val="00D17E2D"/>
    <w:rsid w:val="00D20082"/>
    <w:rsid w:val="00D20187"/>
    <w:rsid w:val="00D20383"/>
    <w:rsid w:val="00D20430"/>
    <w:rsid w:val="00D20A48"/>
    <w:rsid w:val="00D20B45"/>
    <w:rsid w:val="00D20FE1"/>
    <w:rsid w:val="00D2118A"/>
    <w:rsid w:val="00D215B1"/>
    <w:rsid w:val="00D2203F"/>
    <w:rsid w:val="00D22577"/>
    <w:rsid w:val="00D22ACC"/>
    <w:rsid w:val="00D2335D"/>
    <w:rsid w:val="00D233DA"/>
    <w:rsid w:val="00D23411"/>
    <w:rsid w:val="00D23414"/>
    <w:rsid w:val="00D23769"/>
    <w:rsid w:val="00D23CA4"/>
    <w:rsid w:val="00D23CC6"/>
    <w:rsid w:val="00D2420E"/>
    <w:rsid w:val="00D2480C"/>
    <w:rsid w:val="00D2528A"/>
    <w:rsid w:val="00D25616"/>
    <w:rsid w:val="00D25C34"/>
    <w:rsid w:val="00D2624B"/>
    <w:rsid w:val="00D2670B"/>
    <w:rsid w:val="00D2674D"/>
    <w:rsid w:val="00D269EC"/>
    <w:rsid w:val="00D26EA3"/>
    <w:rsid w:val="00D26F4B"/>
    <w:rsid w:val="00D2786A"/>
    <w:rsid w:val="00D279AD"/>
    <w:rsid w:val="00D27BA1"/>
    <w:rsid w:val="00D3035F"/>
    <w:rsid w:val="00D3055F"/>
    <w:rsid w:val="00D308B1"/>
    <w:rsid w:val="00D30E93"/>
    <w:rsid w:val="00D311F6"/>
    <w:rsid w:val="00D31855"/>
    <w:rsid w:val="00D323E9"/>
    <w:rsid w:val="00D32F79"/>
    <w:rsid w:val="00D33343"/>
    <w:rsid w:val="00D33599"/>
    <w:rsid w:val="00D335AF"/>
    <w:rsid w:val="00D34BAB"/>
    <w:rsid w:val="00D34FF0"/>
    <w:rsid w:val="00D351FF"/>
    <w:rsid w:val="00D3626B"/>
    <w:rsid w:val="00D362A1"/>
    <w:rsid w:val="00D36853"/>
    <w:rsid w:val="00D36DE6"/>
    <w:rsid w:val="00D37794"/>
    <w:rsid w:val="00D37BFE"/>
    <w:rsid w:val="00D40483"/>
    <w:rsid w:val="00D4088C"/>
    <w:rsid w:val="00D40CD2"/>
    <w:rsid w:val="00D40F2E"/>
    <w:rsid w:val="00D416F1"/>
    <w:rsid w:val="00D429E1"/>
    <w:rsid w:val="00D42E2D"/>
    <w:rsid w:val="00D433BC"/>
    <w:rsid w:val="00D435EE"/>
    <w:rsid w:val="00D43606"/>
    <w:rsid w:val="00D43A51"/>
    <w:rsid w:val="00D43DE4"/>
    <w:rsid w:val="00D45267"/>
    <w:rsid w:val="00D47440"/>
    <w:rsid w:val="00D4793C"/>
    <w:rsid w:val="00D47975"/>
    <w:rsid w:val="00D479AC"/>
    <w:rsid w:val="00D47B5F"/>
    <w:rsid w:val="00D47BD5"/>
    <w:rsid w:val="00D47C34"/>
    <w:rsid w:val="00D47F2E"/>
    <w:rsid w:val="00D47F93"/>
    <w:rsid w:val="00D50048"/>
    <w:rsid w:val="00D5031A"/>
    <w:rsid w:val="00D50ED2"/>
    <w:rsid w:val="00D51354"/>
    <w:rsid w:val="00D51528"/>
    <w:rsid w:val="00D5183A"/>
    <w:rsid w:val="00D51E0F"/>
    <w:rsid w:val="00D51EB9"/>
    <w:rsid w:val="00D51F9D"/>
    <w:rsid w:val="00D52193"/>
    <w:rsid w:val="00D5260D"/>
    <w:rsid w:val="00D52661"/>
    <w:rsid w:val="00D53077"/>
    <w:rsid w:val="00D5344C"/>
    <w:rsid w:val="00D53618"/>
    <w:rsid w:val="00D54195"/>
    <w:rsid w:val="00D54570"/>
    <w:rsid w:val="00D54C2B"/>
    <w:rsid w:val="00D55291"/>
    <w:rsid w:val="00D55331"/>
    <w:rsid w:val="00D559CC"/>
    <w:rsid w:val="00D559F6"/>
    <w:rsid w:val="00D55BDD"/>
    <w:rsid w:val="00D5644D"/>
    <w:rsid w:val="00D5648F"/>
    <w:rsid w:val="00D5663F"/>
    <w:rsid w:val="00D569AC"/>
    <w:rsid w:val="00D56D8B"/>
    <w:rsid w:val="00D56DFC"/>
    <w:rsid w:val="00D571AD"/>
    <w:rsid w:val="00D574C6"/>
    <w:rsid w:val="00D607DC"/>
    <w:rsid w:val="00D60983"/>
    <w:rsid w:val="00D60D53"/>
    <w:rsid w:val="00D6183A"/>
    <w:rsid w:val="00D62443"/>
    <w:rsid w:val="00D625E5"/>
    <w:rsid w:val="00D62BCA"/>
    <w:rsid w:val="00D62E42"/>
    <w:rsid w:val="00D62F40"/>
    <w:rsid w:val="00D6349D"/>
    <w:rsid w:val="00D63720"/>
    <w:rsid w:val="00D637D6"/>
    <w:rsid w:val="00D638E9"/>
    <w:rsid w:val="00D63BAE"/>
    <w:rsid w:val="00D63BDB"/>
    <w:rsid w:val="00D64173"/>
    <w:rsid w:val="00D64272"/>
    <w:rsid w:val="00D64892"/>
    <w:rsid w:val="00D64938"/>
    <w:rsid w:val="00D65162"/>
    <w:rsid w:val="00D65223"/>
    <w:rsid w:val="00D652A5"/>
    <w:rsid w:val="00D65E05"/>
    <w:rsid w:val="00D66143"/>
    <w:rsid w:val="00D67032"/>
    <w:rsid w:val="00D67C93"/>
    <w:rsid w:val="00D67DB1"/>
    <w:rsid w:val="00D67E0C"/>
    <w:rsid w:val="00D70624"/>
    <w:rsid w:val="00D7086A"/>
    <w:rsid w:val="00D7091A"/>
    <w:rsid w:val="00D70E09"/>
    <w:rsid w:val="00D7157A"/>
    <w:rsid w:val="00D71595"/>
    <w:rsid w:val="00D71ED5"/>
    <w:rsid w:val="00D71FED"/>
    <w:rsid w:val="00D725F2"/>
    <w:rsid w:val="00D7266A"/>
    <w:rsid w:val="00D72B31"/>
    <w:rsid w:val="00D731DC"/>
    <w:rsid w:val="00D73E8A"/>
    <w:rsid w:val="00D7478C"/>
    <w:rsid w:val="00D74A29"/>
    <w:rsid w:val="00D74A46"/>
    <w:rsid w:val="00D74A57"/>
    <w:rsid w:val="00D74E40"/>
    <w:rsid w:val="00D75922"/>
    <w:rsid w:val="00D75F00"/>
    <w:rsid w:val="00D76342"/>
    <w:rsid w:val="00D76370"/>
    <w:rsid w:val="00D7641A"/>
    <w:rsid w:val="00D76521"/>
    <w:rsid w:val="00D76BD7"/>
    <w:rsid w:val="00D770AA"/>
    <w:rsid w:val="00D7714B"/>
    <w:rsid w:val="00D80371"/>
    <w:rsid w:val="00D80D26"/>
    <w:rsid w:val="00D80F26"/>
    <w:rsid w:val="00D812E9"/>
    <w:rsid w:val="00D81519"/>
    <w:rsid w:val="00D822C3"/>
    <w:rsid w:val="00D82532"/>
    <w:rsid w:val="00D8266E"/>
    <w:rsid w:val="00D8298A"/>
    <w:rsid w:val="00D82D9B"/>
    <w:rsid w:val="00D8430E"/>
    <w:rsid w:val="00D85090"/>
    <w:rsid w:val="00D857E6"/>
    <w:rsid w:val="00D85B6D"/>
    <w:rsid w:val="00D861BB"/>
    <w:rsid w:val="00D8772B"/>
    <w:rsid w:val="00D87E09"/>
    <w:rsid w:val="00D90D36"/>
    <w:rsid w:val="00D915B9"/>
    <w:rsid w:val="00D9197D"/>
    <w:rsid w:val="00D91CBF"/>
    <w:rsid w:val="00D91F03"/>
    <w:rsid w:val="00D92022"/>
    <w:rsid w:val="00D92BAD"/>
    <w:rsid w:val="00D92C9E"/>
    <w:rsid w:val="00D92CAF"/>
    <w:rsid w:val="00D92D19"/>
    <w:rsid w:val="00D92D23"/>
    <w:rsid w:val="00D9428F"/>
    <w:rsid w:val="00D944E5"/>
    <w:rsid w:val="00D95529"/>
    <w:rsid w:val="00D95616"/>
    <w:rsid w:val="00D9580E"/>
    <w:rsid w:val="00D959FB"/>
    <w:rsid w:val="00D95D7B"/>
    <w:rsid w:val="00D9647D"/>
    <w:rsid w:val="00D96AA8"/>
    <w:rsid w:val="00D97312"/>
    <w:rsid w:val="00D97B30"/>
    <w:rsid w:val="00DA06E0"/>
    <w:rsid w:val="00DA1438"/>
    <w:rsid w:val="00DA14FA"/>
    <w:rsid w:val="00DA1C76"/>
    <w:rsid w:val="00DA2664"/>
    <w:rsid w:val="00DA2A74"/>
    <w:rsid w:val="00DA2FB6"/>
    <w:rsid w:val="00DA30AD"/>
    <w:rsid w:val="00DA3155"/>
    <w:rsid w:val="00DA36F0"/>
    <w:rsid w:val="00DA3BAA"/>
    <w:rsid w:val="00DA4402"/>
    <w:rsid w:val="00DA44C7"/>
    <w:rsid w:val="00DA4A1C"/>
    <w:rsid w:val="00DA4A7A"/>
    <w:rsid w:val="00DA558E"/>
    <w:rsid w:val="00DA60F2"/>
    <w:rsid w:val="00DA6A89"/>
    <w:rsid w:val="00DA6FCC"/>
    <w:rsid w:val="00DA7454"/>
    <w:rsid w:val="00DA7733"/>
    <w:rsid w:val="00DA7DD9"/>
    <w:rsid w:val="00DB040A"/>
    <w:rsid w:val="00DB0AA0"/>
    <w:rsid w:val="00DB0E48"/>
    <w:rsid w:val="00DB12D5"/>
    <w:rsid w:val="00DB13B8"/>
    <w:rsid w:val="00DB18D4"/>
    <w:rsid w:val="00DB2213"/>
    <w:rsid w:val="00DB2697"/>
    <w:rsid w:val="00DB2773"/>
    <w:rsid w:val="00DB342A"/>
    <w:rsid w:val="00DB393B"/>
    <w:rsid w:val="00DB398E"/>
    <w:rsid w:val="00DB39E4"/>
    <w:rsid w:val="00DB3A5C"/>
    <w:rsid w:val="00DB3B59"/>
    <w:rsid w:val="00DB440A"/>
    <w:rsid w:val="00DB4827"/>
    <w:rsid w:val="00DB4A17"/>
    <w:rsid w:val="00DB4A88"/>
    <w:rsid w:val="00DB4ECF"/>
    <w:rsid w:val="00DB5459"/>
    <w:rsid w:val="00DB557A"/>
    <w:rsid w:val="00DB5ACA"/>
    <w:rsid w:val="00DB5F0E"/>
    <w:rsid w:val="00DB685F"/>
    <w:rsid w:val="00DB6FD0"/>
    <w:rsid w:val="00DB73DD"/>
    <w:rsid w:val="00DB7402"/>
    <w:rsid w:val="00DB7960"/>
    <w:rsid w:val="00DB7E51"/>
    <w:rsid w:val="00DB7FD0"/>
    <w:rsid w:val="00DC07DA"/>
    <w:rsid w:val="00DC0990"/>
    <w:rsid w:val="00DC0B56"/>
    <w:rsid w:val="00DC114C"/>
    <w:rsid w:val="00DC170E"/>
    <w:rsid w:val="00DC20CC"/>
    <w:rsid w:val="00DC2250"/>
    <w:rsid w:val="00DC25A3"/>
    <w:rsid w:val="00DC261C"/>
    <w:rsid w:val="00DC311E"/>
    <w:rsid w:val="00DC3BAE"/>
    <w:rsid w:val="00DC4E47"/>
    <w:rsid w:val="00DC506A"/>
    <w:rsid w:val="00DC5216"/>
    <w:rsid w:val="00DC538A"/>
    <w:rsid w:val="00DC5E77"/>
    <w:rsid w:val="00DC5FE9"/>
    <w:rsid w:val="00DC6C57"/>
    <w:rsid w:val="00DC6C80"/>
    <w:rsid w:val="00DC6FE7"/>
    <w:rsid w:val="00DC721D"/>
    <w:rsid w:val="00DC7607"/>
    <w:rsid w:val="00DC7823"/>
    <w:rsid w:val="00DC7F40"/>
    <w:rsid w:val="00DD0211"/>
    <w:rsid w:val="00DD0505"/>
    <w:rsid w:val="00DD096D"/>
    <w:rsid w:val="00DD0C49"/>
    <w:rsid w:val="00DD0FD2"/>
    <w:rsid w:val="00DD1A90"/>
    <w:rsid w:val="00DD202F"/>
    <w:rsid w:val="00DD26FA"/>
    <w:rsid w:val="00DD2703"/>
    <w:rsid w:val="00DD2871"/>
    <w:rsid w:val="00DD361E"/>
    <w:rsid w:val="00DD381C"/>
    <w:rsid w:val="00DD5DFF"/>
    <w:rsid w:val="00DD6086"/>
    <w:rsid w:val="00DD6A9B"/>
    <w:rsid w:val="00DD7204"/>
    <w:rsid w:val="00DD76D8"/>
    <w:rsid w:val="00DD7D11"/>
    <w:rsid w:val="00DD7FC7"/>
    <w:rsid w:val="00DE042F"/>
    <w:rsid w:val="00DE07E5"/>
    <w:rsid w:val="00DE0E33"/>
    <w:rsid w:val="00DE1A95"/>
    <w:rsid w:val="00DE2F01"/>
    <w:rsid w:val="00DE30BF"/>
    <w:rsid w:val="00DE3824"/>
    <w:rsid w:val="00DE4B93"/>
    <w:rsid w:val="00DE4DEE"/>
    <w:rsid w:val="00DE5108"/>
    <w:rsid w:val="00DE57A4"/>
    <w:rsid w:val="00DE593B"/>
    <w:rsid w:val="00DE6A4A"/>
    <w:rsid w:val="00DE6E90"/>
    <w:rsid w:val="00DF0AB2"/>
    <w:rsid w:val="00DF0D5B"/>
    <w:rsid w:val="00DF14B8"/>
    <w:rsid w:val="00DF1702"/>
    <w:rsid w:val="00DF1904"/>
    <w:rsid w:val="00DF2324"/>
    <w:rsid w:val="00DF2588"/>
    <w:rsid w:val="00DF26E9"/>
    <w:rsid w:val="00DF2C7D"/>
    <w:rsid w:val="00DF38C4"/>
    <w:rsid w:val="00DF3FCF"/>
    <w:rsid w:val="00DF4774"/>
    <w:rsid w:val="00DF4E82"/>
    <w:rsid w:val="00DF5BF6"/>
    <w:rsid w:val="00DF628C"/>
    <w:rsid w:val="00DF6795"/>
    <w:rsid w:val="00DF7BCA"/>
    <w:rsid w:val="00DF7E7B"/>
    <w:rsid w:val="00E00954"/>
    <w:rsid w:val="00E009FC"/>
    <w:rsid w:val="00E00CB4"/>
    <w:rsid w:val="00E015E3"/>
    <w:rsid w:val="00E01933"/>
    <w:rsid w:val="00E02698"/>
    <w:rsid w:val="00E0294A"/>
    <w:rsid w:val="00E04387"/>
    <w:rsid w:val="00E04618"/>
    <w:rsid w:val="00E04DF6"/>
    <w:rsid w:val="00E04ECF"/>
    <w:rsid w:val="00E0545D"/>
    <w:rsid w:val="00E054E9"/>
    <w:rsid w:val="00E05C33"/>
    <w:rsid w:val="00E0601A"/>
    <w:rsid w:val="00E06B4A"/>
    <w:rsid w:val="00E06E2C"/>
    <w:rsid w:val="00E071A6"/>
    <w:rsid w:val="00E0738A"/>
    <w:rsid w:val="00E074FA"/>
    <w:rsid w:val="00E07A1E"/>
    <w:rsid w:val="00E07B72"/>
    <w:rsid w:val="00E07E21"/>
    <w:rsid w:val="00E101C1"/>
    <w:rsid w:val="00E10B4A"/>
    <w:rsid w:val="00E10B97"/>
    <w:rsid w:val="00E10C2A"/>
    <w:rsid w:val="00E11691"/>
    <w:rsid w:val="00E11A18"/>
    <w:rsid w:val="00E11F62"/>
    <w:rsid w:val="00E12037"/>
    <w:rsid w:val="00E1204D"/>
    <w:rsid w:val="00E120BD"/>
    <w:rsid w:val="00E121F2"/>
    <w:rsid w:val="00E13BEC"/>
    <w:rsid w:val="00E141BB"/>
    <w:rsid w:val="00E15540"/>
    <w:rsid w:val="00E1568B"/>
    <w:rsid w:val="00E15943"/>
    <w:rsid w:val="00E15F44"/>
    <w:rsid w:val="00E15FB1"/>
    <w:rsid w:val="00E164D0"/>
    <w:rsid w:val="00E166C4"/>
    <w:rsid w:val="00E16BC3"/>
    <w:rsid w:val="00E16E6D"/>
    <w:rsid w:val="00E171BD"/>
    <w:rsid w:val="00E17227"/>
    <w:rsid w:val="00E175C4"/>
    <w:rsid w:val="00E17E31"/>
    <w:rsid w:val="00E201C7"/>
    <w:rsid w:val="00E203E1"/>
    <w:rsid w:val="00E2065A"/>
    <w:rsid w:val="00E20EF2"/>
    <w:rsid w:val="00E210EF"/>
    <w:rsid w:val="00E21212"/>
    <w:rsid w:val="00E2169A"/>
    <w:rsid w:val="00E229FA"/>
    <w:rsid w:val="00E22B95"/>
    <w:rsid w:val="00E235E9"/>
    <w:rsid w:val="00E23A3B"/>
    <w:rsid w:val="00E2525C"/>
    <w:rsid w:val="00E25A5D"/>
    <w:rsid w:val="00E25CBE"/>
    <w:rsid w:val="00E2647E"/>
    <w:rsid w:val="00E26B8D"/>
    <w:rsid w:val="00E272AA"/>
    <w:rsid w:val="00E275A7"/>
    <w:rsid w:val="00E27FBC"/>
    <w:rsid w:val="00E300DF"/>
    <w:rsid w:val="00E3061D"/>
    <w:rsid w:val="00E30BA7"/>
    <w:rsid w:val="00E30D0A"/>
    <w:rsid w:val="00E3170E"/>
    <w:rsid w:val="00E31867"/>
    <w:rsid w:val="00E31B0C"/>
    <w:rsid w:val="00E31C07"/>
    <w:rsid w:val="00E320A7"/>
    <w:rsid w:val="00E32F77"/>
    <w:rsid w:val="00E33EB0"/>
    <w:rsid w:val="00E34828"/>
    <w:rsid w:val="00E34A3C"/>
    <w:rsid w:val="00E3575B"/>
    <w:rsid w:val="00E35D97"/>
    <w:rsid w:val="00E363E8"/>
    <w:rsid w:val="00E36734"/>
    <w:rsid w:val="00E369F0"/>
    <w:rsid w:val="00E37078"/>
    <w:rsid w:val="00E3719F"/>
    <w:rsid w:val="00E3725B"/>
    <w:rsid w:val="00E37369"/>
    <w:rsid w:val="00E3767D"/>
    <w:rsid w:val="00E37C58"/>
    <w:rsid w:val="00E37E9E"/>
    <w:rsid w:val="00E4081C"/>
    <w:rsid w:val="00E40A16"/>
    <w:rsid w:val="00E40F22"/>
    <w:rsid w:val="00E4121D"/>
    <w:rsid w:val="00E413AA"/>
    <w:rsid w:val="00E41C42"/>
    <w:rsid w:val="00E41E03"/>
    <w:rsid w:val="00E423C1"/>
    <w:rsid w:val="00E43213"/>
    <w:rsid w:val="00E43273"/>
    <w:rsid w:val="00E43D44"/>
    <w:rsid w:val="00E4528B"/>
    <w:rsid w:val="00E45901"/>
    <w:rsid w:val="00E45AD0"/>
    <w:rsid w:val="00E45AF3"/>
    <w:rsid w:val="00E45FE5"/>
    <w:rsid w:val="00E46155"/>
    <w:rsid w:val="00E46AA4"/>
    <w:rsid w:val="00E47455"/>
    <w:rsid w:val="00E47A38"/>
    <w:rsid w:val="00E50339"/>
    <w:rsid w:val="00E50C8B"/>
    <w:rsid w:val="00E50E03"/>
    <w:rsid w:val="00E51049"/>
    <w:rsid w:val="00E51707"/>
    <w:rsid w:val="00E51C5B"/>
    <w:rsid w:val="00E52F7D"/>
    <w:rsid w:val="00E530F2"/>
    <w:rsid w:val="00E5321F"/>
    <w:rsid w:val="00E53283"/>
    <w:rsid w:val="00E53683"/>
    <w:rsid w:val="00E53BA1"/>
    <w:rsid w:val="00E54085"/>
    <w:rsid w:val="00E542F2"/>
    <w:rsid w:val="00E54AA8"/>
    <w:rsid w:val="00E54B7C"/>
    <w:rsid w:val="00E55026"/>
    <w:rsid w:val="00E551D3"/>
    <w:rsid w:val="00E5555E"/>
    <w:rsid w:val="00E559B6"/>
    <w:rsid w:val="00E55AEC"/>
    <w:rsid w:val="00E55C3B"/>
    <w:rsid w:val="00E55E30"/>
    <w:rsid w:val="00E5624A"/>
    <w:rsid w:val="00E56B6E"/>
    <w:rsid w:val="00E56BCA"/>
    <w:rsid w:val="00E57706"/>
    <w:rsid w:val="00E57A88"/>
    <w:rsid w:val="00E6043F"/>
    <w:rsid w:val="00E6054B"/>
    <w:rsid w:val="00E606DC"/>
    <w:rsid w:val="00E60EAF"/>
    <w:rsid w:val="00E61500"/>
    <w:rsid w:val="00E61CB0"/>
    <w:rsid w:val="00E62296"/>
    <w:rsid w:val="00E62545"/>
    <w:rsid w:val="00E62D38"/>
    <w:rsid w:val="00E63241"/>
    <w:rsid w:val="00E63308"/>
    <w:rsid w:val="00E63AEB"/>
    <w:rsid w:val="00E63C46"/>
    <w:rsid w:val="00E64728"/>
    <w:rsid w:val="00E64E41"/>
    <w:rsid w:val="00E64ECB"/>
    <w:rsid w:val="00E65190"/>
    <w:rsid w:val="00E6555E"/>
    <w:rsid w:val="00E658D4"/>
    <w:rsid w:val="00E661ED"/>
    <w:rsid w:val="00E666E1"/>
    <w:rsid w:val="00E6712E"/>
    <w:rsid w:val="00E67439"/>
    <w:rsid w:val="00E67793"/>
    <w:rsid w:val="00E70A2E"/>
    <w:rsid w:val="00E70A5A"/>
    <w:rsid w:val="00E70E54"/>
    <w:rsid w:val="00E71054"/>
    <w:rsid w:val="00E71E20"/>
    <w:rsid w:val="00E72022"/>
    <w:rsid w:val="00E72399"/>
    <w:rsid w:val="00E72528"/>
    <w:rsid w:val="00E72605"/>
    <w:rsid w:val="00E72714"/>
    <w:rsid w:val="00E727A9"/>
    <w:rsid w:val="00E729E7"/>
    <w:rsid w:val="00E72B2A"/>
    <w:rsid w:val="00E7303A"/>
    <w:rsid w:val="00E73248"/>
    <w:rsid w:val="00E73DCA"/>
    <w:rsid w:val="00E741D9"/>
    <w:rsid w:val="00E7436B"/>
    <w:rsid w:val="00E75018"/>
    <w:rsid w:val="00E758A4"/>
    <w:rsid w:val="00E75ECB"/>
    <w:rsid w:val="00E75EFA"/>
    <w:rsid w:val="00E760B1"/>
    <w:rsid w:val="00E7680E"/>
    <w:rsid w:val="00E7719E"/>
    <w:rsid w:val="00E77766"/>
    <w:rsid w:val="00E80755"/>
    <w:rsid w:val="00E807C9"/>
    <w:rsid w:val="00E810B0"/>
    <w:rsid w:val="00E813F2"/>
    <w:rsid w:val="00E818C9"/>
    <w:rsid w:val="00E81976"/>
    <w:rsid w:val="00E81AEB"/>
    <w:rsid w:val="00E82421"/>
    <w:rsid w:val="00E825BE"/>
    <w:rsid w:val="00E827D8"/>
    <w:rsid w:val="00E82D19"/>
    <w:rsid w:val="00E82DFC"/>
    <w:rsid w:val="00E8320B"/>
    <w:rsid w:val="00E8354A"/>
    <w:rsid w:val="00E838D8"/>
    <w:rsid w:val="00E838EA"/>
    <w:rsid w:val="00E83B3A"/>
    <w:rsid w:val="00E83F53"/>
    <w:rsid w:val="00E8486E"/>
    <w:rsid w:val="00E8487B"/>
    <w:rsid w:val="00E8497D"/>
    <w:rsid w:val="00E84E30"/>
    <w:rsid w:val="00E84F43"/>
    <w:rsid w:val="00E85464"/>
    <w:rsid w:val="00E854D5"/>
    <w:rsid w:val="00E8567B"/>
    <w:rsid w:val="00E85719"/>
    <w:rsid w:val="00E85BC6"/>
    <w:rsid w:val="00E85D7F"/>
    <w:rsid w:val="00E86201"/>
    <w:rsid w:val="00E86521"/>
    <w:rsid w:val="00E86871"/>
    <w:rsid w:val="00E86B7D"/>
    <w:rsid w:val="00E86D8E"/>
    <w:rsid w:val="00E86F07"/>
    <w:rsid w:val="00E86F68"/>
    <w:rsid w:val="00E86FD7"/>
    <w:rsid w:val="00E903B3"/>
    <w:rsid w:val="00E90D0C"/>
    <w:rsid w:val="00E91006"/>
    <w:rsid w:val="00E910C1"/>
    <w:rsid w:val="00E9187B"/>
    <w:rsid w:val="00E91CBE"/>
    <w:rsid w:val="00E9217C"/>
    <w:rsid w:val="00E92542"/>
    <w:rsid w:val="00E92D12"/>
    <w:rsid w:val="00E9347C"/>
    <w:rsid w:val="00E938EE"/>
    <w:rsid w:val="00E943D4"/>
    <w:rsid w:val="00E94AE8"/>
    <w:rsid w:val="00E94B18"/>
    <w:rsid w:val="00E9501E"/>
    <w:rsid w:val="00E95346"/>
    <w:rsid w:val="00E96FDE"/>
    <w:rsid w:val="00E97321"/>
    <w:rsid w:val="00E97FDD"/>
    <w:rsid w:val="00EA0195"/>
    <w:rsid w:val="00EA08A4"/>
    <w:rsid w:val="00EA0959"/>
    <w:rsid w:val="00EA0AAD"/>
    <w:rsid w:val="00EA11BD"/>
    <w:rsid w:val="00EA1A62"/>
    <w:rsid w:val="00EA1D33"/>
    <w:rsid w:val="00EA1DC3"/>
    <w:rsid w:val="00EA2D5A"/>
    <w:rsid w:val="00EA2F2C"/>
    <w:rsid w:val="00EA3ED8"/>
    <w:rsid w:val="00EA4364"/>
    <w:rsid w:val="00EA4662"/>
    <w:rsid w:val="00EA5248"/>
    <w:rsid w:val="00EA525C"/>
    <w:rsid w:val="00EA60E6"/>
    <w:rsid w:val="00EA757B"/>
    <w:rsid w:val="00EA77D9"/>
    <w:rsid w:val="00EA7981"/>
    <w:rsid w:val="00EA7AF6"/>
    <w:rsid w:val="00EA7AFC"/>
    <w:rsid w:val="00EB0364"/>
    <w:rsid w:val="00EB0475"/>
    <w:rsid w:val="00EB054A"/>
    <w:rsid w:val="00EB08A4"/>
    <w:rsid w:val="00EB08B5"/>
    <w:rsid w:val="00EB0BA8"/>
    <w:rsid w:val="00EB0D96"/>
    <w:rsid w:val="00EB11A9"/>
    <w:rsid w:val="00EB1817"/>
    <w:rsid w:val="00EB1DA0"/>
    <w:rsid w:val="00EB2213"/>
    <w:rsid w:val="00EB2305"/>
    <w:rsid w:val="00EB27D5"/>
    <w:rsid w:val="00EB2C0C"/>
    <w:rsid w:val="00EB3952"/>
    <w:rsid w:val="00EB3CB0"/>
    <w:rsid w:val="00EB3DC1"/>
    <w:rsid w:val="00EB4042"/>
    <w:rsid w:val="00EB46E8"/>
    <w:rsid w:val="00EB48C0"/>
    <w:rsid w:val="00EB4A95"/>
    <w:rsid w:val="00EB4DAC"/>
    <w:rsid w:val="00EB4E49"/>
    <w:rsid w:val="00EB5081"/>
    <w:rsid w:val="00EB5849"/>
    <w:rsid w:val="00EB5C98"/>
    <w:rsid w:val="00EB7612"/>
    <w:rsid w:val="00EB7616"/>
    <w:rsid w:val="00EB7724"/>
    <w:rsid w:val="00EB7905"/>
    <w:rsid w:val="00EC1338"/>
    <w:rsid w:val="00EC14BB"/>
    <w:rsid w:val="00EC1588"/>
    <w:rsid w:val="00EC171E"/>
    <w:rsid w:val="00EC179A"/>
    <w:rsid w:val="00EC1976"/>
    <w:rsid w:val="00EC2062"/>
    <w:rsid w:val="00EC26F9"/>
    <w:rsid w:val="00EC387B"/>
    <w:rsid w:val="00EC3FCA"/>
    <w:rsid w:val="00EC45D4"/>
    <w:rsid w:val="00EC5444"/>
    <w:rsid w:val="00EC5629"/>
    <w:rsid w:val="00EC5675"/>
    <w:rsid w:val="00EC58FA"/>
    <w:rsid w:val="00EC5B7D"/>
    <w:rsid w:val="00EC5CD6"/>
    <w:rsid w:val="00EC6A45"/>
    <w:rsid w:val="00EC6C25"/>
    <w:rsid w:val="00EC6EBE"/>
    <w:rsid w:val="00EC79A8"/>
    <w:rsid w:val="00EC7D86"/>
    <w:rsid w:val="00ED002B"/>
    <w:rsid w:val="00ED0527"/>
    <w:rsid w:val="00ED0667"/>
    <w:rsid w:val="00ED0DBA"/>
    <w:rsid w:val="00ED1FE2"/>
    <w:rsid w:val="00ED2563"/>
    <w:rsid w:val="00ED28E3"/>
    <w:rsid w:val="00ED293B"/>
    <w:rsid w:val="00ED2A5C"/>
    <w:rsid w:val="00ED2A8A"/>
    <w:rsid w:val="00ED2DF5"/>
    <w:rsid w:val="00ED3420"/>
    <w:rsid w:val="00ED40D9"/>
    <w:rsid w:val="00ED42E7"/>
    <w:rsid w:val="00ED43C4"/>
    <w:rsid w:val="00ED4699"/>
    <w:rsid w:val="00ED5495"/>
    <w:rsid w:val="00ED62D4"/>
    <w:rsid w:val="00ED6919"/>
    <w:rsid w:val="00ED7B70"/>
    <w:rsid w:val="00EE09B8"/>
    <w:rsid w:val="00EE0DD3"/>
    <w:rsid w:val="00EE16CE"/>
    <w:rsid w:val="00EE1A05"/>
    <w:rsid w:val="00EE2437"/>
    <w:rsid w:val="00EE2586"/>
    <w:rsid w:val="00EE29A0"/>
    <w:rsid w:val="00EE3B58"/>
    <w:rsid w:val="00EE3C62"/>
    <w:rsid w:val="00EE44BC"/>
    <w:rsid w:val="00EE526E"/>
    <w:rsid w:val="00EE52C9"/>
    <w:rsid w:val="00EE5395"/>
    <w:rsid w:val="00EE5D67"/>
    <w:rsid w:val="00EE5DE2"/>
    <w:rsid w:val="00EE615D"/>
    <w:rsid w:val="00EE70A0"/>
    <w:rsid w:val="00EE70B7"/>
    <w:rsid w:val="00EE7F3C"/>
    <w:rsid w:val="00EF0455"/>
    <w:rsid w:val="00EF0769"/>
    <w:rsid w:val="00EF1174"/>
    <w:rsid w:val="00EF1324"/>
    <w:rsid w:val="00EF1AEB"/>
    <w:rsid w:val="00EF1F39"/>
    <w:rsid w:val="00EF2795"/>
    <w:rsid w:val="00EF3073"/>
    <w:rsid w:val="00EF349D"/>
    <w:rsid w:val="00EF3817"/>
    <w:rsid w:val="00EF39D0"/>
    <w:rsid w:val="00EF3A22"/>
    <w:rsid w:val="00EF3F36"/>
    <w:rsid w:val="00EF4C19"/>
    <w:rsid w:val="00EF4D2F"/>
    <w:rsid w:val="00EF4FC0"/>
    <w:rsid w:val="00EF5935"/>
    <w:rsid w:val="00EF5D59"/>
    <w:rsid w:val="00EF6195"/>
    <w:rsid w:val="00EF681F"/>
    <w:rsid w:val="00EF6AC7"/>
    <w:rsid w:val="00EF6B97"/>
    <w:rsid w:val="00EF6E8D"/>
    <w:rsid w:val="00EF7409"/>
    <w:rsid w:val="00EF76DF"/>
    <w:rsid w:val="00F00234"/>
    <w:rsid w:val="00F002B5"/>
    <w:rsid w:val="00F00627"/>
    <w:rsid w:val="00F00ED8"/>
    <w:rsid w:val="00F0145A"/>
    <w:rsid w:val="00F01A3A"/>
    <w:rsid w:val="00F01FBE"/>
    <w:rsid w:val="00F022FE"/>
    <w:rsid w:val="00F027F1"/>
    <w:rsid w:val="00F02C2D"/>
    <w:rsid w:val="00F0352C"/>
    <w:rsid w:val="00F03BB1"/>
    <w:rsid w:val="00F03FAF"/>
    <w:rsid w:val="00F04A90"/>
    <w:rsid w:val="00F04B4F"/>
    <w:rsid w:val="00F04C1C"/>
    <w:rsid w:val="00F05628"/>
    <w:rsid w:val="00F057AB"/>
    <w:rsid w:val="00F063B8"/>
    <w:rsid w:val="00F064C1"/>
    <w:rsid w:val="00F065E3"/>
    <w:rsid w:val="00F0672F"/>
    <w:rsid w:val="00F0673C"/>
    <w:rsid w:val="00F068C8"/>
    <w:rsid w:val="00F06B66"/>
    <w:rsid w:val="00F06F47"/>
    <w:rsid w:val="00F07638"/>
    <w:rsid w:val="00F07E8A"/>
    <w:rsid w:val="00F07E90"/>
    <w:rsid w:val="00F10100"/>
    <w:rsid w:val="00F102DF"/>
    <w:rsid w:val="00F1138D"/>
    <w:rsid w:val="00F113B2"/>
    <w:rsid w:val="00F11E93"/>
    <w:rsid w:val="00F11F72"/>
    <w:rsid w:val="00F1203E"/>
    <w:rsid w:val="00F12D4F"/>
    <w:rsid w:val="00F13480"/>
    <w:rsid w:val="00F13B27"/>
    <w:rsid w:val="00F13E25"/>
    <w:rsid w:val="00F140AE"/>
    <w:rsid w:val="00F14C58"/>
    <w:rsid w:val="00F14EAF"/>
    <w:rsid w:val="00F14F57"/>
    <w:rsid w:val="00F1506E"/>
    <w:rsid w:val="00F151F8"/>
    <w:rsid w:val="00F165A2"/>
    <w:rsid w:val="00F17368"/>
    <w:rsid w:val="00F17BAF"/>
    <w:rsid w:val="00F17BDF"/>
    <w:rsid w:val="00F17EB4"/>
    <w:rsid w:val="00F2001F"/>
    <w:rsid w:val="00F205D5"/>
    <w:rsid w:val="00F20D3D"/>
    <w:rsid w:val="00F20DB1"/>
    <w:rsid w:val="00F21591"/>
    <w:rsid w:val="00F21976"/>
    <w:rsid w:val="00F223A1"/>
    <w:rsid w:val="00F224BE"/>
    <w:rsid w:val="00F2286D"/>
    <w:rsid w:val="00F2379F"/>
    <w:rsid w:val="00F2392E"/>
    <w:rsid w:val="00F23F86"/>
    <w:rsid w:val="00F2403B"/>
    <w:rsid w:val="00F24FAB"/>
    <w:rsid w:val="00F251F2"/>
    <w:rsid w:val="00F25539"/>
    <w:rsid w:val="00F256DA"/>
    <w:rsid w:val="00F25C2E"/>
    <w:rsid w:val="00F25D48"/>
    <w:rsid w:val="00F25DD0"/>
    <w:rsid w:val="00F25E06"/>
    <w:rsid w:val="00F260CB"/>
    <w:rsid w:val="00F2696B"/>
    <w:rsid w:val="00F26A89"/>
    <w:rsid w:val="00F313D8"/>
    <w:rsid w:val="00F3150A"/>
    <w:rsid w:val="00F321C0"/>
    <w:rsid w:val="00F3248C"/>
    <w:rsid w:val="00F328ED"/>
    <w:rsid w:val="00F32A70"/>
    <w:rsid w:val="00F32DD4"/>
    <w:rsid w:val="00F33F03"/>
    <w:rsid w:val="00F34904"/>
    <w:rsid w:val="00F34C78"/>
    <w:rsid w:val="00F3533C"/>
    <w:rsid w:val="00F35999"/>
    <w:rsid w:val="00F35EF5"/>
    <w:rsid w:val="00F35F6C"/>
    <w:rsid w:val="00F36F09"/>
    <w:rsid w:val="00F37001"/>
    <w:rsid w:val="00F371F7"/>
    <w:rsid w:val="00F37351"/>
    <w:rsid w:val="00F376C5"/>
    <w:rsid w:val="00F37793"/>
    <w:rsid w:val="00F37A7E"/>
    <w:rsid w:val="00F37CC3"/>
    <w:rsid w:val="00F40961"/>
    <w:rsid w:val="00F409DF"/>
    <w:rsid w:val="00F40C58"/>
    <w:rsid w:val="00F413ED"/>
    <w:rsid w:val="00F414DC"/>
    <w:rsid w:val="00F41C1F"/>
    <w:rsid w:val="00F421C0"/>
    <w:rsid w:val="00F42346"/>
    <w:rsid w:val="00F42815"/>
    <w:rsid w:val="00F42C09"/>
    <w:rsid w:val="00F42C97"/>
    <w:rsid w:val="00F43047"/>
    <w:rsid w:val="00F4314F"/>
    <w:rsid w:val="00F433D6"/>
    <w:rsid w:val="00F43450"/>
    <w:rsid w:val="00F4371E"/>
    <w:rsid w:val="00F43B93"/>
    <w:rsid w:val="00F43F07"/>
    <w:rsid w:val="00F44026"/>
    <w:rsid w:val="00F44480"/>
    <w:rsid w:val="00F4464E"/>
    <w:rsid w:val="00F449B5"/>
    <w:rsid w:val="00F449C4"/>
    <w:rsid w:val="00F44C8C"/>
    <w:rsid w:val="00F44FC8"/>
    <w:rsid w:val="00F4523C"/>
    <w:rsid w:val="00F45CFB"/>
    <w:rsid w:val="00F45DB1"/>
    <w:rsid w:val="00F45FB7"/>
    <w:rsid w:val="00F466F1"/>
    <w:rsid w:val="00F46E2E"/>
    <w:rsid w:val="00F46E98"/>
    <w:rsid w:val="00F4722D"/>
    <w:rsid w:val="00F477E4"/>
    <w:rsid w:val="00F477F5"/>
    <w:rsid w:val="00F47826"/>
    <w:rsid w:val="00F47BD4"/>
    <w:rsid w:val="00F50B17"/>
    <w:rsid w:val="00F50B1F"/>
    <w:rsid w:val="00F51267"/>
    <w:rsid w:val="00F514D2"/>
    <w:rsid w:val="00F517B4"/>
    <w:rsid w:val="00F526CF"/>
    <w:rsid w:val="00F53242"/>
    <w:rsid w:val="00F5455C"/>
    <w:rsid w:val="00F54683"/>
    <w:rsid w:val="00F5549D"/>
    <w:rsid w:val="00F55666"/>
    <w:rsid w:val="00F5567A"/>
    <w:rsid w:val="00F55A3F"/>
    <w:rsid w:val="00F56215"/>
    <w:rsid w:val="00F5673F"/>
    <w:rsid w:val="00F567FF"/>
    <w:rsid w:val="00F56861"/>
    <w:rsid w:val="00F56AA8"/>
    <w:rsid w:val="00F56AF9"/>
    <w:rsid w:val="00F56DEF"/>
    <w:rsid w:val="00F56E8A"/>
    <w:rsid w:val="00F5746D"/>
    <w:rsid w:val="00F60493"/>
    <w:rsid w:val="00F60E2F"/>
    <w:rsid w:val="00F61065"/>
    <w:rsid w:val="00F61084"/>
    <w:rsid w:val="00F62DD9"/>
    <w:rsid w:val="00F6300A"/>
    <w:rsid w:val="00F63197"/>
    <w:rsid w:val="00F632AD"/>
    <w:rsid w:val="00F639BD"/>
    <w:rsid w:val="00F63D53"/>
    <w:rsid w:val="00F641C0"/>
    <w:rsid w:val="00F64296"/>
    <w:rsid w:val="00F642A0"/>
    <w:rsid w:val="00F644AE"/>
    <w:rsid w:val="00F649D6"/>
    <w:rsid w:val="00F64D7D"/>
    <w:rsid w:val="00F64E71"/>
    <w:rsid w:val="00F65BF0"/>
    <w:rsid w:val="00F66585"/>
    <w:rsid w:val="00F66890"/>
    <w:rsid w:val="00F66E8D"/>
    <w:rsid w:val="00F6751B"/>
    <w:rsid w:val="00F67780"/>
    <w:rsid w:val="00F6790D"/>
    <w:rsid w:val="00F70172"/>
    <w:rsid w:val="00F702FD"/>
    <w:rsid w:val="00F703AE"/>
    <w:rsid w:val="00F70470"/>
    <w:rsid w:val="00F704F1"/>
    <w:rsid w:val="00F7054D"/>
    <w:rsid w:val="00F70C15"/>
    <w:rsid w:val="00F70CFC"/>
    <w:rsid w:val="00F70E74"/>
    <w:rsid w:val="00F71008"/>
    <w:rsid w:val="00F71156"/>
    <w:rsid w:val="00F713BD"/>
    <w:rsid w:val="00F7166B"/>
    <w:rsid w:val="00F71A41"/>
    <w:rsid w:val="00F71ACA"/>
    <w:rsid w:val="00F71E57"/>
    <w:rsid w:val="00F720B9"/>
    <w:rsid w:val="00F720F7"/>
    <w:rsid w:val="00F7489A"/>
    <w:rsid w:val="00F74B83"/>
    <w:rsid w:val="00F750E0"/>
    <w:rsid w:val="00F75D3A"/>
    <w:rsid w:val="00F76379"/>
    <w:rsid w:val="00F7692F"/>
    <w:rsid w:val="00F76FC4"/>
    <w:rsid w:val="00F7725C"/>
    <w:rsid w:val="00F7755C"/>
    <w:rsid w:val="00F77C0C"/>
    <w:rsid w:val="00F77D34"/>
    <w:rsid w:val="00F8055C"/>
    <w:rsid w:val="00F808D2"/>
    <w:rsid w:val="00F80973"/>
    <w:rsid w:val="00F80DC5"/>
    <w:rsid w:val="00F81E6E"/>
    <w:rsid w:val="00F81EAA"/>
    <w:rsid w:val="00F826F8"/>
    <w:rsid w:val="00F82737"/>
    <w:rsid w:val="00F82A41"/>
    <w:rsid w:val="00F82A91"/>
    <w:rsid w:val="00F833AB"/>
    <w:rsid w:val="00F835E8"/>
    <w:rsid w:val="00F84082"/>
    <w:rsid w:val="00F84165"/>
    <w:rsid w:val="00F841CD"/>
    <w:rsid w:val="00F84926"/>
    <w:rsid w:val="00F84F26"/>
    <w:rsid w:val="00F85C38"/>
    <w:rsid w:val="00F85D30"/>
    <w:rsid w:val="00F8604E"/>
    <w:rsid w:val="00F86140"/>
    <w:rsid w:val="00F8687B"/>
    <w:rsid w:val="00F86C9E"/>
    <w:rsid w:val="00F87492"/>
    <w:rsid w:val="00F87988"/>
    <w:rsid w:val="00F87EA9"/>
    <w:rsid w:val="00F87EAF"/>
    <w:rsid w:val="00F90570"/>
    <w:rsid w:val="00F90AAA"/>
    <w:rsid w:val="00F910DA"/>
    <w:rsid w:val="00F91666"/>
    <w:rsid w:val="00F919EF"/>
    <w:rsid w:val="00F91A03"/>
    <w:rsid w:val="00F91D33"/>
    <w:rsid w:val="00F91F21"/>
    <w:rsid w:val="00F92404"/>
    <w:rsid w:val="00F9261E"/>
    <w:rsid w:val="00F926E9"/>
    <w:rsid w:val="00F92EDD"/>
    <w:rsid w:val="00F93819"/>
    <w:rsid w:val="00F93E3B"/>
    <w:rsid w:val="00F93EF9"/>
    <w:rsid w:val="00F9428C"/>
    <w:rsid w:val="00F94C86"/>
    <w:rsid w:val="00F94FA9"/>
    <w:rsid w:val="00F95094"/>
    <w:rsid w:val="00F9556B"/>
    <w:rsid w:val="00F95ED6"/>
    <w:rsid w:val="00F95EF9"/>
    <w:rsid w:val="00F96043"/>
    <w:rsid w:val="00F960F8"/>
    <w:rsid w:val="00F96357"/>
    <w:rsid w:val="00F9639A"/>
    <w:rsid w:val="00F964BC"/>
    <w:rsid w:val="00F96AF1"/>
    <w:rsid w:val="00F96B39"/>
    <w:rsid w:val="00F975A5"/>
    <w:rsid w:val="00F97859"/>
    <w:rsid w:val="00FA0311"/>
    <w:rsid w:val="00FA03FA"/>
    <w:rsid w:val="00FA0878"/>
    <w:rsid w:val="00FA13B0"/>
    <w:rsid w:val="00FA1AAE"/>
    <w:rsid w:val="00FA1B7E"/>
    <w:rsid w:val="00FA1FD2"/>
    <w:rsid w:val="00FA23E3"/>
    <w:rsid w:val="00FA2911"/>
    <w:rsid w:val="00FA3782"/>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33E"/>
    <w:rsid w:val="00FA772C"/>
    <w:rsid w:val="00FA7B7E"/>
    <w:rsid w:val="00FA7E8C"/>
    <w:rsid w:val="00FB1198"/>
    <w:rsid w:val="00FB1B33"/>
    <w:rsid w:val="00FB1FAB"/>
    <w:rsid w:val="00FB211A"/>
    <w:rsid w:val="00FB224C"/>
    <w:rsid w:val="00FB250B"/>
    <w:rsid w:val="00FB254C"/>
    <w:rsid w:val="00FB38F8"/>
    <w:rsid w:val="00FB4BF0"/>
    <w:rsid w:val="00FB4DB7"/>
    <w:rsid w:val="00FB57EE"/>
    <w:rsid w:val="00FB5B74"/>
    <w:rsid w:val="00FB5FDF"/>
    <w:rsid w:val="00FB6404"/>
    <w:rsid w:val="00FB6E3C"/>
    <w:rsid w:val="00FB7144"/>
    <w:rsid w:val="00FB7D6C"/>
    <w:rsid w:val="00FC0032"/>
    <w:rsid w:val="00FC048F"/>
    <w:rsid w:val="00FC0A76"/>
    <w:rsid w:val="00FC0AB0"/>
    <w:rsid w:val="00FC14CF"/>
    <w:rsid w:val="00FC2452"/>
    <w:rsid w:val="00FC26BF"/>
    <w:rsid w:val="00FC27DB"/>
    <w:rsid w:val="00FC2D0E"/>
    <w:rsid w:val="00FC30D1"/>
    <w:rsid w:val="00FC401B"/>
    <w:rsid w:val="00FC43C2"/>
    <w:rsid w:val="00FC4450"/>
    <w:rsid w:val="00FC4680"/>
    <w:rsid w:val="00FC5EED"/>
    <w:rsid w:val="00FC679C"/>
    <w:rsid w:val="00FC6C36"/>
    <w:rsid w:val="00FC74C4"/>
    <w:rsid w:val="00FC764B"/>
    <w:rsid w:val="00FC7836"/>
    <w:rsid w:val="00FC788F"/>
    <w:rsid w:val="00FD0A0E"/>
    <w:rsid w:val="00FD0E90"/>
    <w:rsid w:val="00FD191B"/>
    <w:rsid w:val="00FD1A59"/>
    <w:rsid w:val="00FD1B0C"/>
    <w:rsid w:val="00FD1BE0"/>
    <w:rsid w:val="00FD1D4A"/>
    <w:rsid w:val="00FD276E"/>
    <w:rsid w:val="00FD27FC"/>
    <w:rsid w:val="00FD29B6"/>
    <w:rsid w:val="00FD2A5C"/>
    <w:rsid w:val="00FD2AB2"/>
    <w:rsid w:val="00FD2C92"/>
    <w:rsid w:val="00FD32DA"/>
    <w:rsid w:val="00FD33E6"/>
    <w:rsid w:val="00FD35F6"/>
    <w:rsid w:val="00FD3604"/>
    <w:rsid w:val="00FD3880"/>
    <w:rsid w:val="00FD3B8F"/>
    <w:rsid w:val="00FD3D9A"/>
    <w:rsid w:val="00FD3F76"/>
    <w:rsid w:val="00FD4ADF"/>
    <w:rsid w:val="00FD501D"/>
    <w:rsid w:val="00FD58D3"/>
    <w:rsid w:val="00FD58F8"/>
    <w:rsid w:val="00FD6678"/>
    <w:rsid w:val="00FD67AC"/>
    <w:rsid w:val="00FD703E"/>
    <w:rsid w:val="00FD72E1"/>
    <w:rsid w:val="00FD7465"/>
    <w:rsid w:val="00FD76D9"/>
    <w:rsid w:val="00FD77AD"/>
    <w:rsid w:val="00FD78A0"/>
    <w:rsid w:val="00FD7BE6"/>
    <w:rsid w:val="00FD7E15"/>
    <w:rsid w:val="00FE05F7"/>
    <w:rsid w:val="00FE08B7"/>
    <w:rsid w:val="00FE0C60"/>
    <w:rsid w:val="00FE0C88"/>
    <w:rsid w:val="00FE0D40"/>
    <w:rsid w:val="00FE10B1"/>
    <w:rsid w:val="00FE1259"/>
    <w:rsid w:val="00FE1954"/>
    <w:rsid w:val="00FE1C8C"/>
    <w:rsid w:val="00FE1D25"/>
    <w:rsid w:val="00FE1F12"/>
    <w:rsid w:val="00FE221F"/>
    <w:rsid w:val="00FE2493"/>
    <w:rsid w:val="00FE26BD"/>
    <w:rsid w:val="00FE2AFC"/>
    <w:rsid w:val="00FE2C47"/>
    <w:rsid w:val="00FE2CBC"/>
    <w:rsid w:val="00FE2F27"/>
    <w:rsid w:val="00FE3129"/>
    <w:rsid w:val="00FE3912"/>
    <w:rsid w:val="00FE4A60"/>
    <w:rsid w:val="00FE4B54"/>
    <w:rsid w:val="00FE5047"/>
    <w:rsid w:val="00FE547F"/>
    <w:rsid w:val="00FE573C"/>
    <w:rsid w:val="00FE59B1"/>
    <w:rsid w:val="00FE5F43"/>
    <w:rsid w:val="00FE6027"/>
    <w:rsid w:val="00FE692A"/>
    <w:rsid w:val="00FE69C9"/>
    <w:rsid w:val="00FE6B69"/>
    <w:rsid w:val="00FE6D63"/>
    <w:rsid w:val="00FE6DEB"/>
    <w:rsid w:val="00FE7FE3"/>
    <w:rsid w:val="00FF0840"/>
    <w:rsid w:val="00FF0AD4"/>
    <w:rsid w:val="00FF11BF"/>
    <w:rsid w:val="00FF27DB"/>
    <w:rsid w:val="00FF2EE8"/>
    <w:rsid w:val="00FF30E6"/>
    <w:rsid w:val="00FF337E"/>
    <w:rsid w:val="00FF376E"/>
    <w:rsid w:val="00FF3812"/>
    <w:rsid w:val="00FF3FC1"/>
    <w:rsid w:val="00FF4310"/>
    <w:rsid w:val="00FF4434"/>
    <w:rsid w:val="00FF48FB"/>
    <w:rsid w:val="00FF4CDD"/>
    <w:rsid w:val="00FF5529"/>
    <w:rsid w:val="00FF5AC1"/>
    <w:rsid w:val="00FF5C6F"/>
    <w:rsid w:val="00FF5CD1"/>
    <w:rsid w:val="00FF5CEE"/>
    <w:rsid w:val="00FF5FFE"/>
    <w:rsid w:val="00FF71A0"/>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b/>
      <w:bCs/>
      <w:kern w:val="32"/>
      <w:sz w:val="28"/>
      <w:szCs w:val="32"/>
      <w:lang w:val="x-none" w:eastAsia="x-none"/>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b/>
      <w:bCs/>
      <w:iCs/>
      <w:szCs w:val="28"/>
      <w:lang w:val="x-none" w:eastAsia="x-none"/>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lang w:val="x-none"/>
    </w:rPr>
  </w:style>
  <w:style w:type="paragraph" w:styleId="8">
    <w:name w:val="heading 8"/>
    <w:basedOn w:val="a"/>
    <w:next w:val="a"/>
    <w:link w:val="8Char"/>
    <w:semiHidden/>
    <w:unhideWhenUsed/>
    <w:qFormat/>
    <w:rsid w:val="00357BE4"/>
    <w:pPr>
      <w:keepNext/>
      <w:keepLines/>
      <w:spacing w:before="240" w:after="64" w:line="320" w:lineRule="auto"/>
      <w:outlineLvl w:val="7"/>
    </w:pPr>
    <w:rPr>
      <w:rFonts w:ascii="Cambria" w:eastAsia="宋体" w:hAnsi="Cambria"/>
      <w:sz w:val="24"/>
      <w:lang w:val="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qFormat/>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rPr>
      <w:lang w:val="x-none"/>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lang w:val="x-none"/>
    </w:rPr>
  </w:style>
  <w:style w:type="character" w:customStyle="1" w:styleId="Char4">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5"/>
    <w:rsid w:val="006B6DDB"/>
    <w:rPr>
      <w:szCs w:val="20"/>
      <w:lang w:val="x-none"/>
    </w:rPr>
  </w:style>
  <w:style w:type="character" w:customStyle="1" w:styleId="Char5">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宋体"/>
      <w:szCs w:val="20"/>
      <w:lang w:val="en-GB" w:eastAsia="x-none"/>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x-none"/>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1Char">
    <w:name w:val="B1 Char"/>
    <w:link w:val="B1"/>
    <w:rsid w:val="00340115"/>
    <w:rPr>
      <w:rFonts w:eastAsia="宋体"/>
      <w:lang w:val="en-GB"/>
    </w:rPr>
  </w:style>
  <w:style w:type="character" w:customStyle="1" w:styleId="B2Char">
    <w:name w:val="B2 Char"/>
    <w:link w:val="B2"/>
    <w:rsid w:val="00340115"/>
    <w:rPr>
      <w:rFonts w:eastAsia="宋体"/>
      <w:lang w:val="en-GB"/>
    </w:rPr>
  </w:style>
  <w:style w:type="character" w:customStyle="1" w:styleId="B3Char">
    <w:name w:val="B3 Char"/>
    <w:link w:val="B3"/>
    <w:rsid w:val="00340115"/>
    <w:rPr>
      <w:rFonts w:eastAsia="宋体"/>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character" w:customStyle="1" w:styleId="B4Char">
    <w:name w:val="B4 Char"/>
    <w:link w:val="B4"/>
    <w:rsid w:val="00340115"/>
    <w:rPr>
      <w:rFonts w:eastAsia="宋体"/>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宋体"/>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val="x-none" w:eastAsia="x-none"/>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lang w:bidi="ar-SA"/>
    </w:rPr>
  </w:style>
  <w:style w:type="character" w:customStyle="1" w:styleId="1Char">
    <w:name w:val="标题 1 Char"/>
    <w:link w:val="1"/>
    <w:rsid w:val="00E3725B"/>
    <w:rPr>
      <w:rFonts w:ascii="Arial" w:hAnsi="Arial" w:cs="Arial"/>
      <w:b/>
      <w:bCs/>
      <w:kern w:val="32"/>
      <w:sz w:val="28"/>
      <w:szCs w:val="32"/>
    </w:rPr>
  </w:style>
  <w:style w:type="character" w:customStyle="1" w:styleId="2Char">
    <w:name w:val="标题 2 Char"/>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等线" w:eastAsia="宋体" w:hAnsi="等线"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等线" w:eastAsia="宋体" w:hAnsi="等线"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等线" w:eastAsia="宋体" w:hAnsi="等线" w:cs="Times New Roman"/>
        <w:b/>
        <w:bCs/>
      </w:rPr>
    </w:tblStylePr>
    <w:tblStylePr w:type="lastCol">
      <w:rPr>
        <w:rFonts w:ascii="等线" w:eastAsia="宋体" w:hAnsi="等线"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character" w:styleId="af8">
    <w:name w:val="Emphasis"/>
    <w:uiPriority w:val="20"/>
    <w:qFormat/>
    <w:rsid w:val="00025C56"/>
    <w:rPr>
      <w:i/>
      <w:iCs/>
    </w:rPr>
  </w:style>
  <w:style w:type="paragraph" w:customStyle="1" w:styleId="Agreement">
    <w:name w:val="Agreement"/>
    <w:basedOn w:val="a"/>
    <w:next w:val="Doc-text2"/>
    <w:qFormat/>
    <w:rsid w:val="006B3CBE"/>
    <w:pPr>
      <w:numPr>
        <w:numId w:val="36"/>
      </w:numPr>
      <w:spacing w:before="60"/>
    </w:pPr>
    <w:rPr>
      <w:rFonts w:ascii="Arial" w:eastAsia="MS Mincho" w:hAnsi="Arial"/>
      <w:b/>
      <w:lang w:val="en-GB" w:eastAsia="en-GB"/>
    </w:rPr>
  </w:style>
  <w:style w:type="character" w:customStyle="1" w:styleId="8Char">
    <w:name w:val="标题 8 Char"/>
    <w:link w:val="8"/>
    <w:rsid w:val="00357BE4"/>
    <w:rPr>
      <w:rFonts w:ascii="Cambria" w:eastAsia="宋体" w:hAnsi="Cambria" w:cs="Times New Roman"/>
      <w:sz w:val="24"/>
      <w:szCs w:val="24"/>
      <w:lang w:eastAsia="en-US"/>
    </w:rPr>
  </w:style>
  <w:style w:type="paragraph" w:customStyle="1" w:styleId="ZT">
    <w:name w:val="ZT"/>
    <w:rsid w:val="007349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EmailDiscussion2">
    <w:name w:val="EmailDiscussion2"/>
    <w:basedOn w:val="Doc-text2"/>
    <w:qFormat/>
    <w:rsid w:val="005A735B"/>
  </w:style>
  <w:style w:type="table" w:customStyle="1" w:styleId="10">
    <w:name w:val="网格型1"/>
    <w:basedOn w:val="a2"/>
    <w:next w:val="a7"/>
    <w:uiPriority w:val="39"/>
    <w:qFormat/>
    <w:rsid w:val="00931A51"/>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basedOn w:val="NO"/>
    <w:link w:val="EditorsNoteChar"/>
    <w:qFormat/>
    <w:rsid w:val="0086337A"/>
    <w:pPr>
      <w:overflowPunct/>
      <w:autoSpaceDE/>
      <w:autoSpaceDN/>
      <w:adjustRightInd/>
      <w:textAlignment w:val="auto"/>
    </w:pPr>
    <w:rPr>
      <w:color w:val="FF0000"/>
    </w:rPr>
  </w:style>
  <w:style w:type="character" w:customStyle="1" w:styleId="EditorsNoteChar">
    <w:name w:val="Editor's Note Char"/>
    <w:link w:val="EditorsNote"/>
    <w:rsid w:val="0086337A"/>
    <w:rPr>
      <w:rFonts w:eastAsia="Times New Roman"/>
      <w:color w:val="FF0000"/>
      <w:lang w:val="en-GB" w:eastAsia="en-US"/>
    </w:rPr>
  </w:style>
  <w:style w:type="character" w:customStyle="1" w:styleId="keyword">
    <w:name w:val="keyword"/>
    <w:rsid w:val="009F17E8"/>
  </w:style>
  <w:style w:type="table" w:customStyle="1" w:styleId="21">
    <w:name w:val="网格型2"/>
    <w:basedOn w:val="a2"/>
    <w:next w:val="a7"/>
    <w:uiPriority w:val="39"/>
    <w:qFormat/>
    <w:rsid w:val="008B0811"/>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2"/>
    <w:next w:val="a7"/>
    <w:uiPriority w:val="39"/>
    <w:qFormat/>
    <w:rsid w:val="008B0811"/>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link w:val="Doc-titleChar"/>
    <w:qFormat/>
    <w:rsid w:val="00F477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F477F5"/>
    <w:rPr>
      <w:rFonts w:ascii="Arial" w:eastAsia="MS Mincho" w:hAnsi="Arial"/>
      <w:noProof/>
      <w:szCs w:val="24"/>
      <w:lang w:val="en-GB" w:eastAsia="en-GB"/>
    </w:rPr>
  </w:style>
  <w:style w:type="paragraph" w:customStyle="1" w:styleId="3GPPHeader">
    <w:name w:val="3GPP_Header"/>
    <w:basedOn w:val="a0"/>
    <w:rsid w:val="00387AED"/>
    <w:pPr>
      <w:tabs>
        <w:tab w:val="left" w:pos="1701"/>
        <w:tab w:val="right" w:pos="9639"/>
      </w:tabs>
      <w:overflowPunct w:val="0"/>
      <w:autoSpaceDE w:val="0"/>
      <w:autoSpaceDN w:val="0"/>
      <w:adjustRightInd w:val="0"/>
      <w:spacing w:after="240"/>
      <w:textAlignment w:val="baseline"/>
    </w:pPr>
    <w:rPr>
      <w:rFonts w:ascii="Arial" w:eastAsia="等线" w:hAnsi="Arial"/>
      <w:b/>
      <w:sz w:val="24"/>
      <w:szCs w:val="20"/>
      <w:lang w:val="en-GB"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af9"/>
    <w:locked/>
    <w:rsid w:val="00F3150A"/>
  </w:style>
  <w:style w:type="paragraph" w:styleId="a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首行缩进两字）"/>
    <w:basedOn w:val="a"/>
    <w:link w:val="Char10"/>
    <w:unhideWhenUsed/>
    <w:rsid w:val="00F3150A"/>
    <w:pPr>
      <w:spacing w:line="320" w:lineRule="exact"/>
      <w:ind w:firstLine="420"/>
      <w:jc w:val="both"/>
    </w:pPr>
    <w:rPr>
      <w:rFonts w:eastAsia="宋体"/>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b/>
      <w:bCs/>
      <w:kern w:val="32"/>
      <w:sz w:val="28"/>
      <w:szCs w:val="32"/>
      <w:lang w:val="x-none" w:eastAsia="x-none"/>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b/>
      <w:bCs/>
      <w:iCs/>
      <w:szCs w:val="28"/>
      <w:lang w:val="x-none" w:eastAsia="x-none"/>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lang w:val="x-none"/>
    </w:rPr>
  </w:style>
  <w:style w:type="paragraph" w:styleId="8">
    <w:name w:val="heading 8"/>
    <w:basedOn w:val="a"/>
    <w:next w:val="a"/>
    <w:link w:val="8Char"/>
    <w:semiHidden/>
    <w:unhideWhenUsed/>
    <w:qFormat/>
    <w:rsid w:val="00357BE4"/>
    <w:pPr>
      <w:keepNext/>
      <w:keepLines/>
      <w:spacing w:before="240" w:after="64" w:line="320" w:lineRule="auto"/>
      <w:outlineLvl w:val="7"/>
    </w:pPr>
    <w:rPr>
      <w:rFonts w:ascii="Cambria" w:eastAsia="宋体" w:hAnsi="Cambria"/>
      <w:sz w:val="24"/>
      <w:lang w:val="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qFormat/>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rPr>
      <w:lang w:val="x-none"/>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lang w:val="x-none"/>
    </w:rPr>
  </w:style>
  <w:style w:type="character" w:customStyle="1" w:styleId="Char4">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5"/>
    <w:rsid w:val="006B6DDB"/>
    <w:rPr>
      <w:szCs w:val="20"/>
      <w:lang w:val="x-none"/>
    </w:rPr>
  </w:style>
  <w:style w:type="character" w:customStyle="1" w:styleId="Char5">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宋体"/>
      <w:szCs w:val="20"/>
      <w:lang w:val="en-GB" w:eastAsia="x-none"/>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x-none"/>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1Char">
    <w:name w:val="B1 Char"/>
    <w:link w:val="B1"/>
    <w:rsid w:val="00340115"/>
    <w:rPr>
      <w:rFonts w:eastAsia="宋体"/>
      <w:lang w:val="en-GB"/>
    </w:rPr>
  </w:style>
  <w:style w:type="character" w:customStyle="1" w:styleId="B2Char">
    <w:name w:val="B2 Char"/>
    <w:link w:val="B2"/>
    <w:rsid w:val="00340115"/>
    <w:rPr>
      <w:rFonts w:eastAsia="宋体"/>
      <w:lang w:val="en-GB"/>
    </w:rPr>
  </w:style>
  <w:style w:type="character" w:customStyle="1" w:styleId="B3Char">
    <w:name w:val="B3 Char"/>
    <w:link w:val="B3"/>
    <w:rsid w:val="00340115"/>
    <w:rPr>
      <w:rFonts w:eastAsia="宋体"/>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character" w:customStyle="1" w:styleId="B4Char">
    <w:name w:val="B4 Char"/>
    <w:link w:val="B4"/>
    <w:rsid w:val="00340115"/>
    <w:rPr>
      <w:rFonts w:eastAsia="宋体"/>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宋体"/>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val="x-none" w:eastAsia="x-none"/>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lang w:bidi="ar-SA"/>
    </w:rPr>
  </w:style>
  <w:style w:type="character" w:customStyle="1" w:styleId="1Char">
    <w:name w:val="标题 1 Char"/>
    <w:link w:val="1"/>
    <w:rsid w:val="00E3725B"/>
    <w:rPr>
      <w:rFonts w:ascii="Arial" w:hAnsi="Arial" w:cs="Arial"/>
      <w:b/>
      <w:bCs/>
      <w:kern w:val="32"/>
      <w:sz w:val="28"/>
      <w:szCs w:val="32"/>
    </w:rPr>
  </w:style>
  <w:style w:type="character" w:customStyle="1" w:styleId="2Char">
    <w:name w:val="标题 2 Char"/>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等线" w:eastAsia="宋体" w:hAnsi="等线"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等线" w:eastAsia="宋体" w:hAnsi="等线"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等线" w:eastAsia="宋体" w:hAnsi="等线" w:cs="Times New Roman"/>
        <w:b/>
        <w:bCs/>
      </w:rPr>
    </w:tblStylePr>
    <w:tblStylePr w:type="lastCol">
      <w:rPr>
        <w:rFonts w:ascii="等线" w:eastAsia="宋体" w:hAnsi="等线"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character" w:styleId="af8">
    <w:name w:val="Emphasis"/>
    <w:uiPriority w:val="20"/>
    <w:qFormat/>
    <w:rsid w:val="00025C56"/>
    <w:rPr>
      <w:i/>
      <w:iCs/>
    </w:rPr>
  </w:style>
  <w:style w:type="paragraph" w:customStyle="1" w:styleId="Agreement">
    <w:name w:val="Agreement"/>
    <w:basedOn w:val="a"/>
    <w:next w:val="Doc-text2"/>
    <w:qFormat/>
    <w:rsid w:val="006B3CBE"/>
    <w:pPr>
      <w:numPr>
        <w:numId w:val="36"/>
      </w:numPr>
      <w:spacing w:before="60"/>
    </w:pPr>
    <w:rPr>
      <w:rFonts w:ascii="Arial" w:eastAsia="MS Mincho" w:hAnsi="Arial"/>
      <w:b/>
      <w:lang w:val="en-GB" w:eastAsia="en-GB"/>
    </w:rPr>
  </w:style>
  <w:style w:type="character" w:customStyle="1" w:styleId="8Char">
    <w:name w:val="标题 8 Char"/>
    <w:link w:val="8"/>
    <w:rsid w:val="00357BE4"/>
    <w:rPr>
      <w:rFonts w:ascii="Cambria" w:eastAsia="宋体" w:hAnsi="Cambria" w:cs="Times New Roman"/>
      <w:sz w:val="24"/>
      <w:szCs w:val="24"/>
      <w:lang w:eastAsia="en-US"/>
    </w:rPr>
  </w:style>
  <w:style w:type="paragraph" w:customStyle="1" w:styleId="ZT">
    <w:name w:val="ZT"/>
    <w:rsid w:val="007349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EmailDiscussion2">
    <w:name w:val="EmailDiscussion2"/>
    <w:basedOn w:val="Doc-text2"/>
    <w:qFormat/>
    <w:rsid w:val="005A735B"/>
  </w:style>
  <w:style w:type="table" w:customStyle="1" w:styleId="10">
    <w:name w:val="网格型1"/>
    <w:basedOn w:val="a2"/>
    <w:next w:val="a7"/>
    <w:uiPriority w:val="39"/>
    <w:qFormat/>
    <w:rsid w:val="00931A51"/>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basedOn w:val="NO"/>
    <w:link w:val="EditorsNoteChar"/>
    <w:qFormat/>
    <w:rsid w:val="0086337A"/>
    <w:pPr>
      <w:overflowPunct/>
      <w:autoSpaceDE/>
      <w:autoSpaceDN/>
      <w:adjustRightInd/>
      <w:textAlignment w:val="auto"/>
    </w:pPr>
    <w:rPr>
      <w:color w:val="FF0000"/>
    </w:rPr>
  </w:style>
  <w:style w:type="character" w:customStyle="1" w:styleId="EditorsNoteChar">
    <w:name w:val="Editor's Note Char"/>
    <w:link w:val="EditorsNote"/>
    <w:rsid w:val="0086337A"/>
    <w:rPr>
      <w:rFonts w:eastAsia="Times New Roman"/>
      <w:color w:val="FF0000"/>
      <w:lang w:val="en-GB" w:eastAsia="en-US"/>
    </w:rPr>
  </w:style>
  <w:style w:type="character" w:customStyle="1" w:styleId="keyword">
    <w:name w:val="keyword"/>
    <w:rsid w:val="009F17E8"/>
  </w:style>
  <w:style w:type="table" w:customStyle="1" w:styleId="21">
    <w:name w:val="网格型2"/>
    <w:basedOn w:val="a2"/>
    <w:next w:val="a7"/>
    <w:uiPriority w:val="39"/>
    <w:qFormat/>
    <w:rsid w:val="008B0811"/>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2"/>
    <w:next w:val="a7"/>
    <w:uiPriority w:val="39"/>
    <w:qFormat/>
    <w:rsid w:val="008B0811"/>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link w:val="Doc-titleChar"/>
    <w:qFormat/>
    <w:rsid w:val="00F477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F477F5"/>
    <w:rPr>
      <w:rFonts w:ascii="Arial" w:eastAsia="MS Mincho" w:hAnsi="Arial"/>
      <w:noProof/>
      <w:szCs w:val="24"/>
      <w:lang w:val="en-GB" w:eastAsia="en-GB"/>
    </w:rPr>
  </w:style>
  <w:style w:type="paragraph" w:customStyle="1" w:styleId="3GPPHeader">
    <w:name w:val="3GPP_Header"/>
    <w:basedOn w:val="a0"/>
    <w:rsid w:val="00387AED"/>
    <w:pPr>
      <w:tabs>
        <w:tab w:val="left" w:pos="1701"/>
        <w:tab w:val="right" w:pos="9639"/>
      </w:tabs>
      <w:overflowPunct w:val="0"/>
      <w:autoSpaceDE w:val="0"/>
      <w:autoSpaceDN w:val="0"/>
      <w:adjustRightInd w:val="0"/>
      <w:spacing w:after="240"/>
      <w:textAlignment w:val="baseline"/>
    </w:pPr>
    <w:rPr>
      <w:rFonts w:ascii="Arial" w:eastAsia="等线" w:hAnsi="Arial"/>
      <w:b/>
      <w:sz w:val="24"/>
      <w:szCs w:val="20"/>
      <w:lang w:val="en-GB"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af9"/>
    <w:locked/>
    <w:rsid w:val="00F3150A"/>
  </w:style>
  <w:style w:type="paragraph" w:styleId="a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首行缩进两字）"/>
    <w:basedOn w:val="a"/>
    <w:link w:val="Char10"/>
    <w:unhideWhenUsed/>
    <w:rsid w:val="00F3150A"/>
    <w:pPr>
      <w:spacing w:line="320" w:lineRule="exact"/>
      <w:ind w:firstLine="420"/>
      <w:jc w:val="both"/>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0394503">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64378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291199">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877458">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431532">
      <w:bodyDiv w:val="1"/>
      <w:marLeft w:val="0"/>
      <w:marRight w:val="0"/>
      <w:marTop w:val="0"/>
      <w:marBottom w:val="0"/>
      <w:divBdr>
        <w:top w:val="none" w:sz="0" w:space="0" w:color="auto"/>
        <w:left w:val="none" w:sz="0" w:space="0" w:color="auto"/>
        <w:bottom w:val="none" w:sz="0" w:space="0" w:color="auto"/>
        <w:right w:val="none" w:sz="0" w:space="0" w:color="auto"/>
      </w:divBdr>
      <w:divsChild>
        <w:div w:id="1506089382">
          <w:marLeft w:val="0"/>
          <w:marRight w:val="0"/>
          <w:marTop w:val="0"/>
          <w:marBottom w:val="0"/>
          <w:divBdr>
            <w:top w:val="none" w:sz="0" w:space="0" w:color="auto"/>
            <w:left w:val="none" w:sz="0" w:space="0" w:color="auto"/>
            <w:bottom w:val="none" w:sz="0" w:space="0" w:color="auto"/>
            <w:right w:val="none" w:sz="0" w:space="0" w:color="auto"/>
          </w:divBdr>
          <w:divsChild>
            <w:div w:id="136166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591113">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3930094">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222970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5467487">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855390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76504324">
      <w:bodyDiv w:val="1"/>
      <w:marLeft w:val="30"/>
      <w:marRight w:val="30"/>
      <w:marTop w:val="0"/>
      <w:marBottom w:val="0"/>
      <w:divBdr>
        <w:top w:val="none" w:sz="0" w:space="0" w:color="auto"/>
        <w:left w:val="none" w:sz="0" w:space="0" w:color="auto"/>
        <w:bottom w:val="none" w:sz="0" w:space="0" w:color="auto"/>
        <w:right w:val="none" w:sz="0" w:space="0" w:color="auto"/>
      </w:divBdr>
      <w:divsChild>
        <w:div w:id="374161250">
          <w:marLeft w:val="0"/>
          <w:marRight w:val="0"/>
          <w:marTop w:val="0"/>
          <w:marBottom w:val="0"/>
          <w:divBdr>
            <w:top w:val="none" w:sz="0" w:space="0" w:color="auto"/>
            <w:left w:val="none" w:sz="0" w:space="0" w:color="auto"/>
            <w:bottom w:val="none" w:sz="0" w:space="0" w:color="auto"/>
            <w:right w:val="none" w:sz="0" w:space="0" w:color="auto"/>
          </w:divBdr>
          <w:divsChild>
            <w:div w:id="1154953400">
              <w:marLeft w:val="0"/>
              <w:marRight w:val="0"/>
              <w:marTop w:val="0"/>
              <w:marBottom w:val="0"/>
              <w:divBdr>
                <w:top w:val="none" w:sz="0" w:space="0" w:color="auto"/>
                <w:left w:val="none" w:sz="0" w:space="0" w:color="auto"/>
                <w:bottom w:val="none" w:sz="0" w:space="0" w:color="auto"/>
                <w:right w:val="none" w:sz="0" w:space="0" w:color="auto"/>
              </w:divBdr>
              <w:divsChild>
                <w:div w:id="238443682">
                  <w:marLeft w:val="180"/>
                  <w:marRight w:val="0"/>
                  <w:marTop w:val="0"/>
                  <w:marBottom w:val="0"/>
                  <w:divBdr>
                    <w:top w:val="none" w:sz="0" w:space="0" w:color="auto"/>
                    <w:left w:val="none" w:sz="0" w:space="0" w:color="auto"/>
                    <w:bottom w:val="none" w:sz="0" w:space="0" w:color="auto"/>
                    <w:right w:val="none" w:sz="0" w:space="0" w:color="auto"/>
                  </w:divBdr>
                  <w:divsChild>
                    <w:div w:id="195089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5515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996231648">
      <w:bodyDiv w:val="1"/>
      <w:marLeft w:val="0"/>
      <w:marRight w:val="0"/>
      <w:marTop w:val="0"/>
      <w:marBottom w:val="0"/>
      <w:divBdr>
        <w:top w:val="none" w:sz="0" w:space="0" w:color="auto"/>
        <w:left w:val="none" w:sz="0" w:space="0" w:color="auto"/>
        <w:bottom w:val="none" w:sz="0" w:space="0" w:color="auto"/>
        <w:right w:val="none" w:sz="0" w:space="0" w:color="auto"/>
      </w:divBdr>
    </w:div>
    <w:div w:id="998461181">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401249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5294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53995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0607113">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4053840">
      <w:bodyDiv w:val="1"/>
      <w:marLeft w:val="0"/>
      <w:marRight w:val="0"/>
      <w:marTop w:val="0"/>
      <w:marBottom w:val="0"/>
      <w:divBdr>
        <w:top w:val="none" w:sz="0" w:space="0" w:color="auto"/>
        <w:left w:val="none" w:sz="0" w:space="0" w:color="auto"/>
        <w:bottom w:val="none" w:sz="0" w:space="0" w:color="auto"/>
        <w:right w:val="none" w:sz="0" w:space="0" w:color="auto"/>
      </w:divBdr>
    </w:div>
    <w:div w:id="1208421162">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3331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6160569">
      <w:bodyDiv w:val="1"/>
      <w:marLeft w:val="0"/>
      <w:marRight w:val="0"/>
      <w:marTop w:val="0"/>
      <w:marBottom w:val="0"/>
      <w:divBdr>
        <w:top w:val="none" w:sz="0" w:space="0" w:color="auto"/>
        <w:left w:val="none" w:sz="0" w:space="0" w:color="auto"/>
        <w:bottom w:val="none" w:sz="0" w:space="0" w:color="auto"/>
        <w:right w:val="none" w:sz="0" w:space="0" w:color="auto"/>
      </w:divBdr>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1484965">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4837716">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2037789">
      <w:bodyDiv w:val="1"/>
      <w:marLeft w:val="0"/>
      <w:marRight w:val="0"/>
      <w:marTop w:val="0"/>
      <w:marBottom w:val="0"/>
      <w:divBdr>
        <w:top w:val="none" w:sz="0" w:space="0" w:color="auto"/>
        <w:left w:val="none" w:sz="0" w:space="0" w:color="auto"/>
        <w:bottom w:val="none" w:sz="0" w:space="0" w:color="auto"/>
        <w:right w:val="none" w:sz="0" w:space="0" w:color="auto"/>
      </w:divBdr>
    </w:div>
    <w:div w:id="150577917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17252022">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4847632">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7085572">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368546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86FC1-AA51-49D9-9627-15F28C1FB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1828</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12226</CharactersWithSpaces>
  <SharedDoc>false</SharedDoc>
  <HLinks>
    <vt:vector size="36" baseType="variant">
      <vt:variant>
        <vt:i4>1179697</vt:i4>
      </vt:variant>
      <vt:variant>
        <vt:i4>62</vt:i4>
      </vt:variant>
      <vt:variant>
        <vt:i4>0</vt:i4>
      </vt:variant>
      <vt:variant>
        <vt:i4>5</vt:i4>
      </vt:variant>
      <vt:variant>
        <vt:lpwstr/>
      </vt:variant>
      <vt:variant>
        <vt:lpwstr>_Toc47600436</vt:lpwstr>
      </vt:variant>
      <vt:variant>
        <vt:i4>1114161</vt:i4>
      </vt:variant>
      <vt:variant>
        <vt:i4>59</vt:i4>
      </vt:variant>
      <vt:variant>
        <vt:i4>0</vt:i4>
      </vt:variant>
      <vt:variant>
        <vt:i4>5</vt:i4>
      </vt:variant>
      <vt:variant>
        <vt:lpwstr/>
      </vt:variant>
      <vt:variant>
        <vt:lpwstr>_Toc47600435</vt:lpwstr>
      </vt:variant>
      <vt:variant>
        <vt:i4>1048625</vt:i4>
      </vt:variant>
      <vt:variant>
        <vt:i4>56</vt:i4>
      </vt:variant>
      <vt:variant>
        <vt:i4>0</vt:i4>
      </vt:variant>
      <vt:variant>
        <vt:i4>5</vt:i4>
      </vt:variant>
      <vt:variant>
        <vt:lpwstr/>
      </vt:variant>
      <vt:variant>
        <vt:lpwstr>_Toc47600434</vt:lpwstr>
      </vt:variant>
      <vt:variant>
        <vt:i4>1507377</vt:i4>
      </vt:variant>
      <vt:variant>
        <vt:i4>53</vt:i4>
      </vt:variant>
      <vt:variant>
        <vt:i4>0</vt:i4>
      </vt:variant>
      <vt:variant>
        <vt:i4>5</vt:i4>
      </vt:variant>
      <vt:variant>
        <vt:lpwstr/>
      </vt:variant>
      <vt:variant>
        <vt:lpwstr>_Toc47600433</vt:lpwstr>
      </vt:variant>
      <vt:variant>
        <vt:i4>1441841</vt:i4>
      </vt:variant>
      <vt:variant>
        <vt:i4>50</vt:i4>
      </vt:variant>
      <vt:variant>
        <vt:i4>0</vt:i4>
      </vt:variant>
      <vt:variant>
        <vt:i4>5</vt:i4>
      </vt:variant>
      <vt:variant>
        <vt:lpwstr/>
      </vt:variant>
      <vt:variant>
        <vt:lpwstr>_Toc47600432</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CATT(Hao)</dc:creator>
  <cp:lastModifiedBy>CATT(Hao)</cp:lastModifiedBy>
  <cp:revision>2</cp:revision>
  <cp:lastPrinted>2007-08-28T14:45:00Z</cp:lastPrinted>
  <dcterms:created xsi:type="dcterms:W3CDTF">2020-08-07T02:35:00Z</dcterms:created>
  <dcterms:modified xsi:type="dcterms:W3CDTF">2020-08-07T02:35:00Z</dcterms:modified>
</cp:coreProperties>
</file>