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7C509" w14:textId="5CD225D2" w:rsidR="004A31FE" w:rsidRDefault="004A31FE" w:rsidP="004A31FE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178737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R2-2006378</w:t>
      </w:r>
    </w:p>
    <w:p w14:paraId="54DEBC04" w14:textId="77777777" w:rsidR="004A31FE" w:rsidRDefault="004A31FE" w:rsidP="004A31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7FDFC5CF" w14:textId="77777777" w:rsidR="004A31FE" w:rsidRDefault="004A31FE" w:rsidP="004A31F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46B486AB" w14:textId="77777777" w:rsidR="004A31FE" w:rsidRDefault="004A31FE" w:rsidP="004A31F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2DED9E98" w:rsidR="00F27991" w:rsidRPr="009A4263" w:rsidRDefault="008C39D9" w:rsidP="004A31FE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3D21CD">
        <w:rPr>
          <w:rFonts w:ascii="Arial" w:eastAsia="MS Mincho" w:hAnsi="Arial"/>
          <w:b/>
          <w:noProof/>
          <w:lang w:val="en-US"/>
        </w:rPr>
        <w:t>1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20</w:t>
      </w:r>
      <w:r w:rsidR="00D441A6">
        <w:rPr>
          <w:rFonts w:ascii="Arial" w:eastAsia="MS Mincho" w:hAnsi="Arial"/>
          <w:b/>
          <w:noProof/>
          <w:lang w:val="en-US" w:eastAsia="x-none"/>
        </w:rPr>
        <w:t>0</w:t>
      </w:r>
      <w:r w:rsidR="00AB3FBF">
        <w:rPr>
          <w:rFonts w:ascii="Arial" w:eastAsia="MS Mincho" w:hAnsi="Arial"/>
          <w:b/>
          <w:noProof/>
          <w:lang w:val="en-US" w:eastAsia="x-none"/>
        </w:rPr>
        <w:t>5109</w:t>
      </w:r>
    </w:p>
    <w:p w14:paraId="5E4D9A78" w14:textId="36317C6B" w:rsidR="00F27991" w:rsidRPr="00A966A5" w:rsidRDefault="001023FD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 w:rsidRPr="001023FD">
        <w:rPr>
          <w:rFonts w:ascii="Arial" w:eastAsia="MS Mincho" w:hAnsi="Arial"/>
          <w:b/>
          <w:bCs/>
          <w:noProof/>
        </w:rPr>
        <w:t>e-Meeting, 2</w:t>
      </w:r>
      <w:r w:rsidR="003D21CD">
        <w:rPr>
          <w:rFonts w:ascii="Arial" w:eastAsia="MS Mincho" w:hAnsi="Arial"/>
          <w:b/>
          <w:bCs/>
          <w:noProof/>
        </w:rPr>
        <w:t>5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th</w:t>
      </w:r>
      <w:r w:rsidR="0024457D">
        <w:rPr>
          <w:rFonts w:ascii="Arial" w:eastAsia="MS Mincho" w:hAnsi="Arial"/>
          <w:b/>
          <w:bCs/>
          <w:noProof/>
        </w:rPr>
        <w:t xml:space="preserve"> </w:t>
      </w:r>
      <w:r w:rsidR="003D21CD">
        <w:rPr>
          <w:rFonts w:ascii="Arial" w:eastAsia="MS Mincho" w:hAnsi="Arial"/>
          <w:b/>
          <w:bCs/>
          <w:noProof/>
        </w:rPr>
        <w:t xml:space="preserve">May </w:t>
      </w:r>
      <w:r w:rsidRPr="001023FD">
        <w:rPr>
          <w:rFonts w:ascii="Arial" w:eastAsia="MS Mincho" w:hAnsi="Arial"/>
          <w:b/>
          <w:bCs/>
          <w:noProof/>
        </w:rPr>
        <w:t xml:space="preserve">– </w:t>
      </w:r>
      <w:r w:rsidR="003D21CD">
        <w:rPr>
          <w:rFonts w:ascii="Arial" w:eastAsia="MS Mincho" w:hAnsi="Arial"/>
          <w:b/>
          <w:bCs/>
          <w:noProof/>
        </w:rPr>
        <w:t>5</w:t>
      </w:r>
      <w:r w:rsidR="0024457D" w:rsidRPr="0024457D">
        <w:rPr>
          <w:rFonts w:ascii="Arial" w:eastAsia="MS Mincho" w:hAnsi="Arial"/>
          <w:b/>
          <w:bCs/>
          <w:noProof/>
          <w:vertAlign w:val="superscript"/>
        </w:rPr>
        <w:t>t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h</w:t>
      </w:r>
      <w:r w:rsidR="0024457D">
        <w:rPr>
          <w:rFonts w:ascii="Arial" w:eastAsia="MS Mincho" w:hAnsi="Arial"/>
          <w:b/>
          <w:bCs/>
          <w:noProof/>
        </w:rPr>
        <w:t xml:space="preserve"> </w:t>
      </w:r>
      <w:r w:rsidR="003D21CD">
        <w:rPr>
          <w:rFonts w:ascii="Arial" w:eastAsia="MS Mincho" w:hAnsi="Arial"/>
          <w:b/>
          <w:bCs/>
          <w:noProof/>
        </w:rPr>
        <w:t>June</w:t>
      </w:r>
      <w:r w:rsidRPr="001023FD">
        <w:rPr>
          <w:rFonts w:ascii="Arial" w:eastAsia="MS Mincho" w:hAnsi="Arial"/>
          <w:b/>
          <w:bCs/>
          <w:noProof/>
        </w:rPr>
        <w:t>, 2020</w:t>
      </w:r>
      <w:bookmarkStart w:id="1" w:name="_GoBack"/>
      <w:bookmarkEnd w:id="1"/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E3F331E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 after RAN1#101-e</w:t>
      </w:r>
    </w:p>
    <w:p w14:paraId="3915DF53" w14:textId="6375E32B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68FBE2E9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NR_unlic-Core,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r w:rsidR="002A797D">
        <w:rPr>
          <w:rFonts w:ascii="Arial" w:hAnsi="Arial" w:cs="Arial"/>
          <w:bCs/>
        </w:rPr>
        <w:t xml:space="preserve">NR_eMIMO-Core, NR_UE_pow_sav-Core, NR_pos-Core, NR_Mob_enh-Core, LTE_NR_DC_CA_enh-Core, TEI-16,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08537E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2445932" w:rsidR="006F2AF5" w:rsidRDefault="006F2AF5" w:rsidP="006953BD">
      <w:pPr>
        <w:pBdr>
          <w:bottom w:val="single" w:sz="4" w:space="1" w:color="auto"/>
        </w:pBdr>
        <w:tabs>
          <w:tab w:val="left" w:pos="1985"/>
        </w:tabs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</w:t>
      </w:r>
      <w:r w:rsidR="00D441A6">
        <w:rPr>
          <w:rFonts w:ascii="Arial" w:hAnsi="Arial" w:cs="Arial"/>
          <w:lang w:val="pt-BR"/>
        </w:rPr>
        <w:t>0</w:t>
      </w:r>
      <w:r w:rsidR="00AB3FBF">
        <w:rPr>
          <w:rFonts w:ascii="Arial" w:hAnsi="Arial" w:cs="Arial"/>
          <w:lang w:val="pt-BR"/>
        </w:rPr>
        <w:t>511</w:t>
      </w:r>
      <w:r w:rsidR="002A797D">
        <w:rPr>
          <w:rFonts w:ascii="Arial" w:hAnsi="Arial" w:cs="Arial"/>
          <w:lang w:val="pt-BR"/>
        </w:rPr>
        <w:t>0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716ACBAE" w14:textId="26B7702E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 email discussions after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3D21CD">
        <w:rPr>
          <w:rFonts w:ascii="Arial" w:eastAsia="Yu Mincho" w:hAnsi="Arial" w:cs="Arial"/>
          <w:bCs/>
          <w:iCs/>
          <w:lang w:val="en-US" w:eastAsia="ja-JP"/>
        </w:rPr>
        <w:t>1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Yu Mincho" w:hAnsi="Arial" w:cs="Arial"/>
          <w:bCs/>
          <w:iCs/>
          <w:lang w:val="en-US" w:eastAsia="ja-JP"/>
        </w:rPr>
        <w:t>/4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>take into account the list of RAN1 NR UE features for designing corresponding capability signalling in Rel.16.</w:t>
      </w:r>
    </w:p>
    <w:p w14:paraId="57F124D9" w14:textId="12E53EED" w:rsidR="00AB3FBF" w:rsidRDefault="00AB3FBF" w:rsidP="00AB3FBF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4A32C3">
        <w:rPr>
          <w:rFonts w:ascii="Arial" w:eastAsia="Yu Mincho" w:hAnsi="Arial" w:cs="Arial"/>
          <w:bCs/>
          <w:iCs/>
          <w:lang w:val="en-US" w:eastAsia="ja-JP"/>
        </w:rPr>
        <w:t xml:space="preserve">There are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still </w:t>
      </w:r>
      <w:r w:rsidRPr="004A32C3">
        <w:rPr>
          <w:rFonts w:ascii="Arial" w:eastAsia="Yu Mincho" w:hAnsi="Arial" w:cs="Arial"/>
          <w:bCs/>
          <w:iCs/>
          <w:lang w:val="en-US" w:eastAsia="ja-JP"/>
        </w:rPr>
        <w:t xml:space="preserve">some FFS, TBD, brackets, and yellow color </w:t>
      </w:r>
      <w:r>
        <w:rPr>
          <w:rFonts w:ascii="Arial" w:eastAsia="Yu Mincho" w:hAnsi="Arial" w:cs="Arial"/>
          <w:bCs/>
          <w:iCs/>
          <w:lang w:val="en-US" w:eastAsia="ja-JP"/>
        </w:rPr>
        <w:t>coding</w:t>
      </w:r>
      <w:r w:rsidRPr="004A32C3">
        <w:rPr>
          <w:rFonts w:ascii="Arial" w:eastAsia="Yu Mincho" w:hAnsi="Arial" w:cs="Arial"/>
          <w:bCs/>
          <w:iCs/>
          <w:lang w:val="en-US" w:eastAsia="ja-JP"/>
        </w:rPr>
        <w:t xml:space="preserve"> included in the UE feature lists, which have not been agreed yet in RAN1. RAN1 will continue the discussions to make agreements on those points.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31EC701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2A797D">
        <w:rPr>
          <w:rFonts w:ascii="Arial" w:eastAsia="Yu Mincho" w:hAnsi="Arial" w:cs="Arial"/>
          <w:iCs/>
          <w:lang w:eastAsia="ja-JP"/>
        </w:rPr>
        <w:t>NR</w:t>
      </w:r>
      <w:r w:rsidR="009C7A21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2A797D">
        <w:rPr>
          <w:rFonts w:ascii="Arial" w:eastAsia="Yu Mincho" w:hAnsi="Arial" w:cs="Arial"/>
          <w:iCs/>
          <w:lang w:eastAsia="ja-JP"/>
        </w:rPr>
        <w:t xml:space="preserve">and above RAN1 views </w:t>
      </w:r>
      <w:r w:rsidR="00E96D36">
        <w:rPr>
          <w:rFonts w:ascii="Arial" w:eastAsia="Yu Mincho" w:hAnsi="Arial" w:cs="Arial"/>
          <w:iCs/>
          <w:lang w:eastAsia="ja-JP"/>
        </w:rPr>
        <w:t xml:space="preserve">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>.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2FF07530" w14:textId="2EFFF6BD" w:rsidR="00C90FB4" w:rsidRPr="00C7234D" w:rsidRDefault="00C90FB4" w:rsidP="00C90FB4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>
        <w:rPr>
          <w:rFonts w:ascii="Arial" w:eastAsia="Yu Mincho" w:hAnsi="Arial" w:cs="Arial"/>
          <w:iCs/>
          <w:lang w:eastAsia="ja-JP"/>
        </w:rPr>
        <w:t xml:space="preserve">4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>
        <w:rPr>
          <w:rFonts w:ascii="Arial" w:eastAsia="Yu Mincho" w:hAnsi="Arial" w:cs="Arial"/>
          <w:iCs/>
          <w:lang w:eastAsia="ja-JP"/>
        </w:rPr>
        <w:t>take into account the list of RAN1 NR UE features and above RAN1 views for designing corresponding capability signalling in Rel.16.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6BABD94A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3D21CD">
        <w:rPr>
          <w:rFonts w:ascii="Arial" w:eastAsia="MS Mincho" w:hAnsi="Arial" w:cs="Arial"/>
          <w:bCs/>
          <w:lang w:eastAsia="ja-JP"/>
        </w:rPr>
        <w:t>2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3D21CD">
        <w:rPr>
          <w:rFonts w:ascii="Arial" w:eastAsia="MS Mincho" w:hAnsi="Arial" w:cs="Arial"/>
          <w:bCs/>
          <w:lang w:eastAsia="ja-JP"/>
        </w:rPr>
        <w:t>17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3D21CD">
        <w:rPr>
          <w:rFonts w:ascii="Arial" w:eastAsia="MS Mincho" w:hAnsi="Arial" w:cs="Arial"/>
          <w:bCs/>
          <w:lang w:eastAsia="ja-JP"/>
        </w:rPr>
        <w:t>28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3D21CD">
        <w:rPr>
          <w:rFonts w:ascii="Arial" w:eastAsia="MS Mincho" w:hAnsi="Arial" w:cs="Arial"/>
          <w:bCs/>
          <w:lang w:eastAsia="ja-JP"/>
        </w:rPr>
        <w:t>August</w:t>
      </w:r>
      <w:r>
        <w:rPr>
          <w:rFonts w:ascii="Arial" w:eastAsia="MS Mincho" w:hAnsi="Arial" w:cs="Arial"/>
          <w:bCs/>
          <w:lang w:eastAsia="ja-JP"/>
        </w:rPr>
        <w:t xml:space="preserve">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0FFA5" w14:textId="77777777" w:rsidR="00164142" w:rsidRDefault="00164142">
      <w:r>
        <w:separator/>
      </w:r>
    </w:p>
  </w:endnote>
  <w:endnote w:type="continuationSeparator" w:id="0">
    <w:p w14:paraId="0BE98664" w14:textId="77777777" w:rsidR="00164142" w:rsidRDefault="00164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5BC09" w14:textId="77777777" w:rsidR="00164142" w:rsidRDefault="00164142">
      <w:r>
        <w:separator/>
      </w:r>
    </w:p>
  </w:footnote>
  <w:footnote w:type="continuationSeparator" w:id="0">
    <w:p w14:paraId="5AFDCBA1" w14:textId="77777777" w:rsidR="00164142" w:rsidRDefault="00164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2"/>
  </w:num>
  <w:num w:numId="4">
    <w:abstractNumId w:val="13"/>
  </w:num>
  <w:num w:numId="5">
    <w:abstractNumId w:val="1"/>
  </w:num>
  <w:num w:numId="6">
    <w:abstractNumId w:val="8"/>
  </w:num>
  <w:num w:numId="7">
    <w:abstractNumId w:val="4"/>
  </w:num>
  <w:num w:numId="8">
    <w:abstractNumId w:val="0"/>
  </w:num>
  <w:num w:numId="9">
    <w:abstractNumId w:val="14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10"/>
  </w:num>
  <w:num w:numId="15">
    <w:abstractNumId w:val="11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4142"/>
    <w:rsid w:val="0016539E"/>
    <w:rsid w:val="00172C11"/>
    <w:rsid w:val="00176F49"/>
    <w:rsid w:val="00180FD6"/>
    <w:rsid w:val="00181BF8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59B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1F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53BD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0A29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FB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D74BB"/>
    <w:rsid w:val="00DE2E8A"/>
    <w:rsid w:val="00DF21C6"/>
    <w:rsid w:val="00DF437D"/>
    <w:rsid w:val="00E02AC1"/>
    <w:rsid w:val="00E04F80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66688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371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A79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4A31FE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.sv@nttdocom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15B515-6D14-4A3D-8B31-192F894D8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 Additions</cp:lastModifiedBy>
  <cp:revision>5</cp:revision>
  <cp:lastPrinted>2002-04-23T00:10:00Z</cp:lastPrinted>
  <dcterms:created xsi:type="dcterms:W3CDTF">2020-06-15T22:48:00Z</dcterms:created>
  <dcterms:modified xsi:type="dcterms:W3CDTF">2020-06-15T23:00:00Z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