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85C8D" w14:textId="19C537B9" w:rsidR="000A0EFC" w:rsidRPr="002741C0" w:rsidRDefault="000A0EFC" w:rsidP="000A0EF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39778260"/>
      <w:bookmarkStart w:id="3" w:name="_GoBack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610</w:t>
      </w:r>
      <w:r>
        <w:rPr>
          <w:rFonts w:cs="Arial"/>
          <w:b/>
          <w:noProof/>
          <w:sz w:val="24"/>
          <w:szCs w:val="24"/>
        </w:rPr>
        <w:t>2</w:t>
      </w:r>
    </w:p>
    <w:p w14:paraId="7B935B4B" w14:textId="77777777" w:rsidR="000A0EFC" w:rsidRPr="002741C0" w:rsidRDefault="000A0EFC" w:rsidP="000A0E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5F2256C9" w14:textId="77777777" w:rsidR="000A0EFC" w:rsidRPr="002741C0" w:rsidRDefault="000A0EFC" w:rsidP="000A0EF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436857AD" w14:textId="77777777" w:rsidR="000A0EFC" w:rsidRPr="002741C0" w:rsidRDefault="000A0EFC" w:rsidP="000A0EFC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bookmarkEnd w:id="3"/>
    <w:p w14:paraId="2D64B99D" w14:textId="572C17ED" w:rsidR="0046285D" w:rsidRDefault="0046285D" w:rsidP="000A0EFC">
      <w:pPr>
        <w:tabs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#101-e</w:t>
      </w:r>
      <w:r>
        <w:rPr>
          <w:rFonts w:ascii="Arial" w:hAnsi="Arial" w:cs="Arial"/>
          <w:b/>
          <w:bCs/>
          <w:sz w:val="28"/>
        </w:rPr>
        <w:tab/>
      </w:r>
      <w:r w:rsidRPr="002210B7">
        <w:rPr>
          <w:rFonts w:ascii="Arial" w:hAnsi="Arial" w:cs="Arial"/>
          <w:b/>
          <w:bCs/>
          <w:sz w:val="28"/>
        </w:rPr>
        <w:t>R1-20</w:t>
      </w:r>
      <w:r w:rsidR="002210B7" w:rsidRPr="002210B7">
        <w:rPr>
          <w:rFonts w:ascii="Arial" w:hAnsi="Arial" w:cs="Arial"/>
          <w:b/>
          <w:bCs/>
          <w:sz w:val="28"/>
        </w:rPr>
        <w:t>0</w:t>
      </w:r>
      <w:r w:rsidR="00F56F0D">
        <w:rPr>
          <w:rFonts w:ascii="Arial" w:hAnsi="Arial" w:cs="Arial"/>
          <w:b/>
          <w:bCs/>
          <w:sz w:val="28"/>
        </w:rPr>
        <w:t>5016</w:t>
      </w:r>
    </w:p>
    <w:p w14:paraId="0C3176DB" w14:textId="77777777" w:rsidR="0046285D" w:rsidRDefault="0046285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bookmarkEnd w:id="2"/>
    <w:p w14:paraId="60A97996" w14:textId="77777777" w:rsidR="0046285D" w:rsidRDefault="0046285D" w:rsidP="00E42E11">
      <w:pPr>
        <w:rPr>
          <w:szCs w:val="24"/>
          <w:lang w:val="en-US" w:eastAsia="zh-CN"/>
        </w:rPr>
      </w:pPr>
      <w:r>
        <w:rPr>
          <w:lang w:val="en-US"/>
        </w:rPr>
        <w:tab/>
      </w:r>
    </w:p>
    <w:p w14:paraId="60AA5B03" w14:textId="77777777" w:rsidR="0046285D" w:rsidRDefault="0046285D">
      <w:pPr>
        <w:jc w:val="both"/>
        <w:rPr>
          <w:rFonts w:ascii="Arial" w:hAnsi="Arial" w:cs="Arial"/>
        </w:rPr>
      </w:pPr>
    </w:p>
    <w:p w14:paraId="02727509" w14:textId="23F6D483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4B">
        <w:rPr>
          <w:rFonts w:ascii="Arial" w:hAnsi="Arial" w:cs="Arial"/>
          <w:bCs/>
          <w:color w:val="000000"/>
        </w:rPr>
        <w:t>LS to RAN2 on initial BWP</w:t>
      </w:r>
      <w:r w:rsidR="00524E58">
        <w:rPr>
          <w:rFonts w:ascii="Arial" w:hAnsi="Arial" w:cs="Arial"/>
          <w:bCs/>
          <w:color w:val="000000"/>
        </w:rPr>
        <w:t xml:space="preserve"> for NR-U</w:t>
      </w:r>
    </w:p>
    <w:p w14:paraId="552CCDFB" w14:textId="77777777" w:rsidR="00581E31" w:rsidRDefault="00581E31" w:rsidP="00FD6A4B">
      <w:pPr>
        <w:spacing w:after="60"/>
        <w:jc w:val="both"/>
        <w:rPr>
          <w:rFonts w:ascii="Arial" w:hAnsi="Arial" w:cs="Arial"/>
          <w:b/>
        </w:rPr>
      </w:pPr>
    </w:p>
    <w:p w14:paraId="3A34021E" w14:textId="7E4C6E34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14:paraId="78420240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NR_unlic-Core</w:t>
      </w:r>
    </w:p>
    <w:p w14:paraId="175D4AC9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10ACC78" w14:textId="296C2010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56F0D">
        <w:rPr>
          <w:rFonts w:ascii="Arial" w:hAnsi="Arial" w:cs="Arial"/>
          <w:bCs/>
        </w:rPr>
        <w:t>RAN WG1</w:t>
      </w:r>
    </w:p>
    <w:p w14:paraId="4653146D" w14:textId="3416DBC2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 w:rsidR="00F56F0D">
        <w:rPr>
          <w:rFonts w:ascii="Arial" w:hAnsi="Arial" w:cs="Arial"/>
          <w:bCs/>
          <w:lang w:val="en-US" w:eastAsia="zh-CN"/>
        </w:rPr>
        <w:t xml:space="preserve"> WG2</w:t>
      </w:r>
    </w:p>
    <w:p w14:paraId="7C4364BF" w14:textId="2B078B23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07CFAB5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5AACD65" w14:textId="77777777" w:rsidR="0046285D" w:rsidRDefault="0046285D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9654C9" w14:textId="77777777" w:rsidR="0046285D" w:rsidRDefault="0046285D">
      <w:pPr>
        <w:pStyle w:val="Heading4"/>
        <w:tabs>
          <w:tab w:val="left" w:pos="2268"/>
        </w:tabs>
        <w:ind w:left="567"/>
        <w:jc w:val="both"/>
        <w:rPr>
          <w:rFonts w:eastAsia="Times New Roman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145DB9">
        <w:rPr>
          <w:rFonts w:cs="Arial"/>
          <w:b w:val="0"/>
          <w:bCs/>
          <w:lang w:val="en-US" w:eastAsia="zh-CN"/>
        </w:rPr>
        <w:t>Stephen Grant</w:t>
      </w:r>
    </w:p>
    <w:p w14:paraId="263F8C98" w14:textId="5F3C9A0A" w:rsidR="0046285D" w:rsidRDefault="0046285D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fi-FI"/>
        </w:rPr>
        <w:t>E-mail Address:</w:t>
      </w:r>
      <w:r>
        <w:rPr>
          <w:rFonts w:cs="Arial"/>
          <w:b w:val="0"/>
          <w:bCs/>
          <w:color w:val="auto"/>
          <w:lang w:val="fi-FI"/>
        </w:rPr>
        <w:tab/>
      </w:r>
      <w:r w:rsidR="00E42E11">
        <w:rPr>
          <w:rFonts w:cs="Arial"/>
          <w:b w:val="0"/>
          <w:bCs/>
          <w:color w:val="auto"/>
          <w:lang w:val="en-US" w:eastAsia="zh-CN"/>
        </w:rPr>
        <w:t>stephen.grant</w:t>
      </w:r>
      <w:r w:rsidR="00F56F0D">
        <w:rPr>
          <w:rFonts w:cs="Arial"/>
          <w:b w:val="0"/>
          <w:bCs/>
          <w:color w:val="auto"/>
          <w:lang w:val="en-US" w:eastAsia="zh-CN"/>
        </w:rPr>
        <w:t xml:space="preserve"> </w:t>
      </w:r>
      <w:r w:rsidR="00E42E11">
        <w:rPr>
          <w:rFonts w:cs="Arial"/>
          <w:b w:val="0"/>
          <w:bCs/>
          <w:color w:val="auto"/>
          <w:lang w:val="en-US" w:eastAsia="zh-CN"/>
        </w:rPr>
        <w:t>@</w:t>
      </w:r>
      <w:r w:rsidR="00F56F0D">
        <w:rPr>
          <w:rFonts w:cs="Arial"/>
          <w:b w:val="0"/>
          <w:bCs/>
          <w:color w:val="auto"/>
          <w:lang w:val="en-US" w:eastAsia="zh-CN"/>
        </w:rPr>
        <w:t xml:space="preserve"> </w:t>
      </w:r>
      <w:r w:rsidR="00E42E11">
        <w:rPr>
          <w:rFonts w:cs="Arial"/>
          <w:b w:val="0"/>
          <w:bCs/>
          <w:color w:val="auto"/>
          <w:lang w:val="en-US" w:eastAsia="zh-CN"/>
        </w:rPr>
        <w:t>ericsson.com</w:t>
      </w:r>
    </w:p>
    <w:p w14:paraId="6F017A6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1CE4568E" w14:textId="41667D99" w:rsidR="0046285D" w:rsidRDefault="00E42E11" w:rsidP="00E42E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ED94DAA" w14:textId="77777777" w:rsidR="0046285D" w:rsidRDefault="0046285D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18568EB" w14:textId="77777777" w:rsidR="0046285D" w:rsidRDefault="0046285D">
      <w:pPr>
        <w:jc w:val="both"/>
        <w:rPr>
          <w:rFonts w:ascii="Arial" w:hAnsi="Arial" w:cs="Arial"/>
        </w:rPr>
      </w:pPr>
    </w:p>
    <w:p w14:paraId="2616EA72" w14:textId="77777777" w:rsidR="0046285D" w:rsidRDefault="0046285D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82CE09E" w14:textId="77777777" w:rsidR="00145DB9" w:rsidRDefault="00145DB9">
      <w:pPr>
        <w:pStyle w:val="BodyText"/>
        <w:jc w:val="both"/>
        <w:rPr>
          <w:color w:val="auto"/>
        </w:rPr>
      </w:pPr>
    </w:p>
    <w:p w14:paraId="73C4368A" w14:textId="4E3DC54C" w:rsidR="00FD6A4B" w:rsidRDefault="0046285D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color w:val="auto"/>
          <w:lang w:val="en-US" w:eastAsia="zh-CN"/>
        </w:rPr>
        <w:t xml:space="preserve"> </w:t>
      </w:r>
      <w:r w:rsidR="00FD6A4B">
        <w:rPr>
          <w:color w:val="auto"/>
          <w:lang w:val="en-US" w:eastAsia="zh-CN"/>
        </w:rPr>
        <w:t>respectfully informs RAN2 of the following agreement from RAN1#101-e</w:t>
      </w:r>
      <w:r w:rsidR="00524E58">
        <w:rPr>
          <w:color w:val="auto"/>
          <w:lang w:val="en-US" w:eastAsia="zh-CN"/>
        </w:rPr>
        <w:t xml:space="preserve"> for the case of operation with shared spectrum channel access. T</w:t>
      </w:r>
      <w:r w:rsidR="00FD6A4B">
        <w:rPr>
          <w:color w:val="auto"/>
          <w:lang w:val="en-US" w:eastAsia="zh-CN"/>
        </w:rPr>
        <w:t xml:space="preserve">he first bullet and sub-bullet are </w:t>
      </w:r>
      <w:r w:rsidR="00524E58">
        <w:rPr>
          <w:color w:val="auto"/>
          <w:lang w:val="en-US" w:eastAsia="zh-CN"/>
        </w:rPr>
        <w:t>relevant</w:t>
      </w:r>
      <w:r w:rsidR="00FD6A4B">
        <w:rPr>
          <w:color w:val="auto"/>
          <w:lang w:val="en-US" w:eastAsia="zh-CN"/>
        </w:rPr>
        <w:t xml:space="preserve"> to RAN2's work</w:t>
      </w:r>
      <w:r w:rsidR="00524E58">
        <w:rPr>
          <w:color w:val="auto"/>
          <w:lang w:val="en-US" w:eastAsia="zh-CN"/>
        </w:rPr>
        <w:t>.</w:t>
      </w:r>
    </w:p>
    <w:p w14:paraId="7E16D371" w14:textId="4CBA8997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6EBD93B" w14:textId="77777777" w:rsidR="00FD6A4B" w:rsidRPr="00FD6A4B" w:rsidRDefault="00FD6A4B" w:rsidP="00FD6A4B">
      <w:pPr>
        <w:overflowPunct w:val="0"/>
        <w:autoSpaceDE w:val="0"/>
        <w:autoSpaceDN w:val="0"/>
        <w:adjustRightInd w:val="0"/>
        <w:spacing w:line="259" w:lineRule="auto"/>
        <w:ind w:left="360"/>
        <w:textAlignment w:val="baseline"/>
        <w:rPr>
          <w:rFonts w:eastAsia="DengXian"/>
          <w:highlight w:val="green"/>
          <w:lang w:eastAsia="ja-JP"/>
        </w:rPr>
      </w:pPr>
      <w:r w:rsidRPr="00FD6A4B">
        <w:rPr>
          <w:rFonts w:eastAsia="DengXian"/>
          <w:highlight w:val="green"/>
          <w:lang w:eastAsia="ja-JP"/>
        </w:rPr>
        <w:t>Agreement:</w:t>
      </w:r>
    </w:p>
    <w:p w14:paraId="40F96501" w14:textId="77777777" w:rsidR="00FD6A4B" w:rsidRPr="00E068E6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 xml:space="preserve">As per prior agreement, initial UL BWP is 20 MHz </w:t>
      </w:r>
    </w:p>
    <w:p w14:paraId="3AA4B686" w14:textId="77777777" w:rsidR="00FD6A4B" w:rsidRPr="00E068E6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>FFS: The case of SUL in licensed band</w:t>
      </w:r>
    </w:p>
    <w:p w14:paraId="5BFB0061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For PUSCH scheduled by a RAR UL Grant (e.g., Msg3) or by DCI 0_0 addressed to TC-RNTI (Msg3 re-transmission) when UL Resource Allocation Type 2 is configured, the PUSCH is transmitted as follows:</w:t>
      </w:r>
    </w:p>
    <w:p w14:paraId="474A70F0" w14:textId="77777777" w:rsidR="00FD6A4B" w:rsidRPr="00FD6A4B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PUSCH is transmitted in the same UL RB set of the active UL BWP as PRACH (Msg1)</w:t>
      </w:r>
    </w:p>
    <w:p w14:paraId="0DDB9004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FFS: The case where PRACH is configured in more than one RB set</w:t>
      </w:r>
    </w:p>
    <w:p w14:paraId="2B3D434B" w14:textId="77777777" w:rsidR="00FD6A4B" w:rsidRDefault="00FD6A4B" w:rsidP="00FD6A4B">
      <w:pPr>
        <w:pStyle w:val="BodyText"/>
        <w:ind w:left="360"/>
        <w:jc w:val="both"/>
        <w:rPr>
          <w:color w:val="auto"/>
          <w:lang w:val="en-US" w:eastAsia="zh-CN"/>
        </w:rPr>
      </w:pPr>
    </w:p>
    <w:p w14:paraId="5067284D" w14:textId="0981FA0F" w:rsidR="00FD6A4B" w:rsidRDefault="00FD6A4B" w:rsidP="00FD6A4B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prior agreement referred to in this agreement is from RAN1#93 during the NR-U study item phase</w:t>
      </w:r>
      <w:r w:rsidR="00524E58">
        <w:rPr>
          <w:color w:val="auto"/>
          <w:lang w:val="en-US" w:eastAsia="zh-CN"/>
        </w:rPr>
        <w:t>, also for the case of operation with shared spectrum channel access</w:t>
      </w:r>
      <w:r>
        <w:rPr>
          <w:color w:val="auto"/>
          <w:lang w:val="en-US" w:eastAsia="zh-CN"/>
        </w:rPr>
        <w:t>:</w:t>
      </w:r>
    </w:p>
    <w:p w14:paraId="32DBC0C3" w14:textId="7A0D437D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099EF96" w14:textId="77777777" w:rsidR="00FD6A4B" w:rsidRPr="00FD6A4B" w:rsidRDefault="00FD6A4B" w:rsidP="00FD6A4B">
      <w:pPr>
        <w:ind w:left="1080" w:hanging="720"/>
        <w:rPr>
          <w:rFonts w:ascii="Times" w:eastAsia="Batang" w:hAnsi="Times"/>
          <w:szCs w:val="24"/>
        </w:rPr>
      </w:pPr>
      <w:r w:rsidRPr="00FD6A4B">
        <w:rPr>
          <w:rFonts w:ascii="Times" w:eastAsia="Batang" w:hAnsi="Times"/>
          <w:szCs w:val="24"/>
          <w:highlight w:val="green"/>
        </w:rPr>
        <w:t>Agreement:</w:t>
      </w:r>
      <w:r w:rsidRPr="00FD6A4B">
        <w:rPr>
          <w:rFonts w:ascii="Times" w:eastAsia="Batang" w:hAnsi="Times"/>
          <w:szCs w:val="24"/>
        </w:rPr>
        <w:t xml:space="preserve"> </w:t>
      </w:r>
    </w:p>
    <w:p w14:paraId="4C891E57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5GHz band</w:t>
      </w:r>
    </w:p>
    <w:p w14:paraId="435DC912" w14:textId="77777777" w:rsidR="00FD6A4B" w:rsidRPr="00FD6A4B" w:rsidRDefault="00FD6A4B" w:rsidP="00FD6A4B">
      <w:pPr>
        <w:numPr>
          <w:ilvl w:val="1"/>
          <w:numId w:val="6"/>
        </w:numPr>
        <w:spacing w:line="259" w:lineRule="auto"/>
        <w:ind w:left="180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The final value will be quantized to number of PRBs</w:t>
      </w:r>
    </w:p>
    <w:p w14:paraId="7FF78CBB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6GHz band if similar channelization as 5GHz band is used for 6GHz band</w:t>
      </w:r>
    </w:p>
    <w:p w14:paraId="27639338" w14:textId="7296A15E" w:rsidR="00FD6A4B" w:rsidRPr="00D26C09" w:rsidRDefault="00FD6A4B" w:rsidP="00D26C09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FFS: Initial active DL/UL BWP for other applicable bands, including 60GHz</w:t>
      </w:r>
    </w:p>
    <w:p w14:paraId="616DFBC8" w14:textId="77777777" w:rsidR="00FD6A4B" w:rsidRPr="00FD6A4B" w:rsidRDefault="00FD6A4B" w:rsidP="00FD6A4B">
      <w:pPr>
        <w:pStyle w:val="BodyText"/>
        <w:jc w:val="both"/>
        <w:rPr>
          <w:color w:val="auto"/>
          <w:lang w:val="en-US" w:eastAsia="zh-CN"/>
        </w:rPr>
      </w:pPr>
    </w:p>
    <w:p w14:paraId="212450A1" w14:textId="7AEF44BB" w:rsidR="00F56F0D" w:rsidRDefault="004628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2CBDA8" w14:textId="77777777" w:rsidR="00F56F0D" w:rsidRDefault="00F56F0D">
      <w:pPr>
        <w:spacing w:after="120"/>
        <w:rPr>
          <w:rFonts w:ascii="Arial" w:hAnsi="Arial" w:cs="Arial"/>
          <w:b/>
        </w:rPr>
      </w:pPr>
    </w:p>
    <w:p w14:paraId="3301C54E" w14:textId="7FBD39FB" w:rsidR="0046285D" w:rsidRDefault="0046285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 w:rsidR="00F56F0D">
        <w:rPr>
          <w:rFonts w:ascii="Arial" w:hAnsi="Arial" w:cs="Arial"/>
          <w:b/>
          <w:lang w:val="en-US" w:eastAsia="zh-CN"/>
        </w:rPr>
        <w:t>2</w:t>
      </w:r>
    </w:p>
    <w:p w14:paraId="65FB11CF" w14:textId="7D94D1D4" w:rsidR="0046285D" w:rsidRDefault="0046285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 w:rsidR="00FD6A4B">
        <w:rPr>
          <w:rFonts w:ascii="Arial" w:hAnsi="Arial" w:cs="Arial"/>
        </w:rPr>
        <w:t>RA</w:t>
      </w:r>
      <w:r w:rsidR="00F56F0D">
        <w:rPr>
          <w:rFonts w:ascii="Arial" w:hAnsi="Arial" w:cs="Arial"/>
        </w:rPr>
        <w:t>N1</w:t>
      </w:r>
      <w:r w:rsidR="00FD6A4B">
        <w:rPr>
          <w:rFonts w:ascii="Arial" w:hAnsi="Arial" w:cs="Arial"/>
        </w:rPr>
        <w:t xml:space="preserve"> respectfully asks RAN</w:t>
      </w:r>
      <w:r w:rsidR="00F56F0D">
        <w:rPr>
          <w:rFonts w:ascii="Arial" w:hAnsi="Arial" w:cs="Arial"/>
        </w:rPr>
        <w:t>2</w:t>
      </w:r>
      <w:r w:rsidR="00FD6A4B">
        <w:rPr>
          <w:rFonts w:ascii="Arial" w:hAnsi="Arial" w:cs="Arial"/>
        </w:rPr>
        <w:t xml:space="preserve"> to take the above into account in their further work</w:t>
      </w:r>
      <w:r w:rsidR="00D26C09">
        <w:rPr>
          <w:rFonts w:ascii="Arial" w:hAnsi="Arial" w:cs="Arial"/>
        </w:rPr>
        <w:t>.</w:t>
      </w:r>
    </w:p>
    <w:p w14:paraId="6BE70F2F" w14:textId="77777777" w:rsidR="0046285D" w:rsidRDefault="0046285D">
      <w:pPr>
        <w:spacing w:after="120"/>
        <w:jc w:val="both"/>
        <w:rPr>
          <w:sz w:val="22"/>
          <w:lang w:eastAsia="zh-CN"/>
        </w:rPr>
      </w:pPr>
    </w:p>
    <w:p w14:paraId="1A3E67E0" w14:textId="77777777" w:rsidR="0046285D" w:rsidRDefault="0046285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723C222" w14:textId="77777777" w:rsidR="0046285D" w:rsidRDefault="00462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102-e</w:t>
      </w:r>
      <w:r>
        <w:rPr>
          <w:rFonts w:ascii="Arial" w:hAnsi="Arial" w:cs="Arial"/>
          <w:bCs/>
          <w:color w:val="000000"/>
        </w:rPr>
        <w:tab/>
        <w:t>24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August, 2020</w:t>
      </w:r>
    </w:p>
    <w:p w14:paraId="3A707E5C" w14:textId="477A713E" w:rsidR="0046285D" w:rsidRPr="002C1A80" w:rsidRDefault="0046285D" w:rsidP="002C1A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312E25"/>
          <w:sz w:val="18"/>
          <w:szCs w:val="18"/>
        </w:rPr>
      </w:pPr>
      <w:r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- 16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October</w:t>
      </w:r>
      <w:r>
        <w:rPr>
          <w:rFonts w:ascii="Arial" w:hAnsi="Arial" w:cs="Arial"/>
          <w:bCs/>
          <w:color w:val="000000"/>
        </w:rPr>
        <w:t>, 202</w:t>
      </w:r>
      <w:r w:rsidR="002C1A80">
        <w:rPr>
          <w:rFonts w:ascii="Arial" w:hAnsi="Arial" w:cs="Arial"/>
          <w:bCs/>
          <w:color w:val="000000"/>
        </w:rPr>
        <w:t>0</w:t>
      </w:r>
    </w:p>
    <w:sectPr w:rsidR="0046285D" w:rsidRPr="002C1A8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3854DF"/>
    <w:multiLevelType w:val="hybridMultilevel"/>
    <w:tmpl w:val="0E22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70B56"/>
    <w:rsid w:val="0007146C"/>
    <w:rsid w:val="0007615F"/>
    <w:rsid w:val="00080173"/>
    <w:rsid w:val="0009514D"/>
    <w:rsid w:val="000A0EFC"/>
    <w:rsid w:val="000B08E5"/>
    <w:rsid w:val="000B42A5"/>
    <w:rsid w:val="000C5927"/>
    <w:rsid w:val="000D039C"/>
    <w:rsid w:val="000E1C4E"/>
    <w:rsid w:val="000E742E"/>
    <w:rsid w:val="000F4DA4"/>
    <w:rsid w:val="001067F2"/>
    <w:rsid w:val="0011078C"/>
    <w:rsid w:val="0013124F"/>
    <w:rsid w:val="00131A86"/>
    <w:rsid w:val="001336B0"/>
    <w:rsid w:val="00145DB9"/>
    <w:rsid w:val="0015469C"/>
    <w:rsid w:val="0015661E"/>
    <w:rsid w:val="00164C4E"/>
    <w:rsid w:val="00167556"/>
    <w:rsid w:val="001801E0"/>
    <w:rsid w:val="00184E73"/>
    <w:rsid w:val="00193DFA"/>
    <w:rsid w:val="001A2754"/>
    <w:rsid w:val="001B17C1"/>
    <w:rsid w:val="001B3DB3"/>
    <w:rsid w:val="001B5141"/>
    <w:rsid w:val="001D119E"/>
    <w:rsid w:val="001D7605"/>
    <w:rsid w:val="001D7D48"/>
    <w:rsid w:val="001E3261"/>
    <w:rsid w:val="001F017D"/>
    <w:rsid w:val="001F0A72"/>
    <w:rsid w:val="001F20A0"/>
    <w:rsid w:val="001F4F01"/>
    <w:rsid w:val="001F65A6"/>
    <w:rsid w:val="00205223"/>
    <w:rsid w:val="00212AD3"/>
    <w:rsid w:val="00216280"/>
    <w:rsid w:val="002210B7"/>
    <w:rsid w:val="0022207E"/>
    <w:rsid w:val="00225F8E"/>
    <w:rsid w:val="002476D7"/>
    <w:rsid w:val="00260471"/>
    <w:rsid w:val="0026532A"/>
    <w:rsid w:val="00266B33"/>
    <w:rsid w:val="00275C49"/>
    <w:rsid w:val="00280227"/>
    <w:rsid w:val="00281F38"/>
    <w:rsid w:val="00293824"/>
    <w:rsid w:val="002B135E"/>
    <w:rsid w:val="002B56FC"/>
    <w:rsid w:val="002C0E7C"/>
    <w:rsid w:val="002C19D4"/>
    <w:rsid w:val="002C1A80"/>
    <w:rsid w:val="002C2766"/>
    <w:rsid w:val="002C74DF"/>
    <w:rsid w:val="002D16B0"/>
    <w:rsid w:val="002E4166"/>
    <w:rsid w:val="002E6A1A"/>
    <w:rsid w:val="002E707E"/>
    <w:rsid w:val="002F1548"/>
    <w:rsid w:val="002F3B2C"/>
    <w:rsid w:val="002F3E67"/>
    <w:rsid w:val="003034B6"/>
    <w:rsid w:val="003100E1"/>
    <w:rsid w:val="003118DC"/>
    <w:rsid w:val="00313910"/>
    <w:rsid w:val="00317CEC"/>
    <w:rsid w:val="00331946"/>
    <w:rsid w:val="00332A35"/>
    <w:rsid w:val="00333FE7"/>
    <w:rsid w:val="00334C5D"/>
    <w:rsid w:val="003351B8"/>
    <w:rsid w:val="00335727"/>
    <w:rsid w:val="00346E4B"/>
    <w:rsid w:val="0035581A"/>
    <w:rsid w:val="00357AAA"/>
    <w:rsid w:val="00372973"/>
    <w:rsid w:val="0037375F"/>
    <w:rsid w:val="0037762B"/>
    <w:rsid w:val="003822A1"/>
    <w:rsid w:val="00383688"/>
    <w:rsid w:val="00392237"/>
    <w:rsid w:val="003A2003"/>
    <w:rsid w:val="003A257D"/>
    <w:rsid w:val="003A3C94"/>
    <w:rsid w:val="003B16E7"/>
    <w:rsid w:val="003C08E7"/>
    <w:rsid w:val="003C6C35"/>
    <w:rsid w:val="003D6183"/>
    <w:rsid w:val="003F098A"/>
    <w:rsid w:val="003F52C4"/>
    <w:rsid w:val="003F5F62"/>
    <w:rsid w:val="003F73EA"/>
    <w:rsid w:val="003F7D61"/>
    <w:rsid w:val="004033F0"/>
    <w:rsid w:val="00426FF9"/>
    <w:rsid w:val="00430D86"/>
    <w:rsid w:val="004372F1"/>
    <w:rsid w:val="00440884"/>
    <w:rsid w:val="00441314"/>
    <w:rsid w:val="00442028"/>
    <w:rsid w:val="00445F62"/>
    <w:rsid w:val="004609F6"/>
    <w:rsid w:val="0046181C"/>
    <w:rsid w:val="00461D11"/>
    <w:rsid w:val="0046285D"/>
    <w:rsid w:val="004719AC"/>
    <w:rsid w:val="0048080B"/>
    <w:rsid w:val="004A256A"/>
    <w:rsid w:val="004B3ACD"/>
    <w:rsid w:val="004B7DA0"/>
    <w:rsid w:val="004E431B"/>
    <w:rsid w:val="004E78D8"/>
    <w:rsid w:val="004F28D6"/>
    <w:rsid w:val="004F2D69"/>
    <w:rsid w:val="004F54D4"/>
    <w:rsid w:val="004F5D30"/>
    <w:rsid w:val="00502C07"/>
    <w:rsid w:val="0051243F"/>
    <w:rsid w:val="00517F52"/>
    <w:rsid w:val="00521462"/>
    <w:rsid w:val="00524E58"/>
    <w:rsid w:val="00526093"/>
    <w:rsid w:val="00531535"/>
    <w:rsid w:val="00544B02"/>
    <w:rsid w:val="00546522"/>
    <w:rsid w:val="005467A6"/>
    <w:rsid w:val="00551ED7"/>
    <w:rsid w:val="005555AD"/>
    <w:rsid w:val="00556FAF"/>
    <w:rsid w:val="0056339F"/>
    <w:rsid w:val="00565087"/>
    <w:rsid w:val="00581E31"/>
    <w:rsid w:val="0058212F"/>
    <w:rsid w:val="005A68FF"/>
    <w:rsid w:val="005A6EA4"/>
    <w:rsid w:val="005B7A92"/>
    <w:rsid w:val="005C290D"/>
    <w:rsid w:val="005C5E70"/>
    <w:rsid w:val="005D3B7C"/>
    <w:rsid w:val="005F26F4"/>
    <w:rsid w:val="006039A4"/>
    <w:rsid w:val="00603BA5"/>
    <w:rsid w:val="00606EDC"/>
    <w:rsid w:val="00606F57"/>
    <w:rsid w:val="00607F84"/>
    <w:rsid w:val="00611426"/>
    <w:rsid w:val="00612B49"/>
    <w:rsid w:val="006142AA"/>
    <w:rsid w:val="00614687"/>
    <w:rsid w:val="00621BAF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714D"/>
    <w:rsid w:val="00694AF1"/>
    <w:rsid w:val="006A5CB5"/>
    <w:rsid w:val="006B4EF9"/>
    <w:rsid w:val="006C65A0"/>
    <w:rsid w:val="006D1C7D"/>
    <w:rsid w:val="006D2CED"/>
    <w:rsid w:val="006E126E"/>
    <w:rsid w:val="006E3CD6"/>
    <w:rsid w:val="006E4B3A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40D5"/>
    <w:rsid w:val="00781F52"/>
    <w:rsid w:val="00783B37"/>
    <w:rsid w:val="00785951"/>
    <w:rsid w:val="00793BC0"/>
    <w:rsid w:val="00793E73"/>
    <w:rsid w:val="007A43AF"/>
    <w:rsid w:val="007A5D3E"/>
    <w:rsid w:val="007A7C7C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39D4"/>
    <w:rsid w:val="00877460"/>
    <w:rsid w:val="008825FC"/>
    <w:rsid w:val="0088272B"/>
    <w:rsid w:val="00886B4E"/>
    <w:rsid w:val="00891370"/>
    <w:rsid w:val="00891844"/>
    <w:rsid w:val="008A38BA"/>
    <w:rsid w:val="008A57E7"/>
    <w:rsid w:val="008A785E"/>
    <w:rsid w:val="008B1B60"/>
    <w:rsid w:val="008B4908"/>
    <w:rsid w:val="008B5B70"/>
    <w:rsid w:val="008E0C30"/>
    <w:rsid w:val="008E14C3"/>
    <w:rsid w:val="008E6960"/>
    <w:rsid w:val="008E7A2A"/>
    <w:rsid w:val="008F6701"/>
    <w:rsid w:val="008F78AF"/>
    <w:rsid w:val="00906998"/>
    <w:rsid w:val="00914CE8"/>
    <w:rsid w:val="009205D1"/>
    <w:rsid w:val="00943F6E"/>
    <w:rsid w:val="00951749"/>
    <w:rsid w:val="00956079"/>
    <w:rsid w:val="00956A8E"/>
    <w:rsid w:val="009620F5"/>
    <w:rsid w:val="00974F32"/>
    <w:rsid w:val="0097523C"/>
    <w:rsid w:val="00980111"/>
    <w:rsid w:val="00987912"/>
    <w:rsid w:val="00994830"/>
    <w:rsid w:val="009A08FA"/>
    <w:rsid w:val="009A124E"/>
    <w:rsid w:val="009A4918"/>
    <w:rsid w:val="009A4CAB"/>
    <w:rsid w:val="009B2357"/>
    <w:rsid w:val="009B63D7"/>
    <w:rsid w:val="009B799B"/>
    <w:rsid w:val="009D2BC8"/>
    <w:rsid w:val="009D546F"/>
    <w:rsid w:val="009E2498"/>
    <w:rsid w:val="009E4F3F"/>
    <w:rsid w:val="00A015F8"/>
    <w:rsid w:val="00A05BF7"/>
    <w:rsid w:val="00A067E2"/>
    <w:rsid w:val="00A30373"/>
    <w:rsid w:val="00A3602B"/>
    <w:rsid w:val="00A508C9"/>
    <w:rsid w:val="00A55B97"/>
    <w:rsid w:val="00A5657A"/>
    <w:rsid w:val="00A80302"/>
    <w:rsid w:val="00A81C43"/>
    <w:rsid w:val="00A81C73"/>
    <w:rsid w:val="00A848DE"/>
    <w:rsid w:val="00A86217"/>
    <w:rsid w:val="00A92939"/>
    <w:rsid w:val="00A9698D"/>
    <w:rsid w:val="00AB4962"/>
    <w:rsid w:val="00AC5618"/>
    <w:rsid w:val="00AE1509"/>
    <w:rsid w:val="00AF5320"/>
    <w:rsid w:val="00B134EE"/>
    <w:rsid w:val="00B13F8D"/>
    <w:rsid w:val="00B368B5"/>
    <w:rsid w:val="00B4088D"/>
    <w:rsid w:val="00B44D25"/>
    <w:rsid w:val="00B46A96"/>
    <w:rsid w:val="00B64298"/>
    <w:rsid w:val="00B66897"/>
    <w:rsid w:val="00B728BC"/>
    <w:rsid w:val="00B83010"/>
    <w:rsid w:val="00B9429F"/>
    <w:rsid w:val="00BA2F0D"/>
    <w:rsid w:val="00BA7B25"/>
    <w:rsid w:val="00BB1CD3"/>
    <w:rsid w:val="00BB444D"/>
    <w:rsid w:val="00BB5A3A"/>
    <w:rsid w:val="00BB7642"/>
    <w:rsid w:val="00BC30F8"/>
    <w:rsid w:val="00BC3F2A"/>
    <w:rsid w:val="00BD18E7"/>
    <w:rsid w:val="00BD24CB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63EC7"/>
    <w:rsid w:val="00C758F4"/>
    <w:rsid w:val="00C83668"/>
    <w:rsid w:val="00C84636"/>
    <w:rsid w:val="00C92919"/>
    <w:rsid w:val="00C94272"/>
    <w:rsid w:val="00CA560C"/>
    <w:rsid w:val="00CB0CFF"/>
    <w:rsid w:val="00CB1188"/>
    <w:rsid w:val="00CB2AA9"/>
    <w:rsid w:val="00CB6C4D"/>
    <w:rsid w:val="00CC1F02"/>
    <w:rsid w:val="00CD2943"/>
    <w:rsid w:val="00CD532C"/>
    <w:rsid w:val="00CE378D"/>
    <w:rsid w:val="00CE3D54"/>
    <w:rsid w:val="00CE6A7A"/>
    <w:rsid w:val="00CF46F8"/>
    <w:rsid w:val="00CF548E"/>
    <w:rsid w:val="00D0275A"/>
    <w:rsid w:val="00D04BAA"/>
    <w:rsid w:val="00D2040B"/>
    <w:rsid w:val="00D26C09"/>
    <w:rsid w:val="00D305A6"/>
    <w:rsid w:val="00D31CB7"/>
    <w:rsid w:val="00D36F6A"/>
    <w:rsid w:val="00D42939"/>
    <w:rsid w:val="00D4378C"/>
    <w:rsid w:val="00D462F6"/>
    <w:rsid w:val="00D5388D"/>
    <w:rsid w:val="00D66599"/>
    <w:rsid w:val="00D71A81"/>
    <w:rsid w:val="00D76902"/>
    <w:rsid w:val="00D80E38"/>
    <w:rsid w:val="00D90396"/>
    <w:rsid w:val="00DA795B"/>
    <w:rsid w:val="00DB518C"/>
    <w:rsid w:val="00DB69BC"/>
    <w:rsid w:val="00DB6E30"/>
    <w:rsid w:val="00DC7BA1"/>
    <w:rsid w:val="00DD1330"/>
    <w:rsid w:val="00DE1687"/>
    <w:rsid w:val="00DE6012"/>
    <w:rsid w:val="00DF5C1D"/>
    <w:rsid w:val="00E05F89"/>
    <w:rsid w:val="00E068E6"/>
    <w:rsid w:val="00E12C81"/>
    <w:rsid w:val="00E13A0E"/>
    <w:rsid w:val="00E321BA"/>
    <w:rsid w:val="00E42E11"/>
    <w:rsid w:val="00E5281C"/>
    <w:rsid w:val="00E55399"/>
    <w:rsid w:val="00E56AC5"/>
    <w:rsid w:val="00E6353D"/>
    <w:rsid w:val="00E63918"/>
    <w:rsid w:val="00E77882"/>
    <w:rsid w:val="00EA3FCE"/>
    <w:rsid w:val="00EB2747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3319"/>
    <w:rsid w:val="00F160DC"/>
    <w:rsid w:val="00F20AC6"/>
    <w:rsid w:val="00F40C02"/>
    <w:rsid w:val="00F5335B"/>
    <w:rsid w:val="00F56F0D"/>
    <w:rsid w:val="00F63A7B"/>
    <w:rsid w:val="00F76C87"/>
    <w:rsid w:val="00F8552E"/>
    <w:rsid w:val="00F86FA3"/>
    <w:rsid w:val="00F90F90"/>
    <w:rsid w:val="00FA5C8E"/>
    <w:rsid w:val="00FB1632"/>
    <w:rsid w:val="00FB229E"/>
    <w:rsid w:val="00FC3697"/>
    <w:rsid w:val="00FC5130"/>
    <w:rsid w:val="00FD10D5"/>
    <w:rsid w:val="00FD6A4B"/>
    <w:rsid w:val="00FE0DC0"/>
    <w:rsid w:val="00FE2115"/>
    <w:rsid w:val="00FE46CA"/>
    <w:rsid w:val="00FF1CB4"/>
    <w:rsid w:val="00FF7409"/>
    <w:rsid w:val="0FA57D63"/>
    <w:rsid w:val="10171E92"/>
    <w:rsid w:val="123C10D0"/>
    <w:rsid w:val="1ABE1F0B"/>
    <w:rsid w:val="1B9C15BB"/>
    <w:rsid w:val="37057CA5"/>
    <w:rsid w:val="37EC654D"/>
    <w:rsid w:val="41486C6A"/>
    <w:rsid w:val="4164392B"/>
    <w:rsid w:val="46A6782D"/>
    <w:rsid w:val="521E0E1B"/>
    <w:rsid w:val="58B15370"/>
    <w:rsid w:val="5CD5486F"/>
    <w:rsid w:val="605D19D3"/>
    <w:rsid w:val="66B97E0D"/>
    <w:rsid w:val="673C2858"/>
    <w:rsid w:val="71FB67CF"/>
    <w:rsid w:val="72611025"/>
    <w:rsid w:val="737365F3"/>
    <w:rsid w:val="7A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02D9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semiHidden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semiHidden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CRCoverPageChar">
    <w:name w:val="CR Cover Page Char"/>
    <w:link w:val="CRCoverPage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ja-JP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eastAsia="SimSun"/>
      <w:sz w:val="18"/>
      <w:szCs w:val="18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pPr>
      <w:widowContro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EEB7F-707C-4157-92BF-A8C9DC52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2020-06-07T11:42:00Z</dcterms:created>
  <dcterms:modified xsi:type="dcterms:W3CDTF">2020-06-07T11:42:00Z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KSOProductBuildVer">
    <vt:lpwstr>2052-11.8.2.8696</vt:lpwstr>
  </property>
</Properties>
</file>