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0B04E" w14:textId="4D00AA5C" w:rsidR="004D044A" w:rsidRDefault="004D044A" w:rsidP="004D044A">
      <w:pPr>
        <w:pStyle w:val="CRCoverPage"/>
        <w:tabs>
          <w:tab w:val="right" w:pos="9612"/>
          <w:tab w:val="right" w:pos="13323"/>
        </w:tabs>
        <w:spacing w:after="0"/>
        <w:rPr>
          <w:rFonts w:cs="Arial"/>
          <w:b/>
          <w:noProof/>
          <w:sz w:val="24"/>
          <w:szCs w:val="24"/>
        </w:rPr>
      </w:pPr>
      <w:r>
        <w:rPr>
          <w:rFonts w:cs="Arial"/>
          <w:b/>
          <w:noProof/>
          <w:sz w:val="24"/>
          <w:szCs w:val="24"/>
        </w:rPr>
        <w:t>3GPP TSG RAN WG2#110-e</w:t>
      </w:r>
      <w:r>
        <w:rPr>
          <w:rFonts w:cs="Arial"/>
          <w:b/>
          <w:noProof/>
          <w:sz w:val="24"/>
          <w:szCs w:val="24"/>
        </w:rPr>
        <w:tab/>
        <w:t>R2-2004342</w:t>
      </w:r>
    </w:p>
    <w:p w14:paraId="31C86499" w14:textId="77777777" w:rsidR="004D044A" w:rsidRDefault="004D044A" w:rsidP="004D044A">
      <w:pPr>
        <w:pStyle w:val="CRCoverPage"/>
        <w:tabs>
          <w:tab w:val="right" w:pos="9639"/>
          <w:tab w:val="right" w:pos="13323"/>
        </w:tabs>
        <w:spacing w:after="0"/>
        <w:rPr>
          <w:rFonts w:cs="Arial"/>
          <w:b/>
          <w:noProof/>
          <w:sz w:val="24"/>
          <w:szCs w:val="24"/>
        </w:rPr>
      </w:pPr>
      <w:r>
        <w:rPr>
          <w:rFonts w:cs="Arial"/>
          <w:b/>
          <w:noProof/>
          <w:sz w:val="24"/>
          <w:szCs w:val="24"/>
        </w:rPr>
        <w:t>Online meeting, 1st - 12th June, 2020</w:t>
      </w:r>
    </w:p>
    <w:p w14:paraId="6FC80743" w14:textId="77777777" w:rsidR="004D044A" w:rsidRDefault="004D044A" w:rsidP="004D044A">
      <w:pPr>
        <w:pStyle w:val="CRCoverPage"/>
        <w:pBdr>
          <w:bottom w:val="single" w:sz="6" w:space="0" w:color="auto"/>
        </w:pBdr>
        <w:tabs>
          <w:tab w:val="right" w:pos="9639"/>
          <w:tab w:val="right" w:pos="13323"/>
        </w:tabs>
        <w:spacing w:after="0"/>
        <w:rPr>
          <w:rFonts w:cs="Arial"/>
          <w:noProof/>
        </w:rPr>
      </w:pPr>
    </w:p>
    <w:p w14:paraId="67CB92B1" w14:textId="77777777" w:rsidR="004D044A" w:rsidRDefault="004D044A" w:rsidP="004D044A">
      <w:pPr>
        <w:pStyle w:val="CRCoverPage"/>
        <w:tabs>
          <w:tab w:val="left" w:pos="7655"/>
        </w:tabs>
        <w:spacing w:after="0"/>
        <w:outlineLvl w:val="0"/>
        <w:rPr>
          <w:rFonts w:cs="Arial"/>
          <w:noProof/>
        </w:rPr>
      </w:pPr>
    </w:p>
    <w:p w14:paraId="6984793F" w14:textId="4052DC91" w:rsidR="0082313C" w:rsidRDefault="0082313C" w:rsidP="0082313C">
      <w:pPr>
        <w:tabs>
          <w:tab w:val="center" w:pos="4536"/>
          <w:tab w:val="right" w:pos="7938"/>
          <w:tab w:val="right" w:pos="9639"/>
        </w:tabs>
        <w:ind w:right="2"/>
        <w:rPr>
          <w:rFonts w:ascii="Arial" w:hAnsi="Arial" w:cs="Arial"/>
          <w:b/>
          <w:bCs/>
          <w:sz w:val="28"/>
        </w:rPr>
      </w:pPr>
      <w:r>
        <w:rPr>
          <w:rFonts w:ascii="Arial" w:hAnsi="Arial" w:cs="Arial"/>
          <w:b/>
          <w:bCs/>
          <w:sz w:val="28"/>
        </w:rPr>
        <w:t>3GPP TSG RAN WG1 #100bis-e</w:t>
      </w:r>
      <w:r>
        <w:rPr>
          <w:rFonts w:ascii="Arial" w:hAnsi="Arial" w:cs="Arial"/>
          <w:b/>
          <w:bCs/>
          <w:sz w:val="28"/>
        </w:rPr>
        <w:tab/>
      </w:r>
      <w:r>
        <w:rPr>
          <w:rFonts w:ascii="Arial" w:hAnsi="Arial" w:cs="Arial"/>
          <w:b/>
          <w:bCs/>
          <w:sz w:val="28"/>
        </w:rPr>
        <w:tab/>
      </w:r>
      <w:r>
        <w:rPr>
          <w:rFonts w:ascii="Arial" w:hAnsi="Arial" w:cs="Arial"/>
          <w:b/>
          <w:bCs/>
          <w:sz w:val="28"/>
        </w:rPr>
        <w:tab/>
        <w:t>R1-</w:t>
      </w:r>
      <w:r w:rsidR="003159E9" w:rsidRPr="003159E9">
        <w:rPr>
          <w:rFonts w:ascii="Arial" w:hAnsi="Arial" w:cs="Arial"/>
          <w:b/>
          <w:bCs/>
          <w:sz w:val="28"/>
        </w:rPr>
        <w:t>2002846</w:t>
      </w:r>
    </w:p>
    <w:p w14:paraId="1A2C64AB" w14:textId="77777777" w:rsidR="0082313C" w:rsidRDefault="0082313C" w:rsidP="0082313C">
      <w:pPr>
        <w:tabs>
          <w:tab w:val="center" w:pos="4536"/>
          <w:tab w:val="right" w:pos="9072"/>
        </w:tabs>
        <w:rPr>
          <w:rFonts w:ascii="Arial" w:hAnsi="Arial" w:cs="Arial"/>
          <w:b/>
          <w:bCs/>
          <w:sz w:val="28"/>
          <w:lang w:eastAsia="ja-JP"/>
        </w:rPr>
      </w:pPr>
      <w:r>
        <w:rPr>
          <w:rFonts w:ascii="Arial" w:hAnsi="Arial" w:cs="Arial"/>
          <w:b/>
          <w:bCs/>
          <w:sz w:val="28"/>
          <w:lang w:eastAsia="ja-JP"/>
        </w:rPr>
        <w:t>e-Meeting, April 20</w:t>
      </w:r>
      <w:r>
        <w:rPr>
          <w:rFonts w:ascii="Arial" w:hAnsi="Arial" w:cs="Arial"/>
          <w:b/>
          <w:bCs/>
          <w:sz w:val="28"/>
          <w:vertAlign w:val="superscript"/>
          <w:lang w:eastAsia="ja-JP"/>
        </w:rPr>
        <w:t>th</w:t>
      </w:r>
      <w:r>
        <w:rPr>
          <w:rFonts w:ascii="Arial" w:hAnsi="Arial" w:cs="Arial"/>
          <w:b/>
          <w:bCs/>
          <w:sz w:val="28"/>
          <w:lang w:eastAsia="ja-JP"/>
        </w:rPr>
        <w:t xml:space="preserve"> – 30</w:t>
      </w:r>
      <w:r>
        <w:rPr>
          <w:rFonts w:ascii="Arial" w:hAnsi="Arial" w:cs="Arial"/>
          <w:b/>
          <w:bCs/>
          <w:sz w:val="28"/>
          <w:vertAlign w:val="superscript"/>
          <w:lang w:eastAsia="ja-JP"/>
        </w:rPr>
        <w:t>th</w:t>
      </w:r>
      <w:r>
        <w:rPr>
          <w:rFonts w:ascii="Arial" w:hAnsi="Arial" w:cs="Arial"/>
          <w:b/>
          <w:bCs/>
          <w:sz w:val="28"/>
          <w:lang w:eastAsia="ja-JP"/>
        </w:rPr>
        <w:t>, 2020</w:t>
      </w:r>
    </w:p>
    <w:p w14:paraId="26B61F3A" w14:textId="03183E33" w:rsidR="000A03DE" w:rsidRDefault="000A03DE" w:rsidP="000A03DE">
      <w:pPr>
        <w:rPr>
          <w:rFonts w:ascii="Arial" w:hAnsi="Arial" w:cs="Arial"/>
        </w:rPr>
      </w:pPr>
    </w:p>
    <w:p w14:paraId="5416EC77" w14:textId="77777777" w:rsidR="0082313C" w:rsidRPr="00250A3B" w:rsidRDefault="0082313C" w:rsidP="000A03DE">
      <w:pPr>
        <w:rPr>
          <w:rFonts w:ascii="Arial" w:hAnsi="Arial" w:cs="Arial"/>
        </w:rPr>
      </w:pPr>
    </w:p>
    <w:p w14:paraId="33D8CC30" w14:textId="40C76842"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82313C">
        <w:rPr>
          <w:rFonts w:ascii="Arial" w:hAnsi="Arial" w:cs="Arial"/>
          <w:b/>
        </w:rPr>
        <w:t xml:space="preserve">Reply </w:t>
      </w:r>
      <w:r w:rsidR="0035772E" w:rsidRPr="0035772E">
        <w:rPr>
          <w:rFonts w:ascii="Arial" w:hAnsi="Arial" w:cs="Arial"/>
          <w:b/>
        </w:rPr>
        <w:t>LS</w:t>
      </w:r>
      <w:r w:rsidR="0035772E">
        <w:rPr>
          <w:rFonts w:ascii="Arial" w:hAnsi="Arial" w:cs="Arial"/>
          <w:b/>
        </w:rPr>
        <w:t xml:space="preserve"> on </w:t>
      </w:r>
      <w:r w:rsidR="000D6389" w:rsidRPr="000D6389">
        <w:rPr>
          <w:rFonts w:ascii="Arial" w:hAnsi="Arial" w:cs="Arial"/>
          <w:b/>
        </w:rPr>
        <w:t>open PUR issues for NB-IoT/eMTC</w:t>
      </w:r>
    </w:p>
    <w:p w14:paraId="1F1E184B" w14:textId="65D49B72" w:rsidR="00463675" w:rsidRPr="00250A3B" w:rsidRDefault="00463675">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hyperlink r:id="rId11" w:history="1">
        <w:r w:rsidR="000D6389" w:rsidRPr="0082313C">
          <w:rPr>
            <w:rStyle w:val="Hyperlink"/>
            <w:rFonts w:ascii="Arial" w:hAnsi="Arial" w:cs="Arial"/>
            <w:bCs/>
          </w:rPr>
          <w:t>R2-2001816</w:t>
        </w:r>
      </w:hyperlink>
      <w:r w:rsidR="0082313C">
        <w:rPr>
          <w:rFonts w:ascii="Arial" w:hAnsi="Arial" w:cs="Arial"/>
          <w:bCs/>
        </w:rPr>
        <w:t xml:space="preserve"> </w:t>
      </w:r>
      <w:r w:rsidR="00F57389">
        <w:rPr>
          <w:rFonts w:ascii="Arial" w:hAnsi="Arial" w:cs="Arial"/>
          <w:bCs/>
        </w:rPr>
        <w:t>/</w:t>
      </w:r>
      <w:r w:rsidR="0082313C">
        <w:rPr>
          <w:rFonts w:ascii="Arial" w:hAnsi="Arial" w:cs="Arial"/>
          <w:bCs/>
        </w:rPr>
        <w:t xml:space="preserve"> </w:t>
      </w:r>
      <w:hyperlink r:id="rId12" w:history="1">
        <w:r w:rsidR="00F57389" w:rsidRPr="0082313C">
          <w:rPr>
            <w:rStyle w:val="Hyperlink"/>
            <w:rFonts w:ascii="Arial" w:hAnsi="Arial" w:cs="Arial"/>
            <w:bCs/>
          </w:rPr>
          <w:t>R</w:t>
        </w:r>
        <w:bookmarkStart w:id="0" w:name="_GoBack"/>
        <w:bookmarkEnd w:id="0"/>
        <w:r w:rsidR="00F57389" w:rsidRPr="0082313C">
          <w:rPr>
            <w:rStyle w:val="Hyperlink"/>
            <w:rFonts w:ascii="Arial" w:hAnsi="Arial" w:cs="Arial"/>
            <w:bCs/>
          </w:rPr>
          <w:t>1-2001517</w:t>
        </w:r>
      </w:hyperlink>
    </w:p>
    <w:p w14:paraId="6096BA54" w14:textId="0C4DE710" w:rsidR="00463675" w:rsidRPr="00250A3B"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t xml:space="preserve">Release </w:t>
      </w:r>
      <w:r w:rsidR="00250A3B" w:rsidRPr="00250A3B">
        <w:rPr>
          <w:rFonts w:ascii="Arial" w:hAnsi="Arial" w:cs="Arial" w:hint="eastAsia"/>
          <w:bCs/>
          <w:lang w:eastAsia="ja-JP"/>
        </w:rPr>
        <w:t>1</w:t>
      </w:r>
      <w:r w:rsidR="00CF3136">
        <w:rPr>
          <w:rFonts w:ascii="Arial" w:hAnsi="Arial" w:cs="Arial"/>
          <w:bCs/>
          <w:lang w:eastAsia="ja-JP"/>
        </w:rPr>
        <w:t>6</w:t>
      </w:r>
    </w:p>
    <w:p w14:paraId="1177147E" w14:textId="122ABB0A" w:rsidR="00463675" w:rsidRPr="00250A3B" w:rsidRDefault="00463675">
      <w:pPr>
        <w:spacing w:after="60"/>
        <w:ind w:left="1985" w:hanging="1985"/>
        <w:rPr>
          <w:rFonts w:ascii="Arial" w:hAnsi="Arial" w:cs="Arial"/>
          <w:bCs/>
        </w:rPr>
      </w:pPr>
      <w:r w:rsidRPr="00250A3B">
        <w:rPr>
          <w:rFonts w:ascii="Arial" w:hAnsi="Arial" w:cs="Arial"/>
          <w:b/>
        </w:rPr>
        <w:t>Work Item:</w:t>
      </w:r>
      <w:r w:rsidRPr="00250A3B">
        <w:rPr>
          <w:rFonts w:ascii="Arial" w:hAnsi="Arial" w:cs="Arial"/>
          <w:bCs/>
        </w:rPr>
        <w:tab/>
      </w:r>
      <w:r w:rsidR="00A8027F" w:rsidRPr="00A8027F">
        <w:rPr>
          <w:rFonts w:ascii="Arial" w:hAnsi="Arial" w:cs="Arial"/>
          <w:bCs/>
        </w:rPr>
        <w:t>NB_IOTenh3-Core, LTE_eMTC5-Core</w:t>
      </w:r>
    </w:p>
    <w:p w14:paraId="2059CF70" w14:textId="77777777" w:rsidR="00463675" w:rsidRPr="00250A3B" w:rsidRDefault="00463675">
      <w:pPr>
        <w:spacing w:after="60"/>
        <w:ind w:left="1985" w:hanging="1985"/>
        <w:rPr>
          <w:rFonts w:ascii="Arial" w:hAnsi="Arial" w:cs="Arial"/>
          <w:b/>
        </w:rPr>
      </w:pPr>
    </w:p>
    <w:p w14:paraId="3077AEDD" w14:textId="02A10B4B"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3F25B2">
        <w:rPr>
          <w:rFonts w:ascii="Arial" w:hAnsi="Arial" w:cs="Arial"/>
          <w:bCs/>
          <w:lang w:eastAsia="ja-JP"/>
        </w:rPr>
        <w:t>RAN1</w:t>
      </w:r>
    </w:p>
    <w:p w14:paraId="7A7C3072" w14:textId="6012861E"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B0E4E" w:rsidRPr="009D072A">
        <w:rPr>
          <w:rFonts w:ascii="Arial" w:hAnsi="Arial" w:cs="Arial"/>
          <w:bCs/>
        </w:rPr>
        <w:t>RAN</w:t>
      </w:r>
      <w:r w:rsidR="003F25B2">
        <w:rPr>
          <w:rFonts w:ascii="Arial" w:hAnsi="Arial" w:cs="Arial"/>
          <w:bCs/>
        </w:rPr>
        <w:t>2</w:t>
      </w:r>
    </w:p>
    <w:p w14:paraId="095B6F4B" w14:textId="34B2DBBE"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0D6389">
        <w:rPr>
          <w:rFonts w:ascii="Arial" w:hAnsi="Arial" w:cs="Arial"/>
          <w:bCs/>
        </w:rPr>
        <w:t xml:space="preserve">    </w:t>
      </w:r>
      <w:r w:rsidR="000D6389">
        <w:rPr>
          <w:rFonts w:ascii="Arial" w:hAnsi="Arial" w:cs="Arial"/>
          <w:bCs/>
          <w:lang w:eastAsia="ja-JP"/>
        </w:rPr>
        <w:t>-</w:t>
      </w:r>
    </w:p>
    <w:p w14:paraId="13C936B0" w14:textId="77777777" w:rsidR="00463675" w:rsidRDefault="00463675">
      <w:pPr>
        <w:spacing w:after="60"/>
        <w:ind w:left="1985" w:hanging="1985"/>
        <w:rPr>
          <w:rFonts w:ascii="Arial" w:hAnsi="Arial" w:cs="Arial"/>
          <w:bCs/>
        </w:rPr>
      </w:pPr>
    </w:p>
    <w:p w14:paraId="2943B862"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6055527" w14:textId="24DAE9D2" w:rsidR="00463675" w:rsidRPr="00B7549D"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0D6389">
        <w:rPr>
          <w:rFonts w:cs="Arial"/>
          <w:b w:val="0"/>
          <w:bCs/>
          <w:lang w:eastAsia="ja-JP"/>
        </w:rPr>
        <w:t>Johan Bergman</w:t>
      </w:r>
    </w:p>
    <w:p w14:paraId="7D88BB3A" w14:textId="302B94F6" w:rsidR="007E78EE" w:rsidRDefault="00463675" w:rsidP="007E78EE">
      <w:pPr>
        <w:pStyle w:val="Heading7"/>
        <w:tabs>
          <w:tab w:val="left" w:pos="2268"/>
        </w:tabs>
        <w:ind w:left="567"/>
        <w:rPr>
          <w:rFonts w:cs="Arial"/>
          <w:b w:val="0"/>
          <w:bCs/>
          <w:color w:val="auto"/>
          <w:lang w:eastAsia="ja-JP"/>
        </w:rPr>
      </w:pPr>
      <w:r w:rsidRPr="00B7549D">
        <w:rPr>
          <w:rFonts w:cs="Arial"/>
          <w:color w:val="auto"/>
        </w:rPr>
        <w:t>E-mail Address:</w:t>
      </w:r>
      <w:r w:rsidRPr="00B7549D">
        <w:rPr>
          <w:rFonts w:cs="Arial"/>
          <w:b w:val="0"/>
          <w:bCs/>
          <w:color w:val="auto"/>
        </w:rPr>
        <w:tab/>
      </w:r>
      <w:r w:rsidR="007101CA">
        <w:rPr>
          <w:rFonts w:cs="Arial"/>
          <w:b w:val="0"/>
          <w:bCs/>
          <w:lang w:eastAsia="ja-JP"/>
        </w:rPr>
        <w:t>johan (dot) bergman (at) ericsson (dot) com</w:t>
      </w:r>
    </w:p>
    <w:p w14:paraId="7A816D4B" w14:textId="0B5B38D6" w:rsidR="00374E7C" w:rsidRDefault="00374E7C" w:rsidP="00374E7C">
      <w:pPr>
        <w:rPr>
          <w:lang w:eastAsia="ja-JP"/>
        </w:rPr>
      </w:pPr>
    </w:p>
    <w:p w14:paraId="2B513639" w14:textId="73FD6B36" w:rsidR="00374E7C" w:rsidRPr="00EF7E0D" w:rsidRDefault="00374E7C" w:rsidP="00374E7C">
      <w:pPr>
        <w:tabs>
          <w:tab w:val="left" w:pos="2268"/>
        </w:tabs>
        <w:spacing w:after="60"/>
        <w:rPr>
          <w:rFonts w:ascii="Arial" w:hAnsi="Arial" w:cs="Arial"/>
          <w:bCs/>
        </w:rPr>
      </w:pPr>
      <w:r w:rsidRPr="00EF7E0D">
        <w:rPr>
          <w:rFonts w:ascii="Arial" w:hAnsi="Arial" w:cs="Arial"/>
          <w:b/>
        </w:rPr>
        <w:t>Send any reply LS to:</w:t>
      </w:r>
      <w:r w:rsidRPr="00EF7E0D">
        <w:rPr>
          <w:rFonts w:ascii="Arial" w:hAnsi="Arial" w:cs="Arial"/>
        </w:rPr>
        <w:tab/>
        <w:t xml:space="preserve">3GPP Liaisons Coordinator, </w:t>
      </w:r>
      <w:hyperlink r:id="rId13" w:history="1">
        <w:r w:rsidR="000D6389" w:rsidRPr="002219AC">
          <w:rPr>
            <w:rStyle w:val="Hyperlink"/>
            <w:rFonts w:ascii="Arial" w:hAnsi="Arial" w:cs="Arial"/>
          </w:rPr>
          <w:t>mailto:3GPPLiaison@etsi.org</w:t>
        </w:r>
      </w:hyperlink>
    </w:p>
    <w:p w14:paraId="6599F668" w14:textId="77777777" w:rsidR="00374E7C" w:rsidRPr="00EF7E0D" w:rsidRDefault="00374E7C" w:rsidP="00374E7C">
      <w:pPr>
        <w:spacing w:after="60"/>
        <w:ind w:left="1985" w:hanging="1985"/>
        <w:rPr>
          <w:rFonts w:ascii="Arial" w:hAnsi="Arial" w:cs="Arial"/>
        </w:rPr>
      </w:pPr>
    </w:p>
    <w:p w14:paraId="5E8EDB7B" w14:textId="77777777" w:rsidR="00374E7C" w:rsidRPr="00EF7E0D" w:rsidRDefault="00374E7C" w:rsidP="00374E7C">
      <w:pPr>
        <w:spacing w:after="60"/>
        <w:ind w:left="1985" w:hanging="1985"/>
        <w:rPr>
          <w:rFonts w:ascii="Arial" w:hAnsi="Arial" w:cs="Arial"/>
          <w:b/>
          <w:bCs/>
          <w:lang w:eastAsia="ko-KR"/>
        </w:rPr>
      </w:pPr>
      <w:r w:rsidRPr="00EF7E0D">
        <w:rPr>
          <w:rFonts w:ascii="Arial" w:hAnsi="Arial" w:cs="Arial"/>
          <w:b/>
        </w:rPr>
        <w:t>Attachments:</w:t>
      </w:r>
      <w:r>
        <w:rPr>
          <w:rFonts w:ascii="Arial" w:hAnsi="Arial" w:cs="Arial"/>
          <w:b/>
        </w:rPr>
        <w:tab/>
      </w:r>
      <w:r w:rsidRPr="007101CA">
        <w:rPr>
          <w:rFonts w:ascii="Arial" w:hAnsi="Arial" w:cs="Arial"/>
          <w:bCs/>
          <w:iCs/>
        </w:rPr>
        <w:t>None</w:t>
      </w:r>
    </w:p>
    <w:p w14:paraId="45A02250" w14:textId="77777777" w:rsidR="00374E7C" w:rsidRPr="00374E7C" w:rsidRDefault="00374E7C" w:rsidP="00374E7C">
      <w:pPr>
        <w:rPr>
          <w:lang w:eastAsia="ja-JP"/>
        </w:rPr>
      </w:pPr>
    </w:p>
    <w:p w14:paraId="5CE84349" w14:textId="77777777" w:rsidR="00463675" w:rsidRDefault="00463675">
      <w:pPr>
        <w:pBdr>
          <w:bottom w:val="single" w:sz="4" w:space="1" w:color="auto"/>
        </w:pBdr>
        <w:rPr>
          <w:rFonts w:ascii="Arial" w:hAnsi="Arial" w:cs="Arial"/>
        </w:rPr>
      </w:pPr>
    </w:p>
    <w:p w14:paraId="556A2DA5" w14:textId="77777777" w:rsidR="00463675" w:rsidRDefault="00463675">
      <w:pPr>
        <w:rPr>
          <w:rFonts w:ascii="Arial" w:hAnsi="Arial" w:cs="Arial"/>
        </w:rPr>
      </w:pPr>
    </w:p>
    <w:p w14:paraId="0392E7B3" w14:textId="77777777" w:rsidR="007101CA" w:rsidRPr="005A4D93" w:rsidRDefault="007101CA" w:rsidP="007101CA">
      <w:pPr>
        <w:spacing w:after="120"/>
        <w:rPr>
          <w:rFonts w:ascii="Arial" w:hAnsi="Arial" w:cs="Arial"/>
          <w:b/>
        </w:rPr>
      </w:pPr>
      <w:r w:rsidRPr="005A4D93">
        <w:rPr>
          <w:rFonts w:ascii="Arial" w:hAnsi="Arial" w:cs="Arial"/>
          <w:b/>
        </w:rPr>
        <w:t>1. Overall Description:</w:t>
      </w:r>
    </w:p>
    <w:p w14:paraId="35CF6105" w14:textId="77777777" w:rsidR="007101CA" w:rsidRPr="005A4D93" w:rsidRDefault="007101CA" w:rsidP="007101CA">
      <w:pPr>
        <w:spacing w:after="120"/>
        <w:rPr>
          <w:rFonts w:ascii="Arial" w:hAnsi="Arial" w:cs="Arial"/>
        </w:rPr>
      </w:pPr>
      <w:r w:rsidRPr="005A4D93">
        <w:rPr>
          <w:rFonts w:ascii="Arial" w:hAnsi="Arial" w:cs="Arial"/>
        </w:rPr>
        <w:t>RAN1 thanks RAN2 for the LS on open PUR issues for NB-IoT/eMTC. The LS (</w:t>
      </w:r>
      <w:hyperlink r:id="rId14" w:history="1">
        <w:r w:rsidRPr="005A4D93">
          <w:rPr>
            <w:rFonts w:ascii="Arial" w:hAnsi="Arial" w:cs="Arial"/>
            <w:color w:val="0000FF"/>
            <w:u w:val="single"/>
          </w:rPr>
          <w:t>R1-2001517</w:t>
        </w:r>
      </w:hyperlink>
      <w:r w:rsidRPr="005A4D93">
        <w:rPr>
          <w:rFonts w:ascii="Arial" w:hAnsi="Arial" w:cs="Arial"/>
        </w:rPr>
        <w:t>) included the following questions to RAN1:</w:t>
      </w:r>
    </w:p>
    <w:p w14:paraId="6FC9CFFC" w14:textId="77777777" w:rsidR="007101CA" w:rsidRPr="005A4D93" w:rsidRDefault="007101CA" w:rsidP="007101CA">
      <w:pPr>
        <w:numPr>
          <w:ilvl w:val="0"/>
          <w:numId w:val="15"/>
        </w:numPr>
        <w:spacing w:after="120"/>
        <w:contextualSpacing/>
        <w:rPr>
          <w:rFonts w:ascii="Arial" w:hAnsi="Arial" w:cs="Arial"/>
        </w:rPr>
      </w:pPr>
      <w:r w:rsidRPr="005A4D93">
        <w:rPr>
          <w:rFonts w:ascii="Arial" w:hAnsi="Arial" w:cs="Arial"/>
        </w:rPr>
        <w:t>Confirm whether the L1 adjustment on the (N)PUSCH repetition number is not intended to update the higher layer (i.e. RRC) configuration but to be used instead of the configuration provided by higher layers.</w:t>
      </w:r>
    </w:p>
    <w:p w14:paraId="2C3CE837" w14:textId="77777777" w:rsidR="007101CA" w:rsidRPr="005A4D93" w:rsidRDefault="007101CA" w:rsidP="007101CA">
      <w:pPr>
        <w:numPr>
          <w:ilvl w:val="0"/>
          <w:numId w:val="15"/>
        </w:numPr>
        <w:spacing w:after="120"/>
        <w:contextualSpacing/>
        <w:rPr>
          <w:rFonts w:ascii="Arial" w:hAnsi="Arial" w:cs="Arial"/>
        </w:rPr>
      </w:pPr>
      <w:r w:rsidRPr="005A4D93">
        <w:rPr>
          <w:rFonts w:ascii="Arial" w:hAnsi="Arial" w:cs="Arial"/>
        </w:rPr>
        <w:t>Clarify whether the L1 adjustment on the (N)PUSCH repetition number is intended to apply only to the next upcoming PUR UL transmission or for all future PUR UL transmissions, and whether PHY layer would store the adjustment.</w:t>
      </w:r>
    </w:p>
    <w:p w14:paraId="37A54E96" w14:textId="77777777" w:rsidR="007101CA" w:rsidRDefault="007101CA" w:rsidP="007101CA">
      <w:pPr>
        <w:numPr>
          <w:ilvl w:val="0"/>
          <w:numId w:val="15"/>
        </w:numPr>
        <w:spacing w:after="120"/>
        <w:contextualSpacing/>
        <w:rPr>
          <w:rFonts w:ascii="Arial" w:hAnsi="Arial" w:cs="Arial"/>
        </w:rPr>
      </w:pPr>
      <w:r w:rsidRPr="005A4D93">
        <w:rPr>
          <w:rFonts w:ascii="Arial" w:hAnsi="Arial" w:cs="Arial"/>
        </w:rPr>
        <w:t>Clarify how the L1 adjustment on the (N)PUSCH repetition number is updated/released and whether RRC layer can update or release the adjustment after the L1 adjustment has been previously received.</w:t>
      </w:r>
    </w:p>
    <w:p w14:paraId="5BC4AAB4" w14:textId="77777777" w:rsidR="007101CA" w:rsidRPr="005A4D93" w:rsidRDefault="007101CA" w:rsidP="007101CA">
      <w:pPr>
        <w:spacing w:after="120"/>
        <w:contextualSpacing/>
        <w:rPr>
          <w:rFonts w:ascii="Arial" w:hAnsi="Arial" w:cs="Arial"/>
        </w:rPr>
      </w:pPr>
    </w:p>
    <w:p w14:paraId="22D5AFE8" w14:textId="77777777" w:rsidR="007101CA" w:rsidRPr="005A4D93" w:rsidRDefault="007101CA" w:rsidP="007101CA">
      <w:pPr>
        <w:spacing w:after="120"/>
      </w:pPr>
      <w:r w:rsidRPr="005A4D93">
        <w:rPr>
          <w:rFonts w:ascii="Arial" w:hAnsi="Arial" w:cs="Arial"/>
        </w:rPr>
        <w:t>RAN1 considers that the answers to the questions above are covered through the following response:</w:t>
      </w:r>
    </w:p>
    <w:p w14:paraId="7ACA1C10" w14:textId="77777777" w:rsidR="007101CA" w:rsidRDefault="007101CA" w:rsidP="007101CA">
      <w:pPr>
        <w:numPr>
          <w:ilvl w:val="0"/>
          <w:numId w:val="15"/>
        </w:numPr>
        <w:spacing w:after="120"/>
        <w:contextualSpacing/>
        <w:rPr>
          <w:rFonts w:ascii="Arial" w:hAnsi="Arial" w:cs="Arial"/>
        </w:rPr>
      </w:pPr>
      <w:r w:rsidRPr="005A4D93">
        <w:rPr>
          <w:rFonts w:ascii="Arial" w:hAnsi="Arial" w:cs="Arial"/>
        </w:rPr>
        <w:t xml:space="preserve">The L1 adjustment </w:t>
      </w:r>
      <w:r>
        <w:rPr>
          <w:rFonts w:ascii="Arial" w:hAnsi="Arial" w:cs="Arial"/>
        </w:rPr>
        <w:t xml:space="preserve">on the (N)PUSCH repetition number </w:t>
      </w:r>
      <w:r w:rsidRPr="005A4D93">
        <w:rPr>
          <w:rFonts w:ascii="Arial" w:hAnsi="Arial" w:cs="Arial"/>
        </w:rPr>
        <w:t xml:space="preserve">is intended to apply for future PUR UL transmissions until a new </w:t>
      </w:r>
      <w:r>
        <w:rPr>
          <w:rFonts w:ascii="Arial" w:hAnsi="Arial" w:cs="Arial"/>
        </w:rPr>
        <w:t>L1 adjustment</w:t>
      </w:r>
      <w:r w:rsidRPr="005A4D93">
        <w:rPr>
          <w:rFonts w:ascii="Arial" w:hAnsi="Arial" w:cs="Arial"/>
        </w:rPr>
        <w:t xml:space="preserve"> or RRC reconfiguration is received, i.e. the UE uses the information from the most recently received </w:t>
      </w:r>
      <w:r>
        <w:rPr>
          <w:rFonts w:ascii="Arial" w:hAnsi="Arial" w:cs="Arial"/>
        </w:rPr>
        <w:t>L1 adjustment</w:t>
      </w:r>
      <w:r w:rsidRPr="005A4D93">
        <w:rPr>
          <w:rFonts w:ascii="Arial" w:hAnsi="Arial" w:cs="Arial"/>
        </w:rPr>
        <w:t xml:space="preserve"> or RRC (re)configuration.</w:t>
      </w:r>
    </w:p>
    <w:p w14:paraId="36A38846" w14:textId="77777777" w:rsidR="007101CA" w:rsidRPr="005A4D93" w:rsidRDefault="007101CA" w:rsidP="007101CA">
      <w:pPr>
        <w:numPr>
          <w:ilvl w:val="0"/>
          <w:numId w:val="15"/>
        </w:numPr>
        <w:spacing w:after="120"/>
        <w:contextualSpacing/>
        <w:rPr>
          <w:rFonts w:ascii="Arial" w:hAnsi="Arial" w:cs="Arial"/>
        </w:rPr>
      </w:pPr>
      <w:r w:rsidRPr="00B0138A">
        <w:rPr>
          <w:rFonts w:ascii="Arial" w:hAnsi="Arial" w:cs="Arial"/>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p w14:paraId="3AAFC603" w14:textId="77777777" w:rsidR="007101CA" w:rsidRPr="005A4D93" w:rsidRDefault="007101CA" w:rsidP="007101CA">
      <w:pPr>
        <w:spacing w:after="120"/>
        <w:rPr>
          <w:rFonts w:ascii="Arial" w:hAnsi="Arial" w:cs="Arial"/>
        </w:rPr>
      </w:pPr>
    </w:p>
    <w:p w14:paraId="044C401A" w14:textId="77777777" w:rsidR="007101CA" w:rsidRPr="005A4D93" w:rsidRDefault="007101CA" w:rsidP="007101CA">
      <w:pPr>
        <w:spacing w:after="120"/>
        <w:rPr>
          <w:rFonts w:ascii="Arial" w:hAnsi="Arial" w:cs="Arial"/>
          <w:b/>
        </w:rPr>
      </w:pPr>
      <w:r w:rsidRPr="005A4D93">
        <w:rPr>
          <w:rFonts w:ascii="Arial" w:hAnsi="Arial" w:cs="Arial"/>
          <w:b/>
        </w:rPr>
        <w:t>2. Actions:</w:t>
      </w:r>
    </w:p>
    <w:p w14:paraId="7C43E535" w14:textId="77777777" w:rsidR="007101CA" w:rsidRPr="005A4D93" w:rsidRDefault="007101CA" w:rsidP="007101CA">
      <w:pPr>
        <w:spacing w:after="120"/>
        <w:ind w:left="1985" w:hanging="1985"/>
        <w:rPr>
          <w:rFonts w:ascii="Arial" w:hAnsi="Arial" w:cs="Arial"/>
          <w:b/>
        </w:rPr>
      </w:pPr>
      <w:r w:rsidRPr="005A4D93">
        <w:rPr>
          <w:rFonts w:ascii="Arial" w:hAnsi="Arial" w:cs="Arial"/>
          <w:b/>
        </w:rPr>
        <w:t xml:space="preserve">To </w:t>
      </w:r>
      <w:r w:rsidRPr="005A4D93">
        <w:rPr>
          <w:rFonts w:ascii="Arial" w:hAnsi="Arial" w:cs="Arial" w:hint="eastAsia"/>
          <w:b/>
        </w:rPr>
        <w:t>RAN</w:t>
      </w:r>
      <w:r w:rsidRPr="005A4D93">
        <w:rPr>
          <w:rFonts w:ascii="Arial" w:hAnsi="Arial" w:cs="Arial"/>
          <w:b/>
        </w:rPr>
        <w:t>2</w:t>
      </w:r>
    </w:p>
    <w:p w14:paraId="53BD1232" w14:textId="77777777" w:rsidR="007101CA" w:rsidRPr="005A4D93" w:rsidRDefault="007101CA" w:rsidP="007101CA">
      <w:pPr>
        <w:spacing w:after="120"/>
        <w:ind w:left="993" w:hanging="993"/>
        <w:rPr>
          <w:rFonts w:ascii="Arial" w:hAnsi="Arial" w:cs="Arial"/>
          <w:b/>
        </w:rPr>
      </w:pPr>
      <w:r w:rsidRPr="005A4D93">
        <w:rPr>
          <w:rFonts w:ascii="Arial" w:hAnsi="Arial" w:cs="Arial"/>
          <w:b/>
        </w:rPr>
        <w:t>ACTION:</w:t>
      </w:r>
    </w:p>
    <w:p w14:paraId="176FF064" w14:textId="7FFC948C" w:rsidR="007101CA" w:rsidRDefault="007101CA" w:rsidP="007101CA">
      <w:pPr>
        <w:spacing w:after="120"/>
        <w:ind w:left="993" w:hanging="993"/>
        <w:rPr>
          <w:rFonts w:ascii="Arial" w:hAnsi="Arial" w:cs="Arial"/>
        </w:rPr>
      </w:pPr>
      <w:r w:rsidRPr="005A4D93">
        <w:rPr>
          <w:rFonts w:ascii="Arial" w:hAnsi="Arial" w:cs="Arial"/>
        </w:rPr>
        <w:t>RAN1 respectfully</w:t>
      </w:r>
      <w:r>
        <w:rPr>
          <w:rFonts w:ascii="Arial" w:hAnsi="Arial" w:cs="Arial"/>
        </w:rPr>
        <w:t xml:space="preserve"> asks</w:t>
      </w:r>
      <w:r w:rsidRPr="005A4D93">
        <w:rPr>
          <w:rFonts w:ascii="Arial" w:hAnsi="Arial" w:cs="Arial"/>
        </w:rPr>
        <w:t xml:space="preserve"> RAN2 to take the above information into account.</w:t>
      </w:r>
    </w:p>
    <w:p w14:paraId="17DBBF5D" w14:textId="64491A0A" w:rsidR="007101CA" w:rsidRDefault="007101CA" w:rsidP="007101CA">
      <w:pPr>
        <w:spacing w:after="120"/>
        <w:ind w:left="993" w:hanging="993"/>
        <w:rPr>
          <w:rFonts w:ascii="Arial" w:hAnsi="Arial" w:cs="Arial"/>
        </w:rPr>
      </w:pPr>
    </w:p>
    <w:p w14:paraId="0A6E9622" w14:textId="48939684"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w:t>
      </w:r>
      <w:r w:rsidR="00536C5C">
        <w:rPr>
          <w:rFonts w:ascii="Arial" w:hAnsi="Arial" w:cs="Arial"/>
          <w:b/>
          <w:lang w:eastAsia="ja-JP"/>
        </w:rPr>
        <w:t>1</w:t>
      </w:r>
      <w:r>
        <w:rPr>
          <w:rFonts w:ascii="Arial" w:hAnsi="Arial" w:cs="Arial"/>
          <w:b/>
        </w:rPr>
        <w:t xml:space="preserve"> Meetings:</w:t>
      </w:r>
    </w:p>
    <w:p w14:paraId="5DA7D719" w14:textId="2C6B3290" w:rsidR="00DF1D8C" w:rsidRDefault="00DF1D8C" w:rsidP="001E205D">
      <w:pPr>
        <w:tabs>
          <w:tab w:val="left" w:pos="4962"/>
          <w:tab w:val="left" w:pos="7655"/>
        </w:tabs>
        <w:spacing w:after="120"/>
        <w:ind w:left="2268" w:hanging="2268"/>
        <w:rPr>
          <w:rFonts w:ascii="Arial" w:hAnsi="Arial" w:cs="Arial"/>
          <w:bCs/>
        </w:rPr>
      </w:pPr>
      <w:r>
        <w:rPr>
          <w:rFonts w:ascii="Arial" w:hAnsi="Arial" w:cs="Arial"/>
          <w:bCs/>
        </w:rPr>
        <w:t>TSG-RAN WG</w:t>
      </w:r>
      <w:r w:rsidR="00536C5C">
        <w:rPr>
          <w:rFonts w:ascii="Arial" w:hAnsi="Arial" w:cs="Arial"/>
          <w:bCs/>
        </w:rPr>
        <w:t>1</w:t>
      </w:r>
      <w:r>
        <w:rPr>
          <w:rFonts w:ascii="Arial" w:hAnsi="Arial" w:cs="Arial"/>
          <w:bCs/>
        </w:rPr>
        <w:t xml:space="preserve"> Meeting #10</w:t>
      </w:r>
      <w:r w:rsidR="00536C5C">
        <w:rPr>
          <w:rFonts w:ascii="Arial" w:hAnsi="Arial" w:cs="Arial"/>
          <w:bCs/>
        </w:rPr>
        <w:t>1e</w:t>
      </w:r>
      <w:r w:rsidR="001E205D">
        <w:rPr>
          <w:rFonts w:ascii="Arial" w:hAnsi="Arial" w:cs="Arial"/>
          <w:bCs/>
        </w:rPr>
        <w:tab/>
      </w:r>
      <w:r>
        <w:rPr>
          <w:rFonts w:ascii="Arial" w:hAnsi="Arial" w:cs="Arial"/>
          <w:bCs/>
        </w:rPr>
        <w:t>20</w:t>
      </w:r>
      <w:r w:rsidR="00AB200A">
        <w:rPr>
          <w:rFonts w:ascii="Arial" w:hAnsi="Arial" w:cs="Arial"/>
          <w:bCs/>
        </w:rPr>
        <w:t>20</w:t>
      </w:r>
      <w:r>
        <w:rPr>
          <w:rFonts w:ascii="Arial" w:hAnsi="Arial" w:cs="Arial"/>
          <w:bCs/>
        </w:rPr>
        <w:t>-0</w:t>
      </w:r>
      <w:r w:rsidR="00536C5C">
        <w:rPr>
          <w:rFonts w:ascii="Arial" w:hAnsi="Arial" w:cs="Arial"/>
          <w:bCs/>
        </w:rPr>
        <w:t>5</w:t>
      </w:r>
      <w:r>
        <w:rPr>
          <w:rFonts w:ascii="Arial" w:hAnsi="Arial" w:cs="Arial"/>
          <w:bCs/>
        </w:rPr>
        <w:t>-2</w:t>
      </w:r>
      <w:r w:rsidR="00536C5C">
        <w:rPr>
          <w:rFonts w:ascii="Arial" w:hAnsi="Arial" w:cs="Arial"/>
          <w:bCs/>
        </w:rPr>
        <w:t>5</w:t>
      </w:r>
      <w:r>
        <w:rPr>
          <w:rFonts w:ascii="Arial" w:hAnsi="Arial" w:cs="Arial"/>
          <w:bCs/>
        </w:rPr>
        <w:t xml:space="preserve"> to 20</w:t>
      </w:r>
      <w:r w:rsidR="00AB200A">
        <w:rPr>
          <w:rFonts w:ascii="Arial" w:hAnsi="Arial" w:cs="Arial"/>
          <w:bCs/>
        </w:rPr>
        <w:t>20</w:t>
      </w:r>
      <w:r>
        <w:rPr>
          <w:rFonts w:ascii="Arial" w:hAnsi="Arial" w:cs="Arial"/>
          <w:bCs/>
        </w:rPr>
        <w:t>-</w:t>
      </w:r>
      <w:r w:rsidR="00AB200A">
        <w:rPr>
          <w:rFonts w:ascii="Arial" w:hAnsi="Arial" w:cs="Arial"/>
          <w:bCs/>
        </w:rPr>
        <w:t>0</w:t>
      </w:r>
      <w:r w:rsidR="00536C5C">
        <w:rPr>
          <w:rFonts w:ascii="Arial" w:hAnsi="Arial" w:cs="Arial"/>
          <w:bCs/>
        </w:rPr>
        <w:t>6</w:t>
      </w:r>
      <w:r>
        <w:rPr>
          <w:rFonts w:ascii="Arial" w:hAnsi="Arial" w:cs="Arial"/>
          <w:bCs/>
        </w:rPr>
        <w:t>-</w:t>
      </w:r>
      <w:r w:rsidR="00536C5C">
        <w:rPr>
          <w:rFonts w:ascii="Arial" w:hAnsi="Arial" w:cs="Arial"/>
          <w:bCs/>
        </w:rPr>
        <w:t>05</w:t>
      </w:r>
      <w:r w:rsidR="001E205D">
        <w:rPr>
          <w:rFonts w:ascii="Arial" w:hAnsi="Arial" w:cs="Arial"/>
          <w:bCs/>
        </w:rPr>
        <w:tab/>
      </w:r>
      <w:r w:rsidR="0096134B">
        <w:rPr>
          <w:rFonts w:ascii="Arial" w:hAnsi="Arial" w:cs="Arial"/>
          <w:bCs/>
        </w:rPr>
        <w:t>e-Meeting</w:t>
      </w:r>
    </w:p>
    <w:p w14:paraId="20D31A62" w14:textId="4190827A" w:rsidR="00DF1D8C" w:rsidRPr="00A16EC6" w:rsidRDefault="00B304A6" w:rsidP="00450573">
      <w:pPr>
        <w:tabs>
          <w:tab w:val="left" w:pos="4962"/>
          <w:tab w:val="left" w:pos="7655"/>
        </w:tabs>
        <w:spacing w:after="120"/>
        <w:ind w:left="2268" w:hanging="2268"/>
        <w:rPr>
          <w:rFonts w:ascii="Arial" w:hAnsi="Arial" w:cs="Arial"/>
          <w:bCs/>
        </w:rPr>
      </w:pPr>
      <w:r>
        <w:rPr>
          <w:rFonts w:ascii="Arial" w:hAnsi="Arial" w:cs="Arial"/>
          <w:bCs/>
        </w:rPr>
        <w:t>TSG-RAN WG2 Meeting #10</w:t>
      </w:r>
      <w:r w:rsidR="0096134B">
        <w:rPr>
          <w:rFonts w:ascii="Arial" w:hAnsi="Arial" w:cs="Arial"/>
          <w:bCs/>
        </w:rPr>
        <w:t>2</w:t>
      </w:r>
      <w:r>
        <w:rPr>
          <w:rFonts w:ascii="Arial" w:hAnsi="Arial" w:cs="Arial"/>
          <w:bCs/>
        </w:rPr>
        <w:tab/>
        <w:t>20</w:t>
      </w:r>
      <w:r w:rsidR="00AB200A">
        <w:rPr>
          <w:rFonts w:ascii="Arial" w:hAnsi="Arial" w:cs="Arial"/>
          <w:bCs/>
        </w:rPr>
        <w:t>20</w:t>
      </w:r>
      <w:r>
        <w:rPr>
          <w:rFonts w:ascii="Arial" w:hAnsi="Arial" w:cs="Arial"/>
          <w:bCs/>
        </w:rPr>
        <w:t>-</w:t>
      </w:r>
      <w:r w:rsidR="00AB200A">
        <w:rPr>
          <w:rFonts w:ascii="Arial" w:hAnsi="Arial" w:cs="Arial"/>
          <w:bCs/>
        </w:rPr>
        <w:t>0</w:t>
      </w:r>
      <w:r w:rsidR="0096134B">
        <w:rPr>
          <w:rFonts w:ascii="Arial" w:hAnsi="Arial" w:cs="Arial"/>
          <w:bCs/>
        </w:rPr>
        <w:t>8</w:t>
      </w:r>
      <w:r>
        <w:rPr>
          <w:rFonts w:ascii="Arial" w:hAnsi="Arial" w:cs="Arial"/>
          <w:bCs/>
        </w:rPr>
        <w:t>-</w:t>
      </w:r>
      <w:r w:rsidR="00AB200A">
        <w:rPr>
          <w:rFonts w:ascii="Arial" w:hAnsi="Arial" w:cs="Arial"/>
          <w:bCs/>
        </w:rPr>
        <w:t>2</w:t>
      </w:r>
      <w:r w:rsidR="0096134B">
        <w:rPr>
          <w:rFonts w:ascii="Arial" w:hAnsi="Arial" w:cs="Arial"/>
          <w:bCs/>
        </w:rPr>
        <w:t>4</w:t>
      </w:r>
      <w:r>
        <w:rPr>
          <w:rFonts w:ascii="Arial" w:hAnsi="Arial" w:cs="Arial"/>
          <w:bCs/>
        </w:rPr>
        <w:t xml:space="preserve"> to 20</w:t>
      </w:r>
      <w:r w:rsidR="00AB200A">
        <w:rPr>
          <w:rFonts w:ascii="Arial" w:hAnsi="Arial" w:cs="Arial"/>
          <w:bCs/>
        </w:rPr>
        <w:t>20</w:t>
      </w:r>
      <w:r>
        <w:rPr>
          <w:rFonts w:ascii="Arial" w:hAnsi="Arial" w:cs="Arial"/>
          <w:bCs/>
        </w:rPr>
        <w:t>-</w:t>
      </w:r>
      <w:r w:rsidR="00AB200A">
        <w:rPr>
          <w:rFonts w:ascii="Arial" w:hAnsi="Arial" w:cs="Arial"/>
          <w:bCs/>
        </w:rPr>
        <w:t>0</w:t>
      </w:r>
      <w:r w:rsidR="0096134B">
        <w:rPr>
          <w:rFonts w:ascii="Arial" w:hAnsi="Arial" w:cs="Arial"/>
          <w:bCs/>
        </w:rPr>
        <w:t>8</w:t>
      </w:r>
      <w:r>
        <w:rPr>
          <w:rFonts w:ascii="Arial" w:hAnsi="Arial" w:cs="Arial"/>
          <w:bCs/>
        </w:rPr>
        <w:t>-</w:t>
      </w:r>
      <w:r w:rsidR="00AB200A">
        <w:rPr>
          <w:rFonts w:ascii="Arial" w:hAnsi="Arial" w:cs="Arial"/>
          <w:bCs/>
        </w:rPr>
        <w:t>2</w:t>
      </w:r>
      <w:r w:rsidR="0096134B">
        <w:rPr>
          <w:rFonts w:ascii="Arial" w:hAnsi="Arial" w:cs="Arial"/>
          <w:bCs/>
        </w:rPr>
        <w:t>8</w:t>
      </w:r>
      <w:r>
        <w:rPr>
          <w:rFonts w:ascii="Arial" w:hAnsi="Arial" w:cs="Arial"/>
          <w:bCs/>
        </w:rPr>
        <w:tab/>
      </w:r>
      <w:r w:rsidR="0096134B">
        <w:rPr>
          <w:rFonts w:ascii="Arial" w:hAnsi="Arial" w:cs="Arial"/>
          <w:bCs/>
        </w:rPr>
        <w:t>Toulouse</w:t>
      </w:r>
      <w:r w:rsidR="00F217A6">
        <w:rPr>
          <w:rFonts w:ascii="Arial" w:hAnsi="Arial" w:cs="Arial"/>
          <w:bCs/>
        </w:rPr>
        <w:t xml:space="preserve">, </w:t>
      </w:r>
      <w:r w:rsidR="0096134B">
        <w:rPr>
          <w:rFonts w:ascii="Arial" w:hAnsi="Arial" w:cs="Arial"/>
          <w:bCs/>
        </w:rPr>
        <w:t>FR</w:t>
      </w:r>
    </w:p>
    <w:sectPr w:rsidR="00DF1D8C" w:rsidRPr="00A16EC6" w:rsidSect="006D5BE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42C4D" w14:textId="77777777" w:rsidR="00F61D42" w:rsidRDefault="00F61D42">
      <w:r>
        <w:separator/>
      </w:r>
    </w:p>
  </w:endnote>
  <w:endnote w:type="continuationSeparator" w:id="0">
    <w:p w14:paraId="1D82CCE9" w14:textId="77777777" w:rsidR="00F61D42" w:rsidRDefault="00F61D42">
      <w:r>
        <w:continuationSeparator/>
      </w:r>
    </w:p>
  </w:endnote>
  <w:endnote w:type="continuationNotice" w:id="1">
    <w:p w14:paraId="0016E6CC" w14:textId="77777777" w:rsidR="00F61D42" w:rsidRDefault="00F61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6A0DA" w14:textId="77777777" w:rsidR="00F61D42" w:rsidRDefault="00F61D42">
      <w:r>
        <w:separator/>
      </w:r>
    </w:p>
  </w:footnote>
  <w:footnote w:type="continuationSeparator" w:id="0">
    <w:p w14:paraId="566134C5" w14:textId="77777777" w:rsidR="00F61D42" w:rsidRDefault="00F61D42">
      <w:r>
        <w:continuationSeparator/>
      </w:r>
    </w:p>
  </w:footnote>
  <w:footnote w:type="continuationNotice" w:id="1">
    <w:p w14:paraId="28D755D9" w14:textId="77777777" w:rsidR="00F61D42" w:rsidRDefault="00F61D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43B42"/>
    <w:multiLevelType w:val="hybridMultilevel"/>
    <w:tmpl w:val="2CCABA0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CA58DF"/>
    <w:multiLevelType w:val="hybridMultilevel"/>
    <w:tmpl w:val="5A48E4D4"/>
    <w:lvl w:ilvl="0" w:tplc="9B4C237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8B5182"/>
    <w:multiLevelType w:val="hybridMultilevel"/>
    <w:tmpl w:val="B5669A2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33C6252"/>
    <w:multiLevelType w:val="hybridMultilevel"/>
    <w:tmpl w:val="E7A06E9C"/>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21645B2"/>
    <w:multiLevelType w:val="hybridMultilevel"/>
    <w:tmpl w:val="E77A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60D174B"/>
    <w:multiLevelType w:val="hybridMultilevel"/>
    <w:tmpl w:val="A356B0A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065746B"/>
    <w:multiLevelType w:val="hybridMultilevel"/>
    <w:tmpl w:val="E6BC4CBA"/>
    <w:lvl w:ilvl="0" w:tplc="041D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11"/>
  </w:num>
  <w:num w:numId="3">
    <w:abstractNumId w:val="8"/>
  </w:num>
  <w:num w:numId="4">
    <w:abstractNumId w:val="3"/>
  </w:num>
  <w:num w:numId="5">
    <w:abstractNumId w:val="2"/>
  </w:num>
  <w:num w:numId="6">
    <w:abstractNumId w:val="10"/>
  </w:num>
  <w:num w:numId="7">
    <w:abstractNumId w:val="9"/>
  </w:num>
  <w:num w:numId="8">
    <w:abstractNumId w:val="15"/>
  </w:num>
  <w:num w:numId="9">
    <w:abstractNumId w:val="5"/>
  </w:num>
  <w:num w:numId="10">
    <w:abstractNumId w:val="7"/>
  </w:num>
  <w:num w:numId="11">
    <w:abstractNumId w:val="14"/>
  </w:num>
  <w:num w:numId="12">
    <w:abstractNumId w:val="6"/>
  </w:num>
  <w:num w:numId="13">
    <w:abstractNumId w:val="4"/>
  </w:num>
  <w:num w:numId="14">
    <w:abstractNumId w:val="0"/>
  </w:num>
  <w:num w:numId="15">
    <w:abstractNumId w:val="13"/>
  </w:num>
  <w:num w:numId="1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9D"/>
    <w:rsid w:val="00000185"/>
    <w:rsid w:val="0001248D"/>
    <w:rsid w:val="0001343C"/>
    <w:rsid w:val="00013541"/>
    <w:rsid w:val="00014014"/>
    <w:rsid w:val="0001631F"/>
    <w:rsid w:val="000216E7"/>
    <w:rsid w:val="0003239B"/>
    <w:rsid w:val="0004179C"/>
    <w:rsid w:val="000438D0"/>
    <w:rsid w:val="000445AE"/>
    <w:rsid w:val="0004712B"/>
    <w:rsid w:val="00053DEC"/>
    <w:rsid w:val="00063D16"/>
    <w:rsid w:val="00065EE0"/>
    <w:rsid w:val="00075B3E"/>
    <w:rsid w:val="00086468"/>
    <w:rsid w:val="000871D0"/>
    <w:rsid w:val="0009052F"/>
    <w:rsid w:val="000A03DE"/>
    <w:rsid w:val="000B1E8F"/>
    <w:rsid w:val="000C01B3"/>
    <w:rsid w:val="000C5D77"/>
    <w:rsid w:val="000D3E18"/>
    <w:rsid w:val="000D6389"/>
    <w:rsid w:val="000D7B06"/>
    <w:rsid w:val="00103422"/>
    <w:rsid w:val="00110987"/>
    <w:rsid w:val="0011711B"/>
    <w:rsid w:val="00117ACB"/>
    <w:rsid w:val="001349F2"/>
    <w:rsid w:val="00146050"/>
    <w:rsid w:val="0015265E"/>
    <w:rsid w:val="00196FE3"/>
    <w:rsid w:val="0019792C"/>
    <w:rsid w:val="001A1225"/>
    <w:rsid w:val="001A23B4"/>
    <w:rsid w:val="001B023A"/>
    <w:rsid w:val="001C7F92"/>
    <w:rsid w:val="001E205D"/>
    <w:rsid w:val="001E52C0"/>
    <w:rsid w:val="001E7B11"/>
    <w:rsid w:val="002068C9"/>
    <w:rsid w:val="00215CFD"/>
    <w:rsid w:val="0022029B"/>
    <w:rsid w:val="00223304"/>
    <w:rsid w:val="00227A53"/>
    <w:rsid w:val="00231C1D"/>
    <w:rsid w:val="002354ED"/>
    <w:rsid w:val="00237664"/>
    <w:rsid w:val="00246374"/>
    <w:rsid w:val="00250A3B"/>
    <w:rsid w:val="00257A28"/>
    <w:rsid w:val="002664DB"/>
    <w:rsid w:val="00287037"/>
    <w:rsid w:val="0029452D"/>
    <w:rsid w:val="002A1CB5"/>
    <w:rsid w:val="002A6DE3"/>
    <w:rsid w:val="002B09E0"/>
    <w:rsid w:val="002B54E6"/>
    <w:rsid w:val="002C47B4"/>
    <w:rsid w:val="002C6AB3"/>
    <w:rsid w:val="002D7866"/>
    <w:rsid w:val="002E1F5F"/>
    <w:rsid w:val="002E6DC7"/>
    <w:rsid w:val="002F7DCF"/>
    <w:rsid w:val="00301264"/>
    <w:rsid w:val="00301891"/>
    <w:rsid w:val="0030196C"/>
    <w:rsid w:val="00303804"/>
    <w:rsid w:val="003159E9"/>
    <w:rsid w:val="003201B1"/>
    <w:rsid w:val="00335CC5"/>
    <w:rsid w:val="00345293"/>
    <w:rsid w:val="00345D9E"/>
    <w:rsid w:val="003546A3"/>
    <w:rsid w:val="00356357"/>
    <w:rsid w:val="0035772E"/>
    <w:rsid w:val="0036317D"/>
    <w:rsid w:val="003652B1"/>
    <w:rsid w:val="00374E7C"/>
    <w:rsid w:val="00381C28"/>
    <w:rsid w:val="00383602"/>
    <w:rsid w:val="003A52E1"/>
    <w:rsid w:val="003B7C48"/>
    <w:rsid w:val="003C1615"/>
    <w:rsid w:val="003E29E7"/>
    <w:rsid w:val="003E3F5C"/>
    <w:rsid w:val="003E799D"/>
    <w:rsid w:val="003F25B2"/>
    <w:rsid w:val="003F2694"/>
    <w:rsid w:val="003F3145"/>
    <w:rsid w:val="003F57D1"/>
    <w:rsid w:val="00410199"/>
    <w:rsid w:val="00420725"/>
    <w:rsid w:val="004218A3"/>
    <w:rsid w:val="00422799"/>
    <w:rsid w:val="00427E47"/>
    <w:rsid w:val="0043416B"/>
    <w:rsid w:val="004473F1"/>
    <w:rsid w:val="00450573"/>
    <w:rsid w:val="00453AB5"/>
    <w:rsid w:val="00453F12"/>
    <w:rsid w:val="00463675"/>
    <w:rsid w:val="004643B6"/>
    <w:rsid w:val="00473CBA"/>
    <w:rsid w:val="004771A2"/>
    <w:rsid w:val="00480A90"/>
    <w:rsid w:val="00482D95"/>
    <w:rsid w:val="004958C4"/>
    <w:rsid w:val="004C2955"/>
    <w:rsid w:val="004C721A"/>
    <w:rsid w:val="004D044A"/>
    <w:rsid w:val="004D4CC7"/>
    <w:rsid w:val="005108BA"/>
    <w:rsid w:val="005178C4"/>
    <w:rsid w:val="005229D5"/>
    <w:rsid w:val="00523370"/>
    <w:rsid w:val="005247B8"/>
    <w:rsid w:val="00525FF6"/>
    <w:rsid w:val="00530468"/>
    <w:rsid w:val="00536C5C"/>
    <w:rsid w:val="00543DF6"/>
    <w:rsid w:val="0054523D"/>
    <w:rsid w:val="0055547F"/>
    <w:rsid w:val="00555FE7"/>
    <w:rsid w:val="00557EAB"/>
    <w:rsid w:val="005602D3"/>
    <w:rsid w:val="005678B5"/>
    <w:rsid w:val="00576115"/>
    <w:rsid w:val="00586904"/>
    <w:rsid w:val="00593971"/>
    <w:rsid w:val="005A0112"/>
    <w:rsid w:val="005A444D"/>
    <w:rsid w:val="005A4AF2"/>
    <w:rsid w:val="005A51F5"/>
    <w:rsid w:val="005B1F65"/>
    <w:rsid w:val="005D3278"/>
    <w:rsid w:val="005D5CC9"/>
    <w:rsid w:val="005E4DC3"/>
    <w:rsid w:val="005E5B10"/>
    <w:rsid w:val="005F42B3"/>
    <w:rsid w:val="005F5AE1"/>
    <w:rsid w:val="0060309D"/>
    <w:rsid w:val="00603699"/>
    <w:rsid w:val="006114DC"/>
    <w:rsid w:val="00624EB7"/>
    <w:rsid w:val="00636036"/>
    <w:rsid w:val="00655D93"/>
    <w:rsid w:val="0066251F"/>
    <w:rsid w:val="00676F56"/>
    <w:rsid w:val="006969F5"/>
    <w:rsid w:val="006A22D2"/>
    <w:rsid w:val="006B092F"/>
    <w:rsid w:val="006C0F07"/>
    <w:rsid w:val="006C348C"/>
    <w:rsid w:val="006C63D6"/>
    <w:rsid w:val="006D00E9"/>
    <w:rsid w:val="006D5BEC"/>
    <w:rsid w:val="006D73BE"/>
    <w:rsid w:val="006E05E3"/>
    <w:rsid w:val="006E4016"/>
    <w:rsid w:val="006E5507"/>
    <w:rsid w:val="006E779B"/>
    <w:rsid w:val="006F2CD3"/>
    <w:rsid w:val="006F4779"/>
    <w:rsid w:val="006F6584"/>
    <w:rsid w:val="007101CA"/>
    <w:rsid w:val="00710545"/>
    <w:rsid w:val="00711488"/>
    <w:rsid w:val="00724B1D"/>
    <w:rsid w:val="00727C96"/>
    <w:rsid w:val="00733183"/>
    <w:rsid w:val="00733EA8"/>
    <w:rsid w:val="00734EA7"/>
    <w:rsid w:val="0073534B"/>
    <w:rsid w:val="00747404"/>
    <w:rsid w:val="0075336C"/>
    <w:rsid w:val="00765330"/>
    <w:rsid w:val="00776539"/>
    <w:rsid w:val="007819E2"/>
    <w:rsid w:val="007840C4"/>
    <w:rsid w:val="007851E9"/>
    <w:rsid w:val="007A03CC"/>
    <w:rsid w:val="007A04AB"/>
    <w:rsid w:val="007B42D0"/>
    <w:rsid w:val="007C2C62"/>
    <w:rsid w:val="007C5C7D"/>
    <w:rsid w:val="007C6224"/>
    <w:rsid w:val="007D393D"/>
    <w:rsid w:val="007E737B"/>
    <w:rsid w:val="007E78EE"/>
    <w:rsid w:val="007F66AE"/>
    <w:rsid w:val="00804CFB"/>
    <w:rsid w:val="00807C24"/>
    <w:rsid w:val="008113CF"/>
    <w:rsid w:val="0082313C"/>
    <w:rsid w:val="00836A69"/>
    <w:rsid w:val="008420FF"/>
    <w:rsid w:val="00847973"/>
    <w:rsid w:val="00850D01"/>
    <w:rsid w:val="00855FF2"/>
    <w:rsid w:val="0085611B"/>
    <w:rsid w:val="00862507"/>
    <w:rsid w:val="00863746"/>
    <w:rsid w:val="00872F06"/>
    <w:rsid w:val="00874CF3"/>
    <w:rsid w:val="0088123D"/>
    <w:rsid w:val="008818C6"/>
    <w:rsid w:val="0088618F"/>
    <w:rsid w:val="00891A66"/>
    <w:rsid w:val="0089550C"/>
    <w:rsid w:val="008A2767"/>
    <w:rsid w:val="008B2A65"/>
    <w:rsid w:val="008B3442"/>
    <w:rsid w:val="008B35CC"/>
    <w:rsid w:val="008C019D"/>
    <w:rsid w:val="008C74FE"/>
    <w:rsid w:val="008E50EA"/>
    <w:rsid w:val="008F29AE"/>
    <w:rsid w:val="008F52FD"/>
    <w:rsid w:val="00901B60"/>
    <w:rsid w:val="00904342"/>
    <w:rsid w:val="009200D8"/>
    <w:rsid w:val="0092088B"/>
    <w:rsid w:val="00923E7C"/>
    <w:rsid w:val="00924484"/>
    <w:rsid w:val="00925A87"/>
    <w:rsid w:val="0094100A"/>
    <w:rsid w:val="00942793"/>
    <w:rsid w:val="00945C07"/>
    <w:rsid w:val="00951280"/>
    <w:rsid w:val="009517A9"/>
    <w:rsid w:val="00952AEB"/>
    <w:rsid w:val="0095320A"/>
    <w:rsid w:val="00953329"/>
    <w:rsid w:val="00956792"/>
    <w:rsid w:val="0096085C"/>
    <w:rsid w:val="0096134B"/>
    <w:rsid w:val="0096244B"/>
    <w:rsid w:val="00973FB6"/>
    <w:rsid w:val="00982564"/>
    <w:rsid w:val="009827E0"/>
    <w:rsid w:val="00985A44"/>
    <w:rsid w:val="0098770C"/>
    <w:rsid w:val="00987A62"/>
    <w:rsid w:val="00992FE3"/>
    <w:rsid w:val="009B14F9"/>
    <w:rsid w:val="009B2C81"/>
    <w:rsid w:val="009B4618"/>
    <w:rsid w:val="009C1795"/>
    <w:rsid w:val="009C3DE5"/>
    <w:rsid w:val="009D072A"/>
    <w:rsid w:val="009D784C"/>
    <w:rsid w:val="009E1D2C"/>
    <w:rsid w:val="009E2A4B"/>
    <w:rsid w:val="009F2B6F"/>
    <w:rsid w:val="00A0210C"/>
    <w:rsid w:val="00A052AA"/>
    <w:rsid w:val="00A11A72"/>
    <w:rsid w:val="00A13CC0"/>
    <w:rsid w:val="00A16EC6"/>
    <w:rsid w:val="00A17527"/>
    <w:rsid w:val="00A25F33"/>
    <w:rsid w:val="00A310FD"/>
    <w:rsid w:val="00A3508A"/>
    <w:rsid w:val="00A35700"/>
    <w:rsid w:val="00A37D7C"/>
    <w:rsid w:val="00A41EEE"/>
    <w:rsid w:val="00A423C8"/>
    <w:rsid w:val="00A43033"/>
    <w:rsid w:val="00A45D58"/>
    <w:rsid w:val="00A5066B"/>
    <w:rsid w:val="00A515B5"/>
    <w:rsid w:val="00A8027F"/>
    <w:rsid w:val="00A83523"/>
    <w:rsid w:val="00A9792D"/>
    <w:rsid w:val="00AA123B"/>
    <w:rsid w:val="00AB200A"/>
    <w:rsid w:val="00AC5003"/>
    <w:rsid w:val="00AC750A"/>
    <w:rsid w:val="00AD4F4E"/>
    <w:rsid w:val="00AE0CF2"/>
    <w:rsid w:val="00AE4717"/>
    <w:rsid w:val="00AF3224"/>
    <w:rsid w:val="00B123C5"/>
    <w:rsid w:val="00B23E2D"/>
    <w:rsid w:val="00B27C98"/>
    <w:rsid w:val="00B304A6"/>
    <w:rsid w:val="00B40F97"/>
    <w:rsid w:val="00B446B5"/>
    <w:rsid w:val="00B55418"/>
    <w:rsid w:val="00B573AD"/>
    <w:rsid w:val="00B644AB"/>
    <w:rsid w:val="00B659CC"/>
    <w:rsid w:val="00B7055D"/>
    <w:rsid w:val="00B70B1E"/>
    <w:rsid w:val="00B70BB4"/>
    <w:rsid w:val="00B7549D"/>
    <w:rsid w:val="00B80A5B"/>
    <w:rsid w:val="00B81A63"/>
    <w:rsid w:val="00BB0B95"/>
    <w:rsid w:val="00BB34AD"/>
    <w:rsid w:val="00BC2195"/>
    <w:rsid w:val="00BD029D"/>
    <w:rsid w:val="00BD155D"/>
    <w:rsid w:val="00BD2546"/>
    <w:rsid w:val="00BD69D2"/>
    <w:rsid w:val="00BE74E5"/>
    <w:rsid w:val="00BF6A14"/>
    <w:rsid w:val="00C01A7A"/>
    <w:rsid w:val="00C037DC"/>
    <w:rsid w:val="00C03C2A"/>
    <w:rsid w:val="00C05653"/>
    <w:rsid w:val="00C20508"/>
    <w:rsid w:val="00C247F2"/>
    <w:rsid w:val="00C32900"/>
    <w:rsid w:val="00C46972"/>
    <w:rsid w:val="00C619D9"/>
    <w:rsid w:val="00C661A3"/>
    <w:rsid w:val="00C67875"/>
    <w:rsid w:val="00C724A0"/>
    <w:rsid w:val="00C76604"/>
    <w:rsid w:val="00C76DC4"/>
    <w:rsid w:val="00C82474"/>
    <w:rsid w:val="00C832A0"/>
    <w:rsid w:val="00C874CC"/>
    <w:rsid w:val="00C90106"/>
    <w:rsid w:val="00CA1C60"/>
    <w:rsid w:val="00CA4FEE"/>
    <w:rsid w:val="00CB0E4E"/>
    <w:rsid w:val="00CB65C6"/>
    <w:rsid w:val="00CC319C"/>
    <w:rsid w:val="00CC3DD2"/>
    <w:rsid w:val="00CD2E97"/>
    <w:rsid w:val="00CD35AC"/>
    <w:rsid w:val="00CD3DBD"/>
    <w:rsid w:val="00CD7DCE"/>
    <w:rsid w:val="00CE4140"/>
    <w:rsid w:val="00CE49FF"/>
    <w:rsid w:val="00CF3136"/>
    <w:rsid w:val="00D0179A"/>
    <w:rsid w:val="00D02CC3"/>
    <w:rsid w:val="00D0441F"/>
    <w:rsid w:val="00D05FA6"/>
    <w:rsid w:val="00D11D6F"/>
    <w:rsid w:val="00D16B96"/>
    <w:rsid w:val="00D3499E"/>
    <w:rsid w:val="00D43B65"/>
    <w:rsid w:val="00D4450C"/>
    <w:rsid w:val="00D50988"/>
    <w:rsid w:val="00D63BEB"/>
    <w:rsid w:val="00D65636"/>
    <w:rsid w:val="00D66E1A"/>
    <w:rsid w:val="00D77B7B"/>
    <w:rsid w:val="00D8263F"/>
    <w:rsid w:val="00D8780B"/>
    <w:rsid w:val="00D94594"/>
    <w:rsid w:val="00D95A7F"/>
    <w:rsid w:val="00DA5293"/>
    <w:rsid w:val="00DC1FFB"/>
    <w:rsid w:val="00DC3132"/>
    <w:rsid w:val="00DD55DE"/>
    <w:rsid w:val="00DF18B5"/>
    <w:rsid w:val="00DF1D8C"/>
    <w:rsid w:val="00DF3C62"/>
    <w:rsid w:val="00DF71FA"/>
    <w:rsid w:val="00DF7754"/>
    <w:rsid w:val="00E01EC6"/>
    <w:rsid w:val="00E03C54"/>
    <w:rsid w:val="00E07983"/>
    <w:rsid w:val="00E10BFB"/>
    <w:rsid w:val="00E11B52"/>
    <w:rsid w:val="00E173BD"/>
    <w:rsid w:val="00E174E8"/>
    <w:rsid w:val="00E242CB"/>
    <w:rsid w:val="00E25AD6"/>
    <w:rsid w:val="00E304E4"/>
    <w:rsid w:val="00E364E1"/>
    <w:rsid w:val="00E406C0"/>
    <w:rsid w:val="00E41FB6"/>
    <w:rsid w:val="00E45060"/>
    <w:rsid w:val="00E4535F"/>
    <w:rsid w:val="00E50D96"/>
    <w:rsid w:val="00E54463"/>
    <w:rsid w:val="00E64351"/>
    <w:rsid w:val="00E677DF"/>
    <w:rsid w:val="00E77612"/>
    <w:rsid w:val="00E8694B"/>
    <w:rsid w:val="00E871AE"/>
    <w:rsid w:val="00E95A41"/>
    <w:rsid w:val="00EA30C3"/>
    <w:rsid w:val="00EA3A53"/>
    <w:rsid w:val="00EA635E"/>
    <w:rsid w:val="00EB144E"/>
    <w:rsid w:val="00EB3174"/>
    <w:rsid w:val="00EC2979"/>
    <w:rsid w:val="00ED4AB1"/>
    <w:rsid w:val="00ED7DD5"/>
    <w:rsid w:val="00EE600D"/>
    <w:rsid w:val="00F03897"/>
    <w:rsid w:val="00F11637"/>
    <w:rsid w:val="00F13322"/>
    <w:rsid w:val="00F15A0F"/>
    <w:rsid w:val="00F217A6"/>
    <w:rsid w:val="00F27AA3"/>
    <w:rsid w:val="00F37725"/>
    <w:rsid w:val="00F41487"/>
    <w:rsid w:val="00F45CDB"/>
    <w:rsid w:val="00F465B4"/>
    <w:rsid w:val="00F57389"/>
    <w:rsid w:val="00F61D42"/>
    <w:rsid w:val="00F66E49"/>
    <w:rsid w:val="00F670B7"/>
    <w:rsid w:val="00F74523"/>
    <w:rsid w:val="00F819CC"/>
    <w:rsid w:val="00F92D64"/>
    <w:rsid w:val="00F96EC7"/>
    <w:rsid w:val="00FA67E1"/>
    <w:rsid w:val="00FB166B"/>
    <w:rsid w:val="00FC2787"/>
    <w:rsid w:val="00FD1526"/>
    <w:rsid w:val="00FD27E5"/>
    <w:rsid w:val="00FD3C34"/>
    <w:rsid w:val="00FD4D30"/>
    <w:rsid w:val="00FE2D7C"/>
    <w:rsid w:val="00FE4132"/>
    <w:rsid w:val="00FE450F"/>
    <w:rsid w:val="05BB51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E34D8C"/>
  <w15:chartTrackingRefBased/>
  <w15:docId w15:val="{7A63808B-9B65-4967-8912-617B23FD9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F670B7"/>
    <w:pPr>
      <w:ind w:left="720"/>
      <w:contextualSpacing/>
    </w:pPr>
  </w:style>
  <w:style w:type="paragraph" w:styleId="CommentSubject">
    <w:name w:val="annotation subject"/>
    <w:basedOn w:val="CommentText"/>
    <w:next w:val="CommentText"/>
    <w:link w:val="CommentSubjectChar"/>
    <w:uiPriority w:val="99"/>
    <w:semiHidden/>
    <w:unhideWhenUsed/>
    <w:rsid w:val="00FD27E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D27E5"/>
    <w:rPr>
      <w:rFonts w:ascii="Arial" w:hAnsi="Arial"/>
      <w:lang w:eastAsia="en-US"/>
    </w:rPr>
  </w:style>
  <w:style w:type="character" w:customStyle="1" w:styleId="CommentSubjectChar">
    <w:name w:val="Comment Subject Char"/>
    <w:basedOn w:val="CommentTextChar"/>
    <w:link w:val="CommentSubject"/>
    <w:uiPriority w:val="99"/>
    <w:semiHidden/>
    <w:rsid w:val="00FD27E5"/>
    <w:rPr>
      <w:rFonts w:ascii="Arial" w:hAnsi="Arial"/>
      <w:b/>
      <w:bCs/>
      <w:lang w:eastAsia="en-US"/>
    </w:rPr>
  </w:style>
  <w:style w:type="paragraph" w:styleId="ListBullet">
    <w:name w:val="List Bullet"/>
    <w:basedOn w:val="Normal"/>
    <w:rsid w:val="000871D0"/>
    <w:pPr>
      <w:widowControl w:val="0"/>
      <w:numPr>
        <w:numId w:val="8"/>
      </w:numPr>
      <w:jc w:val="both"/>
    </w:pPr>
    <w:rPr>
      <w:rFonts w:eastAsia="MS Gothic"/>
      <w:kern w:val="2"/>
      <w:lang w:val="en-US" w:eastAsia="ja-JP"/>
    </w:rPr>
  </w:style>
  <w:style w:type="paragraph" w:customStyle="1" w:styleId="PropObs">
    <w:name w:val="PropObs"/>
    <w:basedOn w:val="Normal"/>
    <w:link w:val="PropObsChar"/>
    <w:qFormat/>
    <w:rsid w:val="000871D0"/>
    <w:pPr>
      <w:numPr>
        <w:numId w:val="9"/>
      </w:numPr>
      <w:jc w:val="both"/>
    </w:pPr>
    <w:rPr>
      <w:rFonts w:ascii="Calibri" w:hAnsi="Calibri" w:cs="Calibri"/>
      <w:b/>
      <w:lang w:eastAsia="sv-SE"/>
    </w:rPr>
  </w:style>
  <w:style w:type="character" w:customStyle="1" w:styleId="PropObsChar">
    <w:name w:val="PropObs Char"/>
    <w:link w:val="PropObs"/>
    <w:rsid w:val="000871D0"/>
    <w:rPr>
      <w:rFonts w:ascii="Calibri" w:hAnsi="Calibri" w:cs="Calibri"/>
      <w:b/>
      <w:lang w:eastAsia="sv-SE"/>
    </w:rPr>
  </w:style>
  <w:style w:type="paragraph" w:customStyle="1" w:styleId="Agreement">
    <w:name w:val="Agreement"/>
    <w:basedOn w:val="Normal"/>
    <w:next w:val="Doc-text2"/>
    <w:qFormat/>
    <w:rsid w:val="00776539"/>
    <w:pPr>
      <w:numPr>
        <w:numId w:val="11"/>
      </w:numPr>
      <w:spacing w:before="60" w:after="160" w:line="259" w:lineRule="auto"/>
    </w:pPr>
    <w:rPr>
      <w:rFonts w:ascii="Arial" w:hAnsi="Arial" w:cstheme="minorBidi"/>
      <w:b/>
      <w:sz w:val="22"/>
      <w:szCs w:val="22"/>
      <w:lang w:val="sv-SE" w:eastAsia="en-GB"/>
    </w:rPr>
  </w:style>
  <w:style w:type="table" w:styleId="TableGrid">
    <w:name w:val="Table Grid"/>
    <w:basedOn w:val="TableNormal"/>
    <w:uiPriority w:val="59"/>
    <w:rsid w:val="003B7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7851E9"/>
    <w:rPr>
      <w:lang w:eastAsia="en-US"/>
    </w:rPr>
  </w:style>
  <w:style w:type="paragraph" w:customStyle="1" w:styleId="CRCoverPage">
    <w:name w:val="CR Cover Page"/>
    <w:link w:val="CRCoverPageZchn"/>
    <w:qFormat/>
    <w:rsid w:val="004D044A"/>
    <w:pPr>
      <w:spacing w:after="120"/>
    </w:pPr>
    <w:rPr>
      <w:rFonts w:ascii="Arial" w:eastAsia="SimSun" w:hAnsi="Arial"/>
      <w:lang w:eastAsia="en-US"/>
    </w:rPr>
  </w:style>
  <w:style w:type="character" w:customStyle="1" w:styleId="CRCoverPageZchn">
    <w:name w:val="CR Cover Page Zchn"/>
    <w:link w:val="CRCoverPage"/>
    <w:locked/>
    <w:rsid w:val="004D044A"/>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0b_e/Docs/R1-200151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9_e/Docs/R2-200181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0b_e/Docs/R1-20015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nrati\OneDrive%20-%20Ericsson%20AB\Documents\3GPP\RAN2_105\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38C9B-D3C2-4C71-95EB-C4B1554D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9C56B-0FD5-48ED-8C9E-5E870A08AA58}">
  <ds:schemaRefs>
    <ds:schemaRef ds:uri="http://schemas.microsoft.com/sharepoint/v3/contenttype/forms"/>
  </ds:schemaRefs>
</ds:datastoreItem>
</file>

<file path=customXml/itemProps3.xml><?xml version="1.0" encoding="utf-8"?>
<ds:datastoreItem xmlns:ds="http://schemas.openxmlformats.org/officeDocument/2006/customXml" ds:itemID="{733522AE-B85B-44F6-8C32-63C57A5695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02F503-09FA-4DCB-AA53-BF15410B0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1</TotalTime>
  <Pages>1</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cp:lastModifiedBy>Draft report v2</cp:lastModifiedBy>
  <cp:revision>2</cp:revision>
  <cp:lastPrinted>2002-04-23T16:10:00Z</cp:lastPrinted>
  <dcterms:created xsi:type="dcterms:W3CDTF">2020-05-11T13:52:00Z</dcterms:created>
  <dcterms:modified xsi:type="dcterms:W3CDTF">2020-05-11T13:52:00Z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_dlc_DocIdItemGuid">
    <vt:lpwstr>cd89c45e-808e-4494-9885-e38fcfa07946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560">
    <vt:lpwstr>136</vt:lpwstr>
  </property>
  <property fmtid="{D5CDD505-2E9C-101B-9397-08002B2CF9AE}" pid="14" name="AuthorIds_UIVersion_4096">
    <vt:lpwstr>136</vt:lpwstr>
  </property>
</Properties>
</file>