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1BD8" w:rsidRPr="009B092D" w:rsidRDefault="00111BD8" w:rsidP="00111BD8">
      <w:pPr>
        <w:pStyle w:val="Header"/>
        <w:tabs>
          <w:tab w:val="left" w:pos="8222"/>
        </w:tabs>
        <w:rPr>
          <w:rFonts w:ascii="Times New Roman" w:hAnsi="Times New Roman"/>
          <w:bCs/>
          <w:sz w:val="24"/>
        </w:rPr>
      </w:pPr>
      <w:bookmarkStart w:id="0" w:name="OLE_LINK5"/>
      <w:bookmarkStart w:id="1" w:name="OLE_LINK6"/>
      <w:bookmarkStart w:id="2" w:name="_Hlk528686276"/>
      <w:r w:rsidRPr="009B092D">
        <w:rPr>
          <w:rFonts w:ascii="Times New Roman" w:hAnsi="Times New Roman"/>
          <w:bCs/>
          <w:sz w:val="24"/>
        </w:rPr>
        <w:t>3GPP TSG RAN WG2 Meeting #</w:t>
      </w:r>
      <w:r w:rsidR="00012577" w:rsidRPr="009B092D">
        <w:rPr>
          <w:rFonts w:ascii="Times New Roman" w:hAnsi="Times New Roman"/>
          <w:bCs/>
          <w:sz w:val="24"/>
        </w:rPr>
        <w:t>10</w:t>
      </w:r>
      <w:r w:rsidR="0090645A" w:rsidRPr="009B092D">
        <w:rPr>
          <w:rFonts w:ascii="Times New Roman" w:hAnsi="Times New Roman"/>
          <w:bCs/>
          <w:sz w:val="24"/>
        </w:rPr>
        <w:t>9</w:t>
      </w:r>
      <w:r w:rsidR="00DF0A4C" w:rsidRPr="009B092D">
        <w:rPr>
          <w:rFonts w:ascii="Times New Roman" w:hAnsi="Times New Roman"/>
          <w:bCs/>
          <w:sz w:val="24"/>
        </w:rPr>
        <w:t>bis-</w:t>
      </w:r>
      <w:r w:rsidR="0090645A" w:rsidRPr="009B092D">
        <w:rPr>
          <w:rFonts w:ascii="Times New Roman" w:hAnsi="Times New Roman"/>
          <w:bCs/>
          <w:sz w:val="24"/>
        </w:rPr>
        <w:t>e</w:t>
      </w:r>
      <w:r w:rsidR="00B41633" w:rsidRPr="009B092D">
        <w:rPr>
          <w:rFonts w:ascii="Times New Roman" w:hAnsi="Times New Roman"/>
          <w:bCs/>
          <w:sz w:val="24"/>
        </w:rPr>
        <w:t xml:space="preserve"> </w:t>
      </w:r>
      <w:r w:rsidRPr="009B092D">
        <w:rPr>
          <w:rFonts w:ascii="Times New Roman" w:hAnsi="Times New Roman"/>
          <w:bCs/>
          <w:sz w:val="24"/>
        </w:rPr>
        <w:t xml:space="preserve"> </w:t>
      </w:r>
      <w:r w:rsidR="00620A6E" w:rsidRPr="009B092D">
        <w:rPr>
          <w:rFonts w:ascii="Times New Roman" w:hAnsi="Times New Roman"/>
          <w:bCs/>
          <w:sz w:val="24"/>
        </w:rPr>
        <w:t xml:space="preserve">                             </w:t>
      </w:r>
      <w:r w:rsidR="00F10F11" w:rsidRPr="009B092D">
        <w:rPr>
          <w:rFonts w:ascii="Times New Roman" w:hAnsi="Times New Roman"/>
          <w:bCs/>
          <w:color w:val="808080"/>
          <w:sz w:val="26"/>
          <w:szCs w:val="26"/>
        </w:rPr>
        <w:t>R2-</w:t>
      </w:r>
      <w:r w:rsidR="008D6396" w:rsidRPr="009B092D">
        <w:rPr>
          <w:rFonts w:ascii="Times New Roman" w:hAnsi="Times New Roman"/>
          <w:bCs/>
          <w:color w:val="808080"/>
          <w:sz w:val="26"/>
          <w:szCs w:val="26"/>
        </w:rPr>
        <w:t>200</w:t>
      </w:r>
      <w:r w:rsidR="00E5284E" w:rsidRPr="009B092D">
        <w:rPr>
          <w:rFonts w:ascii="Times New Roman" w:hAnsi="Times New Roman"/>
          <w:bCs/>
          <w:color w:val="808080"/>
          <w:sz w:val="26"/>
          <w:szCs w:val="26"/>
        </w:rPr>
        <w:t>3</w:t>
      </w:r>
      <w:r w:rsidR="00CA7CD8">
        <w:rPr>
          <w:rFonts w:ascii="Times New Roman" w:hAnsi="Times New Roman"/>
          <w:bCs/>
          <w:color w:val="808080"/>
          <w:sz w:val="26"/>
          <w:szCs w:val="26"/>
        </w:rPr>
        <w:t>771</w:t>
      </w:r>
    </w:p>
    <w:bookmarkEnd w:id="0"/>
    <w:bookmarkEnd w:id="1"/>
    <w:p w:rsidR="00111BD8" w:rsidRPr="009B092D" w:rsidRDefault="0090645A" w:rsidP="00111BD8">
      <w:pPr>
        <w:pStyle w:val="Header"/>
        <w:rPr>
          <w:rFonts w:ascii="Times New Roman" w:hAnsi="Times New Roman"/>
          <w:bCs/>
          <w:szCs w:val="18"/>
        </w:rPr>
      </w:pPr>
      <w:r w:rsidRPr="009B092D">
        <w:rPr>
          <w:rFonts w:ascii="Times New Roman" w:eastAsia="Times New Roman" w:hAnsi="Times New Roman"/>
          <w:sz w:val="24"/>
          <w:szCs w:val="24"/>
        </w:rPr>
        <w:t>Elbonia</w:t>
      </w:r>
      <w:r w:rsidRPr="009B092D">
        <w:rPr>
          <w:rFonts w:ascii="Times New Roman" w:eastAsia="Times New Roman" w:hAnsi="Times New Roman"/>
          <w:b w:val="0"/>
          <w:sz w:val="24"/>
          <w:szCs w:val="24"/>
        </w:rPr>
        <w:t>,</w:t>
      </w:r>
      <w:r w:rsidR="00111BD8" w:rsidRPr="009B092D">
        <w:rPr>
          <w:rFonts w:ascii="Times New Roman" w:hAnsi="Times New Roman"/>
          <w:bCs/>
          <w:sz w:val="24"/>
        </w:rPr>
        <w:t xml:space="preserve"> </w:t>
      </w:r>
      <w:r w:rsidRPr="009B092D">
        <w:rPr>
          <w:rFonts w:ascii="Times New Roman" w:hAnsi="Times New Roman"/>
          <w:bCs/>
          <w:sz w:val="24"/>
        </w:rPr>
        <w:t>2</w:t>
      </w:r>
      <w:r w:rsidR="00DF0A4C" w:rsidRPr="009B092D">
        <w:rPr>
          <w:rFonts w:ascii="Times New Roman" w:hAnsi="Times New Roman"/>
          <w:bCs/>
          <w:sz w:val="24"/>
        </w:rPr>
        <w:t>0</w:t>
      </w:r>
      <w:r w:rsidRPr="009B092D">
        <w:rPr>
          <w:rFonts w:ascii="Times New Roman" w:hAnsi="Times New Roman"/>
          <w:bCs/>
          <w:sz w:val="24"/>
        </w:rPr>
        <w:t xml:space="preserve"> </w:t>
      </w:r>
      <w:r w:rsidR="00DF0A4C" w:rsidRPr="009B092D">
        <w:rPr>
          <w:rFonts w:ascii="Times New Roman" w:hAnsi="Times New Roman"/>
          <w:bCs/>
          <w:sz w:val="24"/>
        </w:rPr>
        <w:t xml:space="preserve">April </w:t>
      </w:r>
      <w:r w:rsidRPr="009B092D">
        <w:rPr>
          <w:rFonts w:ascii="Times New Roman" w:hAnsi="Times New Roman"/>
          <w:bCs/>
          <w:sz w:val="24"/>
        </w:rPr>
        <w:t>– 6 March</w:t>
      </w:r>
      <w:r w:rsidR="00111BD8" w:rsidRPr="009B092D">
        <w:rPr>
          <w:rFonts w:ascii="Times New Roman" w:hAnsi="Times New Roman"/>
          <w:bCs/>
          <w:sz w:val="24"/>
        </w:rPr>
        <w:t xml:space="preserve"> 20</w:t>
      </w:r>
      <w:r w:rsidRPr="009B092D">
        <w:rPr>
          <w:rFonts w:ascii="Times New Roman" w:hAnsi="Times New Roman"/>
          <w:bCs/>
          <w:sz w:val="24"/>
        </w:rPr>
        <w:t xml:space="preserve">20      </w:t>
      </w:r>
      <w:r w:rsidR="00853273" w:rsidRPr="009B092D">
        <w:rPr>
          <w:rFonts w:ascii="Times New Roman" w:hAnsi="Times New Roman"/>
          <w:bCs/>
          <w:sz w:val="24"/>
        </w:rPr>
        <w:t xml:space="preserve">       </w:t>
      </w:r>
      <w:r w:rsidR="005E25D2" w:rsidRPr="009B092D">
        <w:rPr>
          <w:rFonts w:ascii="Times New Roman" w:hAnsi="Times New Roman"/>
          <w:bCs/>
          <w:sz w:val="24"/>
        </w:rPr>
        <w:t xml:space="preserve">            </w:t>
      </w:r>
    </w:p>
    <w:bookmarkEnd w:id="2"/>
    <w:p w:rsidR="00111BD8" w:rsidRPr="009B092D" w:rsidRDefault="00111BD8" w:rsidP="00111BD8">
      <w:pPr>
        <w:pStyle w:val="Header"/>
        <w:rPr>
          <w:rFonts w:ascii="Times New Roman" w:hAnsi="Times New Roman"/>
          <w:bCs/>
          <w:noProof w:val="0"/>
          <w:sz w:val="24"/>
          <w:lang w:eastAsia="ja-JP"/>
        </w:rPr>
      </w:pPr>
    </w:p>
    <w:p w:rsidR="00111BD8" w:rsidRPr="009B092D" w:rsidRDefault="00111BD8" w:rsidP="00111BD8">
      <w:pPr>
        <w:pStyle w:val="CRCoverPage"/>
        <w:rPr>
          <w:rFonts w:ascii="Times New Roman" w:hAnsi="Times New Roman"/>
          <w:b/>
          <w:bCs/>
          <w:sz w:val="24"/>
          <w:lang w:val="en-US" w:eastAsia="ja-JP"/>
        </w:rPr>
      </w:pPr>
      <w:r w:rsidRPr="009B092D">
        <w:rPr>
          <w:rFonts w:ascii="Times New Roman" w:hAnsi="Times New Roman"/>
          <w:b/>
          <w:bCs/>
          <w:sz w:val="24"/>
          <w:lang w:val="en-US"/>
        </w:rPr>
        <w:t>Agenda item:</w:t>
      </w:r>
      <w:r w:rsidRPr="009B092D">
        <w:rPr>
          <w:rFonts w:ascii="Times New Roman" w:hAnsi="Times New Roman"/>
          <w:b/>
          <w:bCs/>
          <w:sz w:val="24"/>
          <w:lang w:val="en-US"/>
        </w:rPr>
        <w:tab/>
      </w:r>
      <w:r w:rsidRPr="009B092D">
        <w:rPr>
          <w:rFonts w:ascii="Times New Roman" w:hAnsi="Times New Roman"/>
          <w:b/>
          <w:bCs/>
          <w:sz w:val="24"/>
          <w:lang w:val="en-US"/>
        </w:rPr>
        <w:tab/>
      </w:r>
      <w:r w:rsidR="00DF0A4C" w:rsidRPr="009B092D">
        <w:rPr>
          <w:rFonts w:ascii="Times New Roman" w:hAnsi="Times New Roman"/>
          <w:b/>
          <w:bCs/>
          <w:sz w:val="24"/>
          <w:lang w:val="en-US"/>
        </w:rPr>
        <w:t xml:space="preserve">  </w:t>
      </w:r>
      <w:r w:rsidR="000D4836">
        <w:rPr>
          <w:rFonts w:ascii="Times New Roman" w:hAnsi="Times New Roman"/>
          <w:b/>
          <w:bCs/>
          <w:sz w:val="24"/>
          <w:lang w:val="en-US"/>
        </w:rPr>
        <w:t xml:space="preserve"> </w:t>
      </w:r>
      <w:r w:rsidR="00980401" w:rsidRPr="009B092D">
        <w:rPr>
          <w:rFonts w:ascii="Times New Roman" w:hAnsi="Times New Roman"/>
          <w:b/>
          <w:bCs/>
          <w:sz w:val="24"/>
          <w:lang w:val="en-US"/>
        </w:rPr>
        <w:t>7</w:t>
      </w:r>
      <w:r w:rsidR="00620A6E" w:rsidRPr="009B092D">
        <w:rPr>
          <w:rFonts w:ascii="Times New Roman" w:hAnsi="Times New Roman"/>
          <w:b/>
          <w:bCs/>
          <w:sz w:val="24"/>
          <w:lang w:val="en-US"/>
        </w:rPr>
        <w:t>.</w:t>
      </w:r>
      <w:r w:rsidR="001708E8">
        <w:rPr>
          <w:rFonts w:ascii="Times New Roman" w:hAnsi="Times New Roman"/>
          <w:b/>
          <w:bCs/>
          <w:sz w:val="24"/>
          <w:lang w:val="en-US"/>
        </w:rPr>
        <w:t>1</w:t>
      </w:r>
      <w:r w:rsidR="00620A6E" w:rsidRPr="009B092D">
        <w:rPr>
          <w:rFonts w:ascii="Times New Roman" w:hAnsi="Times New Roman"/>
          <w:b/>
          <w:bCs/>
          <w:sz w:val="24"/>
          <w:lang w:val="en-US"/>
        </w:rPr>
        <w:t>.</w:t>
      </w:r>
      <w:r w:rsidR="001708E8">
        <w:rPr>
          <w:rFonts w:ascii="Times New Roman" w:hAnsi="Times New Roman"/>
          <w:b/>
          <w:bCs/>
          <w:sz w:val="24"/>
          <w:lang w:val="en-US"/>
        </w:rPr>
        <w:t>7</w:t>
      </w:r>
    </w:p>
    <w:p w:rsidR="00111BD8" w:rsidRPr="009B092D" w:rsidRDefault="00111BD8" w:rsidP="00111BD8">
      <w:pPr>
        <w:tabs>
          <w:tab w:val="left" w:pos="1985"/>
        </w:tabs>
        <w:ind w:left="1985" w:hanging="1985"/>
        <w:rPr>
          <w:rFonts w:ascii="Times New Roman" w:hAnsi="Times New Roman" w:cs="Times New Roman"/>
          <w:b/>
          <w:bCs/>
          <w:sz w:val="24"/>
        </w:rPr>
      </w:pPr>
      <w:r w:rsidRPr="009B092D">
        <w:rPr>
          <w:rFonts w:ascii="Times New Roman" w:hAnsi="Times New Roman" w:cs="Times New Roman"/>
          <w:b/>
          <w:bCs/>
          <w:sz w:val="24"/>
        </w:rPr>
        <w:t>Source:</w:t>
      </w:r>
      <w:r w:rsidRPr="009B092D">
        <w:rPr>
          <w:rFonts w:ascii="Times New Roman" w:hAnsi="Times New Roman" w:cs="Times New Roman"/>
          <w:b/>
          <w:bCs/>
          <w:sz w:val="24"/>
        </w:rPr>
        <w:tab/>
      </w:r>
      <w:bookmarkStart w:id="3" w:name="OLE_LINK1"/>
      <w:bookmarkStart w:id="4" w:name="OLE_LINK2"/>
      <w:r w:rsidRPr="009B092D">
        <w:rPr>
          <w:rFonts w:ascii="Times New Roman" w:hAnsi="Times New Roman" w:cs="Times New Roman"/>
          <w:b/>
          <w:bCs/>
          <w:sz w:val="24"/>
        </w:rPr>
        <w:t>Nokia</w:t>
      </w:r>
      <w:bookmarkEnd w:id="3"/>
      <w:bookmarkEnd w:id="4"/>
      <w:r w:rsidRPr="009B092D">
        <w:rPr>
          <w:rFonts w:ascii="Times New Roman" w:hAnsi="Times New Roman" w:cs="Times New Roman"/>
          <w:b/>
          <w:bCs/>
          <w:sz w:val="24"/>
        </w:rPr>
        <w:t>, Nokia Shanghai Bell</w:t>
      </w:r>
    </w:p>
    <w:p w:rsidR="00111BD8" w:rsidRPr="009B092D" w:rsidRDefault="00111BD8" w:rsidP="00111BD8">
      <w:pPr>
        <w:ind w:left="1985" w:hanging="1985"/>
        <w:rPr>
          <w:rFonts w:ascii="Times New Roman" w:hAnsi="Times New Roman" w:cs="Times New Roman"/>
          <w:b/>
          <w:bCs/>
          <w:sz w:val="24"/>
        </w:rPr>
      </w:pPr>
      <w:r w:rsidRPr="009B092D">
        <w:rPr>
          <w:rFonts w:ascii="Times New Roman" w:hAnsi="Times New Roman" w:cs="Times New Roman"/>
          <w:b/>
          <w:bCs/>
          <w:sz w:val="24"/>
        </w:rPr>
        <w:t>Title:</w:t>
      </w:r>
      <w:r w:rsidRPr="009B092D">
        <w:rPr>
          <w:rFonts w:ascii="Times New Roman" w:hAnsi="Times New Roman" w:cs="Times New Roman"/>
          <w:b/>
          <w:bCs/>
          <w:sz w:val="24"/>
        </w:rPr>
        <w:tab/>
      </w:r>
      <w:r w:rsidR="009931B2" w:rsidRPr="009B092D">
        <w:rPr>
          <w:rFonts w:ascii="Times New Roman" w:hAnsi="Times New Roman" w:cs="Times New Roman"/>
          <w:b/>
          <w:bCs/>
          <w:sz w:val="24"/>
        </w:rPr>
        <w:t xml:space="preserve">Standalone MTC </w:t>
      </w:r>
      <w:r w:rsidR="002164ED" w:rsidRPr="009B092D">
        <w:rPr>
          <w:rFonts w:ascii="Times New Roman" w:hAnsi="Times New Roman" w:cs="Times New Roman"/>
          <w:b/>
          <w:bCs/>
          <w:sz w:val="24"/>
        </w:rPr>
        <w:t xml:space="preserve"> </w:t>
      </w:r>
    </w:p>
    <w:p w:rsidR="00AF53A1" w:rsidRPr="009B092D" w:rsidRDefault="00AF53A1" w:rsidP="00AF53A1">
      <w:pPr>
        <w:ind w:left="1985" w:hanging="1985"/>
        <w:rPr>
          <w:rFonts w:ascii="Times New Roman" w:hAnsi="Times New Roman" w:cs="Times New Roman"/>
          <w:b/>
          <w:bCs/>
          <w:sz w:val="24"/>
        </w:rPr>
      </w:pPr>
      <w:r w:rsidRPr="009B092D">
        <w:rPr>
          <w:rFonts w:ascii="Times New Roman" w:hAnsi="Times New Roman" w:cs="Times New Roman"/>
          <w:b/>
          <w:bCs/>
          <w:sz w:val="24"/>
        </w:rPr>
        <w:t>WID/SID:</w:t>
      </w:r>
      <w:r w:rsidRPr="009B092D">
        <w:rPr>
          <w:rFonts w:ascii="Times New Roman" w:hAnsi="Times New Roman" w:cs="Times New Roman"/>
          <w:b/>
          <w:bCs/>
          <w:sz w:val="24"/>
        </w:rPr>
        <w:tab/>
        <w:t xml:space="preserve">Additional Enhancements for </w:t>
      </w:r>
      <w:r w:rsidR="004151A5" w:rsidRPr="009B092D">
        <w:rPr>
          <w:rFonts w:ascii="Times New Roman" w:hAnsi="Times New Roman" w:cs="Times New Roman"/>
          <w:b/>
          <w:bCs/>
          <w:sz w:val="24"/>
        </w:rPr>
        <w:t>eMTC</w:t>
      </w:r>
      <w:r w:rsidRPr="009B092D">
        <w:rPr>
          <w:rFonts w:ascii="Times New Roman" w:hAnsi="Times New Roman" w:cs="Times New Roman"/>
          <w:b/>
          <w:bCs/>
          <w:sz w:val="24"/>
        </w:rPr>
        <w:t xml:space="preserve"> </w:t>
      </w:r>
    </w:p>
    <w:p w:rsidR="00111BD8" w:rsidRPr="009B092D" w:rsidRDefault="00111BD8" w:rsidP="00111BD8">
      <w:pPr>
        <w:rPr>
          <w:rFonts w:ascii="Times New Roman" w:hAnsi="Times New Roman" w:cs="Times New Roman"/>
          <w:b/>
          <w:bCs/>
          <w:sz w:val="24"/>
        </w:rPr>
      </w:pPr>
      <w:r w:rsidRPr="009B092D">
        <w:rPr>
          <w:rFonts w:ascii="Times New Roman" w:hAnsi="Times New Roman" w:cs="Times New Roman"/>
          <w:b/>
          <w:bCs/>
          <w:sz w:val="24"/>
        </w:rPr>
        <w:t>Document for:</w:t>
      </w:r>
      <w:r w:rsidRPr="009B092D">
        <w:rPr>
          <w:rFonts w:ascii="Times New Roman" w:hAnsi="Times New Roman" w:cs="Times New Roman"/>
          <w:b/>
          <w:bCs/>
          <w:sz w:val="24"/>
        </w:rPr>
        <w:tab/>
      </w:r>
      <w:r w:rsidRPr="009B092D">
        <w:rPr>
          <w:rFonts w:ascii="Times New Roman" w:hAnsi="Times New Roman" w:cs="Times New Roman"/>
          <w:b/>
          <w:bCs/>
          <w:sz w:val="24"/>
        </w:rPr>
        <w:tab/>
        <w:t>Discussion and Decision</w:t>
      </w:r>
    </w:p>
    <w:p w:rsidR="00B3130B" w:rsidRPr="009B092D" w:rsidRDefault="00B3130B" w:rsidP="00834C8A">
      <w:pPr>
        <w:rPr>
          <w:rFonts w:ascii="Times New Roman" w:hAnsi="Times New Roman" w:cs="Times New Roman"/>
          <w:b/>
          <w:bCs/>
          <w:sz w:val="24"/>
        </w:rPr>
      </w:pPr>
    </w:p>
    <w:p w:rsidR="0074681D" w:rsidRPr="009B092D" w:rsidRDefault="0074681D" w:rsidP="00834C8A">
      <w:pPr>
        <w:pStyle w:val="Heading1"/>
        <w:tabs>
          <w:tab w:val="clear" w:pos="1134"/>
          <w:tab w:val="num" w:pos="709"/>
        </w:tabs>
        <w:ind w:left="709" w:hanging="709"/>
        <w:rPr>
          <w:rFonts w:ascii="Times New Roman" w:hAnsi="Times New Roman"/>
          <w:lang w:val="en-US"/>
        </w:rPr>
      </w:pPr>
      <w:r w:rsidRPr="009B092D">
        <w:rPr>
          <w:rFonts w:ascii="Times New Roman" w:hAnsi="Times New Roman"/>
          <w:lang w:val="en-US"/>
        </w:rPr>
        <w:t>Introduction</w:t>
      </w:r>
    </w:p>
    <w:p w:rsidR="00C60637" w:rsidRPr="009B092D" w:rsidRDefault="009931B2" w:rsidP="00111BD8">
      <w:pPr>
        <w:rPr>
          <w:rFonts w:ascii="Times New Roman" w:hAnsi="Times New Roman" w:cs="Times New Roman"/>
          <w:noProof/>
          <w:lang w:val="en-IN" w:eastAsia="en-IN"/>
        </w:rPr>
      </w:pPr>
      <w:r w:rsidRPr="009B092D">
        <w:rPr>
          <w:rFonts w:ascii="Times New Roman" w:hAnsi="Times New Roman" w:cs="Times New Roman"/>
          <w:noProof/>
          <w:lang w:val="en-IN" w:eastAsia="en-IN"/>
        </w:rPr>
        <w:t>The UE behaviour for cell selection when it selects standalone LTE-M cell is captured in last agreed CR for TS36.304 with open issue related to UE decision on whether UE should consider itself to be in extended coverage or not.</w:t>
      </w:r>
    </w:p>
    <w:p w:rsidR="009931B2" w:rsidRPr="009B092D" w:rsidRDefault="009931B2" w:rsidP="00111BD8">
      <w:pPr>
        <w:rPr>
          <w:rFonts w:ascii="Times New Roman" w:hAnsi="Times New Roman" w:cs="Times New Roman"/>
          <w:noProof/>
          <w:lang w:val="en-IN" w:eastAsia="en-IN"/>
        </w:rPr>
      </w:pPr>
      <w:r w:rsidRPr="009B092D">
        <w:rPr>
          <w:rFonts w:ascii="Times New Roman" w:hAnsi="Times New Roman" w:cs="Times New Roman"/>
          <w:noProof/>
          <w:lang w:val="en-IN" w:eastAsia="en-IN"/>
        </w:rPr>
        <w:t>Following is the corresponding text in TS36.304.</w:t>
      </w:r>
    </w:p>
    <w:tbl>
      <w:tblPr>
        <w:tblStyle w:val="TableGrid"/>
        <w:tblW w:w="0" w:type="auto"/>
        <w:tblLook w:val="04A0" w:firstRow="1" w:lastRow="0" w:firstColumn="1" w:lastColumn="0" w:noHBand="0" w:noVBand="1"/>
      </w:tblPr>
      <w:tblGrid>
        <w:gridCol w:w="9629"/>
      </w:tblGrid>
      <w:tr w:rsidR="009931B2" w:rsidRPr="009B092D" w:rsidTr="009931B2">
        <w:tc>
          <w:tcPr>
            <w:tcW w:w="9629" w:type="dxa"/>
          </w:tcPr>
          <w:p w:rsidR="009931B2" w:rsidRPr="009B092D" w:rsidRDefault="009931B2" w:rsidP="009931B2">
            <w:pPr>
              <w:rPr>
                <w:rFonts w:ascii="Times New Roman" w:hAnsi="Times New Roman" w:cs="Times New Roman"/>
                <w:noProof/>
                <w:lang w:val="en-IN" w:eastAsia="en-IN"/>
              </w:rPr>
            </w:pPr>
            <w:r w:rsidRPr="009B092D">
              <w:rPr>
                <w:rFonts w:ascii="Times New Roman" w:hAnsi="Times New Roman" w:cs="Times New Roman"/>
              </w:rPr>
              <w:t xml:space="preserve">If cell selection criteria S in normal coverage is fulfilled for a cell, </w:t>
            </w:r>
            <w:r w:rsidRPr="009B092D">
              <w:rPr>
                <w:rFonts w:ascii="Times New Roman" w:hAnsi="Times New Roman" w:cs="Times New Roman"/>
                <w:lang w:eastAsia="ja-JP"/>
              </w:rPr>
              <w:t xml:space="preserve">UE </w:t>
            </w:r>
            <w:r w:rsidRPr="009B092D">
              <w:rPr>
                <w:rFonts w:ascii="Times New Roman" w:hAnsi="Times New Roman" w:cs="Times New Roman"/>
                <w:highlight w:val="yellow"/>
                <w:lang w:eastAsia="ja-JP"/>
              </w:rPr>
              <w:t>[may]</w:t>
            </w:r>
            <w:r w:rsidRPr="009B092D">
              <w:rPr>
                <w:rFonts w:ascii="Times New Roman" w:hAnsi="Times New Roman" w:cs="Times New Roman"/>
                <w:lang w:eastAsia="ja-JP"/>
              </w:rPr>
              <w:t xml:space="preserve"> consider itself to be in </w:t>
            </w:r>
            <w:r w:rsidRPr="009B092D">
              <w:rPr>
                <w:rFonts w:ascii="Times New Roman" w:hAnsi="Times New Roman" w:cs="Times New Roman"/>
              </w:rPr>
              <w:t>enhanced coverage</w:t>
            </w:r>
            <w:r w:rsidRPr="009B092D">
              <w:rPr>
                <w:rFonts w:ascii="Times New Roman" w:hAnsi="Times New Roman" w:cs="Times New Roman"/>
                <w:lang w:eastAsia="zh-CN"/>
              </w:rPr>
              <w:t xml:space="preserve"> </w:t>
            </w:r>
            <w:r w:rsidRPr="009B092D">
              <w:rPr>
                <w:rFonts w:ascii="Times New Roman" w:hAnsi="Times New Roman" w:cs="Times New Roman"/>
                <w:lang w:eastAsia="ja-JP"/>
              </w:rPr>
              <w:t xml:space="preserve">if </w:t>
            </w:r>
            <w:r w:rsidRPr="009B092D">
              <w:rPr>
                <w:rFonts w:ascii="Times New Roman" w:hAnsi="Times New Roman" w:cs="Times New Roman"/>
                <w:i/>
              </w:rPr>
              <w:t>SystemInformationBlockType1</w:t>
            </w:r>
            <w:r w:rsidRPr="009B092D">
              <w:rPr>
                <w:rFonts w:ascii="Times New Roman" w:hAnsi="Times New Roman" w:cs="Times New Roman"/>
              </w:rPr>
              <w:t xml:space="preserve"> cannot be acquired but UE is able to acquire </w:t>
            </w:r>
            <w:r w:rsidRPr="009B092D">
              <w:rPr>
                <w:rFonts w:ascii="Times New Roman" w:hAnsi="Times New Roman" w:cs="Times New Roman"/>
                <w:i/>
              </w:rPr>
              <w:t xml:space="preserve">MasterInformationBlock, SystemInformationBlockType1-BR </w:t>
            </w:r>
            <w:r w:rsidRPr="009B092D">
              <w:rPr>
                <w:rFonts w:ascii="Times New Roman" w:hAnsi="Times New Roman" w:cs="Times New Roman"/>
              </w:rPr>
              <w:t>and</w:t>
            </w:r>
            <w:r w:rsidRPr="009B092D">
              <w:rPr>
                <w:rFonts w:ascii="Times New Roman" w:hAnsi="Times New Roman" w:cs="Times New Roman"/>
                <w:i/>
              </w:rPr>
              <w:t xml:space="preserve"> SystemInformationBlockType2</w:t>
            </w:r>
            <w:r w:rsidRPr="009B092D">
              <w:rPr>
                <w:rFonts w:ascii="Times New Roman" w:hAnsi="Times New Roman" w:cs="Times New Roman"/>
              </w:rPr>
              <w:t>.</w:t>
            </w:r>
          </w:p>
        </w:tc>
      </w:tr>
    </w:tbl>
    <w:p w:rsidR="009931B2" w:rsidRPr="009B092D" w:rsidRDefault="009931B2" w:rsidP="00111BD8">
      <w:pPr>
        <w:rPr>
          <w:rFonts w:ascii="Times New Roman" w:hAnsi="Times New Roman" w:cs="Times New Roman"/>
          <w:noProof/>
          <w:lang w:val="en-IN" w:eastAsia="en-IN"/>
        </w:rPr>
      </w:pPr>
    </w:p>
    <w:p w:rsidR="00E2184D" w:rsidRPr="009B092D" w:rsidRDefault="00F53281" w:rsidP="00834C8A">
      <w:pPr>
        <w:pStyle w:val="Heading1"/>
        <w:tabs>
          <w:tab w:val="clear" w:pos="1134"/>
          <w:tab w:val="num" w:pos="709"/>
        </w:tabs>
        <w:ind w:left="709" w:hanging="709"/>
        <w:rPr>
          <w:rFonts w:ascii="Times New Roman" w:hAnsi="Times New Roman"/>
          <w:lang w:val="en-US"/>
        </w:rPr>
      </w:pPr>
      <w:r w:rsidRPr="009B092D">
        <w:rPr>
          <w:rFonts w:ascii="Times New Roman" w:hAnsi="Times New Roman"/>
          <w:lang w:val="en-US"/>
        </w:rPr>
        <w:t xml:space="preserve">Discussion </w:t>
      </w:r>
    </w:p>
    <w:p w:rsidR="009931B2" w:rsidRPr="009B092D" w:rsidRDefault="009931B2" w:rsidP="009931B2">
      <w:pPr>
        <w:rPr>
          <w:rFonts w:ascii="Times New Roman" w:hAnsi="Times New Roman" w:cs="Times New Roman"/>
          <w:lang w:eastAsia="en-US"/>
        </w:rPr>
      </w:pPr>
      <w:r w:rsidRPr="009B092D">
        <w:rPr>
          <w:rFonts w:ascii="Times New Roman" w:hAnsi="Times New Roman" w:cs="Times New Roman"/>
          <w:lang w:eastAsia="en-US"/>
        </w:rPr>
        <w:t>As part of e-mail discussion related to the above issue in RAN2-109-e, there were two views with same number of supporting companies. The views are summarized here.</w:t>
      </w:r>
    </w:p>
    <w:tbl>
      <w:tblPr>
        <w:tblStyle w:val="TableGrid"/>
        <w:tblW w:w="0" w:type="auto"/>
        <w:tblLook w:val="04A0" w:firstRow="1" w:lastRow="0" w:firstColumn="1" w:lastColumn="0" w:noHBand="0" w:noVBand="1"/>
      </w:tblPr>
      <w:tblGrid>
        <w:gridCol w:w="2263"/>
        <w:gridCol w:w="2977"/>
        <w:gridCol w:w="4389"/>
      </w:tblGrid>
      <w:tr w:rsidR="009931B2" w:rsidRPr="009B092D" w:rsidTr="00F66382">
        <w:tc>
          <w:tcPr>
            <w:tcW w:w="2263" w:type="dxa"/>
          </w:tcPr>
          <w:p w:rsidR="009931B2" w:rsidRPr="009B092D" w:rsidRDefault="009931B2" w:rsidP="009931B2">
            <w:pPr>
              <w:rPr>
                <w:rFonts w:ascii="Times New Roman" w:hAnsi="Times New Roman" w:cs="Times New Roman"/>
                <w:lang w:eastAsia="en-US"/>
              </w:rPr>
            </w:pPr>
          </w:p>
        </w:tc>
        <w:tc>
          <w:tcPr>
            <w:tcW w:w="2977" w:type="dxa"/>
          </w:tcPr>
          <w:p w:rsidR="009931B2" w:rsidRPr="009B092D" w:rsidRDefault="00FE46E8" w:rsidP="009931B2">
            <w:pPr>
              <w:rPr>
                <w:rFonts w:ascii="Times New Roman" w:hAnsi="Times New Roman" w:cs="Times New Roman"/>
                <w:lang w:eastAsia="en-US"/>
              </w:rPr>
            </w:pPr>
            <w:r w:rsidRPr="009B092D">
              <w:rPr>
                <w:rFonts w:ascii="Times New Roman" w:hAnsi="Times New Roman" w:cs="Times New Roman"/>
                <w:lang w:eastAsia="en-US"/>
              </w:rPr>
              <w:t>Option</w:t>
            </w:r>
          </w:p>
        </w:tc>
        <w:tc>
          <w:tcPr>
            <w:tcW w:w="4389" w:type="dxa"/>
          </w:tcPr>
          <w:p w:rsidR="009931B2" w:rsidRPr="009B092D" w:rsidRDefault="00FE46E8" w:rsidP="009931B2">
            <w:pPr>
              <w:rPr>
                <w:rFonts w:ascii="Times New Roman" w:hAnsi="Times New Roman" w:cs="Times New Roman"/>
                <w:lang w:eastAsia="en-US"/>
              </w:rPr>
            </w:pPr>
            <w:r w:rsidRPr="009B092D">
              <w:rPr>
                <w:rFonts w:ascii="Times New Roman" w:hAnsi="Times New Roman" w:cs="Times New Roman"/>
                <w:lang w:eastAsia="en-US"/>
              </w:rPr>
              <w:t>Comments</w:t>
            </w:r>
          </w:p>
        </w:tc>
      </w:tr>
      <w:tr w:rsidR="00FE46E8" w:rsidRPr="009B092D" w:rsidTr="00F66382">
        <w:tc>
          <w:tcPr>
            <w:tcW w:w="2263" w:type="dxa"/>
          </w:tcPr>
          <w:p w:rsidR="00FE46E8" w:rsidRPr="009B092D" w:rsidRDefault="00FE46E8" w:rsidP="009931B2">
            <w:pPr>
              <w:rPr>
                <w:rFonts w:ascii="Times New Roman" w:hAnsi="Times New Roman" w:cs="Times New Roman"/>
                <w:lang w:eastAsia="en-US"/>
              </w:rPr>
            </w:pPr>
            <w:r w:rsidRPr="009B092D">
              <w:rPr>
                <w:rFonts w:ascii="Times New Roman" w:hAnsi="Times New Roman" w:cs="Times New Roman"/>
                <w:lang w:eastAsia="en-US"/>
              </w:rPr>
              <w:t>Huawei, Qualcomm</w:t>
            </w:r>
          </w:p>
        </w:tc>
        <w:tc>
          <w:tcPr>
            <w:tcW w:w="2977" w:type="dxa"/>
          </w:tcPr>
          <w:p w:rsidR="00FE46E8" w:rsidRPr="009B092D" w:rsidRDefault="00FE46E8" w:rsidP="009931B2">
            <w:pPr>
              <w:rPr>
                <w:rFonts w:ascii="Times New Roman" w:hAnsi="Times New Roman" w:cs="Times New Roman"/>
                <w:lang w:eastAsia="en-US"/>
              </w:rPr>
            </w:pPr>
            <w:r w:rsidRPr="009B092D">
              <w:rPr>
                <w:rFonts w:ascii="Times New Roman" w:hAnsi="Times New Roman" w:cs="Times New Roman"/>
                <w:lang w:eastAsia="en-US"/>
              </w:rPr>
              <w:t xml:space="preserve">It should be left to UE to consider itself in extended coverage or not. </w:t>
            </w:r>
          </w:p>
          <w:p w:rsidR="00FE46E8" w:rsidRPr="009B092D" w:rsidRDefault="00FE46E8" w:rsidP="009931B2">
            <w:pPr>
              <w:rPr>
                <w:rFonts w:ascii="Times New Roman" w:hAnsi="Times New Roman" w:cs="Times New Roman"/>
                <w:lang w:eastAsia="en-US"/>
              </w:rPr>
            </w:pPr>
            <w:r w:rsidRPr="009B092D">
              <w:rPr>
                <w:rFonts w:ascii="Times New Roman" w:hAnsi="Times New Roman" w:cs="Times New Roman"/>
                <w:lang w:eastAsia="en-US"/>
              </w:rPr>
              <w:t>So the [ ] should be removed in the above text proposal</w:t>
            </w:r>
          </w:p>
        </w:tc>
        <w:tc>
          <w:tcPr>
            <w:tcW w:w="4389" w:type="dxa"/>
          </w:tcPr>
          <w:p w:rsidR="00FE46E8" w:rsidRPr="009B092D" w:rsidRDefault="00FE46E8" w:rsidP="00FE46E8">
            <w:pPr>
              <w:pStyle w:val="ListParagraph"/>
              <w:numPr>
                <w:ilvl w:val="0"/>
                <w:numId w:val="29"/>
              </w:numPr>
              <w:rPr>
                <w:rFonts w:ascii="Times New Roman" w:hAnsi="Times New Roman" w:cs="Times New Roman"/>
                <w:lang w:eastAsia="en-US"/>
              </w:rPr>
            </w:pPr>
            <w:r w:rsidRPr="009B092D">
              <w:rPr>
                <w:rFonts w:ascii="Times New Roman" w:hAnsi="Times New Roman" w:cs="Times New Roman"/>
                <w:lang w:eastAsia="en-US"/>
              </w:rPr>
              <w:t>As the situation of UE unable to receive SIB1 but able to read MIB, SIB-1-BR may also happen for non standalone scenario, making it as mandatory will impact the UE behavior for both cases.</w:t>
            </w:r>
          </w:p>
          <w:p w:rsidR="00F66382" w:rsidRPr="009B092D" w:rsidRDefault="00FE46E8" w:rsidP="00FE46E8">
            <w:pPr>
              <w:pStyle w:val="ListParagraph"/>
              <w:rPr>
                <w:rFonts w:ascii="Times New Roman" w:hAnsi="Times New Roman" w:cs="Times New Roman"/>
                <w:lang w:eastAsia="en-US"/>
              </w:rPr>
            </w:pPr>
            <w:r w:rsidRPr="009B092D">
              <w:rPr>
                <w:rFonts w:ascii="Times New Roman" w:hAnsi="Times New Roman" w:cs="Times New Roman"/>
                <w:highlight w:val="yellow"/>
                <w:lang w:eastAsia="en-US"/>
              </w:rPr>
              <w:t xml:space="preserve">Alternatively, </w:t>
            </w:r>
            <w:r w:rsidR="00CE31C6" w:rsidRPr="009B092D">
              <w:rPr>
                <w:rFonts w:ascii="Times New Roman" w:hAnsi="Times New Roman" w:cs="Times New Roman"/>
                <w:highlight w:val="yellow"/>
                <w:lang w:eastAsia="en-US"/>
              </w:rPr>
              <w:t>we should make it explicit that this behavior is applicable only for standalone cell</w:t>
            </w:r>
            <w:r w:rsidR="00F66382" w:rsidRPr="009B092D">
              <w:rPr>
                <w:rFonts w:ascii="Times New Roman" w:hAnsi="Times New Roman" w:cs="Times New Roman"/>
                <w:highlight w:val="yellow"/>
                <w:lang w:eastAsia="en-US"/>
              </w:rPr>
              <w:t>.</w:t>
            </w:r>
          </w:p>
          <w:p w:rsidR="00FE46E8" w:rsidRPr="009B092D" w:rsidRDefault="009B092D" w:rsidP="00F66382">
            <w:pPr>
              <w:pStyle w:val="ListParagraph"/>
              <w:numPr>
                <w:ilvl w:val="0"/>
                <w:numId w:val="29"/>
              </w:numPr>
              <w:rPr>
                <w:rFonts w:ascii="Times New Roman" w:hAnsi="Times New Roman" w:cs="Times New Roman"/>
                <w:lang w:eastAsia="en-US"/>
              </w:rPr>
            </w:pPr>
            <w:r w:rsidRPr="009B092D">
              <w:rPr>
                <w:rFonts w:ascii="Times New Roman" w:hAnsi="Times New Roman" w:cs="Times New Roman"/>
              </w:rPr>
              <w:t>It is not appropriate to mandate UE to camp on a cell in CE mode when UE fails receives SIB1 but can receive SIB1-BR. A lower ranked cell yet still good enough for normal LTE service is desirable over entering into CE mode.</w:t>
            </w:r>
          </w:p>
        </w:tc>
      </w:tr>
      <w:tr w:rsidR="00F66382" w:rsidRPr="009B092D" w:rsidTr="00F66382">
        <w:tc>
          <w:tcPr>
            <w:tcW w:w="2263" w:type="dxa"/>
          </w:tcPr>
          <w:p w:rsidR="00F66382" w:rsidRPr="009B092D" w:rsidRDefault="00F66382" w:rsidP="009931B2">
            <w:pPr>
              <w:rPr>
                <w:rFonts w:ascii="Times New Roman" w:hAnsi="Times New Roman" w:cs="Times New Roman"/>
                <w:lang w:eastAsia="en-US"/>
              </w:rPr>
            </w:pPr>
            <w:r w:rsidRPr="009B092D">
              <w:rPr>
                <w:rFonts w:ascii="Times New Roman" w:hAnsi="Times New Roman" w:cs="Times New Roman"/>
                <w:lang w:eastAsia="en-US"/>
              </w:rPr>
              <w:t>Ericsson, Nokia</w:t>
            </w:r>
          </w:p>
        </w:tc>
        <w:tc>
          <w:tcPr>
            <w:tcW w:w="2977" w:type="dxa"/>
          </w:tcPr>
          <w:p w:rsidR="00F66382" w:rsidRPr="009B092D" w:rsidRDefault="00F66382" w:rsidP="009931B2">
            <w:pPr>
              <w:rPr>
                <w:rFonts w:ascii="Times New Roman" w:hAnsi="Times New Roman" w:cs="Times New Roman"/>
                <w:lang w:eastAsia="en-US"/>
              </w:rPr>
            </w:pPr>
          </w:p>
        </w:tc>
        <w:tc>
          <w:tcPr>
            <w:tcW w:w="4389" w:type="dxa"/>
          </w:tcPr>
          <w:p w:rsidR="00F66382" w:rsidRPr="009B092D" w:rsidRDefault="00F66382" w:rsidP="00F66382">
            <w:pPr>
              <w:pStyle w:val="ListParagraph"/>
              <w:numPr>
                <w:ilvl w:val="0"/>
                <w:numId w:val="30"/>
              </w:numPr>
              <w:rPr>
                <w:rFonts w:ascii="Times New Roman" w:hAnsi="Times New Roman" w:cs="Times New Roman"/>
                <w:lang w:eastAsia="en-US"/>
              </w:rPr>
            </w:pPr>
            <w:r w:rsidRPr="009B092D">
              <w:rPr>
                <w:rFonts w:ascii="Times New Roman" w:hAnsi="Times New Roman" w:cs="Times New Roman"/>
                <w:lang w:eastAsia="en-US"/>
              </w:rPr>
              <w:t xml:space="preserve">The scenario mentioned in the TP is meant for standalone case only.. </w:t>
            </w:r>
            <w:r w:rsidRPr="009B092D">
              <w:rPr>
                <w:rFonts w:ascii="Times New Roman" w:hAnsi="Times New Roman" w:cs="Times New Roman"/>
                <w:lang w:eastAsia="en-US"/>
              </w:rPr>
              <w:lastRenderedPageBreak/>
              <w:t>because when UE in normal coverage but unable to decode SIB-1 is possible only in standalone cell. It is less probable case for non standalone scenario.</w:t>
            </w:r>
          </w:p>
          <w:p w:rsidR="00F66382" w:rsidRPr="009B092D" w:rsidRDefault="00F66382" w:rsidP="00F66382">
            <w:pPr>
              <w:pStyle w:val="ListParagraph"/>
              <w:numPr>
                <w:ilvl w:val="0"/>
                <w:numId w:val="30"/>
              </w:numPr>
              <w:rPr>
                <w:rFonts w:ascii="Times New Roman" w:hAnsi="Times New Roman" w:cs="Times New Roman"/>
                <w:lang w:eastAsia="en-US"/>
              </w:rPr>
            </w:pPr>
            <w:r w:rsidRPr="009B092D">
              <w:rPr>
                <w:rFonts w:ascii="Times New Roman" w:hAnsi="Times New Roman" w:cs="Times New Roman"/>
                <w:lang w:eastAsia="en-US"/>
              </w:rPr>
              <w:t>Moreover, as per TS36.300 the UE should consider itself in enhanced coverage if it uses the functionality related to enhanced coverage in cell. In the above case, it is applicable. Hence the UE behavior should be mad mandatory.</w:t>
            </w:r>
          </w:p>
        </w:tc>
      </w:tr>
    </w:tbl>
    <w:p w:rsidR="00CE31C6" w:rsidRDefault="00CE31C6" w:rsidP="00CE31C6">
      <w:pPr>
        <w:rPr>
          <w:rFonts w:ascii="Times New Roman" w:hAnsi="Times New Roman" w:cs="Times New Roman"/>
          <w:b/>
          <w:lang w:eastAsia="en-US"/>
        </w:rPr>
      </w:pPr>
    </w:p>
    <w:p w:rsidR="00A77B61" w:rsidRDefault="009C1D69" w:rsidP="00CE31C6">
      <w:pPr>
        <w:rPr>
          <w:rFonts w:ascii="Times New Roman" w:hAnsi="Times New Roman" w:cs="Times New Roman"/>
          <w:b/>
          <w:lang w:eastAsia="en-US"/>
        </w:rPr>
      </w:pPr>
      <w:r>
        <w:rPr>
          <w:rFonts w:ascii="Times New Roman" w:hAnsi="Times New Roman" w:cs="Times New Roman"/>
          <w:b/>
          <w:lang w:eastAsia="en-US"/>
        </w:rPr>
        <w:t xml:space="preserve">RAN2-Agreements </w:t>
      </w:r>
      <w:r w:rsidR="00A77B61">
        <w:rPr>
          <w:rFonts w:ascii="Times New Roman" w:hAnsi="Times New Roman" w:cs="Times New Roman"/>
          <w:b/>
          <w:lang w:eastAsia="en-US"/>
        </w:rPr>
        <w:t>for this AI upto RAN2-109bis</w:t>
      </w:r>
      <w:r w:rsidR="00DC45EA">
        <w:rPr>
          <w:rFonts w:ascii="Times New Roman" w:hAnsi="Times New Roman" w:cs="Times New Roman"/>
          <w:b/>
          <w:lang w:eastAsia="en-US"/>
        </w:rPr>
        <w:t xml:space="preserve"> [4] </w:t>
      </w:r>
      <w:r w:rsidR="00A77B61">
        <w:rPr>
          <w:rFonts w:ascii="Times New Roman" w:hAnsi="Times New Roman" w:cs="Times New Roman"/>
          <w:b/>
          <w:lang w:eastAsia="en-US"/>
        </w:rPr>
        <w:t xml:space="preserve"> given below with the agreements relevant for the above discussion highlighted.</w:t>
      </w:r>
    </w:p>
    <w:p w:rsidR="00A77B61" w:rsidRPr="00A77B61" w:rsidRDefault="00A77B61" w:rsidP="00A77B61">
      <w:pPr>
        <w:pStyle w:val="Agreement"/>
        <w:tabs>
          <w:tab w:val="clear" w:pos="360"/>
          <w:tab w:val="num" w:pos="1619"/>
        </w:tabs>
        <w:spacing w:line="240" w:lineRule="auto"/>
        <w:ind w:left="1619"/>
        <w:rPr>
          <w:b w:val="0"/>
          <w:highlight w:val="yellow"/>
        </w:rPr>
      </w:pPr>
      <w:r w:rsidRPr="00A77B61">
        <w:rPr>
          <w:b w:val="0"/>
          <w:highlight w:val="yellow"/>
        </w:rPr>
        <w:t>The standalone deployment supports legacy operations for legacy BL UEs or UEs in CE mode.</w:t>
      </w:r>
    </w:p>
    <w:p w:rsidR="00A77B61" w:rsidRPr="000E5176" w:rsidRDefault="00A77B61" w:rsidP="00A77B61">
      <w:pPr>
        <w:pStyle w:val="Agreement"/>
        <w:tabs>
          <w:tab w:val="clear" w:pos="360"/>
          <w:tab w:val="num" w:pos="1619"/>
        </w:tabs>
        <w:spacing w:line="240" w:lineRule="auto"/>
        <w:ind w:left="1619"/>
      </w:pPr>
      <w:r w:rsidRPr="00AF1CD7">
        <w:rPr>
          <w:b w:val="0"/>
        </w:rPr>
        <w:t>LTE control channel region for DL transmission is supported for Rel-16 BL UEs and UEs in CE mode.</w:t>
      </w:r>
    </w:p>
    <w:p w:rsidR="00A77B61" w:rsidRPr="008322B2" w:rsidRDefault="00A77B61" w:rsidP="00A77B61">
      <w:pPr>
        <w:rPr>
          <w:rFonts w:eastAsia="MS Mincho" w:cs="Arial"/>
          <w:sz w:val="8"/>
          <w:szCs w:val="8"/>
          <w:lang w:eastAsia="ja-JP"/>
        </w:rPr>
      </w:pPr>
    </w:p>
    <w:p w:rsidR="00A77B61" w:rsidRPr="00A77B61" w:rsidRDefault="00A77B61" w:rsidP="00A77B61">
      <w:pPr>
        <w:pStyle w:val="Agreement"/>
        <w:tabs>
          <w:tab w:val="clear" w:pos="360"/>
          <w:tab w:val="num" w:pos="1619"/>
        </w:tabs>
        <w:spacing w:line="240" w:lineRule="auto"/>
        <w:ind w:left="1619"/>
        <w:rPr>
          <w:b w:val="0"/>
          <w:highlight w:val="yellow"/>
        </w:rPr>
      </w:pPr>
      <w:r w:rsidRPr="00A77B61">
        <w:rPr>
          <w:b w:val="0"/>
          <w:noProof/>
          <w:highlight w:val="yellow"/>
        </w:rPr>
        <w:t>Rel-16 non-BL UEs supporting CE mode can operate in CE mode in both idle and connected mode in standalone deployment regardless of whether criterion S for normal coverage is fulfilled.</w:t>
      </w:r>
    </w:p>
    <w:p w:rsidR="00A77B61" w:rsidRPr="00AF1CD7" w:rsidRDefault="00A77B61" w:rsidP="00A77B61">
      <w:pPr>
        <w:pStyle w:val="Agreement"/>
        <w:tabs>
          <w:tab w:val="clear" w:pos="360"/>
          <w:tab w:val="num" w:pos="1619"/>
        </w:tabs>
        <w:spacing w:line="240" w:lineRule="auto"/>
        <w:ind w:left="1619"/>
        <w:rPr>
          <w:b w:val="0"/>
          <w:noProof/>
        </w:rPr>
      </w:pPr>
      <w:r w:rsidRPr="00AF1CD7">
        <w:rPr>
          <w:b w:val="0"/>
          <w:noProof/>
        </w:rPr>
        <w:t>FFS if legacy non-BL UEs supporting CE mode can operate in CE mode in both idle and connected mode in standalone deployment regardless of whether criterion S for normal coverage is fulfilled.</w:t>
      </w:r>
    </w:p>
    <w:p w:rsidR="00A77B61" w:rsidRPr="00AF1CD7" w:rsidRDefault="00A77B61" w:rsidP="00A77B61">
      <w:pPr>
        <w:pStyle w:val="Agreement"/>
        <w:tabs>
          <w:tab w:val="clear" w:pos="360"/>
          <w:tab w:val="num" w:pos="1619"/>
        </w:tabs>
        <w:spacing w:line="240" w:lineRule="auto"/>
        <w:ind w:left="1619"/>
        <w:rPr>
          <w:b w:val="0"/>
        </w:rPr>
      </w:pPr>
      <w:r w:rsidRPr="00AF1CD7">
        <w:rPr>
          <w:b w:val="0"/>
          <w:noProof/>
        </w:rPr>
        <w:t>I</w:t>
      </w:r>
      <w:r w:rsidRPr="00AF1CD7">
        <w:rPr>
          <w:b w:val="0"/>
        </w:rPr>
        <w:t>ntroduce signalling in SIB1-BR to enable using the LTE control channel region for broadcast transmission assuming that only an indicator is needed.</w:t>
      </w:r>
    </w:p>
    <w:p w:rsidR="00A77B61" w:rsidRPr="00AF1CD7" w:rsidRDefault="00A77B61" w:rsidP="00A77B61">
      <w:pPr>
        <w:pStyle w:val="Agreement"/>
        <w:tabs>
          <w:tab w:val="clear" w:pos="360"/>
          <w:tab w:val="num" w:pos="1619"/>
        </w:tabs>
        <w:spacing w:line="240" w:lineRule="auto"/>
        <w:ind w:left="1619"/>
        <w:rPr>
          <w:b w:val="0"/>
        </w:rPr>
      </w:pPr>
      <w:r w:rsidRPr="00AF1CD7">
        <w:rPr>
          <w:b w:val="0"/>
        </w:rPr>
        <w:t>FFS: Introduce signalling in a dedicated message to enable using the LTE control channel region for DL unicast transmission.</w:t>
      </w:r>
    </w:p>
    <w:p w:rsidR="00A77B61" w:rsidRPr="00386484" w:rsidRDefault="00A77B61" w:rsidP="00A77B61">
      <w:pPr>
        <w:pStyle w:val="Agreement"/>
        <w:tabs>
          <w:tab w:val="clear" w:pos="360"/>
          <w:tab w:val="num" w:pos="1619"/>
        </w:tabs>
        <w:spacing w:line="240" w:lineRule="auto"/>
        <w:ind w:left="1619"/>
        <w:rPr>
          <w:noProof/>
        </w:rPr>
      </w:pPr>
      <w:r w:rsidRPr="00AF1CD7">
        <w:rPr>
          <w:b w:val="0"/>
        </w:rPr>
        <w:t>Introduce UE capability to indicate that UE supports unicast PDSCH reception in LTE control channel region.</w:t>
      </w:r>
    </w:p>
    <w:p w:rsidR="00A77B61" w:rsidRPr="00A77B61" w:rsidRDefault="00A77B61" w:rsidP="00A77B61">
      <w:pPr>
        <w:pStyle w:val="Agreement"/>
        <w:tabs>
          <w:tab w:val="clear" w:pos="360"/>
          <w:tab w:val="num" w:pos="1619"/>
        </w:tabs>
        <w:spacing w:line="240" w:lineRule="auto"/>
        <w:ind w:left="1619"/>
        <w:rPr>
          <w:b w:val="0"/>
          <w:highlight w:val="yellow"/>
        </w:rPr>
      </w:pPr>
      <w:r w:rsidRPr="00A77B61">
        <w:rPr>
          <w:b w:val="0"/>
          <w:noProof/>
          <w:highlight w:val="yellow"/>
        </w:rPr>
        <w:t>RAN2 agrees with the intention that non-BL UEs should be able to camp in a standalone cell when it is not possible to acquire SIB1.</w:t>
      </w:r>
    </w:p>
    <w:p w:rsidR="00A77B61" w:rsidRPr="00381846" w:rsidRDefault="00A77B61" w:rsidP="00A77B61">
      <w:pPr>
        <w:rPr>
          <w:rFonts w:eastAsia="MS Mincho" w:cs="Arial"/>
          <w:sz w:val="8"/>
          <w:szCs w:val="8"/>
          <w:lang w:eastAsia="ja-JP"/>
        </w:rPr>
      </w:pPr>
    </w:p>
    <w:p w:rsidR="00A77B61" w:rsidRPr="00AF1CD7" w:rsidRDefault="00A77B61" w:rsidP="00A77B61">
      <w:pPr>
        <w:pStyle w:val="Agreement"/>
        <w:tabs>
          <w:tab w:val="clear" w:pos="360"/>
          <w:tab w:val="num" w:pos="1619"/>
        </w:tabs>
        <w:spacing w:line="240" w:lineRule="auto"/>
        <w:ind w:left="1619"/>
        <w:rPr>
          <w:b w:val="0"/>
          <w:noProof/>
        </w:rPr>
      </w:pPr>
      <w:r w:rsidRPr="00AF1CD7">
        <w:rPr>
          <w:b w:val="0"/>
          <w:noProof/>
        </w:rPr>
        <w:t>FFS if, from Rel-16, it should be possible for a non-BL UE that fullfills S criteria for normal coverage to camp in a “normal” cell, i.e. not standalone, in enhanced coverage.</w:t>
      </w:r>
    </w:p>
    <w:p w:rsidR="00A77B61" w:rsidRPr="00DC45EA" w:rsidRDefault="00A77B61" w:rsidP="00E4591B">
      <w:pPr>
        <w:pStyle w:val="Agreement"/>
        <w:tabs>
          <w:tab w:val="clear" w:pos="360"/>
          <w:tab w:val="num" w:pos="1619"/>
        </w:tabs>
        <w:spacing w:line="240" w:lineRule="auto"/>
        <w:ind w:left="1619"/>
        <w:rPr>
          <w:rFonts w:cs="Arial"/>
          <w:sz w:val="4"/>
          <w:szCs w:val="4"/>
          <w:lang w:eastAsia="ja-JP"/>
        </w:rPr>
      </w:pPr>
      <w:r w:rsidRPr="00DC45EA">
        <w:rPr>
          <w:b w:val="0"/>
        </w:rPr>
        <w:t>This discussion will continue as part of the AI 12.1.8 Improvements for non-BL UEs.</w:t>
      </w:r>
    </w:p>
    <w:p w:rsidR="00A77B61" w:rsidRPr="00FE5C1C" w:rsidRDefault="00A77B61" w:rsidP="00A77B61">
      <w:pPr>
        <w:rPr>
          <w:rFonts w:eastAsia="MS Mincho" w:cs="Arial"/>
          <w:sz w:val="4"/>
          <w:szCs w:val="4"/>
          <w:lang w:eastAsia="ja-JP"/>
        </w:rPr>
      </w:pPr>
    </w:p>
    <w:p w:rsidR="00A77B61" w:rsidRPr="00A77B61" w:rsidRDefault="00A77B61" w:rsidP="00A77B61">
      <w:pPr>
        <w:pStyle w:val="Agreement"/>
        <w:tabs>
          <w:tab w:val="clear" w:pos="360"/>
          <w:tab w:val="num" w:pos="1619"/>
        </w:tabs>
        <w:spacing w:line="240" w:lineRule="auto"/>
        <w:ind w:left="1619"/>
        <w:rPr>
          <w:b w:val="0"/>
          <w:bCs/>
          <w:highlight w:val="yellow"/>
        </w:rPr>
      </w:pPr>
      <w:r w:rsidRPr="00A77B61">
        <w:rPr>
          <w:b w:val="0"/>
          <w:bCs/>
          <w:highlight w:val="yellow"/>
        </w:rPr>
        <w:t>In standalone deployment, if a UE considers itself to be in enhanced coverage with S criteria of normal coverage fulfilled, absolute priorities for cell reselection are used (i.e. UE does not switch to ranking as it would when in enhanced coverage due to S-criteria).</w:t>
      </w:r>
    </w:p>
    <w:p w:rsidR="009B092D" w:rsidRDefault="009B092D" w:rsidP="00CE31C6">
      <w:pPr>
        <w:rPr>
          <w:rFonts w:ascii="Times New Roman" w:hAnsi="Times New Roman" w:cs="Times New Roman"/>
          <w:b/>
          <w:lang w:eastAsia="en-US"/>
        </w:rPr>
      </w:pPr>
    </w:p>
    <w:p w:rsidR="00A77B61" w:rsidRDefault="00A77B61" w:rsidP="00A77B61">
      <w:pPr>
        <w:ind w:left="284"/>
        <w:rPr>
          <w:rFonts w:ascii="Times New Roman" w:hAnsi="Times New Roman" w:cs="Times New Roman"/>
          <w:lang w:eastAsia="en-US"/>
        </w:rPr>
      </w:pPr>
      <w:r>
        <w:rPr>
          <w:rFonts w:ascii="Times New Roman" w:hAnsi="Times New Roman" w:cs="Times New Roman"/>
          <w:lang w:eastAsia="en-US"/>
        </w:rPr>
        <w:t xml:space="preserve">As the LTE standalone cell does not support LTE control region, the UE need to only monitor MPDCCH for system information and also paging monitoring. As described in TS36.300, UE </w:t>
      </w:r>
      <w:r w:rsidR="00BD480D">
        <w:rPr>
          <w:rFonts w:ascii="Times New Roman" w:hAnsi="Times New Roman" w:cs="Times New Roman"/>
          <w:lang w:eastAsia="en-US"/>
        </w:rPr>
        <w:t xml:space="preserve">that requires use of enhanced coverage functionality is considered as UE in enhanced coverage. At least for BL UE, eventhough the UE may in normal coverage, it needs to use the enhanced coverage functionality for SIB1-BR reading and also paging monitoring. </w:t>
      </w:r>
    </w:p>
    <w:p w:rsidR="00BD480D" w:rsidRDefault="00BD480D" w:rsidP="00A77B61">
      <w:pPr>
        <w:ind w:left="284"/>
        <w:rPr>
          <w:rFonts w:ascii="Times New Roman" w:hAnsi="Times New Roman" w:cs="Times New Roman"/>
          <w:b/>
          <w:lang w:eastAsia="en-US"/>
        </w:rPr>
      </w:pPr>
      <w:r w:rsidRPr="00BD480D">
        <w:rPr>
          <w:rFonts w:ascii="Times New Roman" w:hAnsi="Times New Roman" w:cs="Times New Roman"/>
          <w:b/>
          <w:lang w:eastAsia="en-US"/>
        </w:rPr>
        <w:t>Observation 1: In standalone cell, at least for BL UE, if it is not able to read SIB1,it should consider itself in enhanced coverage to continue with idle mode operation using enhanced coverage functionality.</w:t>
      </w:r>
    </w:p>
    <w:p w:rsidR="00BD480D" w:rsidRDefault="00BD480D" w:rsidP="00A77B61">
      <w:pPr>
        <w:ind w:left="284"/>
        <w:rPr>
          <w:rFonts w:ascii="Times New Roman" w:hAnsi="Times New Roman" w:cs="Times New Roman"/>
          <w:b/>
          <w:lang w:eastAsia="en-US"/>
        </w:rPr>
      </w:pPr>
      <w:r>
        <w:rPr>
          <w:rFonts w:ascii="Times New Roman" w:hAnsi="Times New Roman" w:cs="Times New Roman"/>
          <w:b/>
          <w:lang w:eastAsia="en-US"/>
        </w:rPr>
        <w:t xml:space="preserve">Observation 2: </w:t>
      </w:r>
      <w:r w:rsidR="00C60912">
        <w:rPr>
          <w:rFonts w:ascii="Times New Roman" w:hAnsi="Times New Roman" w:cs="Times New Roman"/>
          <w:b/>
          <w:lang w:eastAsia="en-US"/>
        </w:rPr>
        <w:t>At least f</w:t>
      </w:r>
      <w:r>
        <w:rPr>
          <w:rFonts w:ascii="Times New Roman" w:hAnsi="Times New Roman" w:cs="Times New Roman"/>
          <w:b/>
          <w:lang w:eastAsia="en-US"/>
        </w:rPr>
        <w:t>or BL UE, use of “shall” is appropriate than “may”.</w:t>
      </w:r>
    </w:p>
    <w:p w:rsidR="00BD480D" w:rsidRDefault="00BD480D" w:rsidP="00A77B61">
      <w:pPr>
        <w:ind w:left="284"/>
        <w:rPr>
          <w:rFonts w:ascii="Times New Roman" w:hAnsi="Times New Roman" w:cs="Times New Roman"/>
          <w:lang w:eastAsia="en-US"/>
        </w:rPr>
      </w:pPr>
      <w:r>
        <w:rPr>
          <w:rFonts w:ascii="Times New Roman" w:hAnsi="Times New Roman" w:cs="Times New Roman"/>
          <w:lang w:eastAsia="en-US"/>
        </w:rPr>
        <w:t>Another issue which was raised related to</w:t>
      </w:r>
      <w:r w:rsidR="00C60912">
        <w:rPr>
          <w:rFonts w:ascii="Times New Roman" w:hAnsi="Times New Roman" w:cs="Times New Roman"/>
          <w:lang w:eastAsia="en-US"/>
        </w:rPr>
        <w:t xml:space="preserve"> this TP is </w:t>
      </w:r>
    </w:p>
    <w:p w:rsidR="00C60912" w:rsidRDefault="00C60912" w:rsidP="00A77B61">
      <w:pPr>
        <w:ind w:left="284"/>
        <w:rPr>
          <w:rFonts w:ascii="Times New Roman" w:hAnsi="Times New Roman" w:cs="Times New Roman"/>
          <w:i/>
        </w:rPr>
      </w:pPr>
      <w:r w:rsidRPr="00C60912">
        <w:rPr>
          <w:rFonts w:ascii="Times New Roman" w:hAnsi="Times New Roman" w:cs="Times New Roman"/>
          <w:i/>
        </w:rPr>
        <w:t>It is not appropriate to mandate UE to camp on a cell in CE mode when UE fails receives SIB1 but can receive SIB1-BR. A lower ranked cell yet still good enough for normal LTE service is desirable over entering into CE mode.</w:t>
      </w:r>
    </w:p>
    <w:p w:rsidR="00C60912" w:rsidRDefault="00C60912" w:rsidP="00A77B61">
      <w:pPr>
        <w:ind w:left="284"/>
        <w:rPr>
          <w:rFonts w:ascii="Times New Roman" w:hAnsi="Times New Roman" w:cs="Times New Roman"/>
        </w:rPr>
      </w:pPr>
      <w:r>
        <w:rPr>
          <w:rFonts w:ascii="Times New Roman" w:hAnsi="Times New Roman" w:cs="Times New Roman"/>
        </w:rPr>
        <w:t>The current TP is related to deciding on whether the UE considers itself as enhanced coverage UE or not in standalone cell. As part of cell selection, it is upto UE to select one of the suitable cells meeting the cell selection critieria. In case if the UE finds both standalone and normal LTE cell meeting the cell selection critieria ..UE can still choose the one which it thinks appropriate to camp on. This TP does not restrict UE selecting another cell providing normal LTE coverage during cell selection.</w:t>
      </w:r>
    </w:p>
    <w:p w:rsidR="00C60912" w:rsidRDefault="00C60912" w:rsidP="00A77B61">
      <w:pPr>
        <w:ind w:left="284"/>
        <w:rPr>
          <w:rFonts w:ascii="Times New Roman" w:hAnsi="Times New Roman" w:cs="Times New Roman"/>
        </w:rPr>
      </w:pPr>
      <w:r>
        <w:rPr>
          <w:rFonts w:ascii="Times New Roman" w:hAnsi="Times New Roman" w:cs="Times New Roman"/>
        </w:rPr>
        <w:t>Moreover as clarified in latest specification for TS36.304, when UE considers itself in enhanced coverage while in normal coverage does not impact cell reselection.</w:t>
      </w:r>
    </w:p>
    <w:p w:rsidR="00C60912" w:rsidRDefault="00C60912" w:rsidP="00A77B61">
      <w:pPr>
        <w:ind w:left="284"/>
        <w:rPr>
          <w:rFonts w:ascii="Times New Roman" w:hAnsi="Times New Roman" w:cs="Times New Roman"/>
        </w:rPr>
      </w:pPr>
      <w:r>
        <w:rPr>
          <w:rFonts w:ascii="Times New Roman" w:hAnsi="Times New Roman" w:cs="Times New Roman"/>
        </w:rPr>
        <w:t xml:space="preserve">As per TS36.300 </w:t>
      </w:r>
    </w:p>
    <w:p w:rsidR="00C60912" w:rsidRPr="00C60912" w:rsidRDefault="00C60912" w:rsidP="00C60912">
      <w:pPr>
        <w:ind w:left="568"/>
        <w:rPr>
          <w:i/>
          <w:noProof/>
        </w:rPr>
      </w:pPr>
      <w:r w:rsidRPr="00C60912">
        <w:rPr>
          <w:i/>
          <w:noProof/>
        </w:rPr>
        <w:t>A UE in enhanced coverage camps on a suitable cell where S criterion for UEs in enhanced coverage is fullfilled.The UE shall re-select to inter-frequency cells in which it is able to operate in normal coverage over cells in which it has to be in enhanced coverage.</w:t>
      </w:r>
    </w:p>
    <w:p w:rsidR="00C60912" w:rsidRDefault="00C60912" w:rsidP="00A77B61">
      <w:pPr>
        <w:ind w:left="284"/>
        <w:rPr>
          <w:rFonts w:ascii="Times New Roman" w:hAnsi="Times New Roman" w:cs="Times New Roman"/>
          <w:lang w:eastAsia="en-US"/>
        </w:rPr>
      </w:pPr>
      <w:r>
        <w:rPr>
          <w:rFonts w:ascii="Times New Roman" w:hAnsi="Times New Roman" w:cs="Times New Roman"/>
          <w:lang w:eastAsia="en-US"/>
        </w:rPr>
        <w:t>It is clear from the above text that UE in enhanced coverage already prefers over cell in normal coverage.</w:t>
      </w:r>
    </w:p>
    <w:p w:rsidR="00C60912" w:rsidRDefault="00C60912" w:rsidP="00A77B61">
      <w:pPr>
        <w:ind w:left="284"/>
        <w:rPr>
          <w:rFonts w:ascii="Times New Roman" w:hAnsi="Times New Roman" w:cs="Times New Roman"/>
          <w:b/>
          <w:lang w:eastAsia="en-US"/>
        </w:rPr>
      </w:pPr>
      <w:r w:rsidRPr="00C60912">
        <w:rPr>
          <w:rFonts w:ascii="Times New Roman" w:hAnsi="Times New Roman" w:cs="Times New Roman"/>
          <w:b/>
          <w:lang w:eastAsia="en-US"/>
        </w:rPr>
        <w:t xml:space="preserve">Observation 3: The TP under discussion does not mandate UE to camp onto standalone cell when other lower ranked LTE cells available. </w:t>
      </w:r>
    </w:p>
    <w:p w:rsidR="00DC45EA" w:rsidRPr="00DC45EA" w:rsidRDefault="00DC45EA" w:rsidP="00A77B61">
      <w:pPr>
        <w:ind w:left="284"/>
        <w:rPr>
          <w:rFonts w:ascii="Times New Roman" w:hAnsi="Times New Roman" w:cs="Times New Roman"/>
          <w:lang w:eastAsia="en-US"/>
        </w:rPr>
      </w:pPr>
      <w:r>
        <w:rPr>
          <w:rFonts w:ascii="Times New Roman" w:hAnsi="Times New Roman" w:cs="Times New Roman"/>
          <w:lang w:eastAsia="en-US"/>
        </w:rPr>
        <w:t>Based on the above, when the UE decides to camp to standalone cells to continue with the idle mode operations, the UE should consider itself in enhanced coverage. This behavior can also be extended to non-BL UE.</w:t>
      </w:r>
    </w:p>
    <w:p w:rsidR="00C60912" w:rsidRDefault="00C60912" w:rsidP="00A77B61">
      <w:pPr>
        <w:ind w:left="284"/>
        <w:rPr>
          <w:rFonts w:ascii="Times New Roman" w:hAnsi="Times New Roman" w:cs="Times New Roman"/>
          <w:lang w:eastAsia="en-US"/>
        </w:rPr>
      </w:pPr>
      <w:r>
        <w:rPr>
          <w:rFonts w:ascii="Times New Roman" w:hAnsi="Times New Roman" w:cs="Times New Roman"/>
          <w:lang w:eastAsia="en-US"/>
        </w:rPr>
        <w:t xml:space="preserve">One of the concern raised was on the applicability of the TP for UE in non standalone mode. In case if such situation happens for non BL UE in non-standalone LTE-M cell, the UE </w:t>
      </w:r>
      <w:r w:rsidR="00DC45EA">
        <w:rPr>
          <w:rFonts w:ascii="Times New Roman" w:hAnsi="Times New Roman" w:cs="Times New Roman"/>
          <w:lang w:eastAsia="en-US"/>
        </w:rPr>
        <w:t>will be forced to consider itself in enhanced coverage where as it can still operate as normal UE in those cells. To address this issue, the TP needs to be modified to clarify that this behavior is applicable for standalone cells.</w:t>
      </w:r>
    </w:p>
    <w:p w:rsidR="00002FFF" w:rsidRDefault="00002FFF" w:rsidP="00002FFF">
      <w:pPr>
        <w:rPr>
          <w:rFonts w:ascii="Times New Roman" w:hAnsi="Times New Roman" w:cs="Times New Roman"/>
          <w:b/>
          <w:lang w:eastAsia="en-US"/>
        </w:rPr>
      </w:pPr>
      <w:r w:rsidRPr="009B092D">
        <w:rPr>
          <w:rFonts w:ascii="Times New Roman" w:hAnsi="Times New Roman" w:cs="Times New Roman"/>
          <w:b/>
          <w:lang w:eastAsia="en-US"/>
        </w:rPr>
        <w:t>Proposal 1:</w:t>
      </w:r>
      <w:r>
        <w:rPr>
          <w:rFonts w:ascii="Times New Roman" w:hAnsi="Times New Roman" w:cs="Times New Roman"/>
          <w:b/>
          <w:lang w:eastAsia="en-US"/>
        </w:rPr>
        <w:t xml:space="preserve"> Modify “may” to shall in the TP related to cell selection behavior for standalone cell.</w:t>
      </w:r>
    </w:p>
    <w:p w:rsidR="00002FFF" w:rsidRPr="009B092D" w:rsidRDefault="00002FFF" w:rsidP="00002FFF">
      <w:pPr>
        <w:rPr>
          <w:rFonts w:ascii="Times New Roman" w:hAnsi="Times New Roman" w:cs="Times New Roman"/>
          <w:b/>
          <w:lang w:eastAsia="en-US"/>
        </w:rPr>
      </w:pPr>
      <w:r>
        <w:rPr>
          <w:rFonts w:ascii="Times New Roman" w:hAnsi="Times New Roman" w:cs="Times New Roman"/>
          <w:b/>
          <w:lang w:eastAsia="en-US"/>
        </w:rPr>
        <w:t>Proposal 2 : RAN2 to discuss additional clarification to the above TP to indicate its applicability only for standalone case.</w:t>
      </w:r>
    </w:p>
    <w:p w:rsidR="00BD480D" w:rsidRPr="00BD480D" w:rsidRDefault="00002FFF" w:rsidP="00A77B61">
      <w:pPr>
        <w:ind w:left="284"/>
        <w:rPr>
          <w:rFonts w:ascii="Times New Roman" w:hAnsi="Times New Roman" w:cs="Times New Roman"/>
          <w:b/>
          <w:lang w:eastAsia="en-US"/>
        </w:rPr>
      </w:pPr>
      <w:r>
        <w:rPr>
          <w:rFonts w:ascii="Times New Roman" w:hAnsi="Times New Roman" w:cs="Times New Roman"/>
          <w:b/>
          <w:lang w:eastAsia="en-US"/>
        </w:rPr>
        <w:t xml:space="preserve"> </w:t>
      </w:r>
    </w:p>
    <w:p w:rsidR="00E72990" w:rsidRPr="009B092D" w:rsidRDefault="00F53281" w:rsidP="00E72990">
      <w:pPr>
        <w:pStyle w:val="Heading1"/>
        <w:numPr>
          <w:ilvl w:val="0"/>
          <w:numId w:val="0"/>
        </w:numPr>
        <w:rPr>
          <w:rFonts w:ascii="Times New Roman" w:hAnsi="Times New Roman"/>
          <w:lang w:val="en-US"/>
        </w:rPr>
      </w:pPr>
      <w:r w:rsidRPr="009B092D">
        <w:rPr>
          <w:rFonts w:ascii="Times New Roman" w:hAnsi="Times New Roman"/>
          <w:lang w:val="en-US"/>
        </w:rPr>
        <w:t>3</w:t>
      </w:r>
      <w:r w:rsidR="00E72990" w:rsidRPr="009B092D">
        <w:rPr>
          <w:rFonts w:ascii="Times New Roman" w:hAnsi="Times New Roman"/>
          <w:lang w:val="en-US"/>
        </w:rPr>
        <w:t xml:space="preserve"> </w:t>
      </w:r>
      <w:r w:rsidR="009931B2" w:rsidRPr="009B092D">
        <w:rPr>
          <w:rFonts w:ascii="Times New Roman" w:hAnsi="Times New Roman"/>
          <w:lang w:val="en-US"/>
        </w:rPr>
        <w:t xml:space="preserve">  </w:t>
      </w:r>
      <w:r w:rsidR="00E72990" w:rsidRPr="009B092D">
        <w:rPr>
          <w:rFonts w:ascii="Times New Roman" w:hAnsi="Times New Roman"/>
          <w:lang w:val="en-US"/>
        </w:rPr>
        <w:t>Sum</w:t>
      </w:r>
      <w:r w:rsidRPr="009B092D">
        <w:rPr>
          <w:rFonts w:ascii="Times New Roman" w:hAnsi="Times New Roman"/>
          <w:lang w:val="en-US"/>
        </w:rPr>
        <w:t>mary</w:t>
      </w:r>
    </w:p>
    <w:p w:rsidR="00DF0A4C" w:rsidRPr="009B092D" w:rsidRDefault="00B816FB" w:rsidP="004151A5">
      <w:pPr>
        <w:rPr>
          <w:rFonts w:ascii="Times New Roman" w:hAnsi="Times New Roman" w:cs="Times New Roman"/>
        </w:rPr>
      </w:pPr>
      <w:r w:rsidRPr="009B092D">
        <w:rPr>
          <w:rFonts w:ascii="Times New Roman" w:hAnsi="Times New Roman" w:cs="Times New Roman"/>
        </w:rPr>
        <w:t>In this discussion paper we analyse the possible options to clarify the cell selection behavior for UE in standalone cell. Based on the analysis we make following observations.</w:t>
      </w:r>
    </w:p>
    <w:p w:rsidR="00DC45EA" w:rsidRDefault="00DC45EA" w:rsidP="00DC45EA">
      <w:pPr>
        <w:ind w:left="284"/>
        <w:rPr>
          <w:rFonts w:ascii="Times New Roman" w:hAnsi="Times New Roman" w:cs="Times New Roman"/>
          <w:b/>
          <w:lang w:eastAsia="en-US"/>
        </w:rPr>
      </w:pPr>
      <w:r w:rsidRPr="00BD480D">
        <w:rPr>
          <w:rFonts w:ascii="Times New Roman" w:hAnsi="Times New Roman" w:cs="Times New Roman"/>
          <w:b/>
          <w:lang w:eastAsia="en-US"/>
        </w:rPr>
        <w:t>Observation 1: In standalone cell, at least for BL UE, if it is not able to read SIB1,it should consider itself in enhanced coverage to continue with idle mode operation using enhanced coverage functionality.</w:t>
      </w:r>
    </w:p>
    <w:p w:rsidR="00DC45EA" w:rsidRDefault="00DC45EA" w:rsidP="00DC45EA">
      <w:pPr>
        <w:ind w:left="284"/>
        <w:rPr>
          <w:rFonts w:ascii="Times New Roman" w:hAnsi="Times New Roman" w:cs="Times New Roman"/>
          <w:b/>
          <w:lang w:eastAsia="en-US"/>
        </w:rPr>
      </w:pPr>
      <w:r>
        <w:rPr>
          <w:rFonts w:ascii="Times New Roman" w:hAnsi="Times New Roman" w:cs="Times New Roman"/>
          <w:b/>
          <w:lang w:eastAsia="en-US"/>
        </w:rPr>
        <w:t>Observation 2: At least for BL UE, use of “shall” is appropriate than “may”.</w:t>
      </w:r>
    </w:p>
    <w:p w:rsidR="00DC45EA" w:rsidRDefault="00DC45EA" w:rsidP="00DC45EA">
      <w:pPr>
        <w:ind w:left="284"/>
        <w:rPr>
          <w:rFonts w:ascii="Times New Roman" w:hAnsi="Times New Roman" w:cs="Times New Roman"/>
          <w:b/>
          <w:lang w:eastAsia="en-US"/>
        </w:rPr>
      </w:pPr>
      <w:r w:rsidRPr="00C60912">
        <w:rPr>
          <w:rFonts w:ascii="Times New Roman" w:hAnsi="Times New Roman" w:cs="Times New Roman"/>
          <w:b/>
          <w:lang w:eastAsia="en-US"/>
        </w:rPr>
        <w:t xml:space="preserve">Observation 3: The TP under discussion does not mandate UE to camp onto standalone cell when other lower ranked LTE cells available. </w:t>
      </w:r>
    </w:p>
    <w:p w:rsidR="00DC45EA" w:rsidRDefault="00DC45EA" w:rsidP="00B816FB">
      <w:pPr>
        <w:rPr>
          <w:rFonts w:ascii="Times New Roman" w:hAnsi="Times New Roman" w:cs="Times New Roman"/>
          <w:b/>
          <w:lang w:eastAsia="en-US"/>
        </w:rPr>
      </w:pPr>
    </w:p>
    <w:p w:rsidR="00B816FB" w:rsidRDefault="00B816FB" w:rsidP="00B816FB">
      <w:pPr>
        <w:rPr>
          <w:rFonts w:ascii="Times New Roman" w:hAnsi="Times New Roman" w:cs="Times New Roman"/>
          <w:b/>
          <w:lang w:eastAsia="en-US"/>
        </w:rPr>
      </w:pPr>
      <w:r w:rsidRPr="009B092D">
        <w:rPr>
          <w:rFonts w:ascii="Times New Roman" w:hAnsi="Times New Roman" w:cs="Times New Roman"/>
          <w:b/>
          <w:lang w:eastAsia="en-US"/>
        </w:rPr>
        <w:t>Proposal 1:</w:t>
      </w:r>
      <w:r w:rsidR="00002FFF">
        <w:rPr>
          <w:rFonts w:ascii="Times New Roman" w:hAnsi="Times New Roman" w:cs="Times New Roman"/>
          <w:b/>
          <w:lang w:eastAsia="en-US"/>
        </w:rPr>
        <w:t xml:space="preserve"> Modify “may” to shall in the TP related to cell selection behavior for standalone cell.</w:t>
      </w:r>
    </w:p>
    <w:p w:rsidR="00002FFF" w:rsidRPr="009B092D" w:rsidRDefault="00002FFF" w:rsidP="00B816FB">
      <w:pPr>
        <w:rPr>
          <w:rFonts w:ascii="Times New Roman" w:hAnsi="Times New Roman" w:cs="Times New Roman"/>
          <w:b/>
          <w:lang w:eastAsia="en-US"/>
        </w:rPr>
      </w:pPr>
      <w:r>
        <w:rPr>
          <w:rFonts w:ascii="Times New Roman" w:hAnsi="Times New Roman" w:cs="Times New Roman"/>
          <w:b/>
          <w:lang w:eastAsia="en-US"/>
        </w:rPr>
        <w:t>Proposal2 : RAN2 to discuss additional clarification to the above TP to indicate its applicability only for standalone case.</w:t>
      </w:r>
    </w:p>
    <w:p w:rsidR="00AF53A1" w:rsidRPr="009B092D" w:rsidRDefault="00F53281" w:rsidP="00AF53A1">
      <w:pPr>
        <w:pStyle w:val="Heading1"/>
        <w:numPr>
          <w:ilvl w:val="0"/>
          <w:numId w:val="0"/>
        </w:numPr>
        <w:rPr>
          <w:rFonts w:ascii="Times New Roman" w:hAnsi="Times New Roman"/>
          <w:lang w:val="en-US"/>
        </w:rPr>
      </w:pPr>
      <w:bookmarkStart w:id="5" w:name="_GoBack"/>
      <w:bookmarkEnd w:id="5"/>
      <w:r w:rsidRPr="009B092D">
        <w:rPr>
          <w:rFonts w:ascii="Times New Roman" w:hAnsi="Times New Roman"/>
          <w:lang w:val="en-US"/>
        </w:rPr>
        <w:t>4</w:t>
      </w:r>
      <w:r w:rsidR="00AF53A1" w:rsidRPr="009B092D">
        <w:rPr>
          <w:rFonts w:ascii="Times New Roman" w:hAnsi="Times New Roman"/>
          <w:lang w:val="en-US"/>
        </w:rPr>
        <w:t xml:space="preserve"> Reference</w:t>
      </w:r>
    </w:p>
    <w:p w:rsidR="00AF53A1" w:rsidRPr="009B092D" w:rsidRDefault="00AF53A1" w:rsidP="00AF53A1">
      <w:pPr>
        <w:rPr>
          <w:rFonts w:ascii="Times New Roman" w:hAnsi="Times New Roman" w:cs="Times New Roman"/>
        </w:rPr>
      </w:pPr>
      <w:bookmarkStart w:id="6" w:name="_Hlk528686235"/>
      <w:r w:rsidRPr="009B092D">
        <w:rPr>
          <w:rFonts w:ascii="Times New Roman" w:hAnsi="Times New Roman" w:cs="Times New Roman"/>
        </w:rPr>
        <w:t>[1] RP-181451 -WID for further enhancements for NB-IoT.</w:t>
      </w:r>
    </w:p>
    <w:p w:rsidR="00FF47F0" w:rsidRPr="009B092D" w:rsidRDefault="00FF47F0" w:rsidP="00FF47F0">
      <w:pPr>
        <w:rPr>
          <w:rFonts w:ascii="Times New Roman" w:hAnsi="Times New Roman" w:cs="Times New Roman"/>
        </w:rPr>
      </w:pPr>
      <w:bookmarkStart w:id="7" w:name="_Hlk7420392"/>
      <w:r w:rsidRPr="009B092D">
        <w:rPr>
          <w:rFonts w:ascii="Times New Roman" w:hAnsi="Times New Roman" w:cs="Times New Roman"/>
        </w:rPr>
        <w:t>[2] R2-19</w:t>
      </w:r>
      <w:r w:rsidR="0085600D" w:rsidRPr="009B092D">
        <w:rPr>
          <w:rFonts w:ascii="Times New Roman" w:hAnsi="Times New Roman" w:cs="Times New Roman"/>
        </w:rPr>
        <w:t>14102</w:t>
      </w:r>
      <w:r w:rsidRPr="009B092D">
        <w:rPr>
          <w:rFonts w:ascii="Times New Roman" w:hAnsi="Times New Roman" w:cs="Times New Roman"/>
        </w:rPr>
        <w:t xml:space="preserve"> - RAN2 agreements for Rel-16 additional enhancements for NB-IoT and MTC</w:t>
      </w:r>
    </w:p>
    <w:p w:rsidR="00B816FB" w:rsidRDefault="00B816FB" w:rsidP="00FF47F0">
      <w:pPr>
        <w:rPr>
          <w:rFonts w:ascii="Times New Roman" w:hAnsi="Times New Roman" w:cs="Times New Roman"/>
        </w:rPr>
      </w:pPr>
      <w:r w:rsidRPr="009B092D">
        <w:rPr>
          <w:rFonts w:ascii="Times New Roman" w:hAnsi="Times New Roman" w:cs="Times New Roman"/>
        </w:rPr>
        <w:t xml:space="preserve">[3] TS 36.304 -Ver 16.1.0 </w:t>
      </w:r>
    </w:p>
    <w:p w:rsidR="00DC45EA" w:rsidRPr="009B092D" w:rsidRDefault="00DC45EA" w:rsidP="00FF47F0">
      <w:pPr>
        <w:rPr>
          <w:rFonts w:ascii="Times New Roman" w:hAnsi="Times New Roman" w:cs="Times New Roman"/>
        </w:rPr>
      </w:pPr>
      <w:r>
        <w:rPr>
          <w:rFonts w:ascii="Times New Roman" w:hAnsi="Times New Roman" w:cs="Times New Roman"/>
        </w:rPr>
        <w:t>[4] R2-2001886 – RAN2 Agreements for Rel-16 enhancements for eMTC and NB-IOT.</w:t>
      </w:r>
    </w:p>
    <w:bookmarkEnd w:id="7"/>
    <w:p w:rsidR="00AF53A1" w:rsidRPr="009B092D" w:rsidRDefault="00AF53A1" w:rsidP="00AF53A1">
      <w:pPr>
        <w:rPr>
          <w:rFonts w:ascii="Times New Roman" w:hAnsi="Times New Roman" w:cs="Times New Roman"/>
        </w:rPr>
      </w:pPr>
    </w:p>
    <w:bookmarkEnd w:id="6"/>
    <w:p w:rsidR="00AF53A1" w:rsidRPr="009B092D" w:rsidRDefault="00AF53A1" w:rsidP="00AF53A1">
      <w:pPr>
        <w:rPr>
          <w:rFonts w:ascii="Times New Roman" w:hAnsi="Times New Roman" w:cs="Times New Roman"/>
          <w:b/>
        </w:rPr>
      </w:pPr>
    </w:p>
    <w:p w:rsidR="00AF53A1" w:rsidRPr="009B092D" w:rsidRDefault="00AF53A1" w:rsidP="00AF53A1">
      <w:pPr>
        <w:rPr>
          <w:rFonts w:ascii="Times New Roman" w:hAnsi="Times New Roman" w:cs="Times New Roman"/>
          <w:b/>
        </w:rPr>
      </w:pPr>
    </w:p>
    <w:p w:rsidR="00AF53A1" w:rsidRPr="009B092D" w:rsidRDefault="00AF53A1" w:rsidP="00AF53A1">
      <w:pPr>
        <w:rPr>
          <w:rFonts w:ascii="Times New Roman" w:hAnsi="Times New Roman" w:cs="Times New Roman"/>
        </w:rPr>
      </w:pPr>
    </w:p>
    <w:p w:rsidR="00AF53A1" w:rsidRPr="009B092D" w:rsidRDefault="00AF53A1" w:rsidP="00AF53A1">
      <w:pPr>
        <w:rPr>
          <w:rFonts w:ascii="Times New Roman" w:hAnsi="Times New Roman" w:cs="Times New Roman"/>
          <w:b/>
        </w:rPr>
      </w:pPr>
    </w:p>
    <w:p w:rsidR="00AF53A1" w:rsidRPr="009B092D" w:rsidRDefault="00AF53A1" w:rsidP="00AF53A1">
      <w:pPr>
        <w:rPr>
          <w:rFonts w:ascii="Times New Roman" w:hAnsi="Times New Roman" w:cs="Times New Roman"/>
          <w:b/>
        </w:rPr>
      </w:pPr>
    </w:p>
    <w:p w:rsidR="00AF53A1" w:rsidRPr="009B092D" w:rsidRDefault="00AF53A1" w:rsidP="00AF53A1">
      <w:pPr>
        <w:rPr>
          <w:rFonts w:ascii="Times New Roman" w:hAnsi="Times New Roman" w:cs="Times New Roman"/>
        </w:rPr>
      </w:pPr>
    </w:p>
    <w:p w:rsidR="008D47AE" w:rsidRPr="009B092D" w:rsidRDefault="008D47AE" w:rsidP="008D47AE">
      <w:pPr>
        <w:rPr>
          <w:rFonts w:ascii="Times New Roman" w:hAnsi="Times New Roman" w:cs="Times New Roman"/>
        </w:rPr>
      </w:pPr>
    </w:p>
    <w:p w:rsidR="008D47AE" w:rsidRPr="009B092D" w:rsidRDefault="008D47AE" w:rsidP="008D47AE">
      <w:pPr>
        <w:rPr>
          <w:rFonts w:ascii="Times New Roman" w:hAnsi="Times New Roman" w:cs="Times New Roman"/>
        </w:rPr>
      </w:pPr>
    </w:p>
    <w:p w:rsidR="005A552F" w:rsidRPr="009B092D" w:rsidRDefault="005A552F" w:rsidP="003165D8">
      <w:pPr>
        <w:rPr>
          <w:rFonts w:ascii="Times New Roman" w:hAnsi="Times New Roman" w:cs="Times New Roman"/>
        </w:rPr>
      </w:pPr>
    </w:p>
    <w:p w:rsidR="003165D8" w:rsidRPr="009B092D" w:rsidRDefault="003165D8" w:rsidP="003165D8">
      <w:pPr>
        <w:rPr>
          <w:rFonts w:ascii="Times New Roman" w:hAnsi="Times New Roman" w:cs="Times New Roman"/>
        </w:rPr>
      </w:pPr>
    </w:p>
    <w:p w:rsidR="003165D8" w:rsidRPr="009B092D" w:rsidRDefault="003165D8" w:rsidP="003165D8">
      <w:pPr>
        <w:rPr>
          <w:rFonts w:ascii="Times New Roman" w:hAnsi="Times New Roman" w:cs="Times New Roman"/>
        </w:rPr>
      </w:pPr>
    </w:p>
    <w:p w:rsidR="003F3C7C" w:rsidRPr="009B092D" w:rsidRDefault="003F3C7C" w:rsidP="00CA678B">
      <w:pPr>
        <w:rPr>
          <w:rFonts w:ascii="Times New Roman" w:hAnsi="Times New Roman" w:cs="Times New Roman"/>
        </w:rPr>
      </w:pPr>
    </w:p>
    <w:p w:rsidR="00CA678B" w:rsidRPr="009B092D" w:rsidRDefault="00CA678B" w:rsidP="00CA678B">
      <w:pPr>
        <w:rPr>
          <w:rFonts w:ascii="Times New Roman" w:hAnsi="Times New Roman" w:cs="Times New Roman"/>
        </w:rPr>
      </w:pPr>
    </w:p>
    <w:p w:rsidR="000B7007" w:rsidRPr="009B092D" w:rsidRDefault="000B7007" w:rsidP="005D2D31">
      <w:pPr>
        <w:rPr>
          <w:rFonts w:ascii="Times New Roman" w:hAnsi="Times New Roman" w:cs="Times New Roman"/>
        </w:rPr>
      </w:pPr>
    </w:p>
    <w:p w:rsidR="005D2D31" w:rsidRPr="009B092D" w:rsidRDefault="005D2D31" w:rsidP="005D2D31">
      <w:pPr>
        <w:rPr>
          <w:rFonts w:ascii="Times New Roman" w:hAnsi="Times New Roman" w:cs="Times New Roman"/>
        </w:rPr>
      </w:pPr>
    </w:p>
    <w:p w:rsidR="005D2D31" w:rsidRPr="009B092D" w:rsidRDefault="005D2D31" w:rsidP="005D2D31">
      <w:pPr>
        <w:rPr>
          <w:rFonts w:ascii="Times New Roman" w:hAnsi="Times New Roman" w:cs="Times New Roman"/>
        </w:rPr>
      </w:pPr>
    </w:p>
    <w:p w:rsidR="005D2D31" w:rsidRPr="009B092D" w:rsidRDefault="005D2D31" w:rsidP="005D2D31">
      <w:pPr>
        <w:rPr>
          <w:rFonts w:ascii="Times New Roman" w:hAnsi="Times New Roman" w:cs="Times New Roman"/>
        </w:rPr>
      </w:pPr>
    </w:p>
    <w:p w:rsidR="005D2D31" w:rsidRPr="009B092D" w:rsidRDefault="005D2D31" w:rsidP="005D2D31">
      <w:pPr>
        <w:rPr>
          <w:rFonts w:ascii="Times New Roman" w:hAnsi="Times New Roman" w:cs="Times New Roman"/>
        </w:rPr>
      </w:pPr>
    </w:p>
    <w:p w:rsidR="005D2D31" w:rsidRPr="009B092D" w:rsidRDefault="005D2D31" w:rsidP="005D2D31">
      <w:pPr>
        <w:rPr>
          <w:rFonts w:ascii="Times New Roman" w:hAnsi="Times New Roman" w:cs="Times New Roman"/>
        </w:rPr>
      </w:pPr>
    </w:p>
    <w:p w:rsidR="005666CB" w:rsidRPr="009B092D" w:rsidRDefault="005666CB" w:rsidP="00834C8A">
      <w:pPr>
        <w:rPr>
          <w:rFonts w:ascii="Times New Roman" w:hAnsi="Times New Roman" w:cs="Times New Roman"/>
        </w:rPr>
      </w:pPr>
    </w:p>
    <w:p w:rsidR="00B236A8" w:rsidRPr="009B092D" w:rsidRDefault="00B236A8" w:rsidP="00834C8A">
      <w:pPr>
        <w:rPr>
          <w:rFonts w:ascii="Times New Roman" w:hAnsi="Times New Roman" w:cs="Times New Roman"/>
        </w:rPr>
      </w:pPr>
    </w:p>
    <w:p w:rsidR="00B236A8" w:rsidRPr="009B092D" w:rsidRDefault="00B236A8" w:rsidP="00834C8A">
      <w:pPr>
        <w:rPr>
          <w:rFonts w:ascii="Times New Roman" w:hAnsi="Times New Roman" w:cs="Times New Roman"/>
        </w:rPr>
      </w:pPr>
    </w:p>
    <w:p w:rsidR="002E42FB" w:rsidRPr="009B092D" w:rsidRDefault="002E42FB" w:rsidP="00017E10">
      <w:pPr>
        <w:rPr>
          <w:rFonts w:ascii="Times New Roman" w:hAnsi="Times New Roman" w:cs="Times New Roman"/>
        </w:rPr>
      </w:pPr>
      <w:r w:rsidRPr="009B092D">
        <w:rPr>
          <w:rFonts w:ascii="Times New Roman" w:hAnsi="Times New Roman" w:cs="Times New Roman"/>
        </w:rPr>
        <w:t xml:space="preserve"> </w:t>
      </w:r>
    </w:p>
    <w:p w:rsidR="003A0F4F" w:rsidRPr="009B092D" w:rsidRDefault="003A0F4F" w:rsidP="00834C8A">
      <w:pPr>
        <w:rPr>
          <w:rFonts w:ascii="Times New Roman" w:hAnsi="Times New Roman" w:cs="Times New Roman"/>
        </w:rPr>
      </w:pPr>
    </w:p>
    <w:p w:rsidR="00E94BA9" w:rsidRPr="009B092D" w:rsidRDefault="00E94BA9" w:rsidP="00834C8A">
      <w:pPr>
        <w:rPr>
          <w:rFonts w:ascii="Times New Roman" w:hAnsi="Times New Roman" w:cs="Times New Roman"/>
        </w:rPr>
      </w:pPr>
    </w:p>
    <w:p w:rsidR="00E2184D" w:rsidRPr="009B092D" w:rsidRDefault="00E2184D" w:rsidP="00834C8A">
      <w:pPr>
        <w:rPr>
          <w:rFonts w:ascii="Times New Roman" w:hAnsi="Times New Roman" w:cs="Times New Roman"/>
          <w:b/>
          <w:noProof/>
          <w:lang w:val="en-IN" w:eastAsia="en-IN"/>
        </w:rPr>
      </w:pPr>
    </w:p>
    <w:p w:rsidR="00E2184D" w:rsidRPr="009B092D" w:rsidRDefault="00E2184D" w:rsidP="00834C8A">
      <w:pPr>
        <w:rPr>
          <w:rFonts w:ascii="Times New Roman" w:hAnsi="Times New Roman" w:cs="Times New Roman"/>
          <w:b/>
          <w:noProof/>
          <w:lang w:val="en-IN" w:eastAsia="en-IN"/>
        </w:rPr>
      </w:pPr>
    </w:p>
    <w:p w:rsidR="00E2184D" w:rsidRPr="009B092D" w:rsidRDefault="00E2184D" w:rsidP="00834C8A">
      <w:pPr>
        <w:rPr>
          <w:rFonts w:ascii="Times New Roman" w:hAnsi="Times New Roman" w:cs="Times New Roman"/>
          <w:b/>
          <w:noProof/>
          <w:lang w:val="en-IN" w:eastAsia="en-IN"/>
        </w:rPr>
      </w:pPr>
    </w:p>
    <w:p w:rsidR="00E2184D" w:rsidRPr="009B092D" w:rsidRDefault="00E2184D" w:rsidP="00834C8A">
      <w:pPr>
        <w:rPr>
          <w:rFonts w:ascii="Times New Roman" w:hAnsi="Times New Roman" w:cs="Times New Roman"/>
        </w:rPr>
      </w:pPr>
    </w:p>
    <w:p w:rsidR="00E2184D" w:rsidRPr="009B092D" w:rsidRDefault="00E2184D" w:rsidP="00834C8A">
      <w:pPr>
        <w:rPr>
          <w:rFonts w:ascii="Times New Roman" w:hAnsi="Times New Roman" w:cs="Times New Roman"/>
        </w:rPr>
      </w:pPr>
    </w:p>
    <w:p w:rsidR="00E2184D" w:rsidRPr="009B092D" w:rsidRDefault="00E2184D" w:rsidP="00834C8A">
      <w:pPr>
        <w:jc w:val="both"/>
        <w:rPr>
          <w:rFonts w:ascii="Times New Roman" w:hAnsi="Times New Roman" w:cs="Times New Roman"/>
          <w:b/>
        </w:rPr>
      </w:pPr>
    </w:p>
    <w:p w:rsidR="00E2184D" w:rsidRPr="009B092D" w:rsidRDefault="00E2184D" w:rsidP="00834C8A">
      <w:pPr>
        <w:jc w:val="both"/>
        <w:rPr>
          <w:rFonts w:ascii="Times New Roman" w:hAnsi="Times New Roman" w:cs="Times New Roman"/>
          <w:b/>
        </w:rPr>
      </w:pPr>
    </w:p>
    <w:p w:rsidR="00E2184D" w:rsidRPr="009B092D" w:rsidRDefault="00E2184D" w:rsidP="00834C8A">
      <w:pPr>
        <w:jc w:val="both"/>
        <w:rPr>
          <w:rFonts w:ascii="Times New Roman" w:hAnsi="Times New Roman" w:cs="Times New Roman"/>
          <w:b/>
        </w:rPr>
      </w:pPr>
    </w:p>
    <w:p w:rsidR="00E2184D" w:rsidRPr="009B092D" w:rsidRDefault="00E2184D" w:rsidP="00834C8A">
      <w:pPr>
        <w:rPr>
          <w:rFonts w:ascii="Times New Roman" w:hAnsi="Times New Roman" w:cs="Times New Roman"/>
        </w:rPr>
      </w:pPr>
    </w:p>
    <w:p w:rsidR="00E2184D" w:rsidRPr="009B092D" w:rsidRDefault="00E2184D" w:rsidP="00834C8A">
      <w:pPr>
        <w:rPr>
          <w:rFonts w:ascii="Times New Roman" w:hAnsi="Times New Roman" w:cs="Times New Roman"/>
        </w:rPr>
      </w:pPr>
    </w:p>
    <w:p w:rsidR="00882DFA" w:rsidRPr="009B092D" w:rsidRDefault="00882DFA" w:rsidP="00834C8A">
      <w:pPr>
        <w:rPr>
          <w:rFonts w:ascii="Times New Roman" w:hAnsi="Times New Roman" w:cs="Times New Roman"/>
          <w:b/>
          <w:noProof/>
          <w:lang w:val="en-IN" w:eastAsia="en-IN"/>
        </w:rPr>
      </w:pPr>
    </w:p>
    <w:p w:rsidR="00044FC2" w:rsidRPr="009B092D" w:rsidRDefault="00044FC2" w:rsidP="00834C8A">
      <w:pPr>
        <w:rPr>
          <w:rFonts w:ascii="Times New Roman" w:hAnsi="Times New Roman" w:cs="Times New Roman"/>
        </w:rPr>
      </w:pPr>
    </w:p>
    <w:sectPr w:rsidR="00044FC2" w:rsidRPr="009B092D" w:rsidSect="0015557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68B5" w:rsidRDefault="004868B5">
      <w:r>
        <w:separator/>
      </w:r>
    </w:p>
  </w:endnote>
  <w:endnote w:type="continuationSeparator" w:id="0">
    <w:p w:rsidR="004868B5" w:rsidRDefault="00486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68B5" w:rsidRDefault="004868B5">
      <w:r>
        <w:separator/>
      </w:r>
    </w:p>
  </w:footnote>
  <w:footnote w:type="continuationSeparator" w:id="0">
    <w:p w:rsidR="004868B5" w:rsidRDefault="004868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DB74DCB"/>
    <w:multiLevelType w:val="hybridMultilevel"/>
    <w:tmpl w:val="7526A1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BC80406"/>
    <w:multiLevelType w:val="hybridMultilevel"/>
    <w:tmpl w:val="53B81A9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DA57E2A"/>
    <w:multiLevelType w:val="hybridMultilevel"/>
    <w:tmpl w:val="E062CCD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7517EE3"/>
    <w:multiLevelType w:val="hybridMultilevel"/>
    <w:tmpl w:val="43BCFA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FB142C6"/>
    <w:multiLevelType w:val="hybridMultilevel"/>
    <w:tmpl w:val="B62067D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3499002D"/>
    <w:multiLevelType w:val="hybridMultilevel"/>
    <w:tmpl w:val="DC1006E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 w15:restartNumberingAfterBreak="0">
    <w:nsid w:val="368551A1"/>
    <w:multiLevelType w:val="hybridMultilevel"/>
    <w:tmpl w:val="902A166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3BDE7912"/>
    <w:multiLevelType w:val="multilevel"/>
    <w:tmpl w:val="7C1A844C"/>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3366" w:hanging="576"/>
      </w:pPr>
      <w:rPr>
        <w:rFonts w:hint="default"/>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433156E"/>
    <w:multiLevelType w:val="hybridMultilevel"/>
    <w:tmpl w:val="959C07B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86926C7"/>
    <w:multiLevelType w:val="hybridMultilevel"/>
    <w:tmpl w:val="067AD59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B1492A"/>
    <w:multiLevelType w:val="hybridMultilevel"/>
    <w:tmpl w:val="05EEB85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794BEC"/>
    <w:multiLevelType w:val="hybridMultilevel"/>
    <w:tmpl w:val="C5747EB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1" w15:restartNumberingAfterBreak="0">
    <w:nsid w:val="72F6233E"/>
    <w:multiLevelType w:val="hybridMultilevel"/>
    <w:tmpl w:val="2A56B09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75726F12"/>
    <w:multiLevelType w:val="hybridMultilevel"/>
    <w:tmpl w:val="85AEDF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75882FE2"/>
    <w:multiLevelType w:val="hybridMultilevel"/>
    <w:tmpl w:val="5B82F82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4" w15:restartNumberingAfterBreak="0">
    <w:nsid w:val="78D377CB"/>
    <w:multiLevelType w:val="hybridMultilevel"/>
    <w:tmpl w:val="DF8A3CB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8"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27"/>
  </w:num>
  <w:num w:numId="5">
    <w:abstractNumId w:val="15"/>
  </w:num>
  <w:num w:numId="6">
    <w:abstractNumId w:val="12"/>
  </w:num>
  <w:num w:numId="7">
    <w:abstractNumId w:val="0"/>
  </w:num>
  <w:num w:numId="8">
    <w:abstractNumId w:val="25"/>
  </w:num>
  <w:num w:numId="9">
    <w:abstractNumId w:val="10"/>
  </w:num>
  <w:num w:numId="10">
    <w:abstractNumId w:val="26"/>
  </w:num>
  <w:num w:numId="11">
    <w:abstractNumId w:val="8"/>
  </w:num>
  <w:num w:numId="12">
    <w:abstractNumId w:val="3"/>
  </w:num>
  <w:num w:numId="13">
    <w:abstractNumId w:val="23"/>
  </w:num>
  <w:num w:numId="14">
    <w:abstractNumId w:val="22"/>
  </w:num>
  <w:num w:numId="15">
    <w:abstractNumId w:val="17"/>
  </w:num>
  <w:num w:numId="16">
    <w:abstractNumId w:val="11"/>
  </w:num>
  <w:num w:numId="17">
    <w:abstractNumId w:val="20"/>
  </w:num>
  <w:num w:numId="18">
    <w:abstractNumId w:val="7"/>
  </w:num>
  <w:num w:numId="19">
    <w:abstractNumId w:val="16"/>
  </w:num>
  <w:num w:numId="20">
    <w:abstractNumId w:val="20"/>
  </w:num>
  <w:num w:numId="21">
    <w:abstractNumId w:val="5"/>
  </w:num>
  <w:num w:numId="22">
    <w:abstractNumId w:val="13"/>
  </w:num>
  <w:num w:numId="23">
    <w:abstractNumId w:val="1"/>
  </w:num>
  <w:num w:numId="24">
    <w:abstractNumId w:val="24"/>
  </w:num>
  <w:num w:numId="25">
    <w:abstractNumId w:val="18"/>
  </w:num>
  <w:num w:numId="26">
    <w:abstractNumId w:val="28"/>
  </w:num>
  <w:num w:numId="27">
    <w:abstractNumId w:val="6"/>
  </w:num>
  <w:num w:numId="28">
    <w:abstractNumId w:val="2"/>
  </w:num>
  <w:num w:numId="29">
    <w:abstractNumId w:val="19"/>
  </w:num>
  <w:num w:numId="30">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3F7"/>
    <w:rsid w:val="00000853"/>
    <w:rsid w:val="00000BA9"/>
    <w:rsid w:val="00000D47"/>
    <w:rsid w:val="00000FA0"/>
    <w:rsid w:val="00001133"/>
    <w:rsid w:val="0000141D"/>
    <w:rsid w:val="0000200B"/>
    <w:rsid w:val="0000251A"/>
    <w:rsid w:val="00002FFF"/>
    <w:rsid w:val="00003243"/>
    <w:rsid w:val="000032D6"/>
    <w:rsid w:val="0000355A"/>
    <w:rsid w:val="00003811"/>
    <w:rsid w:val="0000494E"/>
    <w:rsid w:val="00004AD6"/>
    <w:rsid w:val="000068C6"/>
    <w:rsid w:val="00006BB1"/>
    <w:rsid w:val="00006DE9"/>
    <w:rsid w:val="000074C4"/>
    <w:rsid w:val="00007649"/>
    <w:rsid w:val="00011212"/>
    <w:rsid w:val="0001170C"/>
    <w:rsid w:val="00011766"/>
    <w:rsid w:val="00011C5F"/>
    <w:rsid w:val="0001245C"/>
    <w:rsid w:val="000124F1"/>
    <w:rsid w:val="00012577"/>
    <w:rsid w:val="00012886"/>
    <w:rsid w:val="00012ECB"/>
    <w:rsid w:val="00013C71"/>
    <w:rsid w:val="000144F8"/>
    <w:rsid w:val="00014945"/>
    <w:rsid w:val="00014A49"/>
    <w:rsid w:val="00014A77"/>
    <w:rsid w:val="00015842"/>
    <w:rsid w:val="00015BFE"/>
    <w:rsid w:val="0001644E"/>
    <w:rsid w:val="000166E2"/>
    <w:rsid w:val="00016AA0"/>
    <w:rsid w:val="0001715F"/>
    <w:rsid w:val="00017291"/>
    <w:rsid w:val="0001756A"/>
    <w:rsid w:val="00017E10"/>
    <w:rsid w:val="00017EDA"/>
    <w:rsid w:val="0002059E"/>
    <w:rsid w:val="00020935"/>
    <w:rsid w:val="000218DB"/>
    <w:rsid w:val="00021990"/>
    <w:rsid w:val="00021ECE"/>
    <w:rsid w:val="00022660"/>
    <w:rsid w:val="00022790"/>
    <w:rsid w:val="00022C9F"/>
    <w:rsid w:val="00022EE7"/>
    <w:rsid w:val="00023DCF"/>
    <w:rsid w:val="00023DFB"/>
    <w:rsid w:val="000246E4"/>
    <w:rsid w:val="00024B53"/>
    <w:rsid w:val="0002514A"/>
    <w:rsid w:val="00025B5C"/>
    <w:rsid w:val="00025D50"/>
    <w:rsid w:val="00026065"/>
    <w:rsid w:val="0002616D"/>
    <w:rsid w:val="000265B1"/>
    <w:rsid w:val="000269F3"/>
    <w:rsid w:val="00027076"/>
    <w:rsid w:val="0002766A"/>
    <w:rsid w:val="00027BB9"/>
    <w:rsid w:val="00027BCE"/>
    <w:rsid w:val="00027CAF"/>
    <w:rsid w:val="00027D6E"/>
    <w:rsid w:val="00027F0D"/>
    <w:rsid w:val="000304CE"/>
    <w:rsid w:val="000306E3"/>
    <w:rsid w:val="00030DDF"/>
    <w:rsid w:val="00031D20"/>
    <w:rsid w:val="00032523"/>
    <w:rsid w:val="000332E5"/>
    <w:rsid w:val="00034373"/>
    <w:rsid w:val="00034617"/>
    <w:rsid w:val="0003525C"/>
    <w:rsid w:val="000374DF"/>
    <w:rsid w:val="000403A2"/>
    <w:rsid w:val="000407B4"/>
    <w:rsid w:val="00040E5A"/>
    <w:rsid w:val="000417BF"/>
    <w:rsid w:val="00041923"/>
    <w:rsid w:val="000427FB"/>
    <w:rsid w:val="00042BC3"/>
    <w:rsid w:val="00042FB7"/>
    <w:rsid w:val="00043475"/>
    <w:rsid w:val="00043CB2"/>
    <w:rsid w:val="000448A5"/>
    <w:rsid w:val="00044FC2"/>
    <w:rsid w:val="000461E3"/>
    <w:rsid w:val="0004628D"/>
    <w:rsid w:val="00046A1B"/>
    <w:rsid w:val="00046A41"/>
    <w:rsid w:val="00047534"/>
    <w:rsid w:val="00047AD1"/>
    <w:rsid w:val="00050107"/>
    <w:rsid w:val="0005018D"/>
    <w:rsid w:val="0005068C"/>
    <w:rsid w:val="00050C10"/>
    <w:rsid w:val="000511F9"/>
    <w:rsid w:val="00051647"/>
    <w:rsid w:val="00051F4D"/>
    <w:rsid w:val="000521B9"/>
    <w:rsid w:val="00052254"/>
    <w:rsid w:val="00052277"/>
    <w:rsid w:val="0005284F"/>
    <w:rsid w:val="000528A2"/>
    <w:rsid w:val="00052C32"/>
    <w:rsid w:val="000535F1"/>
    <w:rsid w:val="00053AD8"/>
    <w:rsid w:val="00053F4F"/>
    <w:rsid w:val="00054BF9"/>
    <w:rsid w:val="00054FA3"/>
    <w:rsid w:val="00055403"/>
    <w:rsid w:val="00056544"/>
    <w:rsid w:val="00056613"/>
    <w:rsid w:val="00056B48"/>
    <w:rsid w:val="00056D27"/>
    <w:rsid w:val="00056DB4"/>
    <w:rsid w:val="00060297"/>
    <w:rsid w:val="0006099A"/>
    <w:rsid w:val="00061299"/>
    <w:rsid w:val="000620EF"/>
    <w:rsid w:val="00062648"/>
    <w:rsid w:val="00062934"/>
    <w:rsid w:val="00062F9C"/>
    <w:rsid w:val="000634CE"/>
    <w:rsid w:val="00063BBD"/>
    <w:rsid w:val="00063D9E"/>
    <w:rsid w:val="00064084"/>
    <w:rsid w:val="0006450A"/>
    <w:rsid w:val="0006457E"/>
    <w:rsid w:val="00064AD3"/>
    <w:rsid w:val="00064EA3"/>
    <w:rsid w:val="000653AF"/>
    <w:rsid w:val="00065987"/>
    <w:rsid w:val="00065B69"/>
    <w:rsid w:val="00065FCB"/>
    <w:rsid w:val="00067092"/>
    <w:rsid w:val="000675E5"/>
    <w:rsid w:val="00067924"/>
    <w:rsid w:val="00070723"/>
    <w:rsid w:val="00070806"/>
    <w:rsid w:val="00070B74"/>
    <w:rsid w:val="0007274F"/>
    <w:rsid w:val="00072FD4"/>
    <w:rsid w:val="00072FFC"/>
    <w:rsid w:val="00073F61"/>
    <w:rsid w:val="00074659"/>
    <w:rsid w:val="00074AE4"/>
    <w:rsid w:val="00075107"/>
    <w:rsid w:val="0007594B"/>
    <w:rsid w:val="00075A1D"/>
    <w:rsid w:val="00075E00"/>
    <w:rsid w:val="00075E55"/>
    <w:rsid w:val="00075F85"/>
    <w:rsid w:val="0007612E"/>
    <w:rsid w:val="0007619F"/>
    <w:rsid w:val="00076DB1"/>
    <w:rsid w:val="000770AF"/>
    <w:rsid w:val="00077959"/>
    <w:rsid w:val="00081171"/>
    <w:rsid w:val="00081350"/>
    <w:rsid w:val="00081A0C"/>
    <w:rsid w:val="00081BEE"/>
    <w:rsid w:val="00082438"/>
    <w:rsid w:val="0008247E"/>
    <w:rsid w:val="00082CDA"/>
    <w:rsid w:val="0008320B"/>
    <w:rsid w:val="0008361A"/>
    <w:rsid w:val="00083986"/>
    <w:rsid w:val="00084B27"/>
    <w:rsid w:val="00085115"/>
    <w:rsid w:val="00085221"/>
    <w:rsid w:val="0008591B"/>
    <w:rsid w:val="00085ABF"/>
    <w:rsid w:val="0008663D"/>
    <w:rsid w:val="00086D08"/>
    <w:rsid w:val="00087107"/>
    <w:rsid w:val="00087647"/>
    <w:rsid w:val="000876BD"/>
    <w:rsid w:val="00087C0A"/>
    <w:rsid w:val="00087E56"/>
    <w:rsid w:val="0009066E"/>
    <w:rsid w:val="00090DBB"/>
    <w:rsid w:val="00090EBC"/>
    <w:rsid w:val="00091A24"/>
    <w:rsid w:val="000920BC"/>
    <w:rsid w:val="00092A56"/>
    <w:rsid w:val="00093022"/>
    <w:rsid w:val="000932E8"/>
    <w:rsid w:val="00093520"/>
    <w:rsid w:val="00093F74"/>
    <w:rsid w:val="00093F86"/>
    <w:rsid w:val="000941E3"/>
    <w:rsid w:val="000944C9"/>
    <w:rsid w:val="000947AA"/>
    <w:rsid w:val="00094AE6"/>
    <w:rsid w:val="00094E32"/>
    <w:rsid w:val="00094FF5"/>
    <w:rsid w:val="00095EEC"/>
    <w:rsid w:val="000962CD"/>
    <w:rsid w:val="000967E9"/>
    <w:rsid w:val="000967EB"/>
    <w:rsid w:val="00096E53"/>
    <w:rsid w:val="00097924"/>
    <w:rsid w:val="00097F30"/>
    <w:rsid w:val="000A06A1"/>
    <w:rsid w:val="000A0782"/>
    <w:rsid w:val="000A07FC"/>
    <w:rsid w:val="000A0815"/>
    <w:rsid w:val="000A18BA"/>
    <w:rsid w:val="000A19D1"/>
    <w:rsid w:val="000A1CC6"/>
    <w:rsid w:val="000A1D7D"/>
    <w:rsid w:val="000A1E69"/>
    <w:rsid w:val="000A20BA"/>
    <w:rsid w:val="000A356B"/>
    <w:rsid w:val="000A3803"/>
    <w:rsid w:val="000A3AD1"/>
    <w:rsid w:val="000A3D29"/>
    <w:rsid w:val="000A46A6"/>
    <w:rsid w:val="000A47E2"/>
    <w:rsid w:val="000A4D7C"/>
    <w:rsid w:val="000A5593"/>
    <w:rsid w:val="000A5721"/>
    <w:rsid w:val="000A609E"/>
    <w:rsid w:val="000A6A09"/>
    <w:rsid w:val="000A6CC2"/>
    <w:rsid w:val="000A78B8"/>
    <w:rsid w:val="000A7939"/>
    <w:rsid w:val="000A7AB0"/>
    <w:rsid w:val="000B0141"/>
    <w:rsid w:val="000B0884"/>
    <w:rsid w:val="000B13C6"/>
    <w:rsid w:val="000B1B3D"/>
    <w:rsid w:val="000B266F"/>
    <w:rsid w:val="000B2B5A"/>
    <w:rsid w:val="000B3798"/>
    <w:rsid w:val="000B39D7"/>
    <w:rsid w:val="000B3A5C"/>
    <w:rsid w:val="000B3F94"/>
    <w:rsid w:val="000B47DA"/>
    <w:rsid w:val="000B5282"/>
    <w:rsid w:val="000B5875"/>
    <w:rsid w:val="000B64B0"/>
    <w:rsid w:val="000B64E9"/>
    <w:rsid w:val="000B64FA"/>
    <w:rsid w:val="000B674F"/>
    <w:rsid w:val="000B6A1C"/>
    <w:rsid w:val="000B6C7C"/>
    <w:rsid w:val="000B7007"/>
    <w:rsid w:val="000B7063"/>
    <w:rsid w:val="000B766E"/>
    <w:rsid w:val="000B7FDB"/>
    <w:rsid w:val="000C0167"/>
    <w:rsid w:val="000C09E8"/>
    <w:rsid w:val="000C0E65"/>
    <w:rsid w:val="000C1666"/>
    <w:rsid w:val="000C1CC9"/>
    <w:rsid w:val="000C27AA"/>
    <w:rsid w:val="000C28E7"/>
    <w:rsid w:val="000C2E62"/>
    <w:rsid w:val="000C31C0"/>
    <w:rsid w:val="000C3434"/>
    <w:rsid w:val="000C355D"/>
    <w:rsid w:val="000C36F6"/>
    <w:rsid w:val="000C379A"/>
    <w:rsid w:val="000C3DCB"/>
    <w:rsid w:val="000C3E11"/>
    <w:rsid w:val="000C421D"/>
    <w:rsid w:val="000C4399"/>
    <w:rsid w:val="000C4545"/>
    <w:rsid w:val="000C479C"/>
    <w:rsid w:val="000C4BEF"/>
    <w:rsid w:val="000C4F4E"/>
    <w:rsid w:val="000C581E"/>
    <w:rsid w:val="000C6666"/>
    <w:rsid w:val="000C6AB5"/>
    <w:rsid w:val="000C72CE"/>
    <w:rsid w:val="000C7B05"/>
    <w:rsid w:val="000C7BEC"/>
    <w:rsid w:val="000D0254"/>
    <w:rsid w:val="000D04CA"/>
    <w:rsid w:val="000D056B"/>
    <w:rsid w:val="000D0C91"/>
    <w:rsid w:val="000D16AC"/>
    <w:rsid w:val="000D1E5F"/>
    <w:rsid w:val="000D24B2"/>
    <w:rsid w:val="000D269B"/>
    <w:rsid w:val="000D273F"/>
    <w:rsid w:val="000D29A9"/>
    <w:rsid w:val="000D2FC1"/>
    <w:rsid w:val="000D3441"/>
    <w:rsid w:val="000D347D"/>
    <w:rsid w:val="000D3AC5"/>
    <w:rsid w:val="000D3BE4"/>
    <w:rsid w:val="000D4836"/>
    <w:rsid w:val="000D49A6"/>
    <w:rsid w:val="000D4E0D"/>
    <w:rsid w:val="000D53B2"/>
    <w:rsid w:val="000D5879"/>
    <w:rsid w:val="000D660B"/>
    <w:rsid w:val="000D6D22"/>
    <w:rsid w:val="000D7668"/>
    <w:rsid w:val="000D775F"/>
    <w:rsid w:val="000E08D7"/>
    <w:rsid w:val="000E0B77"/>
    <w:rsid w:val="000E0D66"/>
    <w:rsid w:val="000E0ECC"/>
    <w:rsid w:val="000E16F8"/>
    <w:rsid w:val="000E1946"/>
    <w:rsid w:val="000E1C4E"/>
    <w:rsid w:val="000E1D5A"/>
    <w:rsid w:val="000E3258"/>
    <w:rsid w:val="000E3442"/>
    <w:rsid w:val="000E3BFF"/>
    <w:rsid w:val="000E3DEF"/>
    <w:rsid w:val="000E41A9"/>
    <w:rsid w:val="000E5108"/>
    <w:rsid w:val="000E53D3"/>
    <w:rsid w:val="000E5536"/>
    <w:rsid w:val="000E5C7E"/>
    <w:rsid w:val="000E5CAA"/>
    <w:rsid w:val="000E6106"/>
    <w:rsid w:val="000E6470"/>
    <w:rsid w:val="000E6473"/>
    <w:rsid w:val="000E6F3F"/>
    <w:rsid w:val="000E6FAF"/>
    <w:rsid w:val="000E72FB"/>
    <w:rsid w:val="000E744C"/>
    <w:rsid w:val="000E7744"/>
    <w:rsid w:val="000F09A2"/>
    <w:rsid w:val="000F0A83"/>
    <w:rsid w:val="000F0E8D"/>
    <w:rsid w:val="000F12DA"/>
    <w:rsid w:val="000F2D63"/>
    <w:rsid w:val="000F2F1F"/>
    <w:rsid w:val="000F328B"/>
    <w:rsid w:val="000F41B3"/>
    <w:rsid w:val="000F518F"/>
    <w:rsid w:val="000F536B"/>
    <w:rsid w:val="000F6167"/>
    <w:rsid w:val="000F666C"/>
    <w:rsid w:val="000F7230"/>
    <w:rsid w:val="000F7EDF"/>
    <w:rsid w:val="000F7F21"/>
    <w:rsid w:val="00100266"/>
    <w:rsid w:val="001008E4"/>
    <w:rsid w:val="00100A49"/>
    <w:rsid w:val="00100E7C"/>
    <w:rsid w:val="001012DC"/>
    <w:rsid w:val="00101381"/>
    <w:rsid w:val="001015B2"/>
    <w:rsid w:val="00101662"/>
    <w:rsid w:val="00101F35"/>
    <w:rsid w:val="0010269E"/>
    <w:rsid w:val="00102C3F"/>
    <w:rsid w:val="00103040"/>
    <w:rsid w:val="0010316E"/>
    <w:rsid w:val="00103417"/>
    <w:rsid w:val="001035B3"/>
    <w:rsid w:val="001036A3"/>
    <w:rsid w:val="001036A5"/>
    <w:rsid w:val="00103C51"/>
    <w:rsid w:val="001044AC"/>
    <w:rsid w:val="00104650"/>
    <w:rsid w:val="0010470D"/>
    <w:rsid w:val="00104752"/>
    <w:rsid w:val="00105453"/>
    <w:rsid w:val="0010556C"/>
    <w:rsid w:val="0010734E"/>
    <w:rsid w:val="001073D6"/>
    <w:rsid w:val="00107510"/>
    <w:rsid w:val="001075D3"/>
    <w:rsid w:val="00107665"/>
    <w:rsid w:val="00107C49"/>
    <w:rsid w:val="0011035C"/>
    <w:rsid w:val="00110C17"/>
    <w:rsid w:val="00111621"/>
    <w:rsid w:val="00111BD8"/>
    <w:rsid w:val="00111DD8"/>
    <w:rsid w:val="0011295E"/>
    <w:rsid w:val="001131E2"/>
    <w:rsid w:val="00113DD0"/>
    <w:rsid w:val="001140EA"/>
    <w:rsid w:val="00114D77"/>
    <w:rsid w:val="00115C80"/>
    <w:rsid w:val="00115EB2"/>
    <w:rsid w:val="00116EFD"/>
    <w:rsid w:val="001202F7"/>
    <w:rsid w:val="00120F3B"/>
    <w:rsid w:val="001215C4"/>
    <w:rsid w:val="0012280F"/>
    <w:rsid w:val="00122832"/>
    <w:rsid w:val="00122B4F"/>
    <w:rsid w:val="00122F32"/>
    <w:rsid w:val="001231CA"/>
    <w:rsid w:val="001243CE"/>
    <w:rsid w:val="00124562"/>
    <w:rsid w:val="00125AF3"/>
    <w:rsid w:val="001267FC"/>
    <w:rsid w:val="00126E18"/>
    <w:rsid w:val="00126F1D"/>
    <w:rsid w:val="00127009"/>
    <w:rsid w:val="0012714F"/>
    <w:rsid w:val="001274F0"/>
    <w:rsid w:val="001277FA"/>
    <w:rsid w:val="001278CF"/>
    <w:rsid w:val="001279F8"/>
    <w:rsid w:val="00127C2C"/>
    <w:rsid w:val="00130EF9"/>
    <w:rsid w:val="0013107E"/>
    <w:rsid w:val="00131159"/>
    <w:rsid w:val="0013172A"/>
    <w:rsid w:val="001318E7"/>
    <w:rsid w:val="00131F8B"/>
    <w:rsid w:val="0013229E"/>
    <w:rsid w:val="001325DB"/>
    <w:rsid w:val="00132744"/>
    <w:rsid w:val="00133AC7"/>
    <w:rsid w:val="00134416"/>
    <w:rsid w:val="00134B06"/>
    <w:rsid w:val="00134C4F"/>
    <w:rsid w:val="00134F38"/>
    <w:rsid w:val="0013519E"/>
    <w:rsid w:val="00135626"/>
    <w:rsid w:val="00135CCB"/>
    <w:rsid w:val="0013602C"/>
    <w:rsid w:val="001362A8"/>
    <w:rsid w:val="00137262"/>
    <w:rsid w:val="00137323"/>
    <w:rsid w:val="00137577"/>
    <w:rsid w:val="001375BC"/>
    <w:rsid w:val="0013790F"/>
    <w:rsid w:val="00137D78"/>
    <w:rsid w:val="00140006"/>
    <w:rsid w:val="00140456"/>
    <w:rsid w:val="001406CE"/>
    <w:rsid w:val="00140A92"/>
    <w:rsid w:val="001419AA"/>
    <w:rsid w:val="00141B3E"/>
    <w:rsid w:val="0014267A"/>
    <w:rsid w:val="00142908"/>
    <w:rsid w:val="0014328D"/>
    <w:rsid w:val="001432F2"/>
    <w:rsid w:val="00143809"/>
    <w:rsid w:val="00143C99"/>
    <w:rsid w:val="00144D9D"/>
    <w:rsid w:val="00146182"/>
    <w:rsid w:val="00146B84"/>
    <w:rsid w:val="00146D2A"/>
    <w:rsid w:val="00146DD6"/>
    <w:rsid w:val="00146F26"/>
    <w:rsid w:val="00147699"/>
    <w:rsid w:val="00147BB2"/>
    <w:rsid w:val="00147C96"/>
    <w:rsid w:val="001500EB"/>
    <w:rsid w:val="00150A20"/>
    <w:rsid w:val="00150B41"/>
    <w:rsid w:val="00151AD5"/>
    <w:rsid w:val="00151C8D"/>
    <w:rsid w:val="001528B9"/>
    <w:rsid w:val="00152BBF"/>
    <w:rsid w:val="00152EC1"/>
    <w:rsid w:val="00153033"/>
    <w:rsid w:val="00153463"/>
    <w:rsid w:val="0015377D"/>
    <w:rsid w:val="00153AC8"/>
    <w:rsid w:val="00154391"/>
    <w:rsid w:val="0015464A"/>
    <w:rsid w:val="00154CBD"/>
    <w:rsid w:val="00154E6E"/>
    <w:rsid w:val="00155571"/>
    <w:rsid w:val="001556B8"/>
    <w:rsid w:val="00155EEB"/>
    <w:rsid w:val="00156394"/>
    <w:rsid w:val="001563B7"/>
    <w:rsid w:val="00156F8B"/>
    <w:rsid w:val="0015709E"/>
    <w:rsid w:val="00157286"/>
    <w:rsid w:val="00157DEC"/>
    <w:rsid w:val="00157ED3"/>
    <w:rsid w:val="00160338"/>
    <w:rsid w:val="001609D5"/>
    <w:rsid w:val="001612C1"/>
    <w:rsid w:val="001615FC"/>
    <w:rsid w:val="001616EE"/>
    <w:rsid w:val="00161883"/>
    <w:rsid w:val="00161B20"/>
    <w:rsid w:val="00161F92"/>
    <w:rsid w:val="001621E4"/>
    <w:rsid w:val="00163BD0"/>
    <w:rsid w:val="00163E5B"/>
    <w:rsid w:val="001641F1"/>
    <w:rsid w:val="00165033"/>
    <w:rsid w:val="0016525C"/>
    <w:rsid w:val="0016545C"/>
    <w:rsid w:val="0016576F"/>
    <w:rsid w:val="00165A7E"/>
    <w:rsid w:val="00165DCC"/>
    <w:rsid w:val="001661BC"/>
    <w:rsid w:val="00166AE1"/>
    <w:rsid w:val="001670E0"/>
    <w:rsid w:val="001670EA"/>
    <w:rsid w:val="001674A0"/>
    <w:rsid w:val="0017070D"/>
    <w:rsid w:val="001707D2"/>
    <w:rsid w:val="001708E8"/>
    <w:rsid w:val="00170A88"/>
    <w:rsid w:val="00170B3C"/>
    <w:rsid w:val="00170CE6"/>
    <w:rsid w:val="001719F8"/>
    <w:rsid w:val="001728E6"/>
    <w:rsid w:val="00172F84"/>
    <w:rsid w:val="00174289"/>
    <w:rsid w:val="0017466B"/>
    <w:rsid w:val="0017569B"/>
    <w:rsid w:val="0017605A"/>
    <w:rsid w:val="00176D2D"/>
    <w:rsid w:val="001779E5"/>
    <w:rsid w:val="001779F1"/>
    <w:rsid w:val="00177E80"/>
    <w:rsid w:val="001802CA"/>
    <w:rsid w:val="0018034D"/>
    <w:rsid w:val="001807E8"/>
    <w:rsid w:val="0018129E"/>
    <w:rsid w:val="00181CB1"/>
    <w:rsid w:val="00181F7A"/>
    <w:rsid w:val="00182253"/>
    <w:rsid w:val="001825C2"/>
    <w:rsid w:val="0018287B"/>
    <w:rsid w:val="00182B15"/>
    <w:rsid w:val="00182B8B"/>
    <w:rsid w:val="001834F4"/>
    <w:rsid w:val="00183C4F"/>
    <w:rsid w:val="001842AF"/>
    <w:rsid w:val="00184EC4"/>
    <w:rsid w:val="001852B9"/>
    <w:rsid w:val="00185347"/>
    <w:rsid w:val="00185D9D"/>
    <w:rsid w:val="00185DDC"/>
    <w:rsid w:val="00185E10"/>
    <w:rsid w:val="00185F01"/>
    <w:rsid w:val="00186365"/>
    <w:rsid w:val="0018664A"/>
    <w:rsid w:val="00186688"/>
    <w:rsid w:val="00186FFA"/>
    <w:rsid w:val="00187D0A"/>
    <w:rsid w:val="001900A2"/>
    <w:rsid w:val="001900D2"/>
    <w:rsid w:val="00191042"/>
    <w:rsid w:val="00191226"/>
    <w:rsid w:val="001913D3"/>
    <w:rsid w:val="001915E3"/>
    <w:rsid w:val="00191DC6"/>
    <w:rsid w:val="00192C52"/>
    <w:rsid w:val="00192DCF"/>
    <w:rsid w:val="0019466E"/>
    <w:rsid w:val="00194A0C"/>
    <w:rsid w:val="00194D78"/>
    <w:rsid w:val="00194E4E"/>
    <w:rsid w:val="00195284"/>
    <w:rsid w:val="0019567B"/>
    <w:rsid w:val="00195E78"/>
    <w:rsid w:val="001963F6"/>
    <w:rsid w:val="00196560"/>
    <w:rsid w:val="001965FC"/>
    <w:rsid w:val="00196ADA"/>
    <w:rsid w:val="001979ED"/>
    <w:rsid w:val="00197BDF"/>
    <w:rsid w:val="001A0734"/>
    <w:rsid w:val="001A103E"/>
    <w:rsid w:val="001A1657"/>
    <w:rsid w:val="001A1940"/>
    <w:rsid w:val="001A236F"/>
    <w:rsid w:val="001A2B4E"/>
    <w:rsid w:val="001A2C97"/>
    <w:rsid w:val="001A3961"/>
    <w:rsid w:val="001A4160"/>
    <w:rsid w:val="001A4A55"/>
    <w:rsid w:val="001A5421"/>
    <w:rsid w:val="001A58D0"/>
    <w:rsid w:val="001A5AE8"/>
    <w:rsid w:val="001A5D46"/>
    <w:rsid w:val="001A668C"/>
    <w:rsid w:val="001A67C5"/>
    <w:rsid w:val="001A691A"/>
    <w:rsid w:val="001A6A25"/>
    <w:rsid w:val="001A6C88"/>
    <w:rsid w:val="001A7C85"/>
    <w:rsid w:val="001B0365"/>
    <w:rsid w:val="001B09CA"/>
    <w:rsid w:val="001B1053"/>
    <w:rsid w:val="001B1A86"/>
    <w:rsid w:val="001B2BF4"/>
    <w:rsid w:val="001B3471"/>
    <w:rsid w:val="001B374F"/>
    <w:rsid w:val="001B37CD"/>
    <w:rsid w:val="001B3BBD"/>
    <w:rsid w:val="001B3C14"/>
    <w:rsid w:val="001B3CBB"/>
    <w:rsid w:val="001B3CC5"/>
    <w:rsid w:val="001B3E9E"/>
    <w:rsid w:val="001B4394"/>
    <w:rsid w:val="001B479C"/>
    <w:rsid w:val="001B4A49"/>
    <w:rsid w:val="001B4A72"/>
    <w:rsid w:val="001B4BB4"/>
    <w:rsid w:val="001B5269"/>
    <w:rsid w:val="001B547E"/>
    <w:rsid w:val="001B656A"/>
    <w:rsid w:val="001B65E0"/>
    <w:rsid w:val="001B6BA0"/>
    <w:rsid w:val="001B71E6"/>
    <w:rsid w:val="001B7DC5"/>
    <w:rsid w:val="001C0A2F"/>
    <w:rsid w:val="001C0EBF"/>
    <w:rsid w:val="001C145E"/>
    <w:rsid w:val="001C1C14"/>
    <w:rsid w:val="001C1E40"/>
    <w:rsid w:val="001C1F43"/>
    <w:rsid w:val="001C2EE8"/>
    <w:rsid w:val="001C38A5"/>
    <w:rsid w:val="001C46A1"/>
    <w:rsid w:val="001C4C67"/>
    <w:rsid w:val="001C4CC0"/>
    <w:rsid w:val="001C5006"/>
    <w:rsid w:val="001C57BA"/>
    <w:rsid w:val="001C6EE4"/>
    <w:rsid w:val="001C6FE2"/>
    <w:rsid w:val="001C76C1"/>
    <w:rsid w:val="001C78F9"/>
    <w:rsid w:val="001D09D2"/>
    <w:rsid w:val="001D0CD2"/>
    <w:rsid w:val="001D0DB8"/>
    <w:rsid w:val="001D0E62"/>
    <w:rsid w:val="001D1312"/>
    <w:rsid w:val="001D17D6"/>
    <w:rsid w:val="001D1C0B"/>
    <w:rsid w:val="001D1D0C"/>
    <w:rsid w:val="001D225A"/>
    <w:rsid w:val="001D2ECA"/>
    <w:rsid w:val="001D3B95"/>
    <w:rsid w:val="001D41AD"/>
    <w:rsid w:val="001D4D5C"/>
    <w:rsid w:val="001D4FE3"/>
    <w:rsid w:val="001D5039"/>
    <w:rsid w:val="001D632D"/>
    <w:rsid w:val="001D6350"/>
    <w:rsid w:val="001D64B9"/>
    <w:rsid w:val="001D75E3"/>
    <w:rsid w:val="001E0801"/>
    <w:rsid w:val="001E1406"/>
    <w:rsid w:val="001E183E"/>
    <w:rsid w:val="001E1E5E"/>
    <w:rsid w:val="001E22A3"/>
    <w:rsid w:val="001E2449"/>
    <w:rsid w:val="001E2698"/>
    <w:rsid w:val="001E2DED"/>
    <w:rsid w:val="001E3C32"/>
    <w:rsid w:val="001E4473"/>
    <w:rsid w:val="001E4B6E"/>
    <w:rsid w:val="001E530D"/>
    <w:rsid w:val="001E59C5"/>
    <w:rsid w:val="001E5ED3"/>
    <w:rsid w:val="001E5F13"/>
    <w:rsid w:val="001E71DF"/>
    <w:rsid w:val="001E7260"/>
    <w:rsid w:val="001E7837"/>
    <w:rsid w:val="001F0156"/>
    <w:rsid w:val="001F02B8"/>
    <w:rsid w:val="001F1951"/>
    <w:rsid w:val="001F19F5"/>
    <w:rsid w:val="001F1E0E"/>
    <w:rsid w:val="001F1EC6"/>
    <w:rsid w:val="001F2372"/>
    <w:rsid w:val="001F2928"/>
    <w:rsid w:val="001F29DD"/>
    <w:rsid w:val="001F2A23"/>
    <w:rsid w:val="001F2DDD"/>
    <w:rsid w:val="001F30EF"/>
    <w:rsid w:val="001F3FAB"/>
    <w:rsid w:val="001F4259"/>
    <w:rsid w:val="001F4940"/>
    <w:rsid w:val="001F4CFB"/>
    <w:rsid w:val="001F5019"/>
    <w:rsid w:val="001F53D5"/>
    <w:rsid w:val="001F5AFD"/>
    <w:rsid w:val="001F5DE1"/>
    <w:rsid w:val="001F7729"/>
    <w:rsid w:val="002004FC"/>
    <w:rsid w:val="00200870"/>
    <w:rsid w:val="002010EB"/>
    <w:rsid w:val="00201B56"/>
    <w:rsid w:val="00201BD4"/>
    <w:rsid w:val="00202151"/>
    <w:rsid w:val="00202ABC"/>
    <w:rsid w:val="00202B39"/>
    <w:rsid w:val="00202F91"/>
    <w:rsid w:val="00203461"/>
    <w:rsid w:val="00203F28"/>
    <w:rsid w:val="00204140"/>
    <w:rsid w:val="00204296"/>
    <w:rsid w:val="00204753"/>
    <w:rsid w:val="00204B3A"/>
    <w:rsid w:val="00204B71"/>
    <w:rsid w:val="00204D03"/>
    <w:rsid w:val="002050D3"/>
    <w:rsid w:val="00205969"/>
    <w:rsid w:val="00206164"/>
    <w:rsid w:val="00206209"/>
    <w:rsid w:val="002070B8"/>
    <w:rsid w:val="002101E0"/>
    <w:rsid w:val="002103E3"/>
    <w:rsid w:val="00210471"/>
    <w:rsid w:val="002104EA"/>
    <w:rsid w:val="00210C30"/>
    <w:rsid w:val="00210DC1"/>
    <w:rsid w:val="00211588"/>
    <w:rsid w:val="00211698"/>
    <w:rsid w:val="00211977"/>
    <w:rsid w:val="00211D9B"/>
    <w:rsid w:val="002120EE"/>
    <w:rsid w:val="002124E0"/>
    <w:rsid w:val="00212D43"/>
    <w:rsid w:val="002132F4"/>
    <w:rsid w:val="0021396C"/>
    <w:rsid w:val="00213D86"/>
    <w:rsid w:val="002144B8"/>
    <w:rsid w:val="002149AF"/>
    <w:rsid w:val="00214B62"/>
    <w:rsid w:val="00214F4D"/>
    <w:rsid w:val="00215754"/>
    <w:rsid w:val="00215A16"/>
    <w:rsid w:val="00215C63"/>
    <w:rsid w:val="00216244"/>
    <w:rsid w:val="002164ED"/>
    <w:rsid w:val="00216D2B"/>
    <w:rsid w:val="002170A0"/>
    <w:rsid w:val="00217597"/>
    <w:rsid w:val="00217A7F"/>
    <w:rsid w:val="002203FD"/>
    <w:rsid w:val="00220D22"/>
    <w:rsid w:val="00221167"/>
    <w:rsid w:val="002223C7"/>
    <w:rsid w:val="00222A7A"/>
    <w:rsid w:val="00223E0D"/>
    <w:rsid w:val="0022436C"/>
    <w:rsid w:val="00224A2C"/>
    <w:rsid w:val="00224D55"/>
    <w:rsid w:val="00225164"/>
    <w:rsid w:val="00226BF0"/>
    <w:rsid w:val="00227BE5"/>
    <w:rsid w:val="00230232"/>
    <w:rsid w:val="0023031F"/>
    <w:rsid w:val="00230375"/>
    <w:rsid w:val="002306C2"/>
    <w:rsid w:val="00230945"/>
    <w:rsid w:val="00230C7E"/>
    <w:rsid w:val="002312F4"/>
    <w:rsid w:val="002313AE"/>
    <w:rsid w:val="00231BBF"/>
    <w:rsid w:val="00231FC7"/>
    <w:rsid w:val="00232B2F"/>
    <w:rsid w:val="00232B7A"/>
    <w:rsid w:val="00232E26"/>
    <w:rsid w:val="0023325B"/>
    <w:rsid w:val="0023364A"/>
    <w:rsid w:val="00233E61"/>
    <w:rsid w:val="00234B37"/>
    <w:rsid w:val="00235330"/>
    <w:rsid w:val="00235B0F"/>
    <w:rsid w:val="00235B2B"/>
    <w:rsid w:val="0023628A"/>
    <w:rsid w:val="00236A8B"/>
    <w:rsid w:val="00236C06"/>
    <w:rsid w:val="002373F4"/>
    <w:rsid w:val="002401B8"/>
    <w:rsid w:val="002403C6"/>
    <w:rsid w:val="00240716"/>
    <w:rsid w:val="00240CA5"/>
    <w:rsid w:val="00240D03"/>
    <w:rsid w:val="00240EA5"/>
    <w:rsid w:val="002416CA"/>
    <w:rsid w:val="00241C96"/>
    <w:rsid w:val="0024235A"/>
    <w:rsid w:val="0024267D"/>
    <w:rsid w:val="002426C0"/>
    <w:rsid w:val="002427D6"/>
    <w:rsid w:val="0024330B"/>
    <w:rsid w:val="0024336B"/>
    <w:rsid w:val="00243C6C"/>
    <w:rsid w:val="00243FCF"/>
    <w:rsid w:val="002443C9"/>
    <w:rsid w:val="00244C1C"/>
    <w:rsid w:val="00244C44"/>
    <w:rsid w:val="00244CFE"/>
    <w:rsid w:val="00244DDE"/>
    <w:rsid w:val="00244E1D"/>
    <w:rsid w:val="00245C9B"/>
    <w:rsid w:val="00246081"/>
    <w:rsid w:val="00246913"/>
    <w:rsid w:val="00246AB8"/>
    <w:rsid w:val="00246BE2"/>
    <w:rsid w:val="00247487"/>
    <w:rsid w:val="0024752D"/>
    <w:rsid w:val="0024781A"/>
    <w:rsid w:val="00247DEE"/>
    <w:rsid w:val="002501E4"/>
    <w:rsid w:val="00250256"/>
    <w:rsid w:val="00250C10"/>
    <w:rsid w:val="00251C64"/>
    <w:rsid w:val="00252508"/>
    <w:rsid w:val="002528D5"/>
    <w:rsid w:val="00252C17"/>
    <w:rsid w:val="00253004"/>
    <w:rsid w:val="0025303A"/>
    <w:rsid w:val="0025356C"/>
    <w:rsid w:val="00253A91"/>
    <w:rsid w:val="00253B1E"/>
    <w:rsid w:val="00253F80"/>
    <w:rsid w:val="00254706"/>
    <w:rsid w:val="0025476E"/>
    <w:rsid w:val="00255534"/>
    <w:rsid w:val="002569F3"/>
    <w:rsid w:val="00256C14"/>
    <w:rsid w:val="002572CF"/>
    <w:rsid w:val="0025735C"/>
    <w:rsid w:val="00257B07"/>
    <w:rsid w:val="002600D8"/>
    <w:rsid w:val="002600E1"/>
    <w:rsid w:val="002604B1"/>
    <w:rsid w:val="002605D2"/>
    <w:rsid w:val="00260831"/>
    <w:rsid w:val="00261709"/>
    <w:rsid w:val="00261AED"/>
    <w:rsid w:val="0026222F"/>
    <w:rsid w:val="00262AB8"/>
    <w:rsid w:val="002634B5"/>
    <w:rsid w:val="002635BC"/>
    <w:rsid w:val="0026487C"/>
    <w:rsid w:val="00264DEC"/>
    <w:rsid w:val="002651FD"/>
    <w:rsid w:val="00265C20"/>
    <w:rsid w:val="00266D06"/>
    <w:rsid w:val="00266F6D"/>
    <w:rsid w:val="002674F7"/>
    <w:rsid w:val="00267A49"/>
    <w:rsid w:val="00267B86"/>
    <w:rsid w:val="00270901"/>
    <w:rsid w:val="00270B82"/>
    <w:rsid w:val="00270CD2"/>
    <w:rsid w:val="0027103D"/>
    <w:rsid w:val="0027114C"/>
    <w:rsid w:val="0027152B"/>
    <w:rsid w:val="0027223E"/>
    <w:rsid w:val="00272248"/>
    <w:rsid w:val="00272452"/>
    <w:rsid w:val="0027279F"/>
    <w:rsid w:val="00272931"/>
    <w:rsid w:val="0027377F"/>
    <w:rsid w:val="002750E6"/>
    <w:rsid w:val="00275497"/>
    <w:rsid w:val="0027580F"/>
    <w:rsid w:val="00275E03"/>
    <w:rsid w:val="00276108"/>
    <w:rsid w:val="0027617D"/>
    <w:rsid w:val="002763A9"/>
    <w:rsid w:val="00276E69"/>
    <w:rsid w:val="00276EE0"/>
    <w:rsid w:val="00276FDD"/>
    <w:rsid w:val="0027726B"/>
    <w:rsid w:val="002775C7"/>
    <w:rsid w:val="002777EA"/>
    <w:rsid w:val="00277C67"/>
    <w:rsid w:val="00277E7D"/>
    <w:rsid w:val="00280023"/>
    <w:rsid w:val="00280049"/>
    <w:rsid w:val="002801D3"/>
    <w:rsid w:val="00280569"/>
    <w:rsid w:val="00280F72"/>
    <w:rsid w:val="0028115B"/>
    <w:rsid w:val="00282B08"/>
    <w:rsid w:val="00283154"/>
    <w:rsid w:val="00284BEB"/>
    <w:rsid w:val="00284C84"/>
    <w:rsid w:val="00285510"/>
    <w:rsid w:val="00285574"/>
    <w:rsid w:val="00285D5C"/>
    <w:rsid w:val="00285E16"/>
    <w:rsid w:val="00285FDE"/>
    <w:rsid w:val="00286612"/>
    <w:rsid w:val="00286C86"/>
    <w:rsid w:val="00286E9E"/>
    <w:rsid w:val="00286FA3"/>
    <w:rsid w:val="00286FE0"/>
    <w:rsid w:val="0029060B"/>
    <w:rsid w:val="00291165"/>
    <w:rsid w:val="00291225"/>
    <w:rsid w:val="002914AA"/>
    <w:rsid w:val="002914BE"/>
    <w:rsid w:val="00291A09"/>
    <w:rsid w:val="00293555"/>
    <w:rsid w:val="002937B8"/>
    <w:rsid w:val="00293E09"/>
    <w:rsid w:val="00293EC1"/>
    <w:rsid w:val="00294407"/>
    <w:rsid w:val="00294C4F"/>
    <w:rsid w:val="002952B2"/>
    <w:rsid w:val="00295FCE"/>
    <w:rsid w:val="00296D6D"/>
    <w:rsid w:val="00297CFE"/>
    <w:rsid w:val="002A0024"/>
    <w:rsid w:val="002A02CB"/>
    <w:rsid w:val="002A05F0"/>
    <w:rsid w:val="002A1126"/>
    <w:rsid w:val="002A1181"/>
    <w:rsid w:val="002A1926"/>
    <w:rsid w:val="002A1E46"/>
    <w:rsid w:val="002A1F37"/>
    <w:rsid w:val="002A2C55"/>
    <w:rsid w:val="002A352A"/>
    <w:rsid w:val="002A3DD8"/>
    <w:rsid w:val="002A3EA6"/>
    <w:rsid w:val="002A3FCC"/>
    <w:rsid w:val="002A44F4"/>
    <w:rsid w:val="002A5D87"/>
    <w:rsid w:val="002A6B23"/>
    <w:rsid w:val="002A72A6"/>
    <w:rsid w:val="002A799E"/>
    <w:rsid w:val="002A7E30"/>
    <w:rsid w:val="002A7FB0"/>
    <w:rsid w:val="002B02D3"/>
    <w:rsid w:val="002B0562"/>
    <w:rsid w:val="002B132E"/>
    <w:rsid w:val="002B1560"/>
    <w:rsid w:val="002B1C21"/>
    <w:rsid w:val="002B21CE"/>
    <w:rsid w:val="002B2593"/>
    <w:rsid w:val="002B2767"/>
    <w:rsid w:val="002B2813"/>
    <w:rsid w:val="002B3667"/>
    <w:rsid w:val="002B6C25"/>
    <w:rsid w:val="002B7249"/>
    <w:rsid w:val="002B7773"/>
    <w:rsid w:val="002C010B"/>
    <w:rsid w:val="002C06B7"/>
    <w:rsid w:val="002C0932"/>
    <w:rsid w:val="002C139E"/>
    <w:rsid w:val="002C180A"/>
    <w:rsid w:val="002C1C79"/>
    <w:rsid w:val="002C1F53"/>
    <w:rsid w:val="002C30A5"/>
    <w:rsid w:val="002C32DB"/>
    <w:rsid w:val="002C3809"/>
    <w:rsid w:val="002C39FE"/>
    <w:rsid w:val="002C4037"/>
    <w:rsid w:val="002C4117"/>
    <w:rsid w:val="002C5280"/>
    <w:rsid w:val="002C5D11"/>
    <w:rsid w:val="002C6A5B"/>
    <w:rsid w:val="002C6E3E"/>
    <w:rsid w:val="002C7B95"/>
    <w:rsid w:val="002C7BA0"/>
    <w:rsid w:val="002C7C36"/>
    <w:rsid w:val="002C7CF4"/>
    <w:rsid w:val="002D03B3"/>
    <w:rsid w:val="002D1214"/>
    <w:rsid w:val="002D1AF5"/>
    <w:rsid w:val="002D2B82"/>
    <w:rsid w:val="002D2F36"/>
    <w:rsid w:val="002D322C"/>
    <w:rsid w:val="002D365F"/>
    <w:rsid w:val="002D3B4B"/>
    <w:rsid w:val="002D4116"/>
    <w:rsid w:val="002D4159"/>
    <w:rsid w:val="002D5619"/>
    <w:rsid w:val="002D5C69"/>
    <w:rsid w:val="002D5CAA"/>
    <w:rsid w:val="002D65EF"/>
    <w:rsid w:val="002D6D5D"/>
    <w:rsid w:val="002D78A9"/>
    <w:rsid w:val="002D791A"/>
    <w:rsid w:val="002D7994"/>
    <w:rsid w:val="002E096C"/>
    <w:rsid w:val="002E0A79"/>
    <w:rsid w:val="002E0E1B"/>
    <w:rsid w:val="002E1308"/>
    <w:rsid w:val="002E1D1D"/>
    <w:rsid w:val="002E1DEE"/>
    <w:rsid w:val="002E239C"/>
    <w:rsid w:val="002E2EE0"/>
    <w:rsid w:val="002E3686"/>
    <w:rsid w:val="002E3A21"/>
    <w:rsid w:val="002E42FB"/>
    <w:rsid w:val="002E596D"/>
    <w:rsid w:val="002E5CC3"/>
    <w:rsid w:val="002E5F7A"/>
    <w:rsid w:val="002E6A08"/>
    <w:rsid w:val="002E6DEE"/>
    <w:rsid w:val="002E6E47"/>
    <w:rsid w:val="002E7954"/>
    <w:rsid w:val="002E7FEB"/>
    <w:rsid w:val="002F11B9"/>
    <w:rsid w:val="002F13B4"/>
    <w:rsid w:val="002F143E"/>
    <w:rsid w:val="002F144D"/>
    <w:rsid w:val="002F175A"/>
    <w:rsid w:val="002F18A9"/>
    <w:rsid w:val="002F1CEF"/>
    <w:rsid w:val="002F1E06"/>
    <w:rsid w:val="002F27F2"/>
    <w:rsid w:val="002F3823"/>
    <w:rsid w:val="002F3B8D"/>
    <w:rsid w:val="002F3F34"/>
    <w:rsid w:val="002F49F1"/>
    <w:rsid w:val="002F4DF9"/>
    <w:rsid w:val="002F517C"/>
    <w:rsid w:val="002F5F6D"/>
    <w:rsid w:val="002F609D"/>
    <w:rsid w:val="002F60CF"/>
    <w:rsid w:val="002F6125"/>
    <w:rsid w:val="002F713E"/>
    <w:rsid w:val="002F72DA"/>
    <w:rsid w:val="002F7319"/>
    <w:rsid w:val="002F7590"/>
    <w:rsid w:val="002F7717"/>
    <w:rsid w:val="002F7775"/>
    <w:rsid w:val="002F78D5"/>
    <w:rsid w:val="002F7CE9"/>
    <w:rsid w:val="003003EB"/>
    <w:rsid w:val="00300E13"/>
    <w:rsid w:val="00300E63"/>
    <w:rsid w:val="00301225"/>
    <w:rsid w:val="0030122E"/>
    <w:rsid w:val="003012F9"/>
    <w:rsid w:val="003013B2"/>
    <w:rsid w:val="00301949"/>
    <w:rsid w:val="00301EE5"/>
    <w:rsid w:val="0030235D"/>
    <w:rsid w:val="00302A21"/>
    <w:rsid w:val="00302D86"/>
    <w:rsid w:val="00302E38"/>
    <w:rsid w:val="003035D8"/>
    <w:rsid w:val="00303B0C"/>
    <w:rsid w:val="00303B57"/>
    <w:rsid w:val="003042FE"/>
    <w:rsid w:val="003045C1"/>
    <w:rsid w:val="003048D7"/>
    <w:rsid w:val="00304E42"/>
    <w:rsid w:val="00304EC7"/>
    <w:rsid w:val="0030565B"/>
    <w:rsid w:val="00305749"/>
    <w:rsid w:val="003061B5"/>
    <w:rsid w:val="00306569"/>
    <w:rsid w:val="003071F6"/>
    <w:rsid w:val="00307626"/>
    <w:rsid w:val="0030773F"/>
    <w:rsid w:val="00307D56"/>
    <w:rsid w:val="003102D0"/>
    <w:rsid w:val="00310463"/>
    <w:rsid w:val="00310856"/>
    <w:rsid w:val="00310E98"/>
    <w:rsid w:val="003111E5"/>
    <w:rsid w:val="0031128C"/>
    <w:rsid w:val="00311594"/>
    <w:rsid w:val="00311C74"/>
    <w:rsid w:val="003120F1"/>
    <w:rsid w:val="00312957"/>
    <w:rsid w:val="003133B2"/>
    <w:rsid w:val="003136CB"/>
    <w:rsid w:val="00313A5B"/>
    <w:rsid w:val="00313CB0"/>
    <w:rsid w:val="00313F96"/>
    <w:rsid w:val="00313FD2"/>
    <w:rsid w:val="00314885"/>
    <w:rsid w:val="00314CF4"/>
    <w:rsid w:val="003151CA"/>
    <w:rsid w:val="003159C3"/>
    <w:rsid w:val="00315A1B"/>
    <w:rsid w:val="00315FC6"/>
    <w:rsid w:val="0031630B"/>
    <w:rsid w:val="003165D8"/>
    <w:rsid w:val="0031668E"/>
    <w:rsid w:val="0031771F"/>
    <w:rsid w:val="003179C3"/>
    <w:rsid w:val="00317F47"/>
    <w:rsid w:val="003206C6"/>
    <w:rsid w:val="00320DCD"/>
    <w:rsid w:val="00320E94"/>
    <w:rsid w:val="0032119C"/>
    <w:rsid w:val="003213B9"/>
    <w:rsid w:val="003218F9"/>
    <w:rsid w:val="00321A6B"/>
    <w:rsid w:val="00321DA2"/>
    <w:rsid w:val="003221E1"/>
    <w:rsid w:val="0032281B"/>
    <w:rsid w:val="00323306"/>
    <w:rsid w:val="00323A71"/>
    <w:rsid w:val="00324C9B"/>
    <w:rsid w:val="00324D2E"/>
    <w:rsid w:val="00324E60"/>
    <w:rsid w:val="003256BC"/>
    <w:rsid w:val="00325702"/>
    <w:rsid w:val="00325D5D"/>
    <w:rsid w:val="0032696F"/>
    <w:rsid w:val="003269F3"/>
    <w:rsid w:val="00327281"/>
    <w:rsid w:val="00327E6D"/>
    <w:rsid w:val="003302A3"/>
    <w:rsid w:val="003303C5"/>
    <w:rsid w:val="00330AFE"/>
    <w:rsid w:val="0033105E"/>
    <w:rsid w:val="003315AB"/>
    <w:rsid w:val="00331C86"/>
    <w:rsid w:val="00331D1C"/>
    <w:rsid w:val="0033241A"/>
    <w:rsid w:val="003328CA"/>
    <w:rsid w:val="00332CA3"/>
    <w:rsid w:val="00333246"/>
    <w:rsid w:val="00333494"/>
    <w:rsid w:val="00333A58"/>
    <w:rsid w:val="00333C6F"/>
    <w:rsid w:val="00333E9B"/>
    <w:rsid w:val="00334248"/>
    <w:rsid w:val="003344D6"/>
    <w:rsid w:val="00334D7B"/>
    <w:rsid w:val="00334E0F"/>
    <w:rsid w:val="00335875"/>
    <w:rsid w:val="00335C2D"/>
    <w:rsid w:val="003365B7"/>
    <w:rsid w:val="0033742A"/>
    <w:rsid w:val="00337B59"/>
    <w:rsid w:val="00340429"/>
    <w:rsid w:val="003404E1"/>
    <w:rsid w:val="00340968"/>
    <w:rsid w:val="00340BB3"/>
    <w:rsid w:val="00340DE8"/>
    <w:rsid w:val="0034111C"/>
    <w:rsid w:val="00341723"/>
    <w:rsid w:val="00341A54"/>
    <w:rsid w:val="00341B23"/>
    <w:rsid w:val="00341C27"/>
    <w:rsid w:val="00341D1F"/>
    <w:rsid w:val="0034279D"/>
    <w:rsid w:val="00342A18"/>
    <w:rsid w:val="00342AD5"/>
    <w:rsid w:val="00342DD3"/>
    <w:rsid w:val="0034328F"/>
    <w:rsid w:val="0034388A"/>
    <w:rsid w:val="00343B5C"/>
    <w:rsid w:val="003443D6"/>
    <w:rsid w:val="003449C7"/>
    <w:rsid w:val="003449E4"/>
    <w:rsid w:val="003465E5"/>
    <w:rsid w:val="00346B8E"/>
    <w:rsid w:val="00347053"/>
    <w:rsid w:val="00347245"/>
    <w:rsid w:val="003472CC"/>
    <w:rsid w:val="003474B8"/>
    <w:rsid w:val="0034771C"/>
    <w:rsid w:val="00347F95"/>
    <w:rsid w:val="003501AE"/>
    <w:rsid w:val="0035029A"/>
    <w:rsid w:val="0035113F"/>
    <w:rsid w:val="00351C35"/>
    <w:rsid w:val="00351E40"/>
    <w:rsid w:val="00352D21"/>
    <w:rsid w:val="003536FE"/>
    <w:rsid w:val="003538D2"/>
    <w:rsid w:val="003538E8"/>
    <w:rsid w:val="00353A08"/>
    <w:rsid w:val="00353B3F"/>
    <w:rsid w:val="00354D4E"/>
    <w:rsid w:val="0035641C"/>
    <w:rsid w:val="00356861"/>
    <w:rsid w:val="003579FA"/>
    <w:rsid w:val="00357B29"/>
    <w:rsid w:val="00357B9C"/>
    <w:rsid w:val="00357CE3"/>
    <w:rsid w:val="00360E9F"/>
    <w:rsid w:val="00361310"/>
    <w:rsid w:val="0036140A"/>
    <w:rsid w:val="00361803"/>
    <w:rsid w:val="00361D71"/>
    <w:rsid w:val="00362115"/>
    <w:rsid w:val="00362274"/>
    <w:rsid w:val="00362676"/>
    <w:rsid w:val="003634C0"/>
    <w:rsid w:val="0036393A"/>
    <w:rsid w:val="00363F33"/>
    <w:rsid w:val="003642A6"/>
    <w:rsid w:val="00364BDE"/>
    <w:rsid w:val="00364D65"/>
    <w:rsid w:val="0036528D"/>
    <w:rsid w:val="00366142"/>
    <w:rsid w:val="0036620B"/>
    <w:rsid w:val="003662A0"/>
    <w:rsid w:val="003666FD"/>
    <w:rsid w:val="00367319"/>
    <w:rsid w:val="003674FD"/>
    <w:rsid w:val="00367BED"/>
    <w:rsid w:val="00367FB9"/>
    <w:rsid w:val="003705AC"/>
    <w:rsid w:val="003709DA"/>
    <w:rsid w:val="00370EC4"/>
    <w:rsid w:val="003710E1"/>
    <w:rsid w:val="003711E9"/>
    <w:rsid w:val="00371787"/>
    <w:rsid w:val="00372043"/>
    <w:rsid w:val="00372093"/>
    <w:rsid w:val="00372471"/>
    <w:rsid w:val="00372702"/>
    <w:rsid w:val="00372B48"/>
    <w:rsid w:val="0037366C"/>
    <w:rsid w:val="0037411D"/>
    <w:rsid w:val="00374CAF"/>
    <w:rsid w:val="00374DB7"/>
    <w:rsid w:val="0037500D"/>
    <w:rsid w:val="00375259"/>
    <w:rsid w:val="0037626C"/>
    <w:rsid w:val="003763EE"/>
    <w:rsid w:val="003768CC"/>
    <w:rsid w:val="0037691E"/>
    <w:rsid w:val="00376AB4"/>
    <w:rsid w:val="00377131"/>
    <w:rsid w:val="0037725E"/>
    <w:rsid w:val="0037751C"/>
    <w:rsid w:val="0037792A"/>
    <w:rsid w:val="00380046"/>
    <w:rsid w:val="0038007A"/>
    <w:rsid w:val="00380266"/>
    <w:rsid w:val="003806AE"/>
    <w:rsid w:val="003808C3"/>
    <w:rsid w:val="00380A77"/>
    <w:rsid w:val="0038105C"/>
    <w:rsid w:val="00381623"/>
    <w:rsid w:val="00381D59"/>
    <w:rsid w:val="00381E28"/>
    <w:rsid w:val="0038294C"/>
    <w:rsid w:val="00383300"/>
    <w:rsid w:val="0038372B"/>
    <w:rsid w:val="00383AEA"/>
    <w:rsid w:val="00383CB8"/>
    <w:rsid w:val="00383F09"/>
    <w:rsid w:val="003840EA"/>
    <w:rsid w:val="0038501D"/>
    <w:rsid w:val="003853FB"/>
    <w:rsid w:val="00385888"/>
    <w:rsid w:val="00385902"/>
    <w:rsid w:val="00385F4B"/>
    <w:rsid w:val="003860C3"/>
    <w:rsid w:val="00386130"/>
    <w:rsid w:val="00386264"/>
    <w:rsid w:val="00386440"/>
    <w:rsid w:val="0038703D"/>
    <w:rsid w:val="003875FB"/>
    <w:rsid w:val="00387683"/>
    <w:rsid w:val="0038795B"/>
    <w:rsid w:val="003900F3"/>
    <w:rsid w:val="00390610"/>
    <w:rsid w:val="003906CC"/>
    <w:rsid w:val="00390B10"/>
    <w:rsid w:val="00390D01"/>
    <w:rsid w:val="00390FA1"/>
    <w:rsid w:val="00391290"/>
    <w:rsid w:val="003915B6"/>
    <w:rsid w:val="00391BDD"/>
    <w:rsid w:val="003926C2"/>
    <w:rsid w:val="00392815"/>
    <w:rsid w:val="0039300A"/>
    <w:rsid w:val="003935E6"/>
    <w:rsid w:val="003935EC"/>
    <w:rsid w:val="00393F17"/>
    <w:rsid w:val="00394423"/>
    <w:rsid w:val="00394605"/>
    <w:rsid w:val="00394FC8"/>
    <w:rsid w:val="003956D6"/>
    <w:rsid w:val="00395ABF"/>
    <w:rsid w:val="00395FD5"/>
    <w:rsid w:val="003963DC"/>
    <w:rsid w:val="003967BB"/>
    <w:rsid w:val="00396859"/>
    <w:rsid w:val="003968D6"/>
    <w:rsid w:val="00397468"/>
    <w:rsid w:val="00397FCB"/>
    <w:rsid w:val="003A0271"/>
    <w:rsid w:val="003A03FE"/>
    <w:rsid w:val="003A0F4F"/>
    <w:rsid w:val="003A1D7D"/>
    <w:rsid w:val="003A2DB1"/>
    <w:rsid w:val="003A4649"/>
    <w:rsid w:val="003A5322"/>
    <w:rsid w:val="003A597F"/>
    <w:rsid w:val="003A5DA9"/>
    <w:rsid w:val="003A5F81"/>
    <w:rsid w:val="003A6088"/>
    <w:rsid w:val="003A6266"/>
    <w:rsid w:val="003A6DA3"/>
    <w:rsid w:val="003A75F1"/>
    <w:rsid w:val="003A7966"/>
    <w:rsid w:val="003B030B"/>
    <w:rsid w:val="003B0ABB"/>
    <w:rsid w:val="003B1161"/>
    <w:rsid w:val="003B1788"/>
    <w:rsid w:val="003B425C"/>
    <w:rsid w:val="003B4D48"/>
    <w:rsid w:val="003B53A3"/>
    <w:rsid w:val="003B53EF"/>
    <w:rsid w:val="003B5622"/>
    <w:rsid w:val="003B5D2A"/>
    <w:rsid w:val="003B6300"/>
    <w:rsid w:val="003B6482"/>
    <w:rsid w:val="003B6895"/>
    <w:rsid w:val="003B6A59"/>
    <w:rsid w:val="003B7300"/>
    <w:rsid w:val="003B73BB"/>
    <w:rsid w:val="003B740A"/>
    <w:rsid w:val="003B79B6"/>
    <w:rsid w:val="003B79C7"/>
    <w:rsid w:val="003B7C8B"/>
    <w:rsid w:val="003C033D"/>
    <w:rsid w:val="003C0523"/>
    <w:rsid w:val="003C057B"/>
    <w:rsid w:val="003C05A5"/>
    <w:rsid w:val="003C0FBD"/>
    <w:rsid w:val="003C1AD6"/>
    <w:rsid w:val="003C20A5"/>
    <w:rsid w:val="003C2C35"/>
    <w:rsid w:val="003C3346"/>
    <w:rsid w:val="003C34F0"/>
    <w:rsid w:val="003C40A7"/>
    <w:rsid w:val="003C42C7"/>
    <w:rsid w:val="003C594A"/>
    <w:rsid w:val="003C616C"/>
    <w:rsid w:val="003C630F"/>
    <w:rsid w:val="003C64E8"/>
    <w:rsid w:val="003C7796"/>
    <w:rsid w:val="003C7A07"/>
    <w:rsid w:val="003D0304"/>
    <w:rsid w:val="003D04E2"/>
    <w:rsid w:val="003D088B"/>
    <w:rsid w:val="003D0CCD"/>
    <w:rsid w:val="003D0E58"/>
    <w:rsid w:val="003D1076"/>
    <w:rsid w:val="003D1E51"/>
    <w:rsid w:val="003D28B1"/>
    <w:rsid w:val="003D3003"/>
    <w:rsid w:val="003D38C8"/>
    <w:rsid w:val="003D3A07"/>
    <w:rsid w:val="003D402B"/>
    <w:rsid w:val="003D4118"/>
    <w:rsid w:val="003D49DA"/>
    <w:rsid w:val="003D662B"/>
    <w:rsid w:val="003D73D9"/>
    <w:rsid w:val="003D767C"/>
    <w:rsid w:val="003D7730"/>
    <w:rsid w:val="003D782D"/>
    <w:rsid w:val="003E031F"/>
    <w:rsid w:val="003E17F9"/>
    <w:rsid w:val="003E2A36"/>
    <w:rsid w:val="003E3F38"/>
    <w:rsid w:val="003E4580"/>
    <w:rsid w:val="003E5AD0"/>
    <w:rsid w:val="003E5B0C"/>
    <w:rsid w:val="003E5B29"/>
    <w:rsid w:val="003E5E46"/>
    <w:rsid w:val="003E6282"/>
    <w:rsid w:val="003E6B45"/>
    <w:rsid w:val="003E6BC1"/>
    <w:rsid w:val="003E6D71"/>
    <w:rsid w:val="003E6F97"/>
    <w:rsid w:val="003F008D"/>
    <w:rsid w:val="003F09BC"/>
    <w:rsid w:val="003F1329"/>
    <w:rsid w:val="003F1A7F"/>
    <w:rsid w:val="003F29CC"/>
    <w:rsid w:val="003F2FF7"/>
    <w:rsid w:val="003F3444"/>
    <w:rsid w:val="003F3B26"/>
    <w:rsid w:val="003F3C7C"/>
    <w:rsid w:val="003F3EB7"/>
    <w:rsid w:val="003F448D"/>
    <w:rsid w:val="003F45C9"/>
    <w:rsid w:val="003F5A59"/>
    <w:rsid w:val="003F5D59"/>
    <w:rsid w:val="003F6CB7"/>
    <w:rsid w:val="003F6DE3"/>
    <w:rsid w:val="003F6E9F"/>
    <w:rsid w:val="003F702F"/>
    <w:rsid w:val="003F71FD"/>
    <w:rsid w:val="003F762A"/>
    <w:rsid w:val="003F782F"/>
    <w:rsid w:val="003F7CBB"/>
    <w:rsid w:val="004003EC"/>
    <w:rsid w:val="0040053A"/>
    <w:rsid w:val="004012EE"/>
    <w:rsid w:val="004014A8"/>
    <w:rsid w:val="00401AC2"/>
    <w:rsid w:val="00401B78"/>
    <w:rsid w:val="00401CC9"/>
    <w:rsid w:val="00401DD6"/>
    <w:rsid w:val="00402045"/>
    <w:rsid w:val="00402838"/>
    <w:rsid w:val="00402C50"/>
    <w:rsid w:val="0040343F"/>
    <w:rsid w:val="00403985"/>
    <w:rsid w:val="00403C11"/>
    <w:rsid w:val="0040439D"/>
    <w:rsid w:val="004051C6"/>
    <w:rsid w:val="00405A85"/>
    <w:rsid w:val="00405F8F"/>
    <w:rsid w:val="0040616A"/>
    <w:rsid w:val="004063B9"/>
    <w:rsid w:val="00406E44"/>
    <w:rsid w:val="00406ED2"/>
    <w:rsid w:val="0040783F"/>
    <w:rsid w:val="00410094"/>
    <w:rsid w:val="004100F6"/>
    <w:rsid w:val="0041197A"/>
    <w:rsid w:val="00411AA2"/>
    <w:rsid w:val="00411E32"/>
    <w:rsid w:val="0041245C"/>
    <w:rsid w:val="00412590"/>
    <w:rsid w:val="0041276E"/>
    <w:rsid w:val="00412A9A"/>
    <w:rsid w:val="00412B62"/>
    <w:rsid w:val="00412B6E"/>
    <w:rsid w:val="00412F13"/>
    <w:rsid w:val="004132D7"/>
    <w:rsid w:val="00414292"/>
    <w:rsid w:val="004145D1"/>
    <w:rsid w:val="00414939"/>
    <w:rsid w:val="004151A5"/>
    <w:rsid w:val="004157A4"/>
    <w:rsid w:val="00415A59"/>
    <w:rsid w:val="0041609E"/>
    <w:rsid w:val="00416877"/>
    <w:rsid w:val="00416C24"/>
    <w:rsid w:val="00416EEB"/>
    <w:rsid w:val="0041735A"/>
    <w:rsid w:val="0041744A"/>
    <w:rsid w:val="00417524"/>
    <w:rsid w:val="004176AD"/>
    <w:rsid w:val="004176FB"/>
    <w:rsid w:val="004176FF"/>
    <w:rsid w:val="00417BD8"/>
    <w:rsid w:val="00417C95"/>
    <w:rsid w:val="00420786"/>
    <w:rsid w:val="004207A1"/>
    <w:rsid w:val="00420A9A"/>
    <w:rsid w:val="00420B61"/>
    <w:rsid w:val="00420D57"/>
    <w:rsid w:val="0042138F"/>
    <w:rsid w:val="00421608"/>
    <w:rsid w:val="00421778"/>
    <w:rsid w:val="00421859"/>
    <w:rsid w:val="00422353"/>
    <w:rsid w:val="00422886"/>
    <w:rsid w:val="0042293D"/>
    <w:rsid w:val="00422BBE"/>
    <w:rsid w:val="00422DA2"/>
    <w:rsid w:val="004231E8"/>
    <w:rsid w:val="004234F9"/>
    <w:rsid w:val="004241D0"/>
    <w:rsid w:val="0042457E"/>
    <w:rsid w:val="004247C2"/>
    <w:rsid w:val="00424FA7"/>
    <w:rsid w:val="004255B8"/>
    <w:rsid w:val="004257BB"/>
    <w:rsid w:val="00425AFA"/>
    <w:rsid w:val="00425E33"/>
    <w:rsid w:val="00426580"/>
    <w:rsid w:val="00426DA6"/>
    <w:rsid w:val="0042732D"/>
    <w:rsid w:val="004276EE"/>
    <w:rsid w:val="004276F1"/>
    <w:rsid w:val="00427AAD"/>
    <w:rsid w:val="00427DEA"/>
    <w:rsid w:val="0043062F"/>
    <w:rsid w:val="00430D56"/>
    <w:rsid w:val="00430ECB"/>
    <w:rsid w:val="0043119A"/>
    <w:rsid w:val="00431684"/>
    <w:rsid w:val="00432110"/>
    <w:rsid w:val="00432A2F"/>
    <w:rsid w:val="00432F43"/>
    <w:rsid w:val="00433134"/>
    <w:rsid w:val="00433142"/>
    <w:rsid w:val="00433506"/>
    <w:rsid w:val="00433730"/>
    <w:rsid w:val="004337F7"/>
    <w:rsid w:val="0043400A"/>
    <w:rsid w:val="00434437"/>
    <w:rsid w:val="00434EE8"/>
    <w:rsid w:val="00435469"/>
    <w:rsid w:val="0043564D"/>
    <w:rsid w:val="00435652"/>
    <w:rsid w:val="00436E43"/>
    <w:rsid w:val="00436F01"/>
    <w:rsid w:val="00436FF6"/>
    <w:rsid w:val="00437A45"/>
    <w:rsid w:val="00437A4D"/>
    <w:rsid w:val="00437D5F"/>
    <w:rsid w:val="00441877"/>
    <w:rsid w:val="004426C0"/>
    <w:rsid w:val="00443423"/>
    <w:rsid w:val="00443FF9"/>
    <w:rsid w:val="0044416F"/>
    <w:rsid w:val="004443FB"/>
    <w:rsid w:val="00444A5D"/>
    <w:rsid w:val="00444B1D"/>
    <w:rsid w:val="0044514A"/>
    <w:rsid w:val="00445BB0"/>
    <w:rsid w:val="00445CD3"/>
    <w:rsid w:val="00445FF7"/>
    <w:rsid w:val="00446144"/>
    <w:rsid w:val="0044619E"/>
    <w:rsid w:val="00446467"/>
    <w:rsid w:val="00446908"/>
    <w:rsid w:val="00446BA5"/>
    <w:rsid w:val="00446D15"/>
    <w:rsid w:val="00446DAF"/>
    <w:rsid w:val="00446DC4"/>
    <w:rsid w:val="004478B9"/>
    <w:rsid w:val="00450392"/>
    <w:rsid w:val="004512ED"/>
    <w:rsid w:val="0045159A"/>
    <w:rsid w:val="00452253"/>
    <w:rsid w:val="00453341"/>
    <w:rsid w:val="00453F99"/>
    <w:rsid w:val="00454106"/>
    <w:rsid w:val="004541B4"/>
    <w:rsid w:val="00454FAC"/>
    <w:rsid w:val="004562F1"/>
    <w:rsid w:val="004567B7"/>
    <w:rsid w:val="00456D76"/>
    <w:rsid w:val="00457152"/>
    <w:rsid w:val="004576B9"/>
    <w:rsid w:val="00457AB4"/>
    <w:rsid w:val="00460FCA"/>
    <w:rsid w:val="00461210"/>
    <w:rsid w:val="00461A04"/>
    <w:rsid w:val="00461E37"/>
    <w:rsid w:val="00462339"/>
    <w:rsid w:val="00462766"/>
    <w:rsid w:val="00462FD4"/>
    <w:rsid w:val="004630E3"/>
    <w:rsid w:val="004632B6"/>
    <w:rsid w:val="00463B13"/>
    <w:rsid w:val="00464A30"/>
    <w:rsid w:val="00464C0B"/>
    <w:rsid w:val="00464CE3"/>
    <w:rsid w:val="00465E45"/>
    <w:rsid w:val="00465EB1"/>
    <w:rsid w:val="00465FB1"/>
    <w:rsid w:val="00466292"/>
    <w:rsid w:val="00466649"/>
    <w:rsid w:val="0046714E"/>
    <w:rsid w:val="00467347"/>
    <w:rsid w:val="004673A9"/>
    <w:rsid w:val="004674D2"/>
    <w:rsid w:val="00467E1A"/>
    <w:rsid w:val="00467FA5"/>
    <w:rsid w:val="004701AA"/>
    <w:rsid w:val="004708CA"/>
    <w:rsid w:val="00471BB3"/>
    <w:rsid w:val="00472023"/>
    <w:rsid w:val="004733FF"/>
    <w:rsid w:val="00473D37"/>
    <w:rsid w:val="004742FA"/>
    <w:rsid w:val="00474ADA"/>
    <w:rsid w:val="00474CFF"/>
    <w:rsid w:val="00475303"/>
    <w:rsid w:val="00475614"/>
    <w:rsid w:val="004761B6"/>
    <w:rsid w:val="004762AA"/>
    <w:rsid w:val="004762AB"/>
    <w:rsid w:val="004764C5"/>
    <w:rsid w:val="0047723D"/>
    <w:rsid w:val="004772C9"/>
    <w:rsid w:val="00477593"/>
    <w:rsid w:val="004776F3"/>
    <w:rsid w:val="004778B5"/>
    <w:rsid w:val="00477E0F"/>
    <w:rsid w:val="00481046"/>
    <w:rsid w:val="00481645"/>
    <w:rsid w:val="00481D65"/>
    <w:rsid w:val="004823FD"/>
    <w:rsid w:val="00482C1D"/>
    <w:rsid w:val="004830AE"/>
    <w:rsid w:val="00483261"/>
    <w:rsid w:val="004832C7"/>
    <w:rsid w:val="0048348A"/>
    <w:rsid w:val="0048350F"/>
    <w:rsid w:val="00484015"/>
    <w:rsid w:val="004843F1"/>
    <w:rsid w:val="00484424"/>
    <w:rsid w:val="00484A7C"/>
    <w:rsid w:val="004854CB"/>
    <w:rsid w:val="00485638"/>
    <w:rsid w:val="00485E9A"/>
    <w:rsid w:val="00485EB5"/>
    <w:rsid w:val="00485FDC"/>
    <w:rsid w:val="004865FB"/>
    <w:rsid w:val="00486696"/>
    <w:rsid w:val="004868B5"/>
    <w:rsid w:val="00486EAE"/>
    <w:rsid w:val="00486F2E"/>
    <w:rsid w:val="00486F84"/>
    <w:rsid w:val="0048710A"/>
    <w:rsid w:val="00487151"/>
    <w:rsid w:val="00487621"/>
    <w:rsid w:val="00487F2F"/>
    <w:rsid w:val="00490831"/>
    <w:rsid w:val="00491353"/>
    <w:rsid w:val="0049169D"/>
    <w:rsid w:val="004917AB"/>
    <w:rsid w:val="00491DF0"/>
    <w:rsid w:val="00492033"/>
    <w:rsid w:val="00492B01"/>
    <w:rsid w:val="00492D1D"/>
    <w:rsid w:val="00492E4E"/>
    <w:rsid w:val="00493239"/>
    <w:rsid w:val="00493584"/>
    <w:rsid w:val="00493C49"/>
    <w:rsid w:val="00493F9C"/>
    <w:rsid w:val="00494910"/>
    <w:rsid w:val="00495234"/>
    <w:rsid w:val="004956D5"/>
    <w:rsid w:val="00495CDC"/>
    <w:rsid w:val="00495DAD"/>
    <w:rsid w:val="00496081"/>
    <w:rsid w:val="0049663C"/>
    <w:rsid w:val="00496669"/>
    <w:rsid w:val="00496B42"/>
    <w:rsid w:val="00496C54"/>
    <w:rsid w:val="00496FF0"/>
    <w:rsid w:val="00497B3E"/>
    <w:rsid w:val="004A0080"/>
    <w:rsid w:val="004A083E"/>
    <w:rsid w:val="004A0E5E"/>
    <w:rsid w:val="004A1073"/>
    <w:rsid w:val="004A1902"/>
    <w:rsid w:val="004A1B60"/>
    <w:rsid w:val="004A25B6"/>
    <w:rsid w:val="004A2685"/>
    <w:rsid w:val="004A26EF"/>
    <w:rsid w:val="004A32EB"/>
    <w:rsid w:val="004A4185"/>
    <w:rsid w:val="004A4BC3"/>
    <w:rsid w:val="004A4C73"/>
    <w:rsid w:val="004A56DB"/>
    <w:rsid w:val="004A5AED"/>
    <w:rsid w:val="004A64E1"/>
    <w:rsid w:val="004A67FF"/>
    <w:rsid w:val="004A7604"/>
    <w:rsid w:val="004A7854"/>
    <w:rsid w:val="004B0582"/>
    <w:rsid w:val="004B1085"/>
    <w:rsid w:val="004B1312"/>
    <w:rsid w:val="004B1CDA"/>
    <w:rsid w:val="004B2362"/>
    <w:rsid w:val="004B242E"/>
    <w:rsid w:val="004B2CE0"/>
    <w:rsid w:val="004B3259"/>
    <w:rsid w:val="004B37EF"/>
    <w:rsid w:val="004B475A"/>
    <w:rsid w:val="004B47C7"/>
    <w:rsid w:val="004B529D"/>
    <w:rsid w:val="004B6209"/>
    <w:rsid w:val="004B6FA7"/>
    <w:rsid w:val="004B74CA"/>
    <w:rsid w:val="004B74FF"/>
    <w:rsid w:val="004B76E7"/>
    <w:rsid w:val="004B7DFD"/>
    <w:rsid w:val="004B7E88"/>
    <w:rsid w:val="004B7FED"/>
    <w:rsid w:val="004C0BD8"/>
    <w:rsid w:val="004C0DC5"/>
    <w:rsid w:val="004C1394"/>
    <w:rsid w:val="004C1EFA"/>
    <w:rsid w:val="004C20B0"/>
    <w:rsid w:val="004C22E5"/>
    <w:rsid w:val="004C249F"/>
    <w:rsid w:val="004C254D"/>
    <w:rsid w:val="004C2A53"/>
    <w:rsid w:val="004C3255"/>
    <w:rsid w:val="004C342F"/>
    <w:rsid w:val="004C3A83"/>
    <w:rsid w:val="004C4F58"/>
    <w:rsid w:val="004C5470"/>
    <w:rsid w:val="004C58B7"/>
    <w:rsid w:val="004C5E0E"/>
    <w:rsid w:val="004C6DCF"/>
    <w:rsid w:val="004C7072"/>
    <w:rsid w:val="004C795A"/>
    <w:rsid w:val="004D006C"/>
    <w:rsid w:val="004D0A0D"/>
    <w:rsid w:val="004D1C2B"/>
    <w:rsid w:val="004D2744"/>
    <w:rsid w:val="004D28E9"/>
    <w:rsid w:val="004D2B4A"/>
    <w:rsid w:val="004D2D3E"/>
    <w:rsid w:val="004D4015"/>
    <w:rsid w:val="004D42B9"/>
    <w:rsid w:val="004D4619"/>
    <w:rsid w:val="004D5345"/>
    <w:rsid w:val="004D6174"/>
    <w:rsid w:val="004D6321"/>
    <w:rsid w:val="004D638E"/>
    <w:rsid w:val="004D6B47"/>
    <w:rsid w:val="004D757A"/>
    <w:rsid w:val="004E0297"/>
    <w:rsid w:val="004E043E"/>
    <w:rsid w:val="004E0547"/>
    <w:rsid w:val="004E0718"/>
    <w:rsid w:val="004E0A58"/>
    <w:rsid w:val="004E0AEE"/>
    <w:rsid w:val="004E0AF1"/>
    <w:rsid w:val="004E13B7"/>
    <w:rsid w:val="004E20A3"/>
    <w:rsid w:val="004E2B62"/>
    <w:rsid w:val="004E2EAC"/>
    <w:rsid w:val="004E3B01"/>
    <w:rsid w:val="004E48FC"/>
    <w:rsid w:val="004E52D3"/>
    <w:rsid w:val="004E555F"/>
    <w:rsid w:val="004E5CBD"/>
    <w:rsid w:val="004E5E6A"/>
    <w:rsid w:val="004E6272"/>
    <w:rsid w:val="004E6820"/>
    <w:rsid w:val="004E69AE"/>
    <w:rsid w:val="004E7789"/>
    <w:rsid w:val="004E7916"/>
    <w:rsid w:val="004E7ECD"/>
    <w:rsid w:val="004F0022"/>
    <w:rsid w:val="004F015E"/>
    <w:rsid w:val="004F0A25"/>
    <w:rsid w:val="004F0B9B"/>
    <w:rsid w:val="004F0D70"/>
    <w:rsid w:val="004F0DB4"/>
    <w:rsid w:val="004F1D7D"/>
    <w:rsid w:val="004F1F16"/>
    <w:rsid w:val="004F2C55"/>
    <w:rsid w:val="004F33AA"/>
    <w:rsid w:val="004F359C"/>
    <w:rsid w:val="004F43EA"/>
    <w:rsid w:val="004F5460"/>
    <w:rsid w:val="004F5835"/>
    <w:rsid w:val="004F6DAF"/>
    <w:rsid w:val="004F75CE"/>
    <w:rsid w:val="004F7B4B"/>
    <w:rsid w:val="004F7EFB"/>
    <w:rsid w:val="005000CF"/>
    <w:rsid w:val="00500684"/>
    <w:rsid w:val="0050146A"/>
    <w:rsid w:val="00501857"/>
    <w:rsid w:val="00501CBA"/>
    <w:rsid w:val="005021E2"/>
    <w:rsid w:val="00502A5B"/>
    <w:rsid w:val="0050389D"/>
    <w:rsid w:val="005039D8"/>
    <w:rsid w:val="00505035"/>
    <w:rsid w:val="005054D9"/>
    <w:rsid w:val="00505736"/>
    <w:rsid w:val="0050588B"/>
    <w:rsid w:val="00505EFD"/>
    <w:rsid w:val="00506238"/>
    <w:rsid w:val="005063B0"/>
    <w:rsid w:val="00506692"/>
    <w:rsid w:val="005074A4"/>
    <w:rsid w:val="00507DC3"/>
    <w:rsid w:val="00510975"/>
    <w:rsid w:val="00510AFC"/>
    <w:rsid w:val="00511079"/>
    <w:rsid w:val="00511353"/>
    <w:rsid w:val="00511796"/>
    <w:rsid w:val="00511922"/>
    <w:rsid w:val="00511F96"/>
    <w:rsid w:val="00512352"/>
    <w:rsid w:val="00512676"/>
    <w:rsid w:val="00512D17"/>
    <w:rsid w:val="0051330B"/>
    <w:rsid w:val="0051334A"/>
    <w:rsid w:val="0051423C"/>
    <w:rsid w:val="005147A1"/>
    <w:rsid w:val="0051514C"/>
    <w:rsid w:val="00515349"/>
    <w:rsid w:val="00515422"/>
    <w:rsid w:val="00515519"/>
    <w:rsid w:val="00516666"/>
    <w:rsid w:val="00516B09"/>
    <w:rsid w:val="00516D12"/>
    <w:rsid w:val="00516FD9"/>
    <w:rsid w:val="00517277"/>
    <w:rsid w:val="00517352"/>
    <w:rsid w:val="00517768"/>
    <w:rsid w:val="00517C73"/>
    <w:rsid w:val="00517D22"/>
    <w:rsid w:val="005205EA"/>
    <w:rsid w:val="00520B9F"/>
    <w:rsid w:val="0052113F"/>
    <w:rsid w:val="00522140"/>
    <w:rsid w:val="005221F9"/>
    <w:rsid w:val="00522672"/>
    <w:rsid w:val="0052270A"/>
    <w:rsid w:val="00522FAD"/>
    <w:rsid w:val="005234B6"/>
    <w:rsid w:val="00523E4A"/>
    <w:rsid w:val="00524277"/>
    <w:rsid w:val="0052468E"/>
    <w:rsid w:val="00524AD1"/>
    <w:rsid w:val="00524FA9"/>
    <w:rsid w:val="005252B8"/>
    <w:rsid w:val="0052565A"/>
    <w:rsid w:val="005256FD"/>
    <w:rsid w:val="00525D5F"/>
    <w:rsid w:val="005265A7"/>
    <w:rsid w:val="00526BD8"/>
    <w:rsid w:val="005276BC"/>
    <w:rsid w:val="00527E6D"/>
    <w:rsid w:val="00531DD5"/>
    <w:rsid w:val="00532357"/>
    <w:rsid w:val="0053236D"/>
    <w:rsid w:val="005325DF"/>
    <w:rsid w:val="00532671"/>
    <w:rsid w:val="00532ADE"/>
    <w:rsid w:val="00532D0D"/>
    <w:rsid w:val="00533529"/>
    <w:rsid w:val="005336BA"/>
    <w:rsid w:val="0053421D"/>
    <w:rsid w:val="005346A5"/>
    <w:rsid w:val="00535084"/>
    <w:rsid w:val="005355B2"/>
    <w:rsid w:val="00535C4A"/>
    <w:rsid w:val="00536B4D"/>
    <w:rsid w:val="005377D0"/>
    <w:rsid w:val="00537ACE"/>
    <w:rsid w:val="00537CD7"/>
    <w:rsid w:val="00540809"/>
    <w:rsid w:val="005412E8"/>
    <w:rsid w:val="00541837"/>
    <w:rsid w:val="00541A68"/>
    <w:rsid w:val="00541E64"/>
    <w:rsid w:val="00541EB5"/>
    <w:rsid w:val="00542539"/>
    <w:rsid w:val="00542663"/>
    <w:rsid w:val="0054309C"/>
    <w:rsid w:val="00543333"/>
    <w:rsid w:val="0054348F"/>
    <w:rsid w:val="00543545"/>
    <w:rsid w:val="00543782"/>
    <w:rsid w:val="00543A74"/>
    <w:rsid w:val="00543AE3"/>
    <w:rsid w:val="00543B40"/>
    <w:rsid w:val="00543FA4"/>
    <w:rsid w:val="005446FB"/>
    <w:rsid w:val="005448DA"/>
    <w:rsid w:val="00545286"/>
    <w:rsid w:val="00545402"/>
    <w:rsid w:val="00545CA7"/>
    <w:rsid w:val="00546419"/>
    <w:rsid w:val="0054648D"/>
    <w:rsid w:val="005464A6"/>
    <w:rsid w:val="005469C3"/>
    <w:rsid w:val="0054726D"/>
    <w:rsid w:val="0054750F"/>
    <w:rsid w:val="005475D7"/>
    <w:rsid w:val="0054774B"/>
    <w:rsid w:val="00547A84"/>
    <w:rsid w:val="00547FA1"/>
    <w:rsid w:val="00550587"/>
    <w:rsid w:val="00550C21"/>
    <w:rsid w:val="0055120C"/>
    <w:rsid w:val="00551303"/>
    <w:rsid w:val="0055140D"/>
    <w:rsid w:val="0055176C"/>
    <w:rsid w:val="00551897"/>
    <w:rsid w:val="005518FB"/>
    <w:rsid w:val="0055195C"/>
    <w:rsid w:val="005519D5"/>
    <w:rsid w:val="00552A89"/>
    <w:rsid w:val="00553448"/>
    <w:rsid w:val="00553E6C"/>
    <w:rsid w:val="00554B82"/>
    <w:rsid w:val="005561EB"/>
    <w:rsid w:val="005569D8"/>
    <w:rsid w:val="00556AA8"/>
    <w:rsid w:val="0055732D"/>
    <w:rsid w:val="0055781B"/>
    <w:rsid w:val="00557C19"/>
    <w:rsid w:val="00560B74"/>
    <w:rsid w:val="00561528"/>
    <w:rsid w:val="0056162A"/>
    <w:rsid w:val="00561812"/>
    <w:rsid w:val="005619C5"/>
    <w:rsid w:val="00561D0A"/>
    <w:rsid w:val="005623AE"/>
    <w:rsid w:val="00562675"/>
    <w:rsid w:val="00562B4D"/>
    <w:rsid w:val="00562DF2"/>
    <w:rsid w:val="005631EC"/>
    <w:rsid w:val="00563564"/>
    <w:rsid w:val="005636A6"/>
    <w:rsid w:val="00563831"/>
    <w:rsid w:val="00563CC2"/>
    <w:rsid w:val="00564C76"/>
    <w:rsid w:val="00565157"/>
    <w:rsid w:val="005653C7"/>
    <w:rsid w:val="00565408"/>
    <w:rsid w:val="00565489"/>
    <w:rsid w:val="00565A85"/>
    <w:rsid w:val="00565B34"/>
    <w:rsid w:val="00565B86"/>
    <w:rsid w:val="00565C99"/>
    <w:rsid w:val="0056607C"/>
    <w:rsid w:val="00566182"/>
    <w:rsid w:val="005666CB"/>
    <w:rsid w:val="00566874"/>
    <w:rsid w:val="00566C3B"/>
    <w:rsid w:val="00567068"/>
    <w:rsid w:val="0056712A"/>
    <w:rsid w:val="0056772B"/>
    <w:rsid w:val="005678BC"/>
    <w:rsid w:val="00567A9D"/>
    <w:rsid w:val="005703A5"/>
    <w:rsid w:val="005705FC"/>
    <w:rsid w:val="00570C33"/>
    <w:rsid w:val="005712F5"/>
    <w:rsid w:val="00571734"/>
    <w:rsid w:val="005720AB"/>
    <w:rsid w:val="00572393"/>
    <w:rsid w:val="0057285C"/>
    <w:rsid w:val="005736BC"/>
    <w:rsid w:val="005737AD"/>
    <w:rsid w:val="00573A93"/>
    <w:rsid w:val="00574300"/>
    <w:rsid w:val="0057448F"/>
    <w:rsid w:val="0057497F"/>
    <w:rsid w:val="00574B36"/>
    <w:rsid w:val="0057596A"/>
    <w:rsid w:val="00575CAA"/>
    <w:rsid w:val="00575E2E"/>
    <w:rsid w:val="00575E58"/>
    <w:rsid w:val="0057667E"/>
    <w:rsid w:val="0057670D"/>
    <w:rsid w:val="005769C8"/>
    <w:rsid w:val="00576D5B"/>
    <w:rsid w:val="00577530"/>
    <w:rsid w:val="00577F4E"/>
    <w:rsid w:val="00580459"/>
    <w:rsid w:val="00580E26"/>
    <w:rsid w:val="005810B3"/>
    <w:rsid w:val="005815FD"/>
    <w:rsid w:val="005818F0"/>
    <w:rsid w:val="005820C2"/>
    <w:rsid w:val="0058239E"/>
    <w:rsid w:val="00583325"/>
    <w:rsid w:val="00583871"/>
    <w:rsid w:val="00583C95"/>
    <w:rsid w:val="00583EFC"/>
    <w:rsid w:val="0058496C"/>
    <w:rsid w:val="00584B31"/>
    <w:rsid w:val="00585BDC"/>
    <w:rsid w:val="00585C54"/>
    <w:rsid w:val="00585DA4"/>
    <w:rsid w:val="005860FA"/>
    <w:rsid w:val="005866AE"/>
    <w:rsid w:val="00587209"/>
    <w:rsid w:val="00587583"/>
    <w:rsid w:val="005876A4"/>
    <w:rsid w:val="00587C8C"/>
    <w:rsid w:val="00587DBA"/>
    <w:rsid w:val="00590DE7"/>
    <w:rsid w:val="005910FF"/>
    <w:rsid w:val="00591769"/>
    <w:rsid w:val="0059179B"/>
    <w:rsid w:val="00592104"/>
    <w:rsid w:val="0059264B"/>
    <w:rsid w:val="00592A63"/>
    <w:rsid w:val="00592BF4"/>
    <w:rsid w:val="00592E78"/>
    <w:rsid w:val="00592EB2"/>
    <w:rsid w:val="00593AC3"/>
    <w:rsid w:val="00593D37"/>
    <w:rsid w:val="00594386"/>
    <w:rsid w:val="00594EEE"/>
    <w:rsid w:val="0059535D"/>
    <w:rsid w:val="00595659"/>
    <w:rsid w:val="005957D2"/>
    <w:rsid w:val="005975F5"/>
    <w:rsid w:val="005977F9"/>
    <w:rsid w:val="005979F8"/>
    <w:rsid w:val="00597EBB"/>
    <w:rsid w:val="00597F18"/>
    <w:rsid w:val="005A0173"/>
    <w:rsid w:val="005A17A2"/>
    <w:rsid w:val="005A1A2F"/>
    <w:rsid w:val="005A1C50"/>
    <w:rsid w:val="005A252B"/>
    <w:rsid w:val="005A36A5"/>
    <w:rsid w:val="005A48AC"/>
    <w:rsid w:val="005A4E90"/>
    <w:rsid w:val="005A510C"/>
    <w:rsid w:val="005A5208"/>
    <w:rsid w:val="005A552F"/>
    <w:rsid w:val="005A58FF"/>
    <w:rsid w:val="005A5FE6"/>
    <w:rsid w:val="005A6290"/>
    <w:rsid w:val="005A70F8"/>
    <w:rsid w:val="005A7998"/>
    <w:rsid w:val="005A7BA2"/>
    <w:rsid w:val="005A7FB8"/>
    <w:rsid w:val="005B05B3"/>
    <w:rsid w:val="005B05F8"/>
    <w:rsid w:val="005B07A1"/>
    <w:rsid w:val="005B097D"/>
    <w:rsid w:val="005B0F7F"/>
    <w:rsid w:val="005B18B0"/>
    <w:rsid w:val="005B18B2"/>
    <w:rsid w:val="005B2F8D"/>
    <w:rsid w:val="005B324E"/>
    <w:rsid w:val="005B35CD"/>
    <w:rsid w:val="005B361D"/>
    <w:rsid w:val="005B392A"/>
    <w:rsid w:val="005B4058"/>
    <w:rsid w:val="005B44DB"/>
    <w:rsid w:val="005B4F69"/>
    <w:rsid w:val="005B5498"/>
    <w:rsid w:val="005B6C71"/>
    <w:rsid w:val="005B72DD"/>
    <w:rsid w:val="005B77CF"/>
    <w:rsid w:val="005B7987"/>
    <w:rsid w:val="005B79A4"/>
    <w:rsid w:val="005C005D"/>
    <w:rsid w:val="005C04AE"/>
    <w:rsid w:val="005C0A82"/>
    <w:rsid w:val="005C11C0"/>
    <w:rsid w:val="005C2509"/>
    <w:rsid w:val="005C2B34"/>
    <w:rsid w:val="005C2D53"/>
    <w:rsid w:val="005C33AD"/>
    <w:rsid w:val="005C384B"/>
    <w:rsid w:val="005C492F"/>
    <w:rsid w:val="005C50BD"/>
    <w:rsid w:val="005C5A5E"/>
    <w:rsid w:val="005C6991"/>
    <w:rsid w:val="005C746F"/>
    <w:rsid w:val="005D0D2F"/>
    <w:rsid w:val="005D18BD"/>
    <w:rsid w:val="005D1C45"/>
    <w:rsid w:val="005D26C8"/>
    <w:rsid w:val="005D2D31"/>
    <w:rsid w:val="005D2E62"/>
    <w:rsid w:val="005D3076"/>
    <w:rsid w:val="005D3565"/>
    <w:rsid w:val="005D3842"/>
    <w:rsid w:val="005D3E17"/>
    <w:rsid w:val="005D3EE9"/>
    <w:rsid w:val="005D4398"/>
    <w:rsid w:val="005D43BF"/>
    <w:rsid w:val="005D6331"/>
    <w:rsid w:val="005D6AFC"/>
    <w:rsid w:val="005D6B92"/>
    <w:rsid w:val="005D712D"/>
    <w:rsid w:val="005D76B8"/>
    <w:rsid w:val="005D7CA9"/>
    <w:rsid w:val="005D7DE6"/>
    <w:rsid w:val="005E0E72"/>
    <w:rsid w:val="005E165C"/>
    <w:rsid w:val="005E25D2"/>
    <w:rsid w:val="005E2732"/>
    <w:rsid w:val="005E27E4"/>
    <w:rsid w:val="005E2B12"/>
    <w:rsid w:val="005E2C98"/>
    <w:rsid w:val="005E2EBA"/>
    <w:rsid w:val="005E31D5"/>
    <w:rsid w:val="005E3253"/>
    <w:rsid w:val="005E34A5"/>
    <w:rsid w:val="005E390A"/>
    <w:rsid w:val="005E3AEF"/>
    <w:rsid w:val="005E3C2A"/>
    <w:rsid w:val="005E4F2B"/>
    <w:rsid w:val="005E5021"/>
    <w:rsid w:val="005E6613"/>
    <w:rsid w:val="005E6953"/>
    <w:rsid w:val="005E701C"/>
    <w:rsid w:val="005E778E"/>
    <w:rsid w:val="005E7F0A"/>
    <w:rsid w:val="005F0E4E"/>
    <w:rsid w:val="005F1728"/>
    <w:rsid w:val="005F2129"/>
    <w:rsid w:val="005F2396"/>
    <w:rsid w:val="005F2596"/>
    <w:rsid w:val="005F30A0"/>
    <w:rsid w:val="005F33B6"/>
    <w:rsid w:val="005F3814"/>
    <w:rsid w:val="005F38C1"/>
    <w:rsid w:val="005F4643"/>
    <w:rsid w:val="005F4927"/>
    <w:rsid w:val="005F689A"/>
    <w:rsid w:val="005F68E9"/>
    <w:rsid w:val="005F6DA0"/>
    <w:rsid w:val="005F78F4"/>
    <w:rsid w:val="005F7C65"/>
    <w:rsid w:val="00600509"/>
    <w:rsid w:val="00600871"/>
    <w:rsid w:val="006011FA"/>
    <w:rsid w:val="00601250"/>
    <w:rsid w:val="00601707"/>
    <w:rsid w:val="00601B65"/>
    <w:rsid w:val="00601BD4"/>
    <w:rsid w:val="0060287B"/>
    <w:rsid w:val="00602ED7"/>
    <w:rsid w:val="0060346C"/>
    <w:rsid w:val="006035A7"/>
    <w:rsid w:val="00603619"/>
    <w:rsid w:val="00603AE8"/>
    <w:rsid w:val="00603E9F"/>
    <w:rsid w:val="00604000"/>
    <w:rsid w:val="0060419A"/>
    <w:rsid w:val="00604258"/>
    <w:rsid w:val="006046E7"/>
    <w:rsid w:val="00605AA9"/>
    <w:rsid w:val="00605E70"/>
    <w:rsid w:val="006062C7"/>
    <w:rsid w:val="00607973"/>
    <w:rsid w:val="006106A7"/>
    <w:rsid w:val="0061128F"/>
    <w:rsid w:val="006139CC"/>
    <w:rsid w:val="00614CD1"/>
    <w:rsid w:val="00614FCF"/>
    <w:rsid w:val="0061505B"/>
    <w:rsid w:val="00616411"/>
    <w:rsid w:val="00616DF5"/>
    <w:rsid w:val="00616EC9"/>
    <w:rsid w:val="00616FAD"/>
    <w:rsid w:val="00617D97"/>
    <w:rsid w:val="00617F18"/>
    <w:rsid w:val="00620974"/>
    <w:rsid w:val="00620A6E"/>
    <w:rsid w:val="00621BAF"/>
    <w:rsid w:val="00621E92"/>
    <w:rsid w:val="0062202B"/>
    <w:rsid w:val="006229B9"/>
    <w:rsid w:val="00622D14"/>
    <w:rsid w:val="00623485"/>
    <w:rsid w:val="00623FFB"/>
    <w:rsid w:val="0062429A"/>
    <w:rsid w:val="00624473"/>
    <w:rsid w:val="00624A16"/>
    <w:rsid w:val="0062507B"/>
    <w:rsid w:val="00625185"/>
    <w:rsid w:val="0062529B"/>
    <w:rsid w:val="00625597"/>
    <w:rsid w:val="006258C7"/>
    <w:rsid w:val="006258FF"/>
    <w:rsid w:val="00625CC8"/>
    <w:rsid w:val="00626422"/>
    <w:rsid w:val="00626AC2"/>
    <w:rsid w:val="00627595"/>
    <w:rsid w:val="00627916"/>
    <w:rsid w:val="00627EA0"/>
    <w:rsid w:val="00630AB5"/>
    <w:rsid w:val="00630F89"/>
    <w:rsid w:val="006318AE"/>
    <w:rsid w:val="006319D2"/>
    <w:rsid w:val="006324FF"/>
    <w:rsid w:val="00632708"/>
    <w:rsid w:val="00632770"/>
    <w:rsid w:val="0063296D"/>
    <w:rsid w:val="00632DB9"/>
    <w:rsid w:val="006332BB"/>
    <w:rsid w:val="006338D3"/>
    <w:rsid w:val="006340A9"/>
    <w:rsid w:val="00634495"/>
    <w:rsid w:val="006345C3"/>
    <w:rsid w:val="00634950"/>
    <w:rsid w:val="00634954"/>
    <w:rsid w:val="006364E8"/>
    <w:rsid w:val="00636B9F"/>
    <w:rsid w:val="00637126"/>
    <w:rsid w:val="0063753C"/>
    <w:rsid w:val="006375F9"/>
    <w:rsid w:val="00637C33"/>
    <w:rsid w:val="00640273"/>
    <w:rsid w:val="00640D9F"/>
    <w:rsid w:val="0064103D"/>
    <w:rsid w:val="00641186"/>
    <w:rsid w:val="00641558"/>
    <w:rsid w:val="00641671"/>
    <w:rsid w:val="006416DB"/>
    <w:rsid w:val="00641B56"/>
    <w:rsid w:val="00642BAA"/>
    <w:rsid w:val="00642F1C"/>
    <w:rsid w:val="00643457"/>
    <w:rsid w:val="0064399B"/>
    <w:rsid w:val="00643A56"/>
    <w:rsid w:val="00643E7F"/>
    <w:rsid w:val="00644154"/>
    <w:rsid w:val="00645691"/>
    <w:rsid w:val="00645EED"/>
    <w:rsid w:val="006461D5"/>
    <w:rsid w:val="00646676"/>
    <w:rsid w:val="006466FB"/>
    <w:rsid w:val="006467E6"/>
    <w:rsid w:val="00646A66"/>
    <w:rsid w:val="00646BA6"/>
    <w:rsid w:val="00646F4D"/>
    <w:rsid w:val="0064723F"/>
    <w:rsid w:val="006472E1"/>
    <w:rsid w:val="006476E0"/>
    <w:rsid w:val="0065034C"/>
    <w:rsid w:val="006503A0"/>
    <w:rsid w:val="006507C5"/>
    <w:rsid w:val="00650E37"/>
    <w:rsid w:val="00650E85"/>
    <w:rsid w:val="00651154"/>
    <w:rsid w:val="00651319"/>
    <w:rsid w:val="00651655"/>
    <w:rsid w:val="00651F79"/>
    <w:rsid w:val="00652869"/>
    <w:rsid w:val="00652B52"/>
    <w:rsid w:val="00652D86"/>
    <w:rsid w:val="00652F24"/>
    <w:rsid w:val="00652FFF"/>
    <w:rsid w:val="00653541"/>
    <w:rsid w:val="00653A88"/>
    <w:rsid w:val="00653F38"/>
    <w:rsid w:val="0065413D"/>
    <w:rsid w:val="006555D2"/>
    <w:rsid w:val="00655843"/>
    <w:rsid w:val="00655B2E"/>
    <w:rsid w:val="00655D1E"/>
    <w:rsid w:val="00655F0E"/>
    <w:rsid w:val="00656469"/>
    <w:rsid w:val="00656DB7"/>
    <w:rsid w:val="006574A7"/>
    <w:rsid w:val="006575CB"/>
    <w:rsid w:val="006607D5"/>
    <w:rsid w:val="00660A29"/>
    <w:rsid w:val="00660C3E"/>
    <w:rsid w:val="00660E95"/>
    <w:rsid w:val="006613AA"/>
    <w:rsid w:val="00661412"/>
    <w:rsid w:val="00661798"/>
    <w:rsid w:val="0066185B"/>
    <w:rsid w:val="00661CC8"/>
    <w:rsid w:val="00661D3D"/>
    <w:rsid w:val="00662144"/>
    <w:rsid w:val="00662435"/>
    <w:rsid w:val="006625AC"/>
    <w:rsid w:val="00662B01"/>
    <w:rsid w:val="00662B48"/>
    <w:rsid w:val="00663EF2"/>
    <w:rsid w:val="0066416A"/>
    <w:rsid w:val="0066453A"/>
    <w:rsid w:val="00664540"/>
    <w:rsid w:val="006646F9"/>
    <w:rsid w:val="00664F64"/>
    <w:rsid w:val="00664F7E"/>
    <w:rsid w:val="00664FF5"/>
    <w:rsid w:val="00665F94"/>
    <w:rsid w:val="00666086"/>
    <w:rsid w:val="006662ED"/>
    <w:rsid w:val="0066657F"/>
    <w:rsid w:val="00666A9C"/>
    <w:rsid w:val="00666E78"/>
    <w:rsid w:val="00667358"/>
    <w:rsid w:val="00667F37"/>
    <w:rsid w:val="0067015A"/>
    <w:rsid w:val="0067017C"/>
    <w:rsid w:val="0067090B"/>
    <w:rsid w:val="00670DDA"/>
    <w:rsid w:val="00671E11"/>
    <w:rsid w:val="006734F6"/>
    <w:rsid w:val="006738A7"/>
    <w:rsid w:val="00674B2D"/>
    <w:rsid w:val="006758CA"/>
    <w:rsid w:val="00675D5A"/>
    <w:rsid w:val="006761F8"/>
    <w:rsid w:val="006763E4"/>
    <w:rsid w:val="006764A2"/>
    <w:rsid w:val="00676C89"/>
    <w:rsid w:val="00677474"/>
    <w:rsid w:val="00677925"/>
    <w:rsid w:val="006803ED"/>
    <w:rsid w:val="0068048F"/>
    <w:rsid w:val="006804BC"/>
    <w:rsid w:val="00680F57"/>
    <w:rsid w:val="006818A4"/>
    <w:rsid w:val="00682AF4"/>
    <w:rsid w:val="00682B32"/>
    <w:rsid w:val="00683D9E"/>
    <w:rsid w:val="006846E2"/>
    <w:rsid w:val="00684AB8"/>
    <w:rsid w:val="00684CA7"/>
    <w:rsid w:val="006853D4"/>
    <w:rsid w:val="00685D59"/>
    <w:rsid w:val="00685EA1"/>
    <w:rsid w:val="00685F8C"/>
    <w:rsid w:val="00685F9A"/>
    <w:rsid w:val="006861FD"/>
    <w:rsid w:val="00686303"/>
    <w:rsid w:val="0068647B"/>
    <w:rsid w:val="0068655E"/>
    <w:rsid w:val="0068714A"/>
    <w:rsid w:val="00687270"/>
    <w:rsid w:val="006873F4"/>
    <w:rsid w:val="006875D5"/>
    <w:rsid w:val="0068783A"/>
    <w:rsid w:val="00687EBF"/>
    <w:rsid w:val="006907DB"/>
    <w:rsid w:val="006907E6"/>
    <w:rsid w:val="00690C7E"/>
    <w:rsid w:val="00690C99"/>
    <w:rsid w:val="00690E94"/>
    <w:rsid w:val="00690EF6"/>
    <w:rsid w:val="00691E2A"/>
    <w:rsid w:val="006936CE"/>
    <w:rsid w:val="00693F5A"/>
    <w:rsid w:val="00694270"/>
    <w:rsid w:val="00694C3E"/>
    <w:rsid w:val="00694D7C"/>
    <w:rsid w:val="00695F8B"/>
    <w:rsid w:val="006973F6"/>
    <w:rsid w:val="006975A7"/>
    <w:rsid w:val="006A0DF4"/>
    <w:rsid w:val="006A0EF5"/>
    <w:rsid w:val="006A1C05"/>
    <w:rsid w:val="006A1EFC"/>
    <w:rsid w:val="006A216A"/>
    <w:rsid w:val="006A24D6"/>
    <w:rsid w:val="006A2ABC"/>
    <w:rsid w:val="006A2E14"/>
    <w:rsid w:val="006A2FDE"/>
    <w:rsid w:val="006A3248"/>
    <w:rsid w:val="006A32B1"/>
    <w:rsid w:val="006A3441"/>
    <w:rsid w:val="006A3E30"/>
    <w:rsid w:val="006A441B"/>
    <w:rsid w:val="006A458B"/>
    <w:rsid w:val="006A465A"/>
    <w:rsid w:val="006A4E28"/>
    <w:rsid w:val="006A5E1B"/>
    <w:rsid w:val="006A72E3"/>
    <w:rsid w:val="006A7D32"/>
    <w:rsid w:val="006A7FFB"/>
    <w:rsid w:val="006B05A2"/>
    <w:rsid w:val="006B0A88"/>
    <w:rsid w:val="006B0D58"/>
    <w:rsid w:val="006B1583"/>
    <w:rsid w:val="006B1653"/>
    <w:rsid w:val="006B1BC0"/>
    <w:rsid w:val="006B2238"/>
    <w:rsid w:val="006B27DF"/>
    <w:rsid w:val="006B3459"/>
    <w:rsid w:val="006B456F"/>
    <w:rsid w:val="006B54F5"/>
    <w:rsid w:val="006B5792"/>
    <w:rsid w:val="006B59D7"/>
    <w:rsid w:val="006B6263"/>
    <w:rsid w:val="006B650B"/>
    <w:rsid w:val="006B6977"/>
    <w:rsid w:val="006B6E78"/>
    <w:rsid w:val="006B7339"/>
    <w:rsid w:val="006B7AD4"/>
    <w:rsid w:val="006B7CE8"/>
    <w:rsid w:val="006B7F0C"/>
    <w:rsid w:val="006C0925"/>
    <w:rsid w:val="006C0C52"/>
    <w:rsid w:val="006C0EA6"/>
    <w:rsid w:val="006C1224"/>
    <w:rsid w:val="006C151F"/>
    <w:rsid w:val="006C17DA"/>
    <w:rsid w:val="006C17F5"/>
    <w:rsid w:val="006C1A9A"/>
    <w:rsid w:val="006C1C6D"/>
    <w:rsid w:val="006C2418"/>
    <w:rsid w:val="006C2A38"/>
    <w:rsid w:val="006C2AA7"/>
    <w:rsid w:val="006C2BF7"/>
    <w:rsid w:val="006C2FF9"/>
    <w:rsid w:val="006C3A4A"/>
    <w:rsid w:val="006C3FC9"/>
    <w:rsid w:val="006C4278"/>
    <w:rsid w:val="006C51F8"/>
    <w:rsid w:val="006C57DE"/>
    <w:rsid w:val="006C7A97"/>
    <w:rsid w:val="006C7C97"/>
    <w:rsid w:val="006C7D48"/>
    <w:rsid w:val="006D010B"/>
    <w:rsid w:val="006D0379"/>
    <w:rsid w:val="006D03E4"/>
    <w:rsid w:val="006D0555"/>
    <w:rsid w:val="006D0592"/>
    <w:rsid w:val="006D118F"/>
    <w:rsid w:val="006D1E1F"/>
    <w:rsid w:val="006D1EC3"/>
    <w:rsid w:val="006D2CF9"/>
    <w:rsid w:val="006D2DFD"/>
    <w:rsid w:val="006D2E5D"/>
    <w:rsid w:val="006D31BC"/>
    <w:rsid w:val="006D3FD3"/>
    <w:rsid w:val="006D4697"/>
    <w:rsid w:val="006D55E8"/>
    <w:rsid w:val="006D56DD"/>
    <w:rsid w:val="006D59A0"/>
    <w:rsid w:val="006D5BBF"/>
    <w:rsid w:val="006D62E3"/>
    <w:rsid w:val="006D63B9"/>
    <w:rsid w:val="006D6485"/>
    <w:rsid w:val="006D7196"/>
    <w:rsid w:val="006D7779"/>
    <w:rsid w:val="006E0127"/>
    <w:rsid w:val="006E02C7"/>
    <w:rsid w:val="006E0B13"/>
    <w:rsid w:val="006E0BDC"/>
    <w:rsid w:val="006E0E2C"/>
    <w:rsid w:val="006E1163"/>
    <w:rsid w:val="006E13D1"/>
    <w:rsid w:val="006E1416"/>
    <w:rsid w:val="006E22A7"/>
    <w:rsid w:val="006E2743"/>
    <w:rsid w:val="006E3D74"/>
    <w:rsid w:val="006E421D"/>
    <w:rsid w:val="006E50C2"/>
    <w:rsid w:val="006E52A1"/>
    <w:rsid w:val="006E54FC"/>
    <w:rsid w:val="006E59F3"/>
    <w:rsid w:val="006E65D0"/>
    <w:rsid w:val="006E6A0C"/>
    <w:rsid w:val="006E6AB2"/>
    <w:rsid w:val="006E6BA3"/>
    <w:rsid w:val="006E6EFD"/>
    <w:rsid w:val="006E6FFE"/>
    <w:rsid w:val="006E77B4"/>
    <w:rsid w:val="006F0214"/>
    <w:rsid w:val="006F076B"/>
    <w:rsid w:val="006F08B1"/>
    <w:rsid w:val="006F123E"/>
    <w:rsid w:val="006F1546"/>
    <w:rsid w:val="006F210E"/>
    <w:rsid w:val="006F27C2"/>
    <w:rsid w:val="006F2CAC"/>
    <w:rsid w:val="006F2D22"/>
    <w:rsid w:val="006F2E04"/>
    <w:rsid w:val="006F310D"/>
    <w:rsid w:val="006F3589"/>
    <w:rsid w:val="006F36C0"/>
    <w:rsid w:val="006F3ADC"/>
    <w:rsid w:val="006F4327"/>
    <w:rsid w:val="006F4BF7"/>
    <w:rsid w:val="006F4C5D"/>
    <w:rsid w:val="006F52AF"/>
    <w:rsid w:val="006F56CD"/>
    <w:rsid w:val="006F5874"/>
    <w:rsid w:val="006F5D41"/>
    <w:rsid w:val="006F63D1"/>
    <w:rsid w:val="006F64A4"/>
    <w:rsid w:val="006F670F"/>
    <w:rsid w:val="006F6BCC"/>
    <w:rsid w:val="00700297"/>
    <w:rsid w:val="007004E7"/>
    <w:rsid w:val="00700503"/>
    <w:rsid w:val="0070084C"/>
    <w:rsid w:val="007012DE"/>
    <w:rsid w:val="007013CA"/>
    <w:rsid w:val="007013E1"/>
    <w:rsid w:val="007019D1"/>
    <w:rsid w:val="00701AE2"/>
    <w:rsid w:val="00702C36"/>
    <w:rsid w:val="0070320C"/>
    <w:rsid w:val="00703385"/>
    <w:rsid w:val="00703547"/>
    <w:rsid w:val="0070359B"/>
    <w:rsid w:val="007035F0"/>
    <w:rsid w:val="0070396B"/>
    <w:rsid w:val="00703A4A"/>
    <w:rsid w:val="00703C0A"/>
    <w:rsid w:val="007046FF"/>
    <w:rsid w:val="007058A3"/>
    <w:rsid w:val="00705A1A"/>
    <w:rsid w:val="00705D03"/>
    <w:rsid w:val="0070635B"/>
    <w:rsid w:val="00707503"/>
    <w:rsid w:val="00707A0A"/>
    <w:rsid w:val="00707A3A"/>
    <w:rsid w:val="00710BCC"/>
    <w:rsid w:val="00711731"/>
    <w:rsid w:val="00711E13"/>
    <w:rsid w:val="007120BA"/>
    <w:rsid w:val="00712765"/>
    <w:rsid w:val="00712EDA"/>
    <w:rsid w:val="00714554"/>
    <w:rsid w:val="007152C6"/>
    <w:rsid w:val="00715B3C"/>
    <w:rsid w:val="00715B85"/>
    <w:rsid w:val="00715FDB"/>
    <w:rsid w:val="007162D8"/>
    <w:rsid w:val="0071705B"/>
    <w:rsid w:val="00717289"/>
    <w:rsid w:val="00717BB5"/>
    <w:rsid w:val="00717C5C"/>
    <w:rsid w:val="00720965"/>
    <w:rsid w:val="0072102E"/>
    <w:rsid w:val="0072112C"/>
    <w:rsid w:val="007212ED"/>
    <w:rsid w:val="0072140A"/>
    <w:rsid w:val="00721613"/>
    <w:rsid w:val="0072256E"/>
    <w:rsid w:val="0072313E"/>
    <w:rsid w:val="00723436"/>
    <w:rsid w:val="00723BD3"/>
    <w:rsid w:val="00723C0E"/>
    <w:rsid w:val="00723C15"/>
    <w:rsid w:val="007241A4"/>
    <w:rsid w:val="007249DE"/>
    <w:rsid w:val="00724B19"/>
    <w:rsid w:val="00725709"/>
    <w:rsid w:val="0072575E"/>
    <w:rsid w:val="0072676B"/>
    <w:rsid w:val="007267CF"/>
    <w:rsid w:val="00726925"/>
    <w:rsid w:val="00726962"/>
    <w:rsid w:val="00727F52"/>
    <w:rsid w:val="007301CA"/>
    <w:rsid w:val="00730AE0"/>
    <w:rsid w:val="00730E21"/>
    <w:rsid w:val="00730E62"/>
    <w:rsid w:val="00731885"/>
    <w:rsid w:val="00731E05"/>
    <w:rsid w:val="00731E54"/>
    <w:rsid w:val="00732B63"/>
    <w:rsid w:val="007334CA"/>
    <w:rsid w:val="007336A5"/>
    <w:rsid w:val="007336E8"/>
    <w:rsid w:val="00733A29"/>
    <w:rsid w:val="00733CDA"/>
    <w:rsid w:val="00734850"/>
    <w:rsid w:val="00734D3C"/>
    <w:rsid w:val="00735022"/>
    <w:rsid w:val="00735166"/>
    <w:rsid w:val="00735506"/>
    <w:rsid w:val="0073616A"/>
    <w:rsid w:val="00736418"/>
    <w:rsid w:val="0073682D"/>
    <w:rsid w:val="007375A2"/>
    <w:rsid w:val="007405B2"/>
    <w:rsid w:val="0074067F"/>
    <w:rsid w:val="00740BFC"/>
    <w:rsid w:val="00740E6E"/>
    <w:rsid w:val="00741D3E"/>
    <w:rsid w:val="00741F20"/>
    <w:rsid w:val="00742066"/>
    <w:rsid w:val="00742814"/>
    <w:rsid w:val="00742C56"/>
    <w:rsid w:val="00742ED4"/>
    <w:rsid w:val="00743916"/>
    <w:rsid w:val="00743AE2"/>
    <w:rsid w:val="00743AFC"/>
    <w:rsid w:val="00743E74"/>
    <w:rsid w:val="007446CB"/>
    <w:rsid w:val="00744D66"/>
    <w:rsid w:val="00744F31"/>
    <w:rsid w:val="0074561F"/>
    <w:rsid w:val="00745732"/>
    <w:rsid w:val="0074586F"/>
    <w:rsid w:val="00745C15"/>
    <w:rsid w:val="00745F93"/>
    <w:rsid w:val="0074681D"/>
    <w:rsid w:val="0074683C"/>
    <w:rsid w:val="0074691A"/>
    <w:rsid w:val="00747490"/>
    <w:rsid w:val="00747BFA"/>
    <w:rsid w:val="007503F6"/>
    <w:rsid w:val="0075048A"/>
    <w:rsid w:val="00750AD1"/>
    <w:rsid w:val="00751166"/>
    <w:rsid w:val="007515AB"/>
    <w:rsid w:val="00751636"/>
    <w:rsid w:val="0075175D"/>
    <w:rsid w:val="00752279"/>
    <w:rsid w:val="007526D7"/>
    <w:rsid w:val="00752A90"/>
    <w:rsid w:val="00752EB0"/>
    <w:rsid w:val="00752F4E"/>
    <w:rsid w:val="0075348F"/>
    <w:rsid w:val="00753902"/>
    <w:rsid w:val="00754125"/>
    <w:rsid w:val="007548CB"/>
    <w:rsid w:val="00754C7C"/>
    <w:rsid w:val="00756480"/>
    <w:rsid w:val="00756832"/>
    <w:rsid w:val="0075687E"/>
    <w:rsid w:val="007569E5"/>
    <w:rsid w:val="007577E5"/>
    <w:rsid w:val="007579BB"/>
    <w:rsid w:val="00760050"/>
    <w:rsid w:val="00760576"/>
    <w:rsid w:val="007613F5"/>
    <w:rsid w:val="007623DF"/>
    <w:rsid w:val="00762618"/>
    <w:rsid w:val="00762BE0"/>
    <w:rsid w:val="00762CEA"/>
    <w:rsid w:val="007633C9"/>
    <w:rsid w:val="00763B3C"/>
    <w:rsid w:val="00763EF1"/>
    <w:rsid w:val="00764027"/>
    <w:rsid w:val="00764693"/>
    <w:rsid w:val="00765261"/>
    <w:rsid w:val="007662E2"/>
    <w:rsid w:val="007664EA"/>
    <w:rsid w:val="0076662D"/>
    <w:rsid w:val="00767208"/>
    <w:rsid w:val="0076783D"/>
    <w:rsid w:val="00770437"/>
    <w:rsid w:val="007718F8"/>
    <w:rsid w:val="00771A89"/>
    <w:rsid w:val="0077237F"/>
    <w:rsid w:val="007739FC"/>
    <w:rsid w:val="0077447B"/>
    <w:rsid w:val="007746CD"/>
    <w:rsid w:val="0077482A"/>
    <w:rsid w:val="00775089"/>
    <w:rsid w:val="0077548E"/>
    <w:rsid w:val="0077564B"/>
    <w:rsid w:val="007757FC"/>
    <w:rsid w:val="0077597C"/>
    <w:rsid w:val="00775E30"/>
    <w:rsid w:val="00776626"/>
    <w:rsid w:val="00776B21"/>
    <w:rsid w:val="00777B09"/>
    <w:rsid w:val="00777FE3"/>
    <w:rsid w:val="00780027"/>
    <w:rsid w:val="0078020A"/>
    <w:rsid w:val="007805A8"/>
    <w:rsid w:val="00781026"/>
    <w:rsid w:val="00781048"/>
    <w:rsid w:val="007827D2"/>
    <w:rsid w:val="00782F37"/>
    <w:rsid w:val="0078323A"/>
    <w:rsid w:val="0078344B"/>
    <w:rsid w:val="0078349C"/>
    <w:rsid w:val="0078369B"/>
    <w:rsid w:val="00783B37"/>
    <w:rsid w:val="00783C08"/>
    <w:rsid w:val="0078430A"/>
    <w:rsid w:val="007843A6"/>
    <w:rsid w:val="0078457B"/>
    <w:rsid w:val="007852B1"/>
    <w:rsid w:val="007853F0"/>
    <w:rsid w:val="007865DE"/>
    <w:rsid w:val="00786BF5"/>
    <w:rsid w:val="00787051"/>
    <w:rsid w:val="0078723A"/>
    <w:rsid w:val="00787DCF"/>
    <w:rsid w:val="007906C3"/>
    <w:rsid w:val="007909D7"/>
    <w:rsid w:val="007909E4"/>
    <w:rsid w:val="00790BE2"/>
    <w:rsid w:val="0079129A"/>
    <w:rsid w:val="00791731"/>
    <w:rsid w:val="007917B8"/>
    <w:rsid w:val="007917EB"/>
    <w:rsid w:val="0079235A"/>
    <w:rsid w:val="007925CC"/>
    <w:rsid w:val="00792652"/>
    <w:rsid w:val="0079319E"/>
    <w:rsid w:val="0079325C"/>
    <w:rsid w:val="00793774"/>
    <w:rsid w:val="00793E48"/>
    <w:rsid w:val="00793F56"/>
    <w:rsid w:val="00795136"/>
    <w:rsid w:val="007951C4"/>
    <w:rsid w:val="007954FD"/>
    <w:rsid w:val="0079566B"/>
    <w:rsid w:val="00795DE5"/>
    <w:rsid w:val="00796029"/>
    <w:rsid w:val="0079602D"/>
    <w:rsid w:val="0079653C"/>
    <w:rsid w:val="0079687F"/>
    <w:rsid w:val="00796995"/>
    <w:rsid w:val="0079707B"/>
    <w:rsid w:val="0079721F"/>
    <w:rsid w:val="007974C7"/>
    <w:rsid w:val="00797EFA"/>
    <w:rsid w:val="007A004C"/>
    <w:rsid w:val="007A057A"/>
    <w:rsid w:val="007A059A"/>
    <w:rsid w:val="007A0A96"/>
    <w:rsid w:val="007A0FF3"/>
    <w:rsid w:val="007A151B"/>
    <w:rsid w:val="007A1D5B"/>
    <w:rsid w:val="007A1FAB"/>
    <w:rsid w:val="007A2812"/>
    <w:rsid w:val="007A2E87"/>
    <w:rsid w:val="007A3290"/>
    <w:rsid w:val="007A3D5A"/>
    <w:rsid w:val="007A4249"/>
    <w:rsid w:val="007A457B"/>
    <w:rsid w:val="007A48CE"/>
    <w:rsid w:val="007A4F03"/>
    <w:rsid w:val="007A4F22"/>
    <w:rsid w:val="007A59B4"/>
    <w:rsid w:val="007A5CF1"/>
    <w:rsid w:val="007A66B1"/>
    <w:rsid w:val="007A6EE1"/>
    <w:rsid w:val="007A72CF"/>
    <w:rsid w:val="007A76BA"/>
    <w:rsid w:val="007A79C5"/>
    <w:rsid w:val="007A7C00"/>
    <w:rsid w:val="007A7CDC"/>
    <w:rsid w:val="007B038B"/>
    <w:rsid w:val="007B0745"/>
    <w:rsid w:val="007B0FAA"/>
    <w:rsid w:val="007B1256"/>
    <w:rsid w:val="007B176B"/>
    <w:rsid w:val="007B17E4"/>
    <w:rsid w:val="007B1CF7"/>
    <w:rsid w:val="007B1EFB"/>
    <w:rsid w:val="007B223D"/>
    <w:rsid w:val="007B2431"/>
    <w:rsid w:val="007B245E"/>
    <w:rsid w:val="007B2B55"/>
    <w:rsid w:val="007B32C6"/>
    <w:rsid w:val="007B332E"/>
    <w:rsid w:val="007B3676"/>
    <w:rsid w:val="007B3E1B"/>
    <w:rsid w:val="007B3E38"/>
    <w:rsid w:val="007B420D"/>
    <w:rsid w:val="007B4A5E"/>
    <w:rsid w:val="007B4D02"/>
    <w:rsid w:val="007B4EC5"/>
    <w:rsid w:val="007B5AD8"/>
    <w:rsid w:val="007B5C5C"/>
    <w:rsid w:val="007B6478"/>
    <w:rsid w:val="007B720B"/>
    <w:rsid w:val="007B73C8"/>
    <w:rsid w:val="007B7496"/>
    <w:rsid w:val="007B76BD"/>
    <w:rsid w:val="007B7834"/>
    <w:rsid w:val="007C0B23"/>
    <w:rsid w:val="007C0EFD"/>
    <w:rsid w:val="007C2739"/>
    <w:rsid w:val="007C289D"/>
    <w:rsid w:val="007C2964"/>
    <w:rsid w:val="007C2ED0"/>
    <w:rsid w:val="007C3040"/>
    <w:rsid w:val="007C30DC"/>
    <w:rsid w:val="007C34A2"/>
    <w:rsid w:val="007C3FA2"/>
    <w:rsid w:val="007C4D02"/>
    <w:rsid w:val="007C502A"/>
    <w:rsid w:val="007C57CE"/>
    <w:rsid w:val="007C5B92"/>
    <w:rsid w:val="007C65B3"/>
    <w:rsid w:val="007C72FD"/>
    <w:rsid w:val="007C7D97"/>
    <w:rsid w:val="007C7DF2"/>
    <w:rsid w:val="007D05E2"/>
    <w:rsid w:val="007D06CB"/>
    <w:rsid w:val="007D07CA"/>
    <w:rsid w:val="007D0AF2"/>
    <w:rsid w:val="007D0C44"/>
    <w:rsid w:val="007D16F7"/>
    <w:rsid w:val="007D1A59"/>
    <w:rsid w:val="007D1D67"/>
    <w:rsid w:val="007D1F3B"/>
    <w:rsid w:val="007D2424"/>
    <w:rsid w:val="007D28EE"/>
    <w:rsid w:val="007D2A9A"/>
    <w:rsid w:val="007D2DD0"/>
    <w:rsid w:val="007D2EC2"/>
    <w:rsid w:val="007D380A"/>
    <w:rsid w:val="007D3BD3"/>
    <w:rsid w:val="007D42A6"/>
    <w:rsid w:val="007D4357"/>
    <w:rsid w:val="007D4699"/>
    <w:rsid w:val="007D47DD"/>
    <w:rsid w:val="007D486A"/>
    <w:rsid w:val="007D4C96"/>
    <w:rsid w:val="007D4D00"/>
    <w:rsid w:val="007D5493"/>
    <w:rsid w:val="007D5D29"/>
    <w:rsid w:val="007D62E1"/>
    <w:rsid w:val="007D667A"/>
    <w:rsid w:val="007D6745"/>
    <w:rsid w:val="007D6B59"/>
    <w:rsid w:val="007D6E2E"/>
    <w:rsid w:val="007D6ECE"/>
    <w:rsid w:val="007D7428"/>
    <w:rsid w:val="007D774E"/>
    <w:rsid w:val="007D7A91"/>
    <w:rsid w:val="007E045D"/>
    <w:rsid w:val="007E099F"/>
    <w:rsid w:val="007E14E4"/>
    <w:rsid w:val="007E16A0"/>
    <w:rsid w:val="007E1881"/>
    <w:rsid w:val="007E1D23"/>
    <w:rsid w:val="007E24A9"/>
    <w:rsid w:val="007E27C4"/>
    <w:rsid w:val="007E3495"/>
    <w:rsid w:val="007E3704"/>
    <w:rsid w:val="007E3C98"/>
    <w:rsid w:val="007E4209"/>
    <w:rsid w:val="007E48F0"/>
    <w:rsid w:val="007E54CB"/>
    <w:rsid w:val="007E5BB1"/>
    <w:rsid w:val="007E6000"/>
    <w:rsid w:val="007E670B"/>
    <w:rsid w:val="007E747D"/>
    <w:rsid w:val="007E7A35"/>
    <w:rsid w:val="007E7C5E"/>
    <w:rsid w:val="007E7CEC"/>
    <w:rsid w:val="007E7F73"/>
    <w:rsid w:val="007F0168"/>
    <w:rsid w:val="007F01E7"/>
    <w:rsid w:val="007F05EC"/>
    <w:rsid w:val="007F1098"/>
    <w:rsid w:val="007F19F8"/>
    <w:rsid w:val="007F1CD0"/>
    <w:rsid w:val="007F2997"/>
    <w:rsid w:val="007F29F0"/>
    <w:rsid w:val="007F3156"/>
    <w:rsid w:val="007F3D63"/>
    <w:rsid w:val="007F47CF"/>
    <w:rsid w:val="007F493D"/>
    <w:rsid w:val="007F4B96"/>
    <w:rsid w:val="007F4D38"/>
    <w:rsid w:val="007F54E2"/>
    <w:rsid w:val="007F5898"/>
    <w:rsid w:val="007F5C40"/>
    <w:rsid w:val="007F5CFE"/>
    <w:rsid w:val="007F6568"/>
    <w:rsid w:val="007F67E3"/>
    <w:rsid w:val="007F6D3E"/>
    <w:rsid w:val="007F75DC"/>
    <w:rsid w:val="007F76A3"/>
    <w:rsid w:val="007F7B22"/>
    <w:rsid w:val="008006AF"/>
    <w:rsid w:val="00800DB3"/>
    <w:rsid w:val="0080153E"/>
    <w:rsid w:val="00801630"/>
    <w:rsid w:val="0080242F"/>
    <w:rsid w:val="0080246D"/>
    <w:rsid w:val="00802A0C"/>
    <w:rsid w:val="0080331E"/>
    <w:rsid w:val="008033A0"/>
    <w:rsid w:val="00803F54"/>
    <w:rsid w:val="00804E1E"/>
    <w:rsid w:val="008063AB"/>
    <w:rsid w:val="00806455"/>
    <w:rsid w:val="0080716C"/>
    <w:rsid w:val="0080743E"/>
    <w:rsid w:val="008074C3"/>
    <w:rsid w:val="00807664"/>
    <w:rsid w:val="00807BA7"/>
    <w:rsid w:val="00807E2C"/>
    <w:rsid w:val="008104BA"/>
    <w:rsid w:val="0081077D"/>
    <w:rsid w:val="0081098E"/>
    <w:rsid w:val="008109D2"/>
    <w:rsid w:val="00810ECE"/>
    <w:rsid w:val="00811319"/>
    <w:rsid w:val="00811731"/>
    <w:rsid w:val="00811E9D"/>
    <w:rsid w:val="0081209E"/>
    <w:rsid w:val="008129D3"/>
    <w:rsid w:val="0081318D"/>
    <w:rsid w:val="00814452"/>
    <w:rsid w:val="008154B4"/>
    <w:rsid w:val="00815580"/>
    <w:rsid w:val="008155D8"/>
    <w:rsid w:val="0081625F"/>
    <w:rsid w:val="008162A0"/>
    <w:rsid w:val="00816781"/>
    <w:rsid w:val="00816E3D"/>
    <w:rsid w:val="00817B04"/>
    <w:rsid w:val="00817E95"/>
    <w:rsid w:val="00817F2D"/>
    <w:rsid w:val="00820163"/>
    <w:rsid w:val="008204BD"/>
    <w:rsid w:val="0082077D"/>
    <w:rsid w:val="0082092C"/>
    <w:rsid w:val="00820C03"/>
    <w:rsid w:val="00820CB1"/>
    <w:rsid w:val="00820D4A"/>
    <w:rsid w:val="00821339"/>
    <w:rsid w:val="00821698"/>
    <w:rsid w:val="008216D3"/>
    <w:rsid w:val="00822A7A"/>
    <w:rsid w:val="008230A4"/>
    <w:rsid w:val="00823412"/>
    <w:rsid w:val="00824630"/>
    <w:rsid w:val="008248A4"/>
    <w:rsid w:val="00824C2E"/>
    <w:rsid w:val="0082505B"/>
    <w:rsid w:val="00825578"/>
    <w:rsid w:val="00825DC0"/>
    <w:rsid w:val="008266BA"/>
    <w:rsid w:val="0082673F"/>
    <w:rsid w:val="00826DD9"/>
    <w:rsid w:val="00826FDA"/>
    <w:rsid w:val="00827842"/>
    <w:rsid w:val="008278B6"/>
    <w:rsid w:val="008302DC"/>
    <w:rsid w:val="0083040E"/>
    <w:rsid w:val="00830E79"/>
    <w:rsid w:val="0083160A"/>
    <w:rsid w:val="0083170B"/>
    <w:rsid w:val="00831748"/>
    <w:rsid w:val="008319A6"/>
    <w:rsid w:val="008325BC"/>
    <w:rsid w:val="00832642"/>
    <w:rsid w:val="00832E54"/>
    <w:rsid w:val="00832F96"/>
    <w:rsid w:val="00833884"/>
    <w:rsid w:val="00833AA7"/>
    <w:rsid w:val="00833AE1"/>
    <w:rsid w:val="00833E0D"/>
    <w:rsid w:val="008344AB"/>
    <w:rsid w:val="0083470E"/>
    <w:rsid w:val="00834974"/>
    <w:rsid w:val="00834A98"/>
    <w:rsid w:val="00834B77"/>
    <w:rsid w:val="00834C45"/>
    <w:rsid w:val="00834C8A"/>
    <w:rsid w:val="00835883"/>
    <w:rsid w:val="008364B7"/>
    <w:rsid w:val="008366D4"/>
    <w:rsid w:val="00837C36"/>
    <w:rsid w:val="00837D64"/>
    <w:rsid w:val="00837F1D"/>
    <w:rsid w:val="0084095C"/>
    <w:rsid w:val="00840A00"/>
    <w:rsid w:val="00841255"/>
    <w:rsid w:val="0084126B"/>
    <w:rsid w:val="00841AB3"/>
    <w:rsid w:val="00841CF5"/>
    <w:rsid w:val="00841D82"/>
    <w:rsid w:val="00842100"/>
    <w:rsid w:val="008424CB"/>
    <w:rsid w:val="00842A0D"/>
    <w:rsid w:val="00842C86"/>
    <w:rsid w:val="00842CC6"/>
    <w:rsid w:val="0084315A"/>
    <w:rsid w:val="00843846"/>
    <w:rsid w:val="00843F42"/>
    <w:rsid w:val="0084480A"/>
    <w:rsid w:val="00844BE9"/>
    <w:rsid w:val="00844E17"/>
    <w:rsid w:val="00845BF6"/>
    <w:rsid w:val="00845DBF"/>
    <w:rsid w:val="00847701"/>
    <w:rsid w:val="00847AD5"/>
    <w:rsid w:val="00847CC3"/>
    <w:rsid w:val="00847DD4"/>
    <w:rsid w:val="008502AC"/>
    <w:rsid w:val="008504DC"/>
    <w:rsid w:val="0085078B"/>
    <w:rsid w:val="00850895"/>
    <w:rsid w:val="008509B0"/>
    <w:rsid w:val="00851040"/>
    <w:rsid w:val="008513C6"/>
    <w:rsid w:val="00851964"/>
    <w:rsid w:val="00851B25"/>
    <w:rsid w:val="00852307"/>
    <w:rsid w:val="008526C0"/>
    <w:rsid w:val="00852EA2"/>
    <w:rsid w:val="008530BC"/>
    <w:rsid w:val="00853273"/>
    <w:rsid w:val="008537F1"/>
    <w:rsid w:val="00853FE7"/>
    <w:rsid w:val="0085450D"/>
    <w:rsid w:val="0085452C"/>
    <w:rsid w:val="00854617"/>
    <w:rsid w:val="008551A7"/>
    <w:rsid w:val="00855C9D"/>
    <w:rsid w:val="0085600D"/>
    <w:rsid w:val="00856CAE"/>
    <w:rsid w:val="00856CDA"/>
    <w:rsid w:val="00857C32"/>
    <w:rsid w:val="0086031E"/>
    <w:rsid w:val="00860479"/>
    <w:rsid w:val="0086053A"/>
    <w:rsid w:val="00860A90"/>
    <w:rsid w:val="00861283"/>
    <w:rsid w:val="00861944"/>
    <w:rsid w:val="00861DC3"/>
    <w:rsid w:val="008620E7"/>
    <w:rsid w:val="00862B50"/>
    <w:rsid w:val="008632B9"/>
    <w:rsid w:val="0086362F"/>
    <w:rsid w:val="0086387C"/>
    <w:rsid w:val="00864320"/>
    <w:rsid w:val="008644EC"/>
    <w:rsid w:val="00864BD9"/>
    <w:rsid w:val="00865910"/>
    <w:rsid w:val="0086651B"/>
    <w:rsid w:val="00866F53"/>
    <w:rsid w:val="0086731A"/>
    <w:rsid w:val="00867567"/>
    <w:rsid w:val="00867B2B"/>
    <w:rsid w:val="00867BDE"/>
    <w:rsid w:val="00870172"/>
    <w:rsid w:val="008706DF"/>
    <w:rsid w:val="0087117E"/>
    <w:rsid w:val="008714D5"/>
    <w:rsid w:val="00871A5F"/>
    <w:rsid w:val="00871ADB"/>
    <w:rsid w:val="0087266D"/>
    <w:rsid w:val="008729F3"/>
    <w:rsid w:val="008730DA"/>
    <w:rsid w:val="008730F8"/>
    <w:rsid w:val="008743F3"/>
    <w:rsid w:val="0087444A"/>
    <w:rsid w:val="00874783"/>
    <w:rsid w:val="00874FC8"/>
    <w:rsid w:val="00875139"/>
    <w:rsid w:val="00875410"/>
    <w:rsid w:val="008757F1"/>
    <w:rsid w:val="00877FFD"/>
    <w:rsid w:val="008801F3"/>
    <w:rsid w:val="00880320"/>
    <w:rsid w:val="0088064F"/>
    <w:rsid w:val="00880B0D"/>
    <w:rsid w:val="00881163"/>
    <w:rsid w:val="00881473"/>
    <w:rsid w:val="00881CB4"/>
    <w:rsid w:val="00881EE5"/>
    <w:rsid w:val="00882348"/>
    <w:rsid w:val="0088251B"/>
    <w:rsid w:val="008826F7"/>
    <w:rsid w:val="00882716"/>
    <w:rsid w:val="00882A8F"/>
    <w:rsid w:val="00882DFA"/>
    <w:rsid w:val="00882FDA"/>
    <w:rsid w:val="0088321C"/>
    <w:rsid w:val="008836B8"/>
    <w:rsid w:val="00883DD0"/>
    <w:rsid w:val="00883F3B"/>
    <w:rsid w:val="00884085"/>
    <w:rsid w:val="00884377"/>
    <w:rsid w:val="0088573F"/>
    <w:rsid w:val="00886397"/>
    <w:rsid w:val="0088648A"/>
    <w:rsid w:val="00886663"/>
    <w:rsid w:val="008872E0"/>
    <w:rsid w:val="00887AAE"/>
    <w:rsid w:val="00890889"/>
    <w:rsid w:val="00890CAB"/>
    <w:rsid w:val="0089133E"/>
    <w:rsid w:val="00891D92"/>
    <w:rsid w:val="008926FE"/>
    <w:rsid w:val="00893131"/>
    <w:rsid w:val="00893408"/>
    <w:rsid w:val="0089365F"/>
    <w:rsid w:val="008948E8"/>
    <w:rsid w:val="0089558A"/>
    <w:rsid w:val="008956B6"/>
    <w:rsid w:val="00895832"/>
    <w:rsid w:val="008966F6"/>
    <w:rsid w:val="00896EED"/>
    <w:rsid w:val="008976FE"/>
    <w:rsid w:val="00897C5A"/>
    <w:rsid w:val="008A05D5"/>
    <w:rsid w:val="008A090D"/>
    <w:rsid w:val="008A0A5B"/>
    <w:rsid w:val="008A16C0"/>
    <w:rsid w:val="008A1DD7"/>
    <w:rsid w:val="008A1FF1"/>
    <w:rsid w:val="008A338F"/>
    <w:rsid w:val="008A339F"/>
    <w:rsid w:val="008A359D"/>
    <w:rsid w:val="008A36E4"/>
    <w:rsid w:val="008A3777"/>
    <w:rsid w:val="008A4316"/>
    <w:rsid w:val="008A4614"/>
    <w:rsid w:val="008A53DE"/>
    <w:rsid w:val="008A57E5"/>
    <w:rsid w:val="008A6D42"/>
    <w:rsid w:val="008A6FDE"/>
    <w:rsid w:val="008A71F3"/>
    <w:rsid w:val="008A7340"/>
    <w:rsid w:val="008B016F"/>
    <w:rsid w:val="008B01EE"/>
    <w:rsid w:val="008B0B98"/>
    <w:rsid w:val="008B1E26"/>
    <w:rsid w:val="008B1F69"/>
    <w:rsid w:val="008B2239"/>
    <w:rsid w:val="008B275B"/>
    <w:rsid w:val="008B3924"/>
    <w:rsid w:val="008B3AFF"/>
    <w:rsid w:val="008B3B35"/>
    <w:rsid w:val="008B40C1"/>
    <w:rsid w:val="008B4106"/>
    <w:rsid w:val="008B5290"/>
    <w:rsid w:val="008B5872"/>
    <w:rsid w:val="008B66AB"/>
    <w:rsid w:val="008B6D07"/>
    <w:rsid w:val="008B71C9"/>
    <w:rsid w:val="008C0FEE"/>
    <w:rsid w:val="008C138B"/>
    <w:rsid w:val="008C1510"/>
    <w:rsid w:val="008C1512"/>
    <w:rsid w:val="008C1AD6"/>
    <w:rsid w:val="008C1DC0"/>
    <w:rsid w:val="008C20EB"/>
    <w:rsid w:val="008C239D"/>
    <w:rsid w:val="008C2964"/>
    <w:rsid w:val="008C375E"/>
    <w:rsid w:val="008C44CD"/>
    <w:rsid w:val="008C4C4D"/>
    <w:rsid w:val="008C53A7"/>
    <w:rsid w:val="008C62C8"/>
    <w:rsid w:val="008C6EF2"/>
    <w:rsid w:val="008C72ED"/>
    <w:rsid w:val="008D0543"/>
    <w:rsid w:val="008D0B2D"/>
    <w:rsid w:val="008D1688"/>
    <w:rsid w:val="008D19DF"/>
    <w:rsid w:val="008D3C28"/>
    <w:rsid w:val="008D3DA7"/>
    <w:rsid w:val="008D47AE"/>
    <w:rsid w:val="008D559F"/>
    <w:rsid w:val="008D5EA3"/>
    <w:rsid w:val="008D5F6F"/>
    <w:rsid w:val="008D5F74"/>
    <w:rsid w:val="008D6396"/>
    <w:rsid w:val="008D63F2"/>
    <w:rsid w:val="008D707B"/>
    <w:rsid w:val="008D796F"/>
    <w:rsid w:val="008E0008"/>
    <w:rsid w:val="008E0819"/>
    <w:rsid w:val="008E0976"/>
    <w:rsid w:val="008E0EAE"/>
    <w:rsid w:val="008E0F52"/>
    <w:rsid w:val="008E0F90"/>
    <w:rsid w:val="008E13F3"/>
    <w:rsid w:val="008E1506"/>
    <w:rsid w:val="008E1A57"/>
    <w:rsid w:val="008E1C22"/>
    <w:rsid w:val="008E1D83"/>
    <w:rsid w:val="008E2361"/>
    <w:rsid w:val="008E2E10"/>
    <w:rsid w:val="008E2F1E"/>
    <w:rsid w:val="008E37B1"/>
    <w:rsid w:val="008E4332"/>
    <w:rsid w:val="008E4461"/>
    <w:rsid w:val="008E4D92"/>
    <w:rsid w:val="008E4ECC"/>
    <w:rsid w:val="008E5626"/>
    <w:rsid w:val="008E595F"/>
    <w:rsid w:val="008E5B3F"/>
    <w:rsid w:val="008E5F57"/>
    <w:rsid w:val="008E647D"/>
    <w:rsid w:val="008E6BA8"/>
    <w:rsid w:val="008E73E5"/>
    <w:rsid w:val="008E785F"/>
    <w:rsid w:val="008E79D3"/>
    <w:rsid w:val="008F0300"/>
    <w:rsid w:val="008F0360"/>
    <w:rsid w:val="008F0580"/>
    <w:rsid w:val="008F0A7D"/>
    <w:rsid w:val="008F0EB6"/>
    <w:rsid w:val="008F15C3"/>
    <w:rsid w:val="008F1FBC"/>
    <w:rsid w:val="008F23B9"/>
    <w:rsid w:val="008F2521"/>
    <w:rsid w:val="008F288D"/>
    <w:rsid w:val="008F2F11"/>
    <w:rsid w:val="008F38A6"/>
    <w:rsid w:val="008F3D34"/>
    <w:rsid w:val="008F467D"/>
    <w:rsid w:val="008F4992"/>
    <w:rsid w:val="008F52D1"/>
    <w:rsid w:val="008F552A"/>
    <w:rsid w:val="008F5959"/>
    <w:rsid w:val="008F643A"/>
    <w:rsid w:val="008F6514"/>
    <w:rsid w:val="008F7601"/>
    <w:rsid w:val="008F7BE0"/>
    <w:rsid w:val="00900591"/>
    <w:rsid w:val="009007BB"/>
    <w:rsid w:val="00900A6A"/>
    <w:rsid w:val="0090140C"/>
    <w:rsid w:val="009015A5"/>
    <w:rsid w:val="009015D3"/>
    <w:rsid w:val="009019EE"/>
    <w:rsid w:val="00901C0D"/>
    <w:rsid w:val="00902E3F"/>
    <w:rsid w:val="00903166"/>
    <w:rsid w:val="00903329"/>
    <w:rsid w:val="00904ED8"/>
    <w:rsid w:val="00905533"/>
    <w:rsid w:val="00905BF2"/>
    <w:rsid w:val="00905C1E"/>
    <w:rsid w:val="00905F83"/>
    <w:rsid w:val="0090606E"/>
    <w:rsid w:val="009062EB"/>
    <w:rsid w:val="0090645A"/>
    <w:rsid w:val="009068FB"/>
    <w:rsid w:val="00906FEA"/>
    <w:rsid w:val="00907E66"/>
    <w:rsid w:val="009100B9"/>
    <w:rsid w:val="009105A0"/>
    <w:rsid w:val="0091070D"/>
    <w:rsid w:val="009109D3"/>
    <w:rsid w:val="00910E68"/>
    <w:rsid w:val="00911AFE"/>
    <w:rsid w:val="0091244D"/>
    <w:rsid w:val="00912B88"/>
    <w:rsid w:val="0091300B"/>
    <w:rsid w:val="0091324D"/>
    <w:rsid w:val="009139E7"/>
    <w:rsid w:val="0091466E"/>
    <w:rsid w:val="00915311"/>
    <w:rsid w:val="00915531"/>
    <w:rsid w:val="00915849"/>
    <w:rsid w:val="009159A4"/>
    <w:rsid w:val="00915B81"/>
    <w:rsid w:val="00916D50"/>
    <w:rsid w:val="0091705C"/>
    <w:rsid w:val="009173D3"/>
    <w:rsid w:val="00917528"/>
    <w:rsid w:val="00917BBD"/>
    <w:rsid w:val="00920537"/>
    <w:rsid w:val="0092067F"/>
    <w:rsid w:val="00921479"/>
    <w:rsid w:val="00921951"/>
    <w:rsid w:val="00921BD5"/>
    <w:rsid w:val="00921F0F"/>
    <w:rsid w:val="00922996"/>
    <w:rsid w:val="00922B26"/>
    <w:rsid w:val="00922F10"/>
    <w:rsid w:val="009239C1"/>
    <w:rsid w:val="00923D5A"/>
    <w:rsid w:val="0092409F"/>
    <w:rsid w:val="009253AB"/>
    <w:rsid w:val="0092599D"/>
    <w:rsid w:val="00925E77"/>
    <w:rsid w:val="00926519"/>
    <w:rsid w:val="00926E6D"/>
    <w:rsid w:val="00927B77"/>
    <w:rsid w:val="00927C14"/>
    <w:rsid w:val="00927E04"/>
    <w:rsid w:val="009300F1"/>
    <w:rsid w:val="00930369"/>
    <w:rsid w:val="00930390"/>
    <w:rsid w:val="00930502"/>
    <w:rsid w:val="0093054B"/>
    <w:rsid w:val="00930C3E"/>
    <w:rsid w:val="00930C42"/>
    <w:rsid w:val="0093165B"/>
    <w:rsid w:val="00931A33"/>
    <w:rsid w:val="00931A65"/>
    <w:rsid w:val="00933B9D"/>
    <w:rsid w:val="00934A98"/>
    <w:rsid w:val="00934F00"/>
    <w:rsid w:val="009350BF"/>
    <w:rsid w:val="009352C9"/>
    <w:rsid w:val="009353DB"/>
    <w:rsid w:val="00936767"/>
    <w:rsid w:val="00936BB6"/>
    <w:rsid w:val="00936F72"/>
    <w:rsid w:val="0093717E"/>
    <w:rsid w:val="00937623"/>
    <w:rsid w:val="00937883"/>
    <w:rsid w:val="00937A13"/>
    <w:rsid w:val="00937AC7"/>
    <w:rsid w:val="00937EAA"/>
    <w:rsid w:val="009406AC"/>
    <w:rsid w:val="00940999"/>
    <w:rsid w:val="009424A0"/>
    <w:rsid w:val="009424E3"/>
    <w:rsid w:val="00942E11"/>
    <w:rsid w:val="00943136"/>
    <w:rsid w:val="00943179"/>
    <w:rsid w:val="009433BB"/>
    <w:rsid w:val="009437A1"/>
    <w:rsid w:val="0094380B"/>
    <w:rsid w:val="00943E2B"/>
    <w:rsid w:val="00944079"/>
    <w:rsid w:val="00944F3B"/>
    <w:rsid w:val="00945050"/>
    <w:rsid w:val="00945AD4"/>
    <w:rsid w:val="00945BFA"/>
    <w:rsid w:val="00945EE1"/>
    <w:rsid w:val="00946180"/>
    <w:rsid w:val="009462F5"/>
    <w:rsid w:val="00946568"/>
    <w:rsid w:val="00946DE8"/>
    <w:rsid w:val="00947C35"/>
    <w:rsid w:val="0095117D"/>
    <w:rsid w:val="009511D3"/>
    <w:rsid w:val="00951861"/>
    <w:rsid w:val="00951CEF"/>
    <w:rsid w:val="00952DD1"/>
    <w:rsid w:val="00952E2A"/>
    <w:rsid w:val="00953391"/>
    <w:rsid w:val="009533EA"/>
    <w:rsid w:val="00953FF1"/>
    <w:rsid w:val="00954365"/>
    <w:rsid w:val="009547CF"/>
    <w:rsid w:val="00954A70"/>
    <w:rsid w:val="00954ACA"/>
    <w:rsid w:val="00954BA3"/>
    <w:rsid w:val="00954C6A"/>
    <w:rsid w:val="00954ECD"/>
    <w:rsid w:val="00954F9C"/>
    <w:rsid w:val="0095519E"/>
    <w:rsid w:val="00955274"/>
    <w:rsid w:val="0095599A"/>
    <w:rsid w:val="00956211"/>
    <w:rsid w:val="009562A9"/>
    <w:rsid w:val="009564FC"/>
    <w:rsid w:val="00956686"/>
    <w:rsid w:val="00956889"/>
    <w:rsid w:val="00956D9D"/>
    <w:rsid w:val="009570D4"/>
    <w:rsid w:val="00957C23"/>
    <w:rsid w:val="009605D7"/>
    <w:rsid w:val="00961208"/>
    <w:rsid w:val="00961386"/>
    <w:rsid w:val="009613A5"/>
    <w:rsid w:val="0096207F"/>
    <w:rsid w:val="009626AA"/>
    <w:rsid w:val="009627A8"/>
    <w:rsid w:val="00963581"/>
    <w:rsid w:val="00963CBD"/>
    <w:rsid w:val="00963E63"/>
    <w:rsid w:val="0096496B"/>
    <w:rsid w:val="009651BC"/>
    <w:rsid w:val="0096536C"/>
    <w:rsid w:val="009654A5"/>
    <w:rsid w:val="0096583E"/>
    <w:rsid w:val="00965938"/>
    <w:rsid w:val="00965A0E"/>
    <w:rsid w:val="00965E0E"/>
    <w:rsid w:val="00966093"/>
    <w:rsid w:val="00966486"/>
    <w:rsid w:val="00966ED4"/>
    <w:rsid w:val="00966EEA"/>
    <w:rsid w:val="0096760C"/>
    <w:rsid w:val="00967675"/>
    <w:rsid w:val="009705AA"/>
    <w:rsid w:val="009715AB"/>
    <w:rsid w:val="00971600"/>
    <w:rsid w:val="00972090"/>
    <w:rsid w:val="009720AB"/>
    <w:rsid w:val="00972550"/>
    <w:rsid w:val="00973541"/>
    <w:rsid w:val="0097371B"/>
    <w:rsid w:val="00973C34"/>
    <w:rsid w:val="009741EE"/>
    <w:rsid w:val="009753FC"/>
    <w:rsid w:val="00976348"/>
    <w:rsid w:val="009767EC"/>
    <w:rsid w:val="00976FA2"/>
    <w:rsid w:val="00977F4B"/>
    <w:rsid w:val="00980169"/>
    <w:rsid w:val="009802BC"/>
    <w:rsid w:val="00980401"/>
    <w:rsid w:val="00980460"/>
    <w:rsid w:val="0098092C"/>
    <w:rsid w:val="00980A0C"/>
    <w:rsid w:val="009817B6"/>
    <w:rsid w:val="00982C76"/>
    <w:rsid w:val="00982CDF"/>
    <w:rsid w:val="009832A8"/>
    <w:rsid w:val="00983AFA"/>
    <w:rsid w:val="0098492B"/>
    <w:rsid w:val="00984E48"/>
    <w:rsid w:val="00985CEC"/>
    <w:rsid w:val="00985EF7"/>
    <w:rsid w:val="00985F6E"/>
    <w:rsid w:val="009864B1"/>
    <w:rsid w:val="00986573"/>
    <w:rsid w:val="00986BF2"/>
    <w:rsid w:val="00986CC5"/>
    <w:rsid w:val="00986CD0"/>
    <w:rsid w:val="00986D75"/>
    <w:rsid w:val="009877FC"/>
    <w:rsid w:val="00990A70"/>
    <w:rsid w:val="00990D45"/>
    <w:rsid w:val="00991A4E"/>
    <w:rsid w:val="0099283A"/>
    <w:rsid w:val="00992BD2"/>
    <w:rsid w:val="009931B2"/>
    <w:rsid w:val="00993822"/>
    <w:rsid w:val="00993836"/>
    <w:rsid w:val="00993C42"/>
    <w:rsid w:val="009941F6"/>
    <w:rsid w:val="0099429A"/>
    <w:rsid w:val="00994873"/>
    <w:rsid w:val="00994E09"/>
    <w:rsid w:val="00995141"/>
    <w:rsid w:val="009968AF"/>
    <w:rsid w:val="00996E36"/>
    <w:rsid w:val="00996EAE"/>
    <w:rsid w:val="00997662"/>
    <w:rsid w:val="009978E4"/>
    <w:rsid w:val="009A0E19"/>
    <w:rsid w:val="009A1451"/>
    <w:rsid w:val="009A16BB"/>
    <w:rsid w:val="009A1F79"/>
    <w:rsid w:val="009A2166"/>
    <w:rsid w:val="009A2474"/>
    <w:rsid w:val="009A29B3"/>
    <w:rsid w:val="009A31E9"/>
    <w:rsid w:val="009A33EF"/>
    <w:rsid w:val="009A33F0"/>
    <w:rsid w:val="009A353F"/>
    <w:rsid w:val="009A3B0D"/>
    <w:rsid w:val="009A3CE1"/>
    <w:rsid w:val="009A3F85"/>
    <w:rsid w:val="009A4661"/>
    <w:rsid w:val="009A48D8"/>
    <w:rsid w:val="009A50E6"/>
    <w:rsid w:val="009A6733"/>
    <w:rsid w:val="009A69E0"/>
    <w:rsid w:val="009A6F50"/>
    <w:rsid w:val="009A72A3"/>
    <w:rsid w:val="009A7D0A"/>
    <w:rsid w:val="009B005B"/>
    <w:rsid w:val="009B04CA"/>
    <w:rsid w:val="009B08B6"/>
    <w:rsid w:val="009B092D"/>
    <w:rsid w:val="009B095A"/>
    <w:rsid w:val="009B0BFF"/>
    <w:rsid w:val="009B0F23"/>
    <w:rsid w:val="009B2512"/>
    <w:rsid w:val="009B2AE9"/>
    <w:rsid w:val="009B2B38"/>
    <w:rsid w:val="009B3588"/>
    <w:rsid w:val="009B3882"/>
    <w:rsid w:val="009B39E4"/>
    <w:rsid w:val="009B3AAA"/>
    <w:rsid w:val="009B3BBD"/>
    <w:rsid w:val="009B4E5E"/>
    <w:rsid w:val="009B57D9"/>
    <w:rsid w:val="009B5F34"/>
    <w:rsid w:val="009B65DA"/>
    <w:rsid w:val="009B76D9"/>
    <w:rsid w:val="009B77B1"/>
    <w:rsid w:val="009B7ABB"/>
    <w:rsid w:val="009C0336"/>
    <w:rsid w:val="009C1D69"/>
    <w:rsid w:val="009C21A0"/>
    <w:rsid w:val="009C2905"/>
    <w:rsid w:val="009C2C4B"/>
    <w:rsid w:val="009C2DD2"/>
    <w:rsid w:val="009C30D6"/>
    <w:rsid w:val="009C3C8D"/>
    <w:rsid w:val="009C3DB4"/>
    <w:rsid w:val="009C3FCF"/>
    <w:rsid w:val="009C49A7"/>
    <w:rsid w:val="009C4B78"/>
    <w:rsid w:val="009C4CF1"/>
    <w:rsid w:val="009C5112"/>
    <w:rsid w:val="009C51D5"/>
    <w:rsid w:val="009C5484"/>
    <w:rsid w:val="009C557E"/>
    <w:rsid w:val="009C611B"/>
    <w:rsid w:val="009C62F8"/>
    <w:rsid w:val="009C6335"/>
    <w:rsid w:val="009C7454"/>
    <w:rsid w:val="009C74DA"/>
    <w:rsid w:val="009C7E3F"/>
    <w:rsid w:val="009D043B"/>
    <w:rsid w:val="009D1D92"/>
    <w:rsid w:val="009D444F"/>
    <w:rsid w:val="009D5121"/>
    <w:rsid w:val="009D544F"/>
    <w:rsid w:val="009D594D"/>
    <w:rsid w:val="009D5976"/>
    <w:rsid w:val="009D698E"/>
    <w:rsid w:val="009D79DE"/>
    <w:rsid w:val="009E0B04"/>
    <w:rsid w:val="009E1143"/>
    <w:rsid w:val="009E23C5"/>
    <w:rsid w:val="009E26CE"/>
    <w:rsid w:val="009E276C"/>
    <w:rsid w:val="009E28DA"/>
    <w:rsid w:val="009E2C4E"/>
    <w:rsid w:val="009E2E43"/>
    <w:rsid w:val="009E302F"/>
    <w:rsid w:val="009E3B2B"/>
    <w:rsid w:val="009E3FB3"/>
    <w:rsid w:val="009E41D5"/>
    <w:rsid w:val="009E4210"/>
    <w:rsid w:val="009E4362"/>
    <w:rsid w:val="009E47AB"/>
    <w:rsid w:val="009E4A05"/>
    <w:rsid w:val="009E5066"/>
    <w:rsid w:val="009E5145"/>
    <w:rsid w:val="009E5646"/>
    <w:rsid w:val="009E594A"/>
    <w:rsid w:val="009E5AF5"/>
    <w:rsid w:val="009E5D35"/>
    <w:rsid w:val="009E5DF8"/>
    <w:rsid w:val="009E5E17"/>
    <w:rsid w:val="009E63B9"/>
    <w:rsid w:val="009E6897"/>
    <w:rsid w:val="009E7181"/>
    <w:rsid w:val="009E762E"/>
    <w:rsid w:val="009E78CF"/>
    <w:rsid w:val="009F0470"/>
    <w:rsid w:val="009F0712"/>
    <w:rsid w:val="009F155C"/>
    <w:rsid w:val="009F2BD3"/>
    <w:rsid w:val="009F3421"/>
    <w:rsid w:val="009F36A4"/>
    <w:rsid w:val="009F3A06"/>
    <w:rsid w:val="009F3C53"/>
    <w:rsid w:val="009F409E"/>
    <w:rsid w:val="009F42DF"/>
    <w:rsid w:val="009F4B9B"/>
    <w:rsid w:val="009F4F87"/>
    <w:rsid w:val="009F5041"/>
    <w:rsid w:val="009F50A2"/>
    <w:rsid w:val="009F554D"/>
    <w:rsid w:val="009F55C9"/>
    <w:rsid w:val="009F58FE"/>
    <w:rsid w:val="009F64A9"/>
    <w:rsid w:val="009F64CA"/>
    <w:rsid w:val="009F6DCA"/>
    <w:rsid w:val="009F6DF4"/>
    <w:rsid w:val="009F742B"/>
    <w:rsid w:val="009F74F9"/>
    <w:rsid w:val="009F763A"/>
    <w:rsid w:val="009F7AEC"/>
    <w:rsid w:val="009F7D66"/>
    <w:rsid w:val="009F7EA4"/>
    <w:rsid w:val="009F7F58"/>
    <w:rsid w:val="00A002B9"/>
    <w:rsid w:val="00A0047F"/>
    <w:rsid w:val="00A007D4"/>
    <w:rsid w:val="00A00E50"/>
    <w:rsid w:val="00A01714"/>
    <w:rsid w:val="00A01903"/>
    <w:rsid w:val="00A02306"/>
    <w:rsid w:val="00A02FC6"/>
    <w:rsid w:val="00A02FCE"/>
    <w:rsid w:val="00A03C18"/>
    <w:rsid w:val="00A04123"/>
    <w:rsid w:val="00A04309"/>
    <w:rsid w:val="00A04B4A"/>
    <w:rsid w:val="00A04CAD"/>
    <w:rsid w:val="00A04DB5"/>
    <w:rsid w:val="00A0528D"/>
    <w:rsid w:val="00A05975"/>
    <w:rsid w:val="00A071E5"/>
    <w:rsid w:val="00A10031"/>
    <w:rsid w:val="00A102F5"/>
    <w:rsid w:val="00A1030A"/>
    <w:rsid w:val="00A10457"/>
    <w:rsid w:val="00A10692"/>
    <w:rsid w:val="00A107EE"/>
    <w:rsid w:val="00A118E1"/>
    <w:rsid w:val="00A11915"/>
    <w:rsid w:val="00A12FE5"/>
    <w:rsid w:val="00A1310A"/>
    <w:rsid w:val="00A13A2F"/>
    <w:rsid w:val="00A13F6F"/>
    <w:rsid w:val="00A14D40"/>
    <w:rsid w:val="00A1507C"/>
    <w:rsid w:val="00A151A4"/>
    <w:rsid w:val="00A1534D"/>
    <w:rsid w:val="00A15A9B"/>
    <w:rsid w:val="00A15C26"/>
    <w:rsid w:val="00A15D76"/>
    <w:rsid w:val="00A16294"/>
    <w:rsid w:val="00A16CAA"/>
    <w:rsid w:val="00A2020E"/>
    <w:rsid w:val="00A20962"/>
    <w:rsid w:val="00A20BFC"/>
    <w:rsid w:val="00A2103E"/>
    <w:rsid w:val="00A217B0"/>
    <w:rsid w:val="00A21DA8"/>
    <w:rsid w:val="00A22AC3"/>
    <w:rsid w:val="00A22F6C"/>
    <w:rsid w:val="00A2310A"/>
    <w:rsid w:val="00A232AF"/>
    <w:rsid w:val="00A250A2"/>
    <w:rsid w:val="00A250BB"/>
    <w:rsid w:val="00A2526B"/>
    <w:rsid w:val="00A25F05"/>
    <w:rsid w:val="00A25F78"/>
    <w:rsid w:val="00A2607F"/>
    <w:rsid w:val="00A262BB"/>
    <w:rsid w:val="00A263C6"/>
    <w:rsid w:val="00A26BDE"/>
    <w:rsid w:val="00A2710D"/>
    <w:rsid w:val="00A2740F"/>
    <w:rsid w:val="00A3033D"/>
    <w:rsid w:val="00A30C39"/>
    <w:rsid w:val="00A31026"/>
    <w:rsid w:val="00A31230"/>
    <w:rsid w:val="00A31769"/>
    <w:rsid w:val="00A31AF6"/>
    <w:rsid w:val="00A31C5B"/>
    <w:rsid w:val="00A32E39"/>
    <w:rsid w:val="00A32ED5"/>
    <w:rsid w:val="00A33438"/>
    <w:rsid w:val="00A33455"/>
    <w:rsid w:val="00A336D7"/>
    <w:rsid w:val="00A33A7D"/>
    <w:rsid w:val="00A342DA"/>
    <w:rsid w:val="00A34798"/>
    <w:rsid w:val="00A3493B"/>
    <w:rsid w:val="00A349E6"/>
    <w:rsid w:val="00A34AB0"/>
    <w:rsid w:val="00A34B90"/>
    <w:rsid w:val="00A34E68"/>
    <w:rsid w:val="00A34EAE"/>
    <w:rsid w:val="00A350D2"/>
    <w:rsid w:val="00A359A9"/>
    <w:rsid w:val="00A35A5C"/>
    <w:rsid w:val="00A3618D"/>
    <w:rsid w:val="00A364BC"/>
    <w:rsid w:val="00A36541"/>
    <w:rsid w:val="00A3693D"/>
    <w:rsid w:val="00A36A1F"/>
    <w:rsid w:val="00A36AE3"/>
    <w:rsid w:val="00A37D30"/>
    <w:rsid w:val="00A37D53"/>
    <w:rsid w:val="00A37E80"/>
    <w:rsid w:val="00A40227"/>
    <w:rsid w:val="00A40E01"/>
    <w:rsid w:val="00A4171B"/>
    <w:rsid w:val="00A417D2"/>
    <w:rsid w:val="00A41E10"/>
    <w:rsid w:val="00A42A16"/>
    <w:rsid w:val="00A431CA"/>
    <w:rsid w:val="00A435B1"/>
    <w:rsid w:val="00A439F1"/>
    <w:rsid w:val="00A43BBA"/>
    <w:rsid w:val="00A43D35"/>
    <w:rsid w:val="00A44DB3"/>
    <w:rsid w:val="00A4518D"/>
    <w:rsid w:val="00A45249"/>
    <w:rsid w:val="00A453C7"/>
    <w:rsid w:val="00A454EB"/>
    <w:rsid w:val="00A45671"/>
    <w:rsid w:val="00A46203"/>
    <w:rsid w:val="00A4627A"/>
    <w:rsid w:val="00A4639E"/>
    <w:rsid w:val="00A466FC"/>
    <w:rsid w:val="00A46A0D"/>
    <w:rsid w:val="00A46C62"/>
    <w:rsid w:val="00A47CCA"/>
    <w:rsid w:val="00A47E8D"/>
    <w:rsid w:val="00A506BC"/>
    <w:rsid w:val="00A50806"/>
    <w:rsid w:val="00A50888"/>
    <w:rsid w:val="00A50B72"/>
    <w:rsid w:val="00A50C22"/>
    <w:rsid w:val="00A50D91"/>
    <w:rsid w:val="00A51C46"/>
    <w:rsid w:val="00A51E31"/>
    <w:rsid w:val="00A52A0B"/>
    <w:rsid w:val="00A531E0"/>
    <w:rsid w:val="00A537AD"/>
    <w:rsid w:val="00A53874"/>
    <w:rsid w:val="00A539D1"/>
    <w:rsid w:val="00A53A07"/>
    <w:rsid w:val="00A53B9D"/>
    <w:rsid w:val="00A53CB5"/>
    <w:rsid w:val="00A53E89"/>
    <w:rsid w:val="00A54692"/>
    <w:rsid w:val="00A54F65"/>
    <w:rsid w:val="00A55D1A"/>
    <w:rsid w:val="00A55D30"/>
    <w:rsid w:val="00A5613D"/>
    <w:rsid w:val="00A569D2"/>
    <w:rsid w:val="00A56C22"/>
    <w:rsid w:val="00A5758B"/>
    <w:rsid w:val="00A6055B"/>
    <w:rsid w:val="00A609E0"/>
    <w:rsid w:val="00A60EDB"/>
    <w:rsid w:val="00A61033"/>
    <w:rsid w:val="00A612D1"/>
    <w:rsid w:val="00A6147B"/>
    <w:rsid w:val="00A614A6"/>
    <w:rsid w:val="00A6177B"/>
    <w:rsid w:val="00A61C9B"/>
    <w:rsid w:val="00A61DDD"/>
    <w:rsid w:val="00A61E59"/>
    <w:rsid w:val="00A62959"/>
    <w:rsid w:val="00A630DE"/>
    <w:rsid w:val="00A63999"/>
    <w:rsid w:val="00A63F0A"/>
    <w:rsid w:val="00A64130"/>
    <w:rsid w:val="00A641E4"/>
    <w:rsid w:val="00A6458B"/>
    <w:rsid w:val="00A64A6B"/>
    <w:rsid w:val="00A655AE"/>
    <w:rsid w:val="00A659F9"/>
    <w:rsid w:val="00A65A8E"/>
    <w:rsid w:val="00A65EF1"/>
    <w:rsid w:val="00A660EE"/>
    <w:rsid w:val="00A6633E"/>
    <w:rsid w:val="00A66D4C"/>
    <w:rsid w:val="00A671E0"/>
    <w:rsid w:val="00A679A4"/>
    <w:rsid w:val="00A67D68"/>
    <w:rsid w:val="00A706A2"/>
    <w:rsid w:val="00A70DDB"/>
    <w:rsid w:val="00A71568"/>
    <w:rsid w:val="00A716B6"/>
    <w:rsid w:val="00A721FF"/>
    <w:rsid w:val="00A724C5"/>
    <w:rsid w:val="00A72EC8"/>
    <w:rsid w:val="00A73042"/>
    <w:rsid w:val="00A7382C"/>
    <w:rsid w:val="00A740CD"/>
    <w:rsid w:val="00A7526F"/>
    <w:rsid w:val="00A75742"/>
    <w:rsid w:val="00A76814"/>
    <w:rsid w:val="00A768B5"/>
    <w:rsid w:val="00A769DE"/>
    <w:rsid w:val="00A76BA8"/>
    <w:rsid w:val="00A77B61"/>
    <w:rsid w:val="00A8025E"/>
    <w:rsid w:val="00A8086A"/>
    <w:rsid w:val="00A80E7E"/>
    <w:rsid w:val="00A81A35"/>
    <w:rsid w:val="00A81A85"/>
    <w:rsid w:val="00A81CC3"/>
    <w:rsid w:val="00A82422"/>
    <w:rsid w:val="00A82697"/>
    <w:rsid w:val="00A82B61"/>
    <w:rsid w:val="00A830EA"/>
    <w:rsid w:val="00A83632"/>
    <w:rsid w:val="00A83844"/>
    <w:rsid w:val="00A83B05"/>
    <w:rsid w:val="00A84039"/>
    <w:rsid w:val="00A846D2"/>
    <w:rsid w:val="00A85244"/>
    <w:rsid w:val="00A854EF"/>
    <w:rsid w:val="00A855AE"/>
    <w:rsid w:val="00A86A82"/>
    <w:rsid w:val="00A8748B"/>
    <w:rsid w:val="00A90025"/>
    <w:rsid w:val="00A906D4"/>
    <w:rsid w:val="00A90B2D"/>
    <w:rsid w:val="00A90C07"/>
    <w:rsid w:val="00A9105C"/>
    <w:rsid w:val="00A91121"/>
    <w:rsid w:val="00A91294"/>
    <w:rsid w:val="00A915C4"/>
    <w:rsid w:val="00A9161E"/>
    <w:rsid w:val="00A91A6B"/>
    <w:rsid w:val="00A91BD4"/>
    <w:rsid w:val="00A926A1"/>
    <w:rsid w:val="00A92A27"/>
    <w:rsid w:val="00A9324F"/>
    <w:rsid w:val="00A9349C"/>
    <w:rsid w:val="00A938E6"/>
    <w:rsid w:val="00A94545"/>
    <w:rsid w:val="00A94EB2"/>
    <w:rsid w:val="00A95682"/>
    <w:rsid w:val="00A95937"/>
    <w:rsid w:val="00A95DE4"/>
    <w:rsid w:val="00A97B18"/>
    <w:rsid w:val="00A97DC5"/>
    <w:rsid w:val="00AA02BA"/>
    <w:rsid w:val="00AA0AFC"/>
    <w:rsid w:val="00AA1205"/>
    <w:rsid w:val="00AA1440"/>
    <w:rsid w:val="00AA15EE"/>
    <w:rsid w:val="00AA1E6E"/>
    <w:rsid w:val="00AA24EF"/>
    <w:rsid w:val="00AA2654"/>
    <w:rsid w:val="00AA33A6"/>
    <w:rsid w:val="00AA372A"/>
    <w:rsid w:val="00AA4027"/>
    <w:rsid w:val="00AA447E"/>
    <w:rsid w:val="00AA4BAB"/>
    <w:rsid w:val="00AA57A4"/>
    <w:rsid w:val="00AA665B"/>
    <w:rsid w:val="00AA686C"/>
    <w:rsid w:val="00AA7819"/>
    <w:rsid w:val="00AA7FA4"/>
    <w:rsid w:val="00AB0E52"/>
    <w:rsid w:val="00AB1584"/>
    <w:rsid w:val="00AB1A72"/>
    <w:rsid w:val="00AB1D3F"/>
    <w:rsid w:val="00AB2574"/>
    <w:rsid w:val="00AB2697"/>
    <w:rsid w:val="00AB2FE2"/>
    <w:rsid w:val="00AB3462"/>
    <w:rsid w:val="00AB4B45"/>
    <w:rsid w:val="00AB4B95"/>
    <w:rsid w:val="00AB5576"/>
    <w:rsid w:val="00AB55D1"/>
    <w:rsid w:val="00AB56E4"/>
    <w:rsid w:val="00AB5B51"/>
    <w:rsid w:val="00AB5E9A"/>
    <w:rsid w:val="00AB621D"/>
    <w:rsid w:val="00AB6FE9"/>
    <w:rsid w:val="00AB71E1"/>
    <w:rsid w:val="00AB7DB8"/>
    <w:rsid w:val="00AB7DED"/>
    <w:rsid w:val="00AC0215"/>
    <w:rsid w:val="00AC02C1"/>
    <w:rsid w:val="00AC064D"/>
    <w:rsid w:val="00AC071A"/>
    <w:rsid w:val="00AC0865"/>
    <w:rsid w:val="00AC0AB6"/>
    <w:rsid w:val="00AC0BFD"/>
    <w:rsid w:val="00AC0C87"/>
    <w:rsid w:val="00AC0DB7"/>
    <w:rsid w:val="00AC12D9"/>
    <w:rsid w:val="00AC147D"/>
    <w:rsid w:val="00AC17FE"/>
    <w:rsid w:val="00AC1B64"/>
    <w:rsid w:val="00AC2262"/>
    <w:rsid w:val="00AC2311"/>
    <w:rsid w:val="00AC2506"/>
    <w:rsid w:val="00AC36FA"/>
    <w:rsid w:val="00AC3A25"/>
    <w:rsid w:val="00AC3D08"/>
    <w:rsid w:val="00AC3D34"/>
    <w:rsid w:val="00AC410B"/>
    <w:rsid w:val="00AC4685"/>
    <w:rsid w:val="00AC47F5"/>
    <w:rsid w:val="00AC59EA"/>
    <w:rsid w:val="00AC64E1"/>
    <w:rsid w:val="00AC6C63"/>
    <w:rsid w:val="00AC7B39"/>
    <w:rsid w:val="00AC7DED"/>
    <w:rsid w:val="00AD03AB"/>
    <w:rsid w:val="00AD0502"/>
    <w:rsid w:val="00AD0F10"/>
    <w:rsid w:val="00AD17C7"/>
    <w:rsid w:val="00AD18C1"/>
    <w:rsid w:val="00AD2080"/>
    <w:rsid w:val="00AD32C0"/>
    <w:rsid w:val="00AD3990"/>
    <w:rsid w:val="00AD3CAD"/>
    <w:rsid w:val="00AD413D"/>
    <w:rsid w:val="00AD44B5"/>
    <w:rsid w:val="00AD4D30"/>
    <w:rsid w:val="00AD4F59"/>
    <w:rsid w:val="00AD5332"/>
    <w:rsid w:val="00AD54AB"/>
    <w:rsid w:val="00AD54B8"/>
    <w:rsid w:val="00AD54E2"/>
    <w:rsid w:val="00AD5C09"/>
    <w:rsid w:val="00AD63F6"/>
    <w:rsid w:val="00AD6D35"/>
    <w:rsid w:val="00AD6E13"/>
    <w:rsid w:val="00AD70BF"/>
    <w:rsid w:val="00AE05D1"/>
    <w:rsid w:val="00AE0662"/>
    <w:rsid w:val="00AE066D"/>
    <w:rsid w:val="00AE06ED"/>
    <w:rsid w:val="00AE0E89"/>
    <w:rsid w:val="00AE13D3"/>
    <w:rsid w:val="00AE1792"/>
    <w:rsid w:val="00AE1C84"/>
    <w:rsid w:val="00AE2112"/>
    <w:rsid w:val="00AE2F67"/>
    <w:rsid w:val="00AE2F7E"/>
    <w:rsid w:val="00AE3502"/>
    <w:rsid w:val="00AE48E4"/>
    <w:rsid w:val="00AE4DC1"/>
    <w:rsid w:val="00AE516B"/>
    <w:rsid w:val="00AE5E52"/>
    <w:rsid w:val="00AE679F"/>
    <w:rsid w:val="00AE6A47"/>
    <w:rsid w:val="00AE6B28"/>
    <w:rsid w:val="00AE6DE8"/>
    <w:rsid w:val="00AE714D"/>
    <w:rsid w:val="00AE776C"/>
    <w:rsid w:val="00AE7A30"/>
    <w:rsid w:val="00AF1890"/>
    <w:rsid w:val="00AF1D72"/>
    <w:rsid w:val="00AF2095"/>
    <w:rsid w:val="00AF2210"/>
    <w:rsid w:val="00AF3233"/>
    <w:rsid w:val="00AF3494"/>
    <w:rsid w:val="00AF47E0"/>
    <w:rsid w:val="00AF4B25"/>
    <w:rsid w:val="00AF4FEE"/>
    <w:rsid w:val="00AF53A1"/>
    <w:rsid w:val="00AF53AB"/>
    <w:rsid w:val="00AF5864"/>
    <w:rsid w:val="00AF58BD"/>
    <w:rsid w:val="00AF614F"/>
    <w:rsid w:val="00AF6415"/>
    <w:rsid w:val="00AF685E"/>
    <w:rsid w:val="00AF7018"/>
    <w:rsid w:val="00AF7142"/>
    <w:rsid w:val="00B00263"/>
    <w:rsid w:val="00B00C0B"/>
    <w:rsid w:val="00B00FCB"/>
    <w:rsid w:val="00B0182C"/>
    <w:rsid w:val="00B01F06"/>
    <w:rsid w:val="00B0235B"/>
    <w:rsid w:val="00B024A1"/>
    <w:rsid w:val="00B0254E"/>
    <w:rsid w:val="00B026C5"/>
    <w:rsid w:val="00B02D45"/>
    <w:rsid w:val="00B0308D"/>
    <w:rsid w:val="00B031F1"/>
    <w:rsid w:val="00B037B6"/>
    <w:rsid w:val="00B03F30"/>
    <w:rsid w:val="00B04B60"/>
    <w:rsid w:val="00B05D27"/>
    <w:rsid w:val="00B05FBE"/>
    <w:rsid w:val="00B061D9"/>
    <w:rsid w:val="00B109C2"/>
    <w:rsid w:val="00B11DE7"/>
    <w:rsid w:val="00B125DD"/>
    <w:rsid w:val="00B128E0"/>
    <w:rsid w:val="00B12CE7"/>
    <w:rsid w:val="00B12D9D"/>
    <w:rsid w:val="00B13051"/>
    <w:rsid w:val="00B13900"/>
    <w:rsid w:val="00B13947"/>
    <w:rsid w:val="00B13D3D"/>
    <w:rsid w:val="00B14046"/>
    <w:rsid w:val="00B148C6"/>
    <w:rsid w:val="00B14DF2"/>
    <w:rsid w:val="00B14FBA"/>
    <w:rsid w:val="00B1513F"/>
    <w:rsid w:val="00B153B0"/>
    <w:rsid w:val="00B1573C"/>
    <w:rsid w:val="00B15AC8"/>
    <w:rsid w:val="00B15F4D"/>
    <w:rsid w:val="00B16246"/>
    <w:rsid w:val="00B167B8"/>
    <w:rsid w:val="00B1722D"/>
    <w:rsid w:val="00B17CBD"/>
    <w:rsid w:val="00B17DDE"/>
    <w:rsid w:val="00B2015B"/>
    <w:rsid w:val="00B20484"/>
    <w:rsid w:val="00B20E92"/>
    <w:rsid w:val="00B2136C"/>
    <w:rsid w:val="00B215E5"/>
    <w:rsid w:val="00B21B86"/>
    <w:rsid w:val="00B21CFE"/>
    <w:rsid w:val="00B22E5E"/>
    <w:rsid w:val="00B236A8"/>
    <w:rsid w:val="00B23B6D"/>
    <w:rsid w:val="00B24246"/>
    <w:rsid w:val="00B248C8"/>
    <w:rsid w:val="00B25023"/>
    <w:rsid w:val="00B25092"/>
    <w:rsid w:val="00B252D8"/>
    <w:rsid w:val="00B25560"/>
    <w:rsid w:val="00B255E6"/>
    <w:rsid w:val="00B25D83"/>
    <w:rsid w:val="00B25E2D"/>
    <w:rsid w:val="00B25E68"/>
    <w:rsid w:val="00B261DA"/>
    <w:rsid w:val="00B2683F"/>
    <w:rsid w:val="00B26A98"/>
    <w:rsid w:val="00B27030"/>
    <w:rsid w:val="00B27240"/>
    <w:rsid w:val="00B2736A"/>
    <w:rsid w:val="00B2741E"/>
    <w:rsid w:val="00B276F2"/>
    <w:rsid w:val="00B27947"/>
    <w:rsid w:val="00B27E4C"/>
    <w:rsid w:val="00B3000E"/>
    <w:rsid w:val="00B3072C"/>
    <w:rsid w:val="00B30B12"/>
    <w:rsid w:val="00B30CF6"/>
    <w:rsid w:val="00B311F5"/>
    <w:rsid w:val="00B3130B"/>
    <w:rsid w:val="00B3158C"/>
    <w:rsid w:val="00B317C5"/>
    <w:rsid w:val="00B324D3"/>
    <w:rsid w:val="00B32EB3"/>
    <w:rsid w:val="00B3324A"/>
    <w:rsid w:val="00B332DB"/>
    <w:rsid w:val="00B338C5"/>
    <w:rsid w:val="00B33C43"/>
    <w:rsid w:val="00B33F6E"/>
    <w:rsid w:val="00B34359"/>
    <w:rsid w:val="00B34400"/>
    <w:rsid w:val="00B346BF"/>
    <w:rsid w:val="00B3473A"/>
    <w:rsid w:val="00B34766"/>
    <w:rsid w:val="00B3505E"/>
    <w:rsid w:val="00B355D8"/>
    <w:rsid w:val="00B358E1"/>
    <w:rsid w:val="00B36FD9"/>
    <w:rsid w:val="00B37255"/>
    <w:rsid w:val="00B375D0"/>
    <w:rsid w:val="00B37A18"/>
    <w:rsid w:val="00B4038D"/>
    <w:rsid w:val="00B411A9"/>
    <w:rsid w:val="00B41444"/>
    <w:rsid w:val="00B41633"/>
    <w:rsid w:val="00B41A42"/>
    <w:rsid w:val="00B4235B"/>
    <w:rsid w:val="00B42793"/>
    <w:rsid w:val="00B42877"/>
    <w:rsid w:val="00B42980"/>
    <w:rsid w:val="00B43DEC"/>
    <w:rsid w:val="00B4438A"/>
    <w:rsid w:val="00B45072"/>
    <w:rsid w:val="00B4511F"/>
    <w:rsid w:val="00B45241"/>
    <w:rsid w:val="00B45355"/>
    <w:rsid w:val="00B45528"/>
    <w:rsid w:val="00B45E70"/>
    <w:rsid w:val="00B46BE6"/>
    <w:rsid w:val="00B471CD"/>
    <w:rsid w:val="00B4729C"/>
    <w:rsid w:val="00B47344"/>
    <w:rsid w:val="00B47FAB"/>
    <w:rsid w:val="00B5077D"/>
    <w:rsid w:val="00B50BA6"/>
    <w:rsid w:val="00B51741"/>
    <w:rsid w:val="00B528BB"/>
    <w:rsid w:val="00B53076"/>
    <w:rsid w:val="00B538C5"/>
    <w:rsid w:val="00B53BC1"/>
    <w:rsid w:val="00B54668"/>
    <w:rsid w:val="00B54AAD"/>
    <w:rsid w:val="00B54B15"/>
    <w:rsid w:val="00B54D86"/>
    <w:rsid w:val="00B55771"/>
    <w:rsid w:val="00B559CA"/>
    <w:rsid w:val="00B559D8"/>
    <w:rsid w:val="00B567BC"/>
    <w:rsid w:val="00B56ACE"/>
    <w:rsid w:val="00B56BF1"/>
    <w:rsid w:val="00B56DDA"/>
    <w:rsid w:val="00B56F58"/>
    <w:rsid w:val="00B5733E"/>
    <w:rsid w:val="00B57F55"/>
    <w:rsid w:val="00B603E9"/>
    <w:rsid w:val="00B60487"/>
    <w:rsid w:val="00B60697"/>
    <w:rsid w:val="00B606BD"/>
    <w:rsid w:val="00B60FB4"/>
    <w:rsid w:val="00B617FE"/>
    <w:rsid w:val="00B61D08"/>
    <w:rsid w:val="00B621BB"/>
    <w:rsid w:val="00B62680"/>
    <w:rsid w:val="00B62E00"/>
    <w:rsid w:val="00B62E7E"/>
    <w:rsid w:val="00B63337"/>
    <w:rsid w:val="00B645CE"/>
    <w:rsid w:val="00B6486F"/>
    <w:rsid w:val="00B6498B"/>
    <w:rsid w:val="00B64BF5"/>
    <w:rsid w:val="00B65868"/>
    <w:rsid w:val="00B66127"/>
    <w:rsid w:val="00B663F9"/>
    <w:rsid w:val="00B669BE"/>
    <w:rsid w:val="00B66BD8"/>
    <w:rsid w:val="00B66D8E"/>
    <w:rsid w:val="00B66F1E"/>
    <w:rsid w:val="00B66F5A"/>
    <w:rsid w:val="00B67C1D"/>
    <w:rsid w:val="00B67DC2"/>
    <w:rsid w:val="00B67F0C"/>
    <w:rsid w:val="00B70222"/>
    <w:rsid w:val="00B71489"/>
    <w:rsid w:val="00B718AB"/>
    <w:rsid w:val="00B7212A"/>
    <w:rsid w:val="00B7267A"/>
    <w:rsid w:val="00B729E1"/>
    <w:rsid w:val="00B730A7"/>
    <w:rsid w:val="00B732FC"/>
    <w:rsid w:val="00B736C1"/>
    <w:rsid w:val="00B73B9B"/>
    <w:rsid w:val="00B73E37"/>
    <w:rsid w:val="00B743A6"/>
    <w:rsid w:val="00B745E6"/>
    <w:rsid w:val="00B7530E"/>
    <w:rsid w:val="00B75E91"/>
    <w:rsid w:val="00B76151"/>
    <w:rsid w:val="00B76215"/>
    <w:rsid w:val="00B764E5"/>
    <w:rsid w:val="00B7683F"/>
    <w:rsid w:val="00B76F58"/>
    <w:rsid w:val="00B77258"/>
    <w:rsid w:val="00B77751"/>
    <w:rsid w:val="00B77908"/>
    <w:rsid w:val="00B8030C"/>
    <w:rsid w:val="00B804DD"/>
    <w:rsid w:val="00B80672"/>
    <w:rsid w:val="00B807DC"/>
    <w:rsid w:val="00B80D77"/>
    <w:rsid w:val="00B8132A"/>
    <w:rsid w:val="00B816FB"/>
    <w:rsid w:val="00B81B02"/>
    <w:rsid w:val="00B82504"/>
    <w:rsid w:val="00B82613"/>
    <w:rsid w:val="00B82E91"/>
    <w:rsid w:val="00B832B8"/>
    <w:rsid w:val="00B83AD7"/>
    <w:rsid w:val="00B8434E"/>
    <w:rsid w:val="00B84372"/>
    <w:rsid w:val="00B84437"/>
    <w:rsid w:val="00B84483"/>
    <w:rsid w:val="00B854BD"/>
    <w:rsid w:val="00B8590F"/>
    <w:rsid w:val="00B85D78"/>
    <w:rsid w:val="00B85EF2"/>
    <w:rsid w:val="00B870D1"/>
    <w:rsid w:val="00B871FE"/>
    <w:rsid w:val="00B87519"/>
    <w:rsid w:val="00B90B95"/>
    <w:rsid w:val="00B91105"/>
    <w:rsid w:val="00B9165A"/>
    <w:rsid w:val="00B91972"/>
    <w:rsid w:val="00B91C56"/>
    <w:rsid w:val="00B92668"/>
    <w:rsid w:val="00B93008"/>
    <w:rsid w:val="00B9331A"/>
    <w:rsid w:val="00B9350A"/>
    <w:rsid w:val="00B93C15"/>
    <w:rsid w:val="00B9462D"/>
    <w:rsid w:val="00B94862"/>
    <w:rsid w:val="00B94E0E"/>
    <w:rsid w:val="00B94F1E"/>
    <w:rsid w:val="00B953D1"/>
    <w:rsid w:val="00B955D2"/>
    <w:rsid w:val="00B95A91"/>
    <w:rsid w:val="00B95D85"/>
    <w:rsid w:val="00B95EF4"/>
    <w:rsid w:val="00B96083"/>
    <w:rsid w:val="00B96B61"/>
    <w:rsid w:val="00B96B8D"/>
    <w:rsid w:val="00B979AF"/>
    <w:rsid w:val="00B97DAA"/>
    <w:rsid w:val="00B97F65"/>
    <w:rsid w:val="00B97F7A"/>
    <w:rsid w:val="00BA057F"/>
    <w:rsid w:val="00BA0C25"/>
    <w:rsid w:val="00BA14D5"/>
    <w:rsid w:val="00BA185F"/>
    <w:rsid w:val="00BA24CB"/>
    <w:rsid w:val="00BA2DC4"/>
    <w:rsid w:val="00BA42AC"/>
    <w:rsid w:val="00BA4B13"/>
    <w:rsid w:val="00BA4C27"/>
    <w:rsid w:val="00BA4DC5"/>
    <w:rsid w:val="00BA4F15"/>
    <w:rsid w:val="00BA625B"/>
    <w:rsid w:val="00BA6C06"/>
    <w:rsid w:val="00BA7050"/>
    <w:rsid w:val="00BA7517"/>
    <w:rsid w:val="00BA7603"/>
    <w:rsid w:val="00BA7CE0"/>
    <w:rsid w:val="00BA7D5C"/>
    <w:rsid w:val="00BB0D59"/>
    <w:rsid w:val="00BB0FC7"/>
    <w:rsid w:val="00BB1FA5"/>
    <w:rsid w:val="00BB3055"/>
    <w:rsid w:val="00BB33C3"/>
    <w:rsid w:val="00BB3804"/>
    <w:rsid w:val="00BB38E7"/>
    <w:rsid w:val="00BB3E2B"/>
    <w:rsid w:val="00BB4331"/>
    <w:rsid w:val="00BB4B42"/>
    <w:rsid w:val="00BB4C0F"/>
    <w:rsid w:val="00BB5298"/>
    <w:rsid w:val="00BB537C"/>
    <w:rsid w:val="00BB5CD0"/>
    <w:rsid w:val="00BB6651"/>
    <w:rsid w:val="00BB6ACC"/>
    <w:rsid w:val="00BB74ED"/>
    <w:rsid w:val="00BB7500"/>
    <w:rsid w:val="00BB7889"/>
    <w:rsid w:val="00BB7B79"/>
    <w:rsid w:val="00BB7BBD"/>
    <w:rsid w:val="00BC058F"/>
    <w:rsid w:val="00BC0D16"/>
    <w:rsid w:val="00BC2050"/>
    <w:rsid w:val="00BC238D"/>
    <w:rsid w:val="00BC2548"/>
    <w:rsid w:val="00BC358C"/>
    <w:rsid w:val="00BC3858"/>
    <w:rsid w:val="00BC38B6"/>
    <w:rsid w:val="00BC4177"/>
    <w:rsid w:val="00BC4571"/>
    <w:rsid w:val="00BC510F"/>
    <w:rsid w:val="00BC559F"/>
    <w:rsid w:val="00BC5D0D"/>
    <w:rsid w:val="00BC5E50"/>
    <w:rsid w:val="00BC631F"/>
    <w:rsid w:val="00BC6715"/>
    <w:rsid w:val="00BC6A39"/>
    <w:rsid w:val="00BC6C76"/>
    <w:rsid w:val="00BC6D2F"/>
    <w:rsid w:val="00BC76E8"/>
    <w:rsid w:val="00BC7AB7"/>
    <w:rsid w:val="00BD07B3"/>
    <w:rsid w:val="00BD0858"/>
    <w:rsid w:val="00BD1281"/>
    <w:rsid w:val="00BD1381"/>
    <w:rsid w:val="00BD1471"/>
    <w:rsid w:val="00BD1D9D"/>
    <w:rsid w:val="00BD1DC0"/>
    <w:rsid w:val="00BD337C"/>
    <w:rsid w:val="00BD3EC0"/>
    <w:rsid w:val="00BD4261"/>
    <w:rsid w:val="00BD42D3"/>
    <w:rsid w:val="00BD480D"/>
    <w:rsid w:val="00BD4A29"/>
    <w:rsid w:val="00BD4CAD"/>
    <w:rsid w:val="00BD4FAC"/>
    <w:rsid w:val="00BD52C6"/>
    <w:rsid w:val="00BD5489"/>
    <w:rsid w:val="00BD5D70"/>
    <w:rsid w:val="00BD5FD1"/>
    <w:rsid w:val="00BD62DB"/>
    <w:rsid w:val="00BD667C"/>
    <w:rsid w:val="00BE018F"/>
    <w:rsid w:val="00BE02A0"/>
    <w:rsid w:val="00BE02B4"/>
    <w:rsid w:val="00BE046F"/>
    <w:rsid w:val="00BE05B6"/>
    <w:rsid w:val="00BE08BD"/>
    <w:rsid w:val="00BE0C32"/>
    <w:rsid w:val="00BE0F48"/>
    <w:rsid w:val="00BE1F1E"/>
    <w:rsid w:val="00BE2C45"/>
    <w:rsid w:val="00BE2D0D"/>
    <w:rsid w:val="00BE33CD"/>
    <w:rsid w:val="00BE3594"/>
    <w:rsid w:val="00BE3B4E"/>
    <w:rsid w:val="00BE3F4B"/>
    <w:rsid w:val="00BE3F7A"/>
    <w:rsid w:val="00BE45C2"/>
    <w:rsid w:val="00BE4D06"/>
    <w:rsid w:val="00BE536A"/>
    <w:rsid w:val="00BE58E6"/>
    <w:rsid w:val="00BE5907"/>
    <w:rsid w:val="00BE5E43"/>
    <w:rsid w:val="00BE6227"/>
    <w:rsid w:val="00BE6287"/>
    <w:rsid w:val="00BE6FD5"/>
    <w:rsid w:val="00BE7169"/>
    <w:rsid w:val="00BE728B"/>
    <w:rsid w:val="00BE72E5"/>
    <w:rsid w:val="00BE781A"/>
    <w:rsid w:val="00BE79B1"/>
    <w:rsid w:val="00BF0784"/>
    <w:rsid w:val="00BF10BC"/>
    <w:rsid w:val="00BF162C"/>
    <w:rsid w:val="00BF195C"/>
    <w:rsid w:val="00BF26F6"/>
    <w:rsid w:val="00BF36EC"/>
    <w:rsid w:val="00BF372B"/>
    <w:rsid w:val="00BF3BA0"/>
    <w:rsid w:val="00BF3FFF"/>
    <w:rsid w:val="00BF491D"/>
    <w:rsid w:val="00BF494D"/>
    <w:rsid w:val="00BF5E4B"/>
    <w:rsid w:val="00BF65C7"/>
    <w:rsid w:val="00BF69B8"/>
    <w:rsid w:val="00C007A3"/>
    <w:rsid w:val="00C00F6B"/>
    <w:rsid w:val="00C01601"/>
    <w:rsid w:val="00C0196A"/>
    <w:rsid w:val="00C02024"/>
    <w:rsid w:val="00C024FC"/>
    <w:rsid w:val="00C0275C"/>
    <w:rsid w:val="00C02AE7"/>
    <w:rsid w:val="00C02C37"/>
    <w:rsid w:val="00C03773"/>
    <w:rsid w:val="00C041D2"/>
    <w:rsid w:val="00C054FB"/>
    <w:rsid w:val="00C05DCE"/>
    <w:rsid w:val="00C06B1F"/>
    <w:rsid w:val="00C0702E"/>
    <w:rsid w:val="00C071A7"/>
    <w:rsid w:val="00C07E16"/>
    <w:rsid w:val="00C100BF"/>
    <w:rsid w:val="00C10CCE"/>
    <w:rsid w:val="00C11CBB"/>
    <w:rsid w:val="00C1241F"/>
    <w:rsid w:val="00C1274B"/>
    <w:rsid w:val="00C1338D"/>
    <w:rsid w:val="00C13674"/>
    <w:rsid w:val="00C13D66"/>
    <w:rsid w:val="00C14773"/>
    <w:rsid w:val="00C149A8"/>
    <w:rsid w:val="00C150C6"/>
    <w:rsid w:val="00C1523E"/>
    <w:rsid w:val="00C15350"/>
    <w:rsid w:val="00C15728"/>
    <w:rsid w:val="00C15EDB"/>
    <w:rsid w:val="00C1675B"/>
    <w:rsid w:val="00C16906"/>
    <w:rsid w:val="00C16C4F"/>
    <w:rsid w:val="00C1770D"/>
    <w:rsid w:val="00C17FCF"/>
    <w:rsid w:val="00C20531"/>
    <w:rsid w:val="00C21016"/>
    <w:rsid w:val="00C21368"/>
    <w:rsid w:val="00C21A0F"/>
    <w:rsid w:val="00C21D22"/>
    <w:rsid w:val="00C2255D"/>
    <w:rsid w:val="00C22776"/>
    <w:rsid w:val="00C22B9D"/>
    <w:rsid w:val="00C237AB"/>
    <w:rsid w:val="00C2392F"/>
    <w:rsid w:val="00C23D87"/>
    <w:rsid w:val="00C2477A"/>
    <w:rsid w:val="00C248C4"/>
    <w:rsid w:val="00C25681"/>
    <w:rsid w:val="00C26CD4"/>
    <w:rsid w:val="00C271C5"/>
    <w:rsid w:val="00C278F3"/>
    <w:rsid w:val="00C30444"/>
    <w:rsid w:val="00C306CF"/>
    <w:rsid w:val="00C3187D"/>
    <w:rsid w:val="00C31A07"/>
    <w:rsid w:val="00C3263B"/>
    <w:rsid w:val="00C32746"/>
    <w:rsid w:val="00C32CA6"/>
    <w:rsid w:val="00C348F4"/>
    <w:rsid w:val="00C349DC"/>
    <w:rsid w:val="00C355F1"/>
    <w:rsid w:val="00C35C47"/>
    <w:rsid w:val="00C35D3E"/>
    <w:rsid w:val="00C36170"/>
    <w:rsid w:val="00C3661A"/>
    <w:rsid w:val="00C3677C"/>
    <w:rsid w:val="00C36840"/>
    <w:rsid w:val="00C407EA"/>
    <w:rsid w:val="00C40B56"/>
    <w:rsid w:val="00C40B5B"/>
    <w:rsid w:val="00C4167D"/>
    <w:rsid w:val="00C41ED7"/>
    <w:rsid w:val="00C41F77"/>
    <w:rsid w:val="00C4204A"/>
    <w:rsid w:val="00C4242B"/>
    <w:rsid w:val="00C4253A"/>
    <w:rsid w:val="00C42A69"/>
    <w:rsid w:val="00C42B2E"/>
    <w:rsid w:val="00C42B74"/>
    <w:rsid w:val="00C42C24"/>
    <w:rsid w:val="00C42E55"/>
    <w:rsid w:val="00C431BF"/>
    <w:rsid w:val="00C432A5"/>
    <w:rsid w:val="00C4381D"/>
    <w:rsid w:val="00C438A4"/>
    <w:rsid w:val="00C438A5"/>
    <w:rsid w:val="00C43A9E"/>
    <w:rsid w:val="00C43E19"/>
    <w:rsid w:val="00C43FF0"/>
    <w:rsid w:val="00C44317"/>
    <w:rsid w:val="00C4441A"/>
    <w:rsid w:val="00C4448D"/>
    <w:rsid w:val="00C44622"/>
    <w:rsid w:val="00C452CD"/>
    <w:rsid w:val="00C4581B"/>
    <w:rsid w:val="00C45F94"/>
    <w:rsid w:val="00C4651C"/>
    <w:rsid w:val="00C46D6A"/>
    <w:rsid w:val="00C4732C"/>
    <w:rsid w:val="00C47466"/>
    <w:rsid w:val="00C4769D"/>
    <w:rsid w:val="00C4789A"/>
    <w:rsid w:val="00C47A11"/>
    <w:rsid w:val="00C47D17"/>
    <w:rsid w:val="00C47E0B"/>
    <w:rsid w:val="00C47FCC"/>
    <w:rsid w:val="00C507C9"/>
    <w:rsid w:val="00C50C57"/>
    <w:rsid w:val="00C50CE7"/>
    <w:rsid w:val="00C50DF6"/>
    <w:rsid w:val="00C50E2C"/>
    <w:rsid w:val="00C5117A"/>
    <w:rsid w:val="00C51760"/>
    <w:rsid w:val="00C51BC6"/>
    <w:rsid w:val="00C52096"/>
    <w:rsid w:val="00C52410"/>
    <w:rsid w:val="00C525B3"/>
    <w:rsid w:val="00C52CF6"/>
    <w:rsid w:val="00C5377D"/>
    <w:rsid w:val="00C53BE7"/>
    <w:rsid w:val="00C5531A"/>
    <w:rsid w:val="00C5535A"/>
    <w:rsid w:val="00C55384"/>
    <w:rsid w:val="00C55732"/>
    <w:rsid w:val="00C55A20"/>
    <w:rsid w:val="00C56203"/>
    <w:rsid w:val="00C5648E"/>
    <w:rsid w:val="00C56F16"/>
    <w:rsid w:val="00C57751"/>
    <w:rsid w:val="00C57CCC"/>
    <w:rsid w:val="00C60637"/>
    <w:rsid w:val="00C60912"/>
    <w:rsid w:val="00C609A4"/>
    <w:rsid w:val="00C60F23"/>
    <w:rsid w:val="00C61936"/>
    <w:rsid w:val="00C61957"/>
    <w:rsid w:val="00C61B12"/>
    <w:rsid w:val="00C6225A"/>
    <w:rsid w:val="00C6256B"/>
    <w:rsid w:val="00C636B0"/>
    <w:rsid w:val="00C639B8"/>
    <w:rsid w:val="00C63B22"/>
    <w:rsid w:val="00C6468E"/>
    <w:rsid w:val="00C646B0"/>
    <w:rsid w:val="00C6480F"/>
    <w:rsid w:val="00C64B7B"/>
    <w:rsid w:val="00C64DC1"/>
    <w:rsid w:val="00C64FEB"/>
    <w:rsid w:val="00C659B1"/>
    <w:rsid w:val="00C65BD3"/>
    <w:rsid w:val="00C6629D"/>
    <w:rsid w:val="00C668D2"/>
    <w:rsid w:val="00C6716C"/>
    <w:rsid w:val="00C70400"/>
    <w:rsid w:val="00C70925"/>
    <w:rsid w:val="00C70EA2"/>
    <w:rsid w:val="00C7199C"/>
    <w:rsid w:val="00C72196"/>
    <w:rsid w:val="00C72258"/>
    <w:rsid w:val="00C7233D"/>
    <w:rsid w:val="00C7238D"/>
    <w:rsid w:val="00C73517"/>
    <w:rsid w:val="00C737F4"/>
    <w:rsid w:val="00C74CA9"/>
    <w:rsid w:val="00C74CCD"/>
    <w:rsid w:val="00C74E21"/>
    <w:rsid w:val="00C7534C"/>
    <w:rsid w:val="00C753D1"/>
    <w:rsid w:val="00C75467"/>
    <w:rsid w:val="00C756A1"/>
    <w:rsid w:val="00C75992"/>
    <w:rsid w:val="00C75A8E"/>
    <w:rsid w:val="00C75AA6"/>
    <w:rsid w:val="00C75B9E"/>
    <w:rsid w:val="00C75D45"/>
    <w:rsid w:val="00C76405"/>
    <w:rsid w:val="00C7648C"/>
    <w:rsid w:val="00C764C9"/>
    <w:rsid w:val="00C766C4"/>
    <w:rsid w:val="00C76A5B"/>
    <w:rsid w:val="00C7720B"/>
    <w:rsid w:val="00C7778B"/>
    <w:rsid w:val="00C777A6"/>
    <w:rsid w:val="00C77812"/>
    <w:rsid w:val="00C801BE"/>
    <w:rsid w:val="00C802DF"/>
    <w:rsid w:val="00C80496"/>
    <w:rsid w:val="00C80568"/>
    <w:rsid w:val="00C808A2"/>
    <w:rsid w:val="00C80928"/>
    <w:rsid w:val="00C81BA7"/>
    <w:rsid w:val="00C81C2D"/>
    <w:rsid w:val="00C82656"/>
    <w:rsid w:val="00C82691"/>
    <w:rsid w:val="00C826BB"/>
    <w:rsid w:val="00C829E2"/>
    <w:rsid w:val="00C82AD3"/>
    <w:rsid w:val="00C82D6B"/>
    <w:rsid w:val="00C83964"/>
    <w:rsid w:val="00C83A80"/>
    <w:rsid w:val="00C83AC3"/>
    <w:rsid w:val="00C83C34"/>
    <w:rsid w:val="00C8417C"/>
    <w:rsid w:val="00C842B6"/>
    <w:rsid w:val="00C8439A"/>
    <w:rsid w:val="00C8623C"/>
    <w:rsid w:val="00C86255"/>
    <w:rsid w:val="00C866F4"/>
    <w:rsid w:val="00C869C7"/>
    <w:rsid w:val="00C8712C"/>
    <w:rsid w:val="00C87464"/>
    <w:rsid w:val="00C87AC4"/>
    <w:rsid w:val="00C87E0D"/>
    <w:rsid w:val="00C910C0"/>
    <w:rsid w:val="00C91881"/>
    <w:rsid w:val="00C92461"/>
    <w:rsid w:val="00C92474"/>
    <w:rsid w:val="00C9259F"/>
    <w:rsid w:val="00C92603"/>
    <w:rsid w:val="00C92678"/>
    <w:rsid w:val="00C92850"/>
    <w:rsid w:val="00C929B5"/>
    <w:rsid w:val="00C92B57"/>
    <w:rsid w:val="00C92EA3"/>
    <w:rsid w:val="00C931C7"/>
    <w:rsid w:val="00C931EC"/>
    <w:rsid w:val="00C9477F"/>
    <w:rsid w:val="00C9499F"/>
    <w:rsid w:val="00C949CD"/>
    <w:rsid w:val="00C94CE9"/>
    <w:rsid w:val="00C950AF"/>
    <w:rsid w:val="00C957DB"/>
    <w:rsid w:val="00C96E55"/>
    <w:rsid w:val="00C96E6C"/>
    <w:rsid w:val="00C96F79"/>
    <w:rsid w:val="00C97671"/>
    <w:rsid w:val="00CA02E6"/>
    <w:rsid w:val="00CA048B"/>
    <w:rsid w:val="00CA0AFF"/>
    <w:rsid w:val="00CA0B2B"/>
    <w:rsid w:val="00CA0EA6"/>
    <w:rsid w:val="00CA115F"/>
    <w:rsid w:val="00CA16FD"/>
    <w:rsid w:val="00CA1CB7"/>
    <w:rsid w:val="00CA1CE6"/>
    <w:rsid w:val="00CA1E61"/>
    <w:rsid w:val="00CA1FCA"/>
    <w:rsid w:val="00CA2284"/>
    <w:rsid w:val="00CA2655"/>
    <w:rsid w:val="00CA2B28"/>
    <w:rsid w:val="00CA2E89"/>
    <w:rsid w:val="00CA3055"/>
    <w:rsid w:val="00CA31DA"/>
    <w:rsid w:val="00CA37F1"/>
    <w:rsid w:val="00CA3A30"/>
    <w:rsid w:val="00CA3C36"/>
    <w:rsid w:val="00CA49CE"/>
    <w:rsid w:val="00CA4A1D"/>
    <w:rsid w:val="00CA5583"/>
    <w:rsid w:val="00CA567D"/>
    <w:rsid w:val="00CA6227"/>
    <w:rsid w:val="00CA65F0"/>
    <w:rsid w:val="00CA66A8"/>
    <w:rsid w:val="00CA678B"/>
    <w:rsid w:val="00CA6EBC"/>
    <w:rsid w:val="00CA7CD8"/>
    <w:rsid w:val="00CA7E2D"/>
    <w:rsid w:val="00CB02D2"/>
    <w:rsid w:val="00CB057D"/>
    <w:rsid w:val="00CB09AB"/>
    <w:rsid w:val="00CB09DA"/>
    <w:rsid w:val="00CB0E54"/>
    <w:rsid w:val="00CB0EC6"/>
    <w:rsid w:val="00CB12DE"/>
    <w:rsid w:val="00CB1985"/>
    <w:rsid w:val="00CB1CB8"/>
    <w:rsid w:val="00CB26C1"/>
    <w:rsid w:val="00CB2D14"/>
    <w:rsid w:val="00CB478D"/>
    <w:rsid w:val="00CB4A7D"/>
    <w:rsid w:val="00CB4FB2"/>
    <w:rsid w:val="00CB5799"/>
    <w:rsid w:val="00CB5BE6"/>
    <w:rsid w:val="00CB690B"/>
    <w:rsid w:val="00CB6F2A"/>
    <w:rsid w:val="00CB6F5D"/>
    <w:rsid w:val="00CB70F6"/>
    <w:rsid w:val="00CB73F3"/>
    <w:rsid w:val="00CB74BD"/>
    <w:rsid w:val="00CB7B40"/>
    <w:rsid w:val="00CB7D4E"/>
    <w:rsid w:val="00CB7F68"/>
    <w:rsid w:val="00CC0435"/>
    <w:rsid w:val="00CC054E"/>
    <w:rsid w:val="00CC06DF"/>
    <w:rsid w:val="00CC0B1D"/>
    <w:rsid w:val="00CC1D22"/>
    <w:rsid w:val="00CC23A3"/>
    <w:rsid w:val="00CC2B37"/>
    <w:rsid w:val="00CC2F30"/>
    <w:rsid w:val="00CC32BE"/>
    <w:rsid w:val="00CC3315"/>
    <w:rsid w:val="00CC3486"/>
    <w:rsid w:val="00CC3570"/>
    <w:rsid w:val="00CC36BF"/>
    <w:rsid w:val="00CC3A54"/>
    <w:rsid w:val="00CC3D74"/>
    <w:rsid w:val="00CC3E3B"/>
    <w:rsid w:val="00CC3F68"/>
    <w:rsid w:val="00CC49DD"/>
    <w:rsid w:val="00CC4A20"/>
    <w:rsid w:val="00CC51E4"/>
    <w:rsid w:val="00CC5546"/>
    <w:rsid w:val="00CC55C0"/>
    <w:rsid w:val="00CC59F7"/>
    <w:rsid w:val="00CC5D41"/>
    <w:rsid w:val="00CC609E"/>
    <w:rsid w:val="00CC6167"/>
    <w:rsid w:val="00CC6632"/>
    <w:rsid w:val="00CC6D41"/>
    <w:rsid w:val="00CC6E83"/>
    <w:rsid w:val="00CC7DBA"/>
    <w:rsid w:val="00CD16BD"/>
    <w:rsid w:val="00CD1A6C"/>
    <w:rsid w:val="00CD22B7"/>
    <w:rsid w:val="00CD2CA5"/>
    <w:rsid w:val="00CD2F63"/>
    <w:rsid w:val="00CD2FE6"/>
    <w:rsid w:val="00CD3079"/>
    <w:rsid w:val="00CD345C"/>
    <w:rsid w:val="00CD3595"/>
    <w:rsid w:val="00CD3670"/>
    <w:rsid w:val="00CD36BE"/>
    <w:rsid w:val="00CD37EE"/>
    <w:rsid w:val="00CD3B98"/>
    <w:rsid w:val="00CD3D8F"/>
    <w:rsid w:val="00CD4710"/>
    <w:rsid w:val="00CD4B26"/>
    <w:rsid w:val="00CD4DEB"/>
    <w:rsid w:val="00CD4ED4"/>
    <w:rsid w:val="00CD4FE8"/>
    <w:rsid w:val="00CD54A2"/>
    <w:rsid w:val="00CD57C8"/>
    <w:rsid w:val="00CD5E06"/>
    <w:rsid w:val="00CD6864"/>
    <w:rsid w:val="00CD6980"/>
    <w:rsid w:val="00CD7479"/>
    <w:rsid w:val="00CD7D2E"/>
    <w:rsid w:val="00CE021E"/>
    <w:rsid w:val="00CE0B26"/>
    <w:rsid w:val="00CE10EF"/>
    <w:rsid w:val="00CE1312"/>
    <w:rsid w:val="00CE13B2"/>
    <w:rsid w:val="00CE1757"/>
    <w:rsid w:val="00CE1DF1"/>
    <w:rsid w:val="00CE31C6"/>
    <w:rsid w:val="00CE336F"/>
    <w:rsid w:val="00CE3C68"/>
    <w:rsid w:val="00CE3F9D"/>
    <w:rsid w:val="00CE4235"/>
    <w:rsid w:val="00CE4482"/>
    <w:rsid w:val="00CE4483"/>
    <w:rsid w:val="00CE4CED"/>
    <w:rsid w:val="00CE50FD"/>
    <w:rsid w:val="00CE55E4"/>
    <w:rsid w:val="00CE5763"/>
    <w:rsid w:val="00CE64C9"/>
    <w:rsid w:val="00CE6CAC"/>
    <w:rsid w:val="00CE6CFA"/>
    <w:rsid w:val="00CE752A"/>
    <w:rsid w:val="00CE779C"/>
    <w:rsid w:val="00CE78E1"/>
    <w:rsid w:val="00CE79D2"/>
    <w:rsid w:val="00CE7B6C"/>
    <w:rsid w:val="00CE7FE5"/>
    <w:rsid w:val="00CF1099"/>
    <w:rsid w:val="00CF12CF"/>
    <w:rsid w:val="00CF1ABC"/>
    <w:rsid w:val="00CF1D0B"/>
    <w:rsid w:val="00CF1E2E"/>
    <w:rsid w:val="00CF2277"/>
    <w:rsid w:val="00CF2DCD"/>
    <w:rsid w:val="00CF356C"/>
    <w:rsid w:val="00CF3742"/>
    <w:rsid w:val="00CF430B"/>
    <w:rsid w:val="00CF474F"/>
    <w:rsid w:val="00CF5440"/>
    <w:rsid w:val="00CF55A5"/>
    <w:rsid w:val="00CF5D28"/>
    <w:rsid w:val="00CF5D72"/>
    <w:rsid w:val="00CF602F"/>
    <w:rsid w:val="00CF613D"/>
    <w:rsid w:val="00CF628F"/>
    <w:rsid w:val="00CF6AEE"/>
    <w:rsid w:val="00CF6C02"/>
    <w:rsid w:val="00CF6DC7"/>
    <w:rsid w:val="00CF707F"/>
    <w:rsid w:val="00D00090"/>
    <w:rsid w:val="00D00B73"/>
    <w:rsid w:val="00D00E6E"/>
    <w:rsid w:val="00D013DA"/>
    <w:rsid w:val="00D013E9"/>
    <w:rsid w:val="00D0144F"/>
    <w:rsid w:val="00D01722"/>
    <w:rsid w:val="00D01830"/>
    <w:rsid w:val="00D020FC"/>
    <w:rsid w:val="00D02677"/>
    <w:rsid w:val="00D02C40"/>
    <w:rsid w:val="00D030EF"/>
    <w:rsid w:val="00D03718"/>
    <w:rsid w:val="00D03A33"/>
    <w:rsid w:val="00D03A8A"/>
    <w:rsid w:val="00D03C60"/>
    <w:rsid w:val="00D04576"/>
    <w:rsid w:val="00D04F13"/>
    <w:rsid w:val="00D04F4D"/>
    <w:rsid w:val="00D050B0"/>
    <w:rsid w:val="00D05562"/>
    <w:rsid w:val="00D059D8"/>
    <w:rsid w:val="00D05C7A"/>
    <w:rsid w:val="00D05DF8"/>
    <w:rsid w:val="00D05E4F"/>
    <w:rsid w:val="00D064E8"/>
    <w:rsid w:val="00D0678C"/>
    <w:rsid w:val="00D06AE8"/>
    <w:rsid w:val="00D06C86"/>
    <w:rsid w:val="00D07467"/>
    <w:rsid w:val="00D0756F"/>
    <w:rsid w:val="00D07F0C"/>
    <w:rsid w:val="00D10659"/>
    <w:rsid w:val="00D11BBD"/>
    <w:rsid w:val="00D12359"/>
    <w:rsid w:val="00D12417"/>
    <w:rsid w:val="00D12600"/>
    <w:rsid w:val="00D13049"/>
    <w:rsid w:val="00D13ABA"/>
    <w:rsid w:val="00D1455A"/>
    <w:rsid w:val="00D14976"/>
    <w:rsid w:val="00D14E8C"/>
    <w:rsid w:val="00D14FD8"/>
    <w:rsid w:val="00D16191"/>
    <w:rsid w:val="00D173F5"/>
    <w:rsid w:val="00D20A60"/>
    <w:rsid w:val="00D20AEA"/>
    <w:rsid w:val="00D211AD"/>
    <w:rsid w:val="00D216A7"/>
    <w:rsid w:val="00D2182A"/>
    <w:rsid w:val="00D21944"/>
    <w:rsid w:val="00D21D38"/>
    <w:rsid w:val="00D21E7B"/>
    <w:rsid w:val="00D2251A"/>
    <w:rsid w:val="00D2260A"/>
    <w:rsid w:val="00D23041"/>
    <w:rsid w:val="00D235A8"/>
    <w:rsid w:val="00D2418F"/>
    <w:rsid w:val="00D24294"/>
    <w:rsid w:val="00D242AE"/>
    <w:rsid w:val="00D2476A"/>
    <w:rsid w:val="00D250DC"/>
    <w:rsid w:val="00D25CFE"/>
    <w:rsid w:val="00D25DAA"/>
    <w:rsid w:val="00D25EA1"/>
    <w:rsid w:val="00D26036"/>
    <w:rsid w:val="00D26230"/>
    <w:rsid w:val="00D264C7"/>
    <w:rsid w:val="00D26B53"/>
    <w:rsid w:val="00D26DC3"/>
    <w:rsid w:val="00D26ED9"/>
    <w:rsid w:val="00D27EDF"/>
    <w:rsid w:val="00D300B0"/>
    <w:rsid w:val="00D30216"/>
    <w:rsid w:val="00D30399"/>
    <w:rsid w:val="00D310A6"/>
    <w:rsid w:val="00D319B7"/>
    <w:rsid w:val="00D319C7"/>
    <w:rsid w:val="00D31BB7"/>
    <w:rsid w:val="00D31C5D"/>
    <w:rsid w:val="00D32059"/>
    <w:rsid w:val="00D32284"/>
    <w:rsid w:val="00D324CC"/>
    <w:rsid w:val="00D3351F"/>
    <w:rsid w:val="00D34903"/>
    <w:rsid w:val="00D36010"/>
    <w:rsid w:val="00D3626A"/>
    <w:rsid w:val="00D3683C"/>
    <w:rsid w:val="00D37DC4"/>
    <w:rsid w:val="00D40835"/>
    <w:rsid w:val="00D41094"/>
    <w:rsid w:val="00D41349"/>
    <w:rsid w:val="00D41A12"/>
    <w:rsid w:val="00D42DE5"/>
    <w:rsid w:val="00D433D2"/>
    <w:rsid w:val="00D4388E"/>
    <w:rsid w:val="00D43A70"/>
    <w:rsid w:val="00D43ADD"/>
    <w:rsid w:val="00D44018"/>
    <w:rsid w:val="00D440BD"/>
    <w:rsid w:val="00D44806"/>
    <w:rsid w:val="00D44B84"/>
    <w:rsid w:val="00D44E00"/>
    <w:rsid w:val="00D45391"/>
    <w:rsid w:val="00D45567"/>
    <w:rsid w:val="00D458B4"/>
    <w:rsid w:val="00D46997"/>
    <w:rsid w:val="00D46C97"/>
    <w:rsid w:val="00D47284"/>
    <w:rsid w:val="00D4746F"/>
    <w:rsid w:val="00D4758C"/>
    <w:rsid w:val="00D47A8D"/>
    <w:rsid w:val="00D47C16"/>
    <w:rsid w:val="00D47C17"/>
    <w:rsid w:val="00D47DE9"/>
    <w:rsid w:val="00D47FEA"/>
    <w:rsid w:val="00D50248"/>
    <w:rsid w:val="00D5028D"/>
    <w:rsid w:val="00D50C12"/>
    <w:rsid w:val="00D51326"/>
    <w:rsid w:val="00D51749"/>
    <w:rsid w:val="00D51BC1"/>
    <w:rsid w:val="00D53232"/>
    <w:rsid w:val="00D53B68"/>
    <w:rsid w:val="00D54333"/>
    <w:rsid w:val="00D543AD"/>
    <w:rsid w:val="00D5490B"/>
    <w:rsid w:val="00D54A6F"/>
    <w:rsid w:val="00D54AD5"/>
    <w:rsid w:val="00D54C22"/>
    <w:rsid w:val="00D55044"/>
    <w:rsid w:val="00D55D88"/>
    <w:rsid w:val="00D560EE"/>
    <w:rsid w:val="00D563AB"/>
    <w:rsid w:val="00D56AB8"/>
    <w:rsid w:val="00D5790C"/>
    <w:rsid w:val="00D57B6D"/>
    <w:rsid w:val="00D60318"/>
    <w:rsid w:val="00D607AA"/>
    <w:rsid w:val="00D6196C"/>
    <w:rsid w:val="00D61E61"/>
    <w:rsid w:val="00D620D0"/>
    <w:rsid w:val="00D62439"/>
    <w:rsid w:val="00D62582"/>
    <w:rsid w:val="00D62BCC"/>
    <w:rsid w:val="00D62D0A"/>
    <w:rsid w:val="00D63597"/>
    <w:rsid w:val="00D6443E"/>
    <w:rsid w:val="00D64472"/>
    <w:rsid w:val="00D64EC0"/>
    <w:rsid w:val="00D653DA"/>
    <w:rsid w:val="00D666D0"/>
    <w:rsid w:val="00D66D85"/>
    <w:rsid w:val="00D6712F"/>
    <w:rsid w:val="00D70266"/>
    <w:rsid w:val="00D70520"/>
    <w:rsid w:val="00D70627"/>
    <w:rsid w:val="00D70B9C"/>
    <w:rsid w:val="00D70FD1"/>
    <w:rsid w:val="00D710E8"/>
    <w:rsid w:val="00D71306"/>
    <w:rsid w:val="00D7181F"/>
    <w:rsid w:val="00D71D0C"/>
    <w:rsid w:val="00D72111"/>
    <w:rsid w:val="00D723CD"/>
    <w:rsid w:val="00D72B42"/>
    <w:rsid w:val="00D72C1F"/>
    <w:rsid w:val="00D732DF"/>
    <w:rsid w:val="00D739E3"/>
    <w:rsid w:val="00D73F6B"/>
    <w:rsid w:val="00D74499"/>
    <w:rsid w:val="00D745B1"/>
    <w:rsid w:val="00D74AC9"/>
    <w:rsid w:val="00D753E2"/>
    <w:rsid w:val="00D76109"/>
    <w:rsid w:val="00D7619D"/>
    <w:rsid w:val="00D76220"/>
    <w:rsid w:val="00D764D3"/>
    <w:rsid w:val="00D76F3B"/>
    <w:rsid w:val="00D77EDD"/>
    <w:rsid w:val="00D77F62"/>
    <w:rsid w:val="00D80274"/>
    <w:rsid w:val="00D8028B"/>
    <w:rsid w:val="00D80DBF"/>
    <w:rsid w:val="00D80F82"/>
    <w:rsid w:val="00D81302"/>
    <w:rsid w:val="00D817AF"/>
    <w:rsid w:val="00D819D5"/>
    <w:rsid w:val="00D8216D"/>
    <w:rsid w:val="00D821C5"/>
    <w:rsid w:val="00D822F2"/>
    <w:rsid w:val="00D8290F"/>
    <w:rsid w:val="00D8375C"/>
    <w:rsid w:val="00D838D5"/>
    <w:rsid w:val="00D83B4B"/>
    <w:rsid w:val="00D843BE"/>
    <w:rsid w:val="00D84860"/>
    <w:rsid w:val="00D84A7D"/>
    <w:rsid w:val="00D85866"/>
    <w:rsid w:val="00D85B95"/>
    <w:rsid w:val="00D85FD2"/>
    <w:rsid w:val="00D861F1"/>
    <w:rsid w:val="00D8628D"/>
    <w:rsid w:val="00D86772"/>
    <w:rsid w:val="00D869B9"/>
    <w:rsid w:val="00D86ED8"/>
    <w:rsid w:val="00D86F68"/>
    <w:rsid w:val="00D8718A"/>
    <w:rsid w:val="00D871A8"/>
    <w:rsid w:val="00D874DF"/>
    <w:rsid w:val="00D87524"/>
    <w:rsid w:val="00D87B29"/>
    <w:rsid w:val="00D90840"/>
    <w:rsid w:val="00D910E2"/>
    <w:rsid w:val="00D91EAE"/>
    <w:rsid w:val="00D91F42"/>
    <w:rsid w:val="00D925F6"/>
    <w:rsid w:val="00D92919"/>
    <w:rsid w:val="00D92DA6"/>
    <w:rsid w:val="00D93245"/>
    <w:rsid w:val="00D9344A"/>
    <w:rsid w:val="00D935E4"/>
    <w:rsid w:val="00D93716"/>
    <w:rsid w:val="00D93CF1"/>
    <w:rsid w:val="00D93F13"/>
    <w:rsid w:val="00D9415C"/>
    <w:rsid w:val="00D947DD"/>
    <w:rsid w:val="00D94A4E"/>
    <w:rsid w:val="00D94DD1"/>
    <w:rsid w:val="00D94F4C"/>
    <w:rsid w:val="00D952C1"/>
    <w:rsid w:val="00D95AC1"/>
    <w:rsid w:val="00D966C9"/>
    <w:rsid w:val="00D97115"/>
    <w:rsid w:val="00D975EB"/>
    <w:rsid w:val="00D97EE0"/>
    <w:rsid w:val="00DA03D0"/>
    <w:rsid w:val="00DA0683"/>
    <w:rsid w:val="00DA0CBA"/>
    <w:rsid w:val="00DA0E18"/>
    <w:rsid w:val="00DA123D"/>
    <w:rsid w:val="00DA19EF"/>
    <w:rsid w:val="00DA2319"/>
    <w:rsid w:val="00DA2642"/>
    <w:rsid w:val="00DA2862"/>
    <w:rsid w:val="00DA2C21"/>
    <w:rsid w:val="00DA3695"/>
    <w:rsid w:val="00DA43F7"/>
    <w:rsid w:val="00DA44F0"/>
    <w:rsid w:val="00DA4D0A"/>
    <w:rsid w:val="00DA5323"/>
    <w:rsid w:val="00DA6405"/>
    <w:rsid w:val="00DA6FA3"/>
    <w:rsid w:val="00DA725D"/>
    <w:rsid w:val="00DA7602"/>
    <w:rsid w:val="00DA7E99"/>
    <w:rsid w:val="00DB08C6"/>
    <w:rsid w:val="00DB16F9"/>
    <w:rsid w:val="00DB1971"/>
    <w:rsid w:val="00DB3440"/>
    <w:rsid w:val="00DB351A"/>
    <w:rsid w:val="00DB3915"/>
    <w:rsid w:val="00DB3A47"/>
    <w:rsid w:val="00DB3FC7"/>
    <w:rsid w:val="00DB444C"/>
    <w:rsid w:val="00DB449C"/>
    <w:rsid w:val="00DB47E8"/>
    <w:rsid w:val="00DB50ED"/>
    <w:rsid w:val="00DB5380"/>
    <w:rsid w:val="00DB5789"/>
    <w:rsid w:val="00DB64C0"/>
    <w:rsid w:val="00DB6528"/>
    <w:rsid w:val="00DB68D5"/>
    <w:rsid w:val="00DB7A38"/>
    <w:rsid w:val="00DC0A03"/>
    <w:rsid w:val="00DC0CBA"/>
    <w:rsid w:val="00DC0EC3"/>
    <w:rsid w:val="00DC0FE6"/>
    <w:rsid w:val="00DC18B0"/>
    <w:rsid w:val="00DC1ADE"/>
    <w:rsid w:val="00DC222C"/>
    <w:rsid w:val="00DC248C"/>
    <w:rsid w:val="00DC27DF"/>
    <w:rsid w:val="00DC2A83"/>
    <w:rsid w:val="00DC2BDD"/>
    <w:rsid w:val="00DC3455"/>
    <w:rsid w:val="00DC3819"/>
    <w:rsid w:val="00DC38E0"/>
    <w:rsid w:val="00DC4261"/>
    <w:rsid w:val="00DC45EA"/>
    <w:rsid w:val="00DC47A9"/>
    <w:rsid w:val="00DC4B2C"/>
    <w:rsid w:val="00DC4FB4"/>
    <w:rsid w:val="00DC58AB"/>
    <w:rsid w:val="00DC5DA5"/>
    <w:rsid w:val="00DC63D3"/>
    <w:rsid w:val="00DC70C2"/>
    <w:rsid w:val="00DC71DC"/>
    <w:rsid w:val="00DC7C02"/>
    <w:rsid w:val="00DC7C91"/>
    <w:rsid w:val="00DD01E5"/>
    <w:rsid w:val="00DD02EC"/>
    <w:rsid w:val="00DD0CD6"/>
    <w:rsid w:val="00DD208B"/>
    <w:rsid w:val="00DD229E"/>
    <w:rsid w:val="00DD2B36"/>
    <w:rsid w:val="00DD2C53"/>
    <w:rsid w:val="00DD2FF4"/>
    <w:rsid w:val="00DD3717"/>
    <w:rsid w:val="00DD3C41"/>
    <w:rsid w:val="00DD4019"/>
    <w:rsid w:val="00DD47E0"/>
    <w:rsid w:val="00DD4A34"/>
    <w:rsid w:val="00DD4EC0"/>
    <w:rsid w:val="00DD55E0"/>
    <w:rsid w:val="00DD572D"/>
    <w:rsid w:val="00DD58AE"/>
    <w:rsid w:val="00DD603D"/>
    <w:rsid w:val="00DD75DD"/>
    <w:rsid w:val="00DD7652"/>
    <w:rsid w:val="00DD78CA"/>
    <w:rsid w:val="00DE0C19"/>
    <w:rsid w:val="00DE0D40"/>
    <w:rsid w:val="00DE184E"/>
    <w:rsid w:val="00DE1FBC"/>
    <w:rsid w:val="00DE20BB"/>
    <w:rsid w:val="00DE22B5"/>
    <w:rsid w:val="00DE3035"/>
    <w:rsid w:val="00DE3C97"/>
    <w:rsid w:val="00DE3DBB"/>
    <w:rsid w:val="00DE3E6D"/>
    <w:rsid w:val="00DE46AC"/>
    <w:rsid w:val="00DE4DB4"/>
    <w:rsid w:val="00DE605C"/>
    <w:rsid w:val="00DE6BBD"/>
    <w:rsid w:val="00DE7C8E"/>
    <w:rsid w:val="00DF0159"/>
    <w:rsid w:val="00DF03AE"/>
    <w:rsid w:val="00DF062B"/>
    <w:rsid w:val="00DF0718"/>
    <w:rsid w:val="00DF0A4C"/>
    <w:rsid w:val="00DF11BA"/>
    <w:rsid w:val="00DF192B"/>
    <w:rsid w:val="00DF1BA7"/>
    <w:rsid w:val="00DF1E1C"/>
    <w:rsid w:val="00DF247E"/>
    <w:rsid w:val="00DF2800"/>
    <w:rsid w:val="00DF42E0"/>
    <w:rsid w:val="00DF48A8"/>
    <w:rsid w:val="00DF5E4B"/>
    <w:rsid w:val="00DF6CD2"/>
    <w:rsid w:val="00DF6D84"/>
    <w:rsid w:val="00DF6F4C"/>
    <w:rsid w:val="00DF747F"/>
    <w:rsid w:val="00DF777C"/>
    <w:rsid w:val="00DF79C9"/>
    <w:rsid w:val="00DF7C93"/>
    <w:rsid w:val="00DF7ED2"/>
    <w:rsid w:val="00E006BB"/>
    <w:rsid w:val="00E00AC0"/>
    <w:rsid w:val="00E00FA0"/>
    <w:rsid w:val="00E02D44"/>
    <w:rsid w:val="00E0315B"/>
    <w:rsid w:val="00E03756"/>
    <w:rsid w:val="00E0381C"/>
    <w:rsid w:val="00E03ABE"/>
    <w:rsid w:val="00E03DF3"/>
    <w:rsid w:val="00E03FAC"/>
    <w:rsid w:val="00E04778"/>
    <w:rsid w:val="00E04E5D"/>
    <w:rsid w:val="00E04F40"/>
    <w:rsid w:val="00E0576C"/>
    <w:rsid w:val="00E05AD3"/>
    <w:rsid w:val="00E05AFB"/>
    <w:rsid w:val="00E05CAD"/>
    <w:rsid w:val="00E06C8A"/>
    <w:rsid w:val="00E074BE"/>
    <w:rsid w:val="00E07532"/>
    <w:rsid w:val="00E075A6"/>
    <w:rsid w:val="00E07734"/>
    <w:rsid w:val="00E1092A"/>
    <w:rsid w:val="00E10B10"/>
    <w:rsid w:val="00E11788"/>
    <w:rsid w:val="00E11ABD"/>
    <w:rsid w:val="00E11AD8"/>
    <w:rsid w:val="00E132F0"/>
    <w:rsid w:val="00E13A07"/>
    <w:rsid w:val="00E13CA8"/>
    <w:rsid w:val="00E13CB7"/>
    <w:rsid w:val="00E14032"/>
    <w:rsid w:val="00E142A4"/>
    <w:rsid w:val="00E1492C"/>
    <w:rsid w:val="00E1509B"/>
    <w:rsid w:val="00E15281"/>
    <w:rsid w:val="00E1576F"/>
    <w:rsid w:val="00E15A60"/>
    <w:rsid w:val="00E1650E"/>
    <w:rsid w:val="00E16688"/>
    <w:rsid w:val="00E1683E"/>
    <w:rsid w:val="00E16CE6"/>
    <w:rsid w:val="00E16D35"/>
    <w:rsid w:val="00E177F8"/>
    <w:rsid w:val="00E17BC3"/>
    <w:rsid w:val="00E20C1D"/>
    <w:rsid w:val="00E212E9"/>
    <w:rsid w:val="00E21325"/>
    <w:rsid w:val="00E21526"/>
    <w:rsid w:val="00E21575"/>
    <w:rsid w:val="00E2184D"/>
    <w:rsid w:val="00E21B90"/>
    <w:rsid w:val="00E2202E"/>
    <w:rsid w:val="00E22AF3"/>
    <w:rsid w:val="00E22C46"/>
    <w:rsid w:val="00E23204"/>
    <w:rsid w:val="00E23AAF"/>
    <w:rsid w:val="00E23B43"/>
    <w:rsid w:val="00E23D8C"/>
    <w:rsid w:val="00E23FAB"/>
    <w:rsid w:val="00E24656"/>
    <w:rsid w:val="00E24803"/>
    <w:rsid w:val="00E2487C"/>
    <w:rsid w:val="00E24FB8"/>
    <w:rsid w:val="00E256C3"/>
    <w:rsid w:val="00E257A7"/>
    <w:rsid w:val="00E26303"/>
    <w:rsid w:val="00E26DB9"/>
    <w:rsid w:val="00E26F0C"/>
    <w:rsid w:val="00E26F95"/>
    <w:rsid w:val="00E30565"/>
    <w:rsid w:val="00E30EE0"/>
    <w:rsid w:val="00E31F13"/>
    <w:rsid w:val="00E32378"/>
    <w:rsid w:val="00E32470"/>
    <w:rsid w:val="00E3348A"/>
    <w:rsid w:val="00E343E3"/>
    <w:rsid w:val="00E349EA"/>
    <w:rsid w:val="00E34B44"/>
    <w:rsid w:val="00E359F4"/>
    <w:rsid w:val="00E35AB4"/>
    <w:rsid w:val="00E35C04"/>
    <w:rsid w:val="00E35DDC"/>
    <w:rsid w:val="00E36207"/>
    <w:rsid w:val="00E36A2C"/>
    <w:rsid w:val="00E36DD8"/>
    <w:rsid w:val="00E40057"/>
    <w:rsid w:val="00E40572"/>
    <w:rsid w:val="00E4060A"/>
    <w:rsid w:val="00E40D62"/>
    <w:rsid w:val="00E41083"/>
    <w:rsid w:val="00E41430"/>
    <w:rsid w:val="00E41440"/>
    <w:rsid w:val="00E414D3"/>
    <w:rsid w:val="00E422B2"/>
    <w:rsid w:val="00E42325"/>
    <w:rsid w:val="00E43B5F"/>
    <w:rsid w:val="00E43EB7"/>
    <w:rsid w:val="00E43F8E"/>
    <w:rsid w:val="00E44C11"/>
    <w:rsid w:val="00E44CD7"/>
    <w:rsid w:val="00E44D5C"/>
    <w:rsid w:val="00E45800"/>
    <w:rsid w:val="00E45E5C"/>
    <w:rsid w:val="00E45FB6"/>
    <w:rsid w:val="00E464DA"/>
    <w:rsid w:val="00E4675F"/>
    <w:rsid w:val="00E469DD"/>
    <w:rsid w:val="00E46B28"/>
    <w:rsid w:val="00E47226"/>
    <w:rsid w:val="00E47370"/>
    <w:rsid w:val="00E477BD"/>
    <w:rsid w:val="00E5039C"/>
    <w:rsid w:val="00E506A0"/>
    <w:rsid w:val="00E51205"/>
    <w:rsid w:val="00E51477"/>
    <w:rsid w:val="00E51479"/>
    <w:rsid w:val="00E51AFB"/>
    <w:rsid w:val="00E51CE8"/>
    <w:rsid w:val="00E5284E"/>
    <w:rsid w:val="00E5362F"/>
    <w:rsid w:val="00E53B86"/>
    <w:rsid w:val="00E54AB1"/>
    <w:rsid w:val="00E54D5E"/>
    <w:rsid w:val="00E54ED3"/>
    <w:rsid w:val="00E554AD"/>
    <w:rsid w:val="00E5554E"/>
    <w:rsid w:val="00E557DB"/>
    <w:rsid w:val="00E56278"/>
    <w:rsid w:val="00E56BAD"/>
    <w:rsid w:val="00E5758F"/>
    <w:rsid w:val="00E57B28"/>
    <w:rsid w:val="00E60188"/>
    <w:rsid w:val="00E6072E"/>
    <w:rsid w:val="00E610C8"/>
    <w:rsid w:val="00E62033"/>
    <w:rsid w:val="00E62147"/>
    <w:rsid w:val="00E6244B"/>
    <w:rsid w:val="00E625E1"/>
    <w:rsid w:val="00E626CB"/>
    <w:rsid w:val="00E63979"/>
    <w:rsid w:val="00E63E58"/>
    <w:rsid w:val="00E64121"/>
    <w:rsid w:val="00E66098"/>
    <w:rsid w:val="00E66874"/>
    <w:rsid w:val="00E67218"/>
    <w:rsid w:val="00E6738A"/>
    <w:rsid w:val="00E6749A"/>
    <w:rsid w:val="00E674C4"/>
    <w:rsid w:val="00E67580"/>
    <w:rsid w:val="00E67C1A"/>
    <w:rsid w:val="00E67D5C"/>
    <w:rsid w:val="00E7018D"/>
    <w:rsid w:val="00E70B4D"/>
    <w:rsid w:val="00E71528"/>
    <w:rsid w:val="00E723A7"/>
    <w:rsid w:val="00E72455"/>
    <w:rsid w:val="00E72990"/>
    <w:rsid w:val="00E72AB4"/>
    <w:rsid w:val="00E73325"/>
    <w:rsid w:val="00E7338E"/>
    <w:rsid w:val="00E73F27"/>
    <w:rsid w:val="00E74212"/>
    <w:rsid w:val="00E746E5"/>
    <w:rsid w:val="00E748A8"/>
    <w:rsid w:val="00E74DCB"/>
    <w:rsid w:val="00E759DD"/>
    <w:rsid w:val="00E75DAD"/>
    <w:rsid w:val="00E75E43"/>
    <w:rsid w:val="00E76854"/>
    <w:rsid w:val="00E76A1A"/>
    <w:rsid w:val="00E76A94"/>
    <w:rsid w:val="00E76DAC"/>
    <w:rsid w:val="00E7723E"/>
    <w:rsid w:val="00E80CF3"/>
    <w:rsid w:val="00E80F33"/>
    <w:rsid w:val="00E81ACC"/>
    <w:rsid w:val="00E81FFC"/>
    <w:rsid w:val="00E8238D"/>
    <w:rsid w:val="00E82A18"/>
    <w:rsid w:val="00E83214"/>
    <w:rsid w:val="00E835A2"/>
    <w:rsid w:val="00E838C1"/>
    <w:rsid w:val="00E83A4A"/>
    <w:rsid w:val="00E83F4B"/>
    <w:rsid w:val="00E83FCE"/>
    <w:rsid w:val="00E84689"/>
    <w:rsid w:val="00E85307"/>
    <w:rsid w:val="00E858F1"/>
    <w:rsid w:val="00E85A07"/>
    <w:rsid w:val="00E8642D"/>
    <w:rsid w:val="00E86723"/>
    <w:rsid w:val="00E8688E"/>
    <w:rsid w:val="00E86C36"/>
    <w:rsid w:val="00E86E92"/>
    <w:rsid w:val="00E87628"/>
    <w:rsid w:val="00E87F9B"/>
    <w:rsid w:val="00E905CD"/>
    <w:rsid w:val="00E9069B"/>
    <w:rsid w:val="00E90AE8"/>
    <w:rsid w:val="00E912B3"/>
    <w:rsid w:val="00E91837"/>
    <w:rsid w:val="00E91B8A"/>
    <w:rsid w:val="00E92D79"/>
    <w:rsid w:val="00E92DA1"/>
    <w:rsid w:val="00E92E49"/>
    <w:rsid w:val="00E93184"/>
    <w:rsid w:val="00E93A02"/>
    <w:rsid w:val="00E93A71"/>
    <w:rsid w:val="00E943FF"/>
    <w:rsid w:val="00E946A6"/>
    <w:rsid w:val="00E94823"/>
    <w:rsid w:val="00E94BA9"/>
    <w:rsid w:val="00E95627"/>
    <w:rsid w:val="00E9575B"/>
    <w:rsid w:val="00E95D28"/>
    <w:rsid w:val="00E96219"/>
    <w:rsid w:val="00E96745"/>
    <w:rsid w:val="00E9682A"/>
    <w:rsid w:val="00E9691F"/>
    <w:rsid w:val="00E96AF3"/>
    <w:rsid w:val="00E9707C"/>
    <w:rsid w:val="00E9754E"/>
    <w:rsid w:val="00E97CED"/>
    <w:rsid w:val="00EA03D4"/>
    <w:rsid w:val="00EA073A"/>
    <w:rsid w:val="00EA0D8E"/>
    <w:rsid w:val="00EA0FCF"/>
    <w:rsid w:val="00EA1A7F"/>
    <w:rsid w:val="00EA1B92"/>
    <w:rsid w:val="00EA1D43"/>
    <w:rsid w:val="00EA1FC8"/>
    <w:rsid w:val="00EA25CF"/>
    <w:rsid w:val="00EA290D"/>
    <w:rsid w:val="00EA2DBF"/>
    <w:rsid w:val="00EA346E"/>
    <w:rsid w:val="00EA3BE6"/>
    <w:rsid w:val="00EA3CC6"/>
    <w:rsid w:val="00EA4327"/>
    <w:rsid w:val="00EA4B85"/>
    <w:rsid w:val="00EA4F5E"/>
    <w:rsid w:val="00EA5B7C"/>
    <w:rsid w:val="00EA5E39"/>
    <w:rsid w:val="00EA5E94"/>
    <w:rsid w:val="00EA601F"/>
    <w:rsid w:val="00EA69D7"/>
    <w:rsid w:val="00EA6E07"/>
    <w:rsid w:val="00EA709C"/>
    <w:rsid w:val="00EA7139"/>
    <w:rsid w:val="00EA7D0F"/>
    <w:rsid w:val="00EB0F38"/>
    <w:rsid w:val="00EB19F9"/>
    <w:rsid w:val="00EB1E70"/>
    <w:rsid w:val="00EB241D"/>
    <w:rsid w:val="00EB2D87"/>
    <w:rsid w:val="00EB3773"/>
    <w:rsid w:val="00EB3F39"/>
    <w:rsid w:val="00EB53AC"/>
    <w:rsid w:val="00EB584A"/>
    <w:rsid w:val="00EB5DE7"/>
    <w:rsid w:val="00EB6399"/>
    <w:rsid w:val="00EB6B73"/>
    <w:rsid w:val="00EB6B76"/>
    <w:rsid w:val="00EB6FAC"/>
    <w:rsid w:val="00EB7013"/>
    <w:rsid w:val="00EB763C"/>
    <w:rsid w:val="00EC0140"/>
    <w:rsid w:val="00EC1221"/>
    <w:rsid w:val="00EC1BA5"/>
    <w:rsid w:val="00EC2192"/>
    <w:rsid w:val="00EC2D49"/>
    <w:rsid w:val="00EC2F8E"/>
    <w:rsid w:val="00EC3505"/>
    <w:rsid w:val="00EC36B5"/>
    <w:rsid w:val="00EC3730"/>
    <w:rsid w:val="00EC3C03"/>
    <w:rsid w:val="00EC57C4"/>
    <w:rsid w:val="00EC5991"/>
    <w:rsid w:val="00EC5AB8"/>
    <w:rsid w:val="00EC5E19"/>
    <w:rsid w:val="00EC648F"/>
    <w:rsid w:val="00EC71DA"/>
    <w:rsid w:val="00EC7C04"/>
    <w:rsid w:val="00EC7DB7"/>
    <w:rsid w:val="00ED0049"/>
    <w:rsid w:val="00ED007F"/>
    <w:rsid w:val="00ED0245"/>
    <w:rsid w:val="00ED03EC"/>
    <w:rsid w:val="00ED058D"/>
    <w:rsid w:val="00ED104D"/>
    <w:rsid w:val="00ED1B1A"/>
    <w:rsid w:val="00ED1C44"/>
    <w:rsid w:val="00ED1E20"/>
    <w:rsid w:val="00ED2504"/>
    <w:rsid w:val="00ED2572"/>
    <w:rsid w:val="00ED2A62"/>
    <w:rsid w:val="00ED2BFF"/>
    <w:rsid w:val="00ED2C2A"/>
    <w:rsid w:val="00ED3B6C"/>
    <w:rsid w:val="00ED4F53"/>
    <w:rsid w:val="00ED572D"/>
    <w:rsid w:val="00ED5898"/>
    <w:rsid w:val="00ED5D44"/>
    <w:rsid w:val="00ED6128"/>
    <w:rsid w:val="00ED669A"/>
    <w:rsid w:val="00ED6B0F"/>
    <w:rsid w:val="00ED6E13"/>
    <w:rsid w:val="00ED75FA"/>
    <w:rsid w:val="00ED7837"/>
    <w:rsid w:val="00EE0891"/>
    <w:rsid w:val="00EE10F9"/>
    <w:rsid w:val="00EE15C9"/>
    <w:rsid w:val="00EE1E49"/>
    <w:rsid w:val="00EE1E51"/>
    <w:rsid w:val="00EE2EA7"/>
    <w:rsid w:val="00EE33B5"/>
    <w:rsid w:val="00EE3679"/>
    <w:rsid w:val="00EE3723"/>
    <w:rsid w:val="00EE39D6"/>
    <w:rsid w:val="00EE413F"/>
    <w:rsid w:val="00EE471A"/>
    <w:rsid w:val="00EE4732"/>
    <w:rsid w:val="00EE4E48"/>
    <w:rsid w:val="00EE5010"/>
    <w:rsid w:val="00EE5DCE"/>
    <w:rsid w:val="00EE6313"/>
    <w:rsid w:val="00EE640B"/>
    <w:rsid w:val="00EE675E"/>
    <w:rsid w:val="00EE76A9"/>
    <w:rsid w:val="00EE79A3"/>
    <w:rsid w:val="00EE7C27"/>
    <w:rsid w:val="00EE7FA7"/>
    <w:rsid w:val="00EF0061"/>
    <w:rsid w:val="00EF0BCA"/>
    <w:rsid w:val="00EF0C6A"/>
    <w:rsid w:val="00EF0C6C"/>
    <w:rsid w:val="00EF191E"/>
    <w:rsid w:val="00EF1DDD"/>
    <w:rsid w:val="00EF1F06"/>
    <w:rsid w:val="00EF208C"/>
    <w:rsid w:val="00EF21C3"/>
    <w:rsid w:val="00EF28FE"/>
    <w:rsid w:val="00EF297D"/>
    <w:rsid w:val="00EF2AC2"/>
    <w:rsid w:val="00EF2C7C"/>
    <w:rsid w:val="00EF4108"/>
    <w:rsid w:val="00EF42D2"/>
    <w:rsid w:val="00EF43A6"/>
    <w:rsid w:val="00EF44AC"/>
    <w:rsid w:val="00EF4BD6"/>
    <w:rsid w:val="00EF51F9"/>
    <w:rsid w:val="00EF5FE4"/>
    <w:rsid w:val="00EF611B"/>
    <w:rsid w:val="00EF6523"/>
    <w:rsid w:val="00EF69F9"/>
    <w:rsid w:val="00EF705D"/>
    <w:rsid w:val="00EF7323"/>
    <w:rsid w:val="00EF7502"/>
    <w:rsid w:val="00F017AE"/>
    <w:rsid w:val="00F01C15"/>
    <w:rsid w:val="00F022D3"/>
    <w:rsid w:val="00F0264D"/>
    <w:rsid w:val="00F02700"/>
    <w:rsid w:val="00F03047"/>
    <w:rsid w:val="00F0329B"/>
    <w:rsid w:val="00F04563"/>
    <w:rsid w:val="00F05AEC"/>
    <w:rsid w:val="00F0656D"/>
    <w:rsid w:val="00F0670C"/>
    <w:rsid w:val="00F073BA"/>
    <w:rsid w:val="00F07B59"/>
    <w:rsid w:val="00F07F7B"/>
    <w:rsid w:val="00F1070F"/>
    <w:rsid w:val="00F10E9A"/>
    <w:rsid w:val="00F10F11"/>
    <w:rsid w:val="00F1105B"/>
    <w:rsid w:val="00F113C1"/>
    <w:rsid w:val="00F1144E"/>
    <w:rsid w:val="00F11CCC"/>
    <w:rsid w:val="00F11E56"/>
    <w:rsid w:val="00F11EFC"/>
    <w:rsid w:val="00F129F0"/>
    <w:rsid w:val="00F12B17"/>
    <w:rsid w:val="00F12B75"/>
    <w:rsid w:val="00F12B76"/>
    <w:rsid w:val="00F138FC"/>
    <w:rsid w:val="00F14AC5"/>
    <w:rsid w:val="00F14B15"/>
    <w:rsid w:val="00F14B21"/>
    <w:rsid w:val="00F1562C"/>
    <w:rsid w:val="00F156DE"/>
    <w:rsid w:val="00F15774"/>
    <w:rsid w:val="00F15BB1"/>
    <w:rsid w:val="00F15BE1"/>
    <w:rsid w:val="00F162CB"/>
    <w:rsid w:val="00F16A80"/>
    <w:rsid w:val="00F1735C"/>
    <w:rsid w:val="00F174DB"/>
    <w:rsid w:val="00F17969"/>
    <w:rsid w:val="00F17D71"/>
    <w:rsid w:val="00F17E89"/>
    <w:rsid w:val="00F20181"/>
    <w:rsid w:val="00F207CE"/>
    <w:rsid w:val="00F21077"/>
    <w:rsid w:val="00F212E8"/>
    <w:rsid w:val="00F2139B"/>
    <w:rsid w:val="00F214F6"/>
    <w:rsid w:val="00F21AA9"/>
    <w:rsid w:val="00F22D7B"/>
    <w:rsid w:val="00F2312A"/>
    <w:rsid w:val="00F2354F"/>
    <w:rsid w:val="00F23DBC"/>
    <w:rsid w:val="00F23E98"/>
    <w:rsid w:val="00F248B5"/>
    <w:rsid w:val="00F24B10"/>
    <w:rsid w:val="00F24E08"/>
    <w:rsid w:val="00F25459"/>
    <w:rsid w:val="00F26324"/>
    <w:rsid w:val="00F26B7F"/>
    <w:rsid w:val="00F26BB8"/>
    <w:rsid w:val="00F26EB5"/>
    <w:rsid w:val="00F26FEB"/>
    <w:rsid w:val="00F27A63"/>
    <w:rsid w:val="00F27AF8"/>
    <w:rsid w:val="00F30006"/>
    <w:rsid w:val="00F306D6"/>
    <w:rsid w:val="00F306ED"/>
    <w:rsid w:val="00F30875"/>
    <w:rsid w:val="00F30A8C"/>
    <w:rsid w:val="00F31031"/>
    <w:rsid w:val="00F31505"/>
    <w:rsid w:val="00F31532"/>
    <w:rsid w:val="00F3163A"/>
    <w:rsid w:val="00F318E8"/>
    <w:rsid w:val="00F31908"/>
    <w:rsid w:val="00F320B0"/>
    <w:rsid w:val="00F32192"/>
    <w:rsid w:val="00F324E7"/>
    <w:rsid w:val="00F32535"/>
    <w:rsid w:val="00F3261C"/>
    <w:rsid w:val="00F326B2"/>
    <w:rsid w:val="00F3315B"/>
    <w:rsid w:val="00F33191"/>
    <w:rsid w:val="00F33D3E"/>
    <w:rsid w:val="00F3493B"/>
    <w:rsid w:val="00F357EE"/>
    <w:rsid w:val="00F35E67"/>
    <w:rsid w:val="00F360E9"/>
    <w:rsid w:val="00F36608"/>
    <w:rsid w:val="00F366C5"/>
    <w:rsid w:val="00F366F1"/>
    <w:rsid w:val="00F36F53"/>
    <w:rsid w:val="00F402B8"/>
    <w:rsid w:val="00F40331"/>
    <w:rsid w:val="00F403BA"/>
    <w:rsid w:val="00F418DD"/>
    <w:rsid w:val="00F41DEF"/>
    <w:rsid w:val="00F42DFF"/>
    <w:rsid w:val="00F42EE1"/>
    <w:rsid w:val="00F43CE9"/>
    <w:rsid w:val="00F444F9"/>
    <w:rsid w:val="00F446A8"/>
    <w:rsid w:val="00F44A3D"/>
    <w:rsid w:val="00F45117"/>
    <w:rsid w:val="00F45183"/>
    <w:rsid w:val="00F46507"/>
    <w:rsid w:val="00F47F85"/>
    <w:rsid w:val="00F50C25"/>
    <w:rsid w:val="00F50D97"/>
    <w:rsid w:val="00F52975"/>
    <w:rsid w:val="00F52E14"/>
    <w:rsid w:val="00F53281"/>
    <w:rsid w:val="00F532E8"/>
    <w:rsid w:val="00F533EE"/>
    <w:rsid w:val="00F5351E"/>
    <w:rsid w:val="00F53FFA"/>
    <w:rsid w:val="00F541DD"/>
    <w:rsid w:val="00F54E01"/>
    <w:rsid w:val="00F55037"/>
    <w:rsid w:val="00F55466"/>
    <w:rsid w:val="00F5593A"/>
    <w:rsid w:val="00F55CF6"/>
    <w:rsid w:val="00F56EA0"/>
    <w:rsid w:val="00F570E9"/>
    <w:rsid w:val="00F57C96"/>
    <w:rsid w:val="00F57D1E"/>
    <w:rsid w:val="00F57DF7"/>
    <w:rsid w:val="00F60950"/>
    <w:rsid w:val="00F60A52"/>
    <w:rsid w:val="00F61199"/>
    <w:rsid w:val="00F618D6"/>
    <w:rsid w:val="00F61E24"/>
    <w:rsid w:val="00F6202E"/>
    <w:rsid w:val="00F625CD"/>
    <w:rsid w:val="00F6264A"/>
    <w:rsid w:val="00F62C49"/>
    <w:rsid w:val="00F63DBC"/>
    <w:rsid w:val="00F6478F"/>
    <w:rsid w:val="00F6556C"/>
    <w:rsid w:val="00F657B2"/>
    <w:rsid w:val="00F6620C"/>
    <w:rsid w:val="00F66382"/>
    <w:rsid w:val="00F665FA"/>
    <w:rsid w:val="00F66713"/>
    <w:rsid w:val="00F66A34"/>
    <w:rsid w:val="00F66C01"/>
    <w:rsid w:val="00F67D9E"/>
    <w:rsid w:val="00F70954"/>
    <w:rsid w:val="00F71335"/>
    <w:rsid w:val="00F714ED"/>
    <w:rsid w:val="00F719CA"/>
    <w:rsid w:val="00F71BD1"/>
    <w:rsid w:val="00F71CA8"/>
    <w:rsid w:val="00F73E36"/>
    <w:rsid w:val="00F744C7"/>
    <w:rsid w:val="00F74EB5"/>
    <w:rsid w:val="00F75AF2"/>
    <w:rsid w:val="00F761E0"/>
    <w:rsid w:val="00F76C76"/>
    <w:rsid w:val="00F76C9A"/>
    <w:rsid w:val="00F77622"/>
    <w:rsid w:val="00F77CBA"/>
    <w:rsid w:val="00F80605"/>
    <w:rsid w:val="00F81692"/>
    <w:rsid w:val="00F81885"/>
    <w:rsid w:val="00F8242A"/>
    <w:rsid w:val="00F826E6"/>
    <w:rsid w:val="00F8305A"/>
    <w:rsid w:val="00F83247"/>
    <w:rsid w:val="00F83751"/>
    <w:rsid w:val="00F83C3E"/>
    <w:rsid w:val="00F83F36"/>
    <w:rsid w:val="00F840A3"/>
    <w:rsid w:val="00F840AA"/>
    <w:rsid w:val="00F84344"/>
    <w:rsid w:val="00F8449B"/>
    <w:rsid w:val="00F84A73"/>
    <w:rsid w:val="00F850C2"/>
    <w:rsid w:val="00F854C0"/>
    <w:rsid w:val="00F859BE"/>
    <w:rsid w:val="00F85F8C"/>
    <w:rsid w:val="00F864F7"/>
    <w:rsid w:val="00F8654A"/>
    <w:rsid w:val="00F86745"/>
    <w:rsid w:val="00F8680B"/>
    <w:rsid w:val="00F86888"/>
    <w:rsid w:val="00F86A4B"/>
    <w:rsid w:val="00F8730F"/>
    <w:rsid w:val="00F8735D"/>
    <w:rsid w:val="00F87C0E"/>
    <w:rsid w:val="00F87C68"/>
    <w:rsid w:val="00F87E24"/>
    <w:rsid w:val="00F9063A"/>
    <w:rsid w:val="00F91321"/>
    <w:rsid w:val="00F92378"/>
    <w:rsid w:val="00F92669"/>
    <w:rsid w:val="00F9266A"/>
    <w:rsid w:val="00F9295E"/>
    <w:rsid w:val="00F92FBD"/>
    <w:rsid w:val="00F9369B"/>
    <w:rsid w:val="00F94182"/>
    <w:rsid w:val="00F94279"/>
    <w:rsid w:val="00F9443F"/>
    <w:rsid w:val="00F94559"/>
    <w:rsid w:val="00F949DB"/>
    <w:rsid w:val="00F94CBE"/>
    <w:rsid w:val="00F94E8F"/>
    <w:rsid w:val="00F95061"/>
    <w:rsid w:val="00F95166"/>
    <w:rsid w:val="00F952B4"/>
    <w:rsid w:val="00F95377"/>
    <w:rsid w:val="00F9615E"/>
    <w:rsid w:val="00F96550"/>
    <w:rsid w:val="00F9657A"/>
    <w:rsid w:val="00F96E5C"/>
    <w:rsid w:val="00F97A0C"/>
    <w:rsid w:val="00FA0072"/>
    <w:rsid w:val="00FA01AA"/>
    <w:rsid w:val="00FA02B7"/>
    <w:rsid w:val="00FA0717"/>
    <w:rsid w:val="00FA1D35"/>
    <w:rsid w:val="00FA1E4D"/>
    <w:rsid w:val="00FA2AA9"/>
    <w:rsid w:val="00FA302E"/>
    <w:rsid w:val="00FA38F5"/>
    <w:rsid w:val="00FA3C9B"/>
    <w:rsid w:val="00FA3CBA"/>
    <w:rsid w:val="00FA3E8C"/>
    <w:rsid w:val="00FA3EFA"/>
    <w:rsid w:val="00FA432C"/>
    <w:rsid w:val="00FA4621"/>
    <w:rsid w:val="00FA4687"/>
    <w:rsid w:val="00FA475F"/>
    <w:rsid w:val="00FA4E8F"/>
    <w:rsid w:val="00FA5531"/>
    <w:rsid w:val="00FA60FC"/>
    <w:rsid w:val="00FA61D8"/>
    <w:rsid w:val="00FA6554"/>
    <w:rsid w:val="00FA6992"/>
    <w:rsid w:val="00FA6E7F"/>
    <w:rsid w:val="00FA7114"/>
    <w:rsid w:val="00FA756C"/>
    <w:rsid w:val="00FA7F43"/>
    <w:rsid w:val="00FB026C"/>
    <w:rsid w:val="00FB038E"/>
    <w:rsid w:val="00FB0442"/>
    <w:rsid w:val="00FB0AA8"/>
    <w:rsid w:val="00FB0C84"/>
    <w:rsid w:val="00FB0CC7"/>
    <w:rsid w:val="00FB0F1C"/>
    <w:rsid w:val="00FB1451"/>
    <w:rsid w:val="00FB16F6"/>
    <w:rsid w:val="00FB1DAB"/>
    <w:rsid w:val="00FB1FC6"/>
    <w:rsid w:val="00FB2056"/>
    <w:rsid w:val="00FB2379"/>
    <w:rsid w:val="00FB27CB"/>
    <w:rsid w:val="00FB28A5"/>
    <w:rsid w:val="00FB477A"/>
    <w:rsid w:val="00FB4A07"/>
    <w:rsid w:val="00FB4D6F"/>
    <w:rsid w:val="00FB5018"/>
    <w:rsid w:val="00FB52FA"/>
    <w:rsid w:val="00FB5C3C"/>
    <w:rsid w:val="00FB5D5E"/>
    <w:rsid w:val="00FB5FEE"/>
    <w:rsid w:val="00FB6659"/>
    <w:rsid w:val="00FB7B2E"/>
    <w:rsid w:val="00FC00AF"/>
    <w:rsid w:val="00FC0687"/>
    <w:rsid w:val="00FC0696"/>
    <w:rsid w:val="00FC086C"/>
    <w:rsid w:val="00FC10B8"/>
    <w:rsid w:val="00FC172A"/>
    <w:rsid w:val="00FC1C8B"/>
    <w:rsid w:val="00FC1EEE"/>
    <w:rsid w:val="00FC2740"/>
    <w:rsid w:val="00FC2A36"/>
    <w:rsid w:val="00FC2D85"/>
    <w:rsid w:val="00FC2F6F"/>
    <w:rsid w:val="00FC2FFB"/>
    <w:rsid w:val="00FC3A33"/>
    <w:rsid w:val="00FC3AEE"/>
    <w:rsid w:val="00FC3B7D"/>
    <w:rsid w:val="00FC49FF"/>
    <w:rsid w:val="00FC4B60"/>
    <w:rsid w:val="00FC5171"/>
    <w:rsid w:val="00FC5F4E"/>
    <w:rsid w:val="00FC5FF6"/>
    <w:rsid w:val="00FC77D3"/>
    <w:rsid w:val="00FC7AA1"/>
    <w:rsid w:val="00FD02E8"/>
    <w:rsid w:val="00FD0411"/>
    <w:rsid w:val="00FD0856"/>
    <w:rsid w:val="00FD10A6"/>
    <w:rsid w:val="00FD175D"/>
    <w:rsid w:val="00FD1AE7"/>
    <w:rsid w:val="00FD2481"/>
    <w:rsid w:val="00FD27CB"/>
    <w:rsid w:val="00FD2A75"/>
    <w:rsid w:val="00FD32A1"/>
    <w:rsid w:val="00FD3880"/>
    <w:rsid w:val="00FD3934"/>
    <w:rsid w:val="00FD3CFA"/>
    <w:rsid w:val="00FD3FE1"/>
    <w:rsid w:val="00FD41D8"/>
    <w:rsid w:val="00FD53F6"/>
    <w:rsid w:val="00FD570F"/>
    <w:rsid w:val="00FD5F86"/>
    <w:rsid w:val="00FD69BA"/>
    <w:rsid w:val="00FD6C26"/>
    <w:rsid w:val="00FD6E9E"/>
    <w:rsid w:val="00FD6F3B"/>
    <w:rsid w:val="00FE002E"/>
    <w:rsid w:val="00FE02B4"/>
    <w:rsid w:val="00FE089B"/>
    <w:rsid w:val="00FE1696"/>
    <w:rsid w:val="00FE1AA0"/>
    <w:rsid w:val="00FE1B0B"/>
    <w:rsid w:val="00FE2022"/>
    <w:rsid w:val="00FE2AF4"/>
    <w:rsid w:val="00FE3AFA"/>
    <w:rsid w:val="00FE43CE"/>
    <w:rsid w:val="00FE44E7"/>
    <w:rsid w:val="00FE46E8"/>
    <w:rsid w:val="00FE47A4"/>
    <w:rsid w:val="00FE4831"/>
    <w:rsid w:val="00FE4943"/>
    <w:rsid w:val="00FE50B0"/>
    <w:rsid w:val="00FE6313"/>
    <w:rsid w:val="00FE6A75"/>
    <w:rsid w:val="00FE6B28"/>
    <w:rsid w:val="00FE78AD"/>
    <w:rsid w:val="00FE7C7C"/>
    <w:rsid w:val="00FF076B"/>
    <w:rsid w:val="00FF0F06"/>
    <w:rsid w:val="00FF16F2"/>
    <w:rsid w:val="00FF201A"/>
    <w:rsid w:val="00FF2A3F"/>
    <w:rsid w:val="00FF2B76"/>
    <w:rsid w:val="00FF2C4F"/>
    <w:rsid w:val="00FF2CDC"/>
    <w:rsid w:val="00FF2F10"/>
    <w:rsid w:val="00FF423D"/>
    <w:rsid w:val="00FF453D"/>
    <w:rsid w:val="00FF47F0"/>
    <w:rsid w:val="00FF50A6"/>
    <w:rsid w:val="00FF5240"/>
    <w:rsid w:val="00FF5C0D"/>
    <w:rsid w:val="00FF6A5C"/>
    <w:rsid w:val="00FF6A69"/>
    <w:rsid w:val="00FF6EE5"/>
    <w:rsid w:val="00FF789C"/>
    <w:rsid w:val="00FF7D74"/>
    <w:rsid w:val="00FF7F3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15:docId w15:val="{0B154072-E77E-427A-9952-510648E9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IN" w:eastAsia="en-I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62618"/>
    <w:pPr>
      <w:spacing w:after="160" w:line="259" w:lineRule="auto"/>
    </w:pPr>
    <w:rPr>
      <w:rFonts w:asciiTheme="minorHAnsi" w:eastAsiaTheme="minorHAnsi" w:hAnsiTheme="minorHAnsi" w:cstheme="minorBidi"/>
      <w:sz w:val="22"/>
      <w:szCs w:val="22"/>
      <w:lang w:val="en-US" w:eastAsia="en-GB"/>
    </w:rPr>
  </w:style>
  <w:style w:type="paragraph" w:styleId="Heading1">
    <w:name w:val="heading 1"/>
    <w:aliases w:val="H1,h1,Heading 1 3GPP"/>
    <w:next w:val="Normal"/>
    <w:qFormat/>
    <w:rsid w:val="00DB3A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76261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261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lang w:eastAsia="x-none"/>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3GPP Caption Table,cap1,cap2,cap11,Légende-figure,Légende-figure Char,Beschrifubg,Beschriftung Char,label,cap11 Char,cap11 Char Char Char"/>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3GPP Caption Table Char,cap1 Char,cap2 Char,cap11 Char1,Légende-figure Char1,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Lista1,列出段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basedOn w:val="Normal"/>
    <w:link w:val="BodyTextChar"/>
    <w:rsid w:val="00EF0C6C"/>
    <w:pPr>
      <w:spacing w:after="120"/>
    </w:pPr>
  </w:style>
  <w:style w:type="character" w:customStyle="1" w:styleId="BodyTextChar">
    <w:name w:val="Body Text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7"/>
      </w:numPr>
    </w:pPr>
    <w:rPr>
      <w:rFonts w:eastAsia="Times New Roman"/>
      <w:lang w:eastAsia="ja-JP"/>
    </w:rPr>
  </w:style>
  <w:style w:type="paragraph" w:customStyle="1" w:styleId="berschrift1H1">
    <w:name w:val="Überschrift 1.H1"/>
    <w:basedOn w:val="Normal"/>
    <w:next w:val="Normal"/>
    <w:rsid w:val="00685EA1"/>
    <w:pPr>
      <w:keepNext/>
      <w:keepLines/>
      <w:numPr>
        <w:numId w:val="6"/>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3"/>
      </w:numPr>
      <w:spacing w:after="120"/>
    </w:pPr>
    <w:rPr>
      <w:rFonts w:eastAsia="MS Mincho"/>
      <w:lang w:val="en-US"/>
    </w:rPr>
  </w:style>
  <w:style w:type="paragraph" w:customStyle="1" w:styleId="textintend2">
    <w:name w:val="text intend 2"/>
    <w:basedOn w:val="text"/>
    <w:rsid w:val="00685EA1"/>
    <w:pPr>
      <w:widowControl/>
      <w:numPr>
        <w:numId w:val="4"/>
      </w:numPr>
      <w:spacing w:after="120"/>
    </w:pPr>
    <w:rPr>
      <w:rFonts w:eastAsia="MS Mincho"/>
      <w:lang w:val="en-US"/>
    </w:rPr>
  </w:style>
  <w:style w:type="paragraph" w:customStyle="1" w:styleId="textintend3">
    <w:name w:val="text intend 3"/>
    <w:basedOn w:val="text"/>
    <w:rsid w:val="00685EA1"/>
    <w:pPr>
      <w:widowControl/>
      <w:numPr>
        <w:numId w:val="5"/>
      </w:numPr>
      <w:spacing w:after="120"/>
    </w:pPr>
    <w:rPr>
      <w:rFonts w:eastAsia="MS Mincho"/>
      <w:lang w:val="en-US"/>
    </w:rPr>
  </w:style>
  <w:style w:type="paragraph" w:customStyle="1" w:styleId="normalpuce">
    <w:name w:val="normal puce"/>
    <w:basedOn w:val="Normal"/>
    <w:rsid w:val="00685EA1"/>
    <w:pPr>
      <w:widowControl w:val="0"/>
      <w:numPr>
        <w:numId w:val="8"/>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9"/>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eastAsia="ja-JP"/>
    </w:rPr>
  </w:style>
  <w:style w:type="paragraph" w:customStyle="1" w:styleId="h60">
    <w:name w:val="h6"/>
    <w:basedOn w:val="Normal"/>
    <w:rsid w:val="00685EA1"/>
    <w:pPr>
      <w:spacing w:before="100" w:beforeAutospacing="1" w:after="100" w:afterAutospacing="1"/>
    </w:pPr>
    <w:rPr>
      <w:rFonts w:eastAsia="Times New Roman"/>
      <w:sz w:val="24"/>
      <w:szCs w:val="24"/>
      <w:lang w:eastAsia="ja-JP"/>
    </w:rPr>
  </w:style>
  <w:style w:type="paragraph" w:customStyle="1" w:styleId="b10">
    <w:name w:val="b1"/>
    <w:basedOn w:val="Normal"/>
    <w:rsid w:val="00685EA1"/>
    <w:pPr>
      <w:spacing w:before="100" w:beforeAutospacing="1" w:after="100" w:afterAutospacing="1"/>
    </w:pPr>
    <w:rPr>
      <w:rFonts w:eastAsia="Times New Roman"/>
      <w:sz w:val="24"/>
      <w:szCs w:val="24"/>
      <w:lang w:eastAsia="ja-JP"/>
    </w:rPr>
  </w:style>
  <w:style w:type="paragraph" w:customStyle="1" w:styleId="tah0">
    <w:name w:val="tah"/>
    <w:basedOn w:val="Normal"/>
    <w:rsid w:val="00685EA1"/>
    <w:pPr>
      <w:keepNext/>
      <w:spacing w:after="0"/>
      <w:jc w:val="center"/>
    </w:pPr>
    <w:rPr>
      <w:rFonts w:ascii="Arial" w:eastAsia="Batang" w:hAnsi="Arial" w:cs="Arial"/>
      <w:b/>
      <w:bCs/>
      <w:sz w:val="18"/>
      <w:szCs w:val="18"/>
      <w:lang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0"/>
      </w:numPr>
      <w:spacing w:after="100" w:afterAutospacing="1"/>
      <w:contextualSpacing/>
    </w:pPr>
    <w:rPr>
      <w:rFonts w:eastAsia="Times New Roman"/>
      <w:szCs w:val="24"/>
      <w:lang w:val="x-none" w:eastAsia="ko-KR"/>
    </w:rPr>
  </w:style>
  <w:style w:type="character" w:customStyle="1" w:styleId="ListParagraphChar">
    <w:name w:val="List Paragraph Char"/>
    <w:aliases w:val="- Bullets Char,?? ?? Char,????? Char,???? Char,Lista1 Char,列出段落 Char"/>
    <w:link w:val="ListParagraph"/>
    <w:uiPriority w:val="34"/>
    <w:qFormat/>
    <w:locked/>
    <w:rsid w:val="003875FB"/>
    <w:rPr>
      <w:rFonts w:ascii="Times New Roman" w:hAnsi="Times New Roman"/>
      <w:lang w:val="en-GB" w:eastAsia="en-US"/>
    </w:rPr>
  </w:style>
  <w:style w:type="paragraph" w:customStyle="1" w:styleId="Agreement">
    <w:name w:val="Agreement"/>
    <w:basedOn w:val="Normal"/>
    <w:next w:val="Doc-text2"/>
    <w:qFormat/>
    <w:rsid w:val="00012577"/>
    <w:pPr>
      <w:numPr>
        <w:numId w:val="17"/>
      </w:numPr>
      <w:spacing w:before="60" w:after="0"/>
    </w:pPr>
    <w:rPr>
      <w:rFonts w:ascii="Arial" w:eastAsia="MS Mincho" w:hAnsi="Arial"/>
      <w:b/>
      <w:szCs w:val="24"/>
    </w:rPr>
  </w:style>
  <w:style w:type="paragraph" w:customStyle="1" w:styleId="EmailDiscussion">
    <w:name w:val="EmailDiscussion"/>
    <w:basedOn w:val="Normal"/>
    <w:next w:val="EmailDiscussion2"/>
    <w:link w:val="EmailDiscussionChar"/>
    <w:rsid w:val="004F0A25"/>
    <w:pPr>
      <w:numPr>
        <w:numId w:val="25"/>
      </w:numPr>
      <w:spacing w:before="40" w:after="0"/>
    </w:pPr>
    <w:rPr>
      <w:rFonts w:ascii="Arial" w:eastAsia="MS Mincho" w:hAnsi="Arial"/>
      <w:b/>
      <w:szCs w:val="24"/>
    </w:rPr>
  </w:style>
  <w:style w:type="character" w:customStyle="1" w:styleId="EmailDiscussionChar">
    <w:name w:val="EmailDiscussion Char"/>
    <w:link w:val="EmailDiscussion"/>
    <w:rsid w:val="004F0A25"/>
    <w:rPr>
      <w:rFonts w:ascii="Arial" w:eastAsia="MS Mincho" w:hAnsi="Arial"/>
      <w:b/>
      <w:szCs w:val="24"/>
      <w:lang w:val="en-GB" w:eastAsia="en-GB"/>
    </w:rPr>
  </w:style>
  <w:style w:type="paragraph" w:customStyle="1" w:styleId="EmailDiscussion2">
    <w:name w:val="EmailDiscussion2"/>
    <w:basedOn w:val="Doc-text2"/>
    <w:qFormat/>
    <w:rsid w:val="004F0A25"/>
    <w:rPr>
      <w:lang w:val="en-GB"/>
    </w:rPr>
  </w:style>
  <w:style w:type="character" w:customStyle="1" w:styleId="PLChar">
    <w:name w:val="PL Char"/>
    <w:link w:val="PL"/>
    <w:qFormat/>
    <w:rsid w:val="00236C06"/>
    <w:rPr>
      <w:rFonts w:ascii="Courier New" w:hAnsi="Courier New"/>
      <w:noProof/>
      <w:sz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545624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699617609">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91074501">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5325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385892-F5AC-4F93-A603-2F69D5A14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1213</Words>
  <Characters>6915</Characters>
  <Application>Microsoft Office Word</Application>
  <DocSecurity>0</DocSecurity>
  <Lines>57</Lines>
  <Paragraphs>16</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Discussion </vt:lpstr>
      <vt:lpstr>3   Summary</vt:lpstr>
      <vt:lpstr>4 Reference</vt:lpstr>
    </vt:vector>
  </TitlesOfParts>
  <Company/>
  <LinksUpToDate>false</LinksUpToDate>
  <CharactersWithSpaces>8112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cp:lastModifiedBy>Nokia</cp:lastModifiedBy>
  <cp:revision>6</cp:revision>
  <dcterms:created xsi:type="dcterms:W3CDTF">2020-04-13T09:36:00Z</dcterms:created>
  <dcterms:modified xsi:type="dcterms:W3CDTF">2020-04-13T09:42:00Z</dcterms:modified>
</cp:coreProperties>
</file>