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CF7536">
        <w:rPr>
          <w:b/>
          <w:noProof/>
          <w:sz w:val="24"/>
          <w:lang w:eastAsia="ko-KR"/>
        </w:rPr>
        <w:t>-Bis</w:t>
      </w:r>
      <w:r w:rsidR="001E41F3">
        <w:rPr>
          <w:b/>
          <w:i/>
          <w:noProof/>
          <w:sz w:val="28"/>
        </w:rPr>
        <w:tab/>
      </w:r>
      <w:r w:rsidR="002C7780" w:rsidRPr="002C7780">
        <w:rPr>
          <w:b/>
          <w:i/>
          <w:noProof/>
          <w:sz w:val="28"/>
        </w:rPr>
        <w:t>R2-</w:t>
      </w:r>
      <w:r w:rsidR="00C466D1" w:rsidRPr="00C466D1">
        <w:rPr>
          <w:b/>
          <w:i/>
          <w:noProof/>
          <w:sz w:val="28"/>
        </w:rPr>
        <w:t>2002612</w:t>
      </w:r>
      <w:bookmarkStart w:id="0" w:name="_GoBack"/>
      <w:bookmarkEnd w:id="0"/>
    </w:p>
    <w:p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CF7536">
        <w:rPr>
          <w:b/>
          <w:noProof/>
          <w:sz w:val="24"/>
          <w:lang w:eastAsia="ko-KR"/>
        </w:rPr>
        <w:t>20</w:t>
      </w:r>
      <w:r w:rsidR="00583B6D">
        <w:rPr>
          <w:b/>
          <w:noProof/>
          <w:sz w:val="24"/>
          <w:lang w:eastAsia="ko-KR"/>
        </w:rPr>
        <w:t xml:space="preserve"> </w:t>
      </w:r>
      <w:r w:rsidR="00CF7536">
        <w:rPr>
          <w:b/>
          <w:noProof/>
          <w:sz w:val="24"/>
          <w:lang w:eastAsia="ko-KR"/>
        </w:rPr>
        <w:t>April</w:t>
      </w:r>
      <w:r w:rsidR="00FC4CEC" w:rsidRPr="00FC4CEC">
        <w:rPr>
          <w:b/>
          <w:noProof/>
          <w:sz w:val="24"/>
          <w:lang w:eastAsia="ko-KR"/>
        </w:rPr>
        <w:t>–</w:t>
      </w:r>
      <w:r w:rsidR="00CF7536">
        <w:rPr>
          <w:b/>
          <w:noProof/>
          <w:sz w:val="24"/>
          <w:lang w:eastAsia="ko-KR"/>
        </w:rPr>
        <w:t>30</w:t>
      </w:r>
      <w:r w:rsidR="00583B6D">
        <w:rPr>
          <w:b/>
          <w:noProof/>
          <w:sz w:val="24"/>
          <w:lang w:eastAsia="ko-KR"/>
        </w:rPr>
        <w:t xml:space="preserve"> </w:t>
      </w:r>
      <w:r w:rsidR="00CF7536">
        <w:rPr>
          <w:b/>
          <w:noProof/>
          <w:sz w:val="24"/>
          <w:lang w:eastAsia="ko-KR"/>
        </w:rPr>
        <w:t>April</w:t>
      </w:r>
      <w:r w:rsidR="00FC4CEC" w:rsidRPr="00FC4CEC">
        <w:rPr>
          <w:b/>
          <w:noProof/>
          <w:sz w:val="24"/>
          <w:lang w:eastAsia="ko-KR"/>
        </w:rPr>
        <w:t xml:space="preserve"> 20</w:t>
      </w:r>
      <w:r w:rsidR="00583B6D">
        <w:rPr>
          <w:b/>
          <w:noProof/>
          <w:sz w:val="24"/>
          <w:lang w:eastAsia="ko-KR"/>
        </w:rPr>
        <w:t>20</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CF7536">
        <w:rPr>
          <w:b/>
          <w:noProof/>
          <w:lang w:eastAsia="ko-KR"/>
        </w:rPr>
        <w:t>5.3.1</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483147">
        <w:rPr>
          <w:b/>
          <w:noProof/>
          <w:lang w:eastAsia="ko-KR"/>
        </w:rPr>
        <w:t>Clarification</w:t>
      </w:r>
      <w:r w:rsidR="00CF7536">
        <w:rPr>
          <w:b/>
          <w:noProof/>
          <w:lang w:eastAsia="ko-KR"/>
        </w:rPr>
        <w:t xml:space="preserve"> on </w:t>
      </w:r>
      <w:r w:rsidR="00CF7536" w:rsidRPr="00CF7536">
        <w:rPr>
          <w:b/>
          <w:noProof/>
          <w:lang w:eastAsia="ko-KR"/>
        </w:rPr>
        <w:t xml:space="preserve">the </w:t>
      </w:r>
      <w:r w:rsidR="00483147" w:rsidRPr="00483147">
        <w:rPr>
          <w:b/>
          <w:noProof/>
          <w:lang w:eastAsia="ko-KR"/>
        </w:rPr>
        <w:t>Random Access</w:t>
      </w:r>
      <w:r w:rsidR="00483147">
        <w:rPr>
          <w:b/>
          <w:noProof/>
          <w:lang w:eastAsia="ko-KR"/>
        </w:rPr>
        <w:t xml:space="preserve"> </w:t>
      </w:r>
      <w:r w:rsidR="00CF7536" w:rsidRPr="00CF7536">
        <w:rPr>
          <w:b/>
          <w:noProof/>
          <w:lang w:eastAsia="ko-KR"/>
        </w:rPr>
        <w:t>parameters for BFR</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F766AF" w:rsidRDefault="00CF7536" w:rsidP="00FE3FF4">
      <w:pPr>
        <w:rPr>
          <w:lang w:eastAsia="ko-KR"/>
        </w:rPr>
      </w:pPr>
      <w:r>
        <w:rPr>
          <w:lang w:eastAsia="ko-KR"/>
        </w:rPr>
        <w:t xml:space="preserve">Last meeting, the contribution </w:t>
      </w:r>
      <w:r w:rsidRPr="00CF7536">
        <w:rPr>
          <w:lang w:eastAsia="ko-KR"/>
        </w:rPr>
        <w:t>R2-2001468</w:t>
      </w:r>
      <w:r>
        <w:rPr>
          <w:lang w:eastAsia="ko-KR"/>
        </w:rPr>
        <w:t xml:space="preserve"> [1] (i.e. </w:t>
      </w:r>
      <w:r w:rsidRPr="00CF7536">
        <w:rPr>
          <w:lang w:eastAsia="ko-KR"/>
        </w:rPr>
        <w:t>Correction on the RACH parameters for BFR</w:t>
      </w:r>
      <w:r>
        <w:rPr>
          <w:lang w:eastAsia="ko-KR"/>
        </w:rPr>
        <w:t>) which proposes to update the existing text was submitted, but we think the changes in the contribution are incorrect (maybe due to the misunderstanding of the current specification).</w:t>
      </w:r>
    </w:p>
    <w:p w:rsidR="009B5BBC" w:rsidRDefault="00FE3FF4" w:rsidP="00FE3FF4">
      <w:pPr>
        <w:rPr>
          <w:lang w:eastAsia="ko-KR"/>
        </w:rPr>
      </w:pPr>
      <w:r>
        <w:rPr>
          <w:lang w:eastAsia="ko-KR"/>
        </w:rPr>
        <w:t>Th</w:t>
      </w:r>
      <w:r w:rsidR="00CF7536">
        <w:rPr>
          <w:lang w:eastAsia="ko-KR"/>
        </w:rPr>
        <w:t>is</w:t>
      </w:r>
      <w:r>
        <w:rPr>
          <w:lang w:eastAsia="ko-KR"/>
        </w:rPr>
        <w:t xml:space="preserve"> contribution provides </w:t>
      </w:r>
      <w:r w:rsidR="00CF7536">
        <w:rPr>
          <w:lang w:eastAsia="ko-KR"/>
        </w:rPr>
        <w:t>some background of the current specification to save online time</w:t>
      </w:r>
      <w:r>
        <w:rPr>
          <w:lang w:eastAsia="ko-KR"/>
        </w:rPr>
        <w:t>.</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F766AF" w:rsidRDefault="00CF7536" w:rsidP="009B5BBC">
      <w:pPr>
        <w:rPr>
          <w:lang w:eastAsia="ko-KR"/>
        </w:rPr>
      </w:pPr>
      <w:r>
        <w:rPr>
          <w:lang w:eastAsia="ko-KR"/>
        </w:rPr>
        <w:t>In Rel-15, the beam failure recovery (BFR) procedure was</w:t>
      </w:r>
      <w:r w:rsidR="00C43DF9">
        <w:rPr>
          <w:lang w:eastAsia="ko-KR"/>
        </w:rPr>
        <w:t xml:space="preserve"> introduced. RAN1 </w:t>
      </w:r>
      <w:r w:rsidR="00483147">
        <w:rPr>
          <w:lang w:eastAsia="ko-KR"/>
        </w:rPr>
        <w:t>originally</w:t>
      </w:r>
      <w:r w:rsidR="00C43DF9">
        <w:rPr>
          <w:lang w:eastAsia="ko-KR"/>
        </w:rPr>
        <w:t xml:space="preserve"> consider CFRA-based BFR only, but later RAN2 decided to introduce CBRA-based BFR as well. </w:t>
      </w:r>
      <w:r w:rsidR="00483147">
        <w:rPr>
          <w:lang w:eastAsia="ko-KR"/>
        </w:rPr>
        <w:t>Therefore</w:t>
      </w:r>
      <w:r w:rsidR="00C43DF9">
        <w:rPr>
          <w:lang w:eastAsia="ko-KR"/>
        </w:rPr>
        <w:t>, when RAN1 sent the LS to RAN2, the parameters listed in the LS were intended to use for CFRA, but with RAN2 agreement, the use of parameters were extended to CBRA-based BFR as well, which results the current text.</w:t>
      </w:r>
    </w:p>
    <w:p w:rsidR="00C43DF9" w:rsidRDefault="00C43DF9" w:rsidP="009B5BBC">
      <w:pPr>
        <w:rPr>
          <w:lang w:eastAsia="ko-KR"/>
        </w:rPr>
      </w:pPr>
      <w:r>
        <w:rPr>
          <w:lang w:eastAsia="ko-KR"/>
        </w:rPr>
        <w:t xml:space="preserve">More specifically, </w:t>
      </w:r>
      <w:r w:rsidRPr="00C43DF9">
        <w:rPr>
          <w:lang w:eastAsia="ko-KR"/>
        </w:rPr>
        <w:t>from the RRC specification</w:t>
      </w:r>
      <w:r>
        <w:rPr>
          <w:lang w:eastAsia="ko-KR"/>
        </w:rPr>
        <w:t xml:space="preserve"> [2]</w:t>
      </w:r>
      <w:r w:rsidRPr="00C43DF9">
        <w:rPr>
          <w:lang w:eastAsia="ko-KR"/>
        </w:rPr>
        <w:t xml:space="preserve">, it is clearly specified that </w:t>
      </w:r>
      <w:r w:rsidRPr="00C43DF9">
        <w:rPr>
          <w:i/>
          <w:lang w:eastAsia="ko-KR"/>
        </w:rPr>
        <w:t>rach-ConfigBFR</w:t>
      </w:r>
      <w:r w:rsidRPr="00C43DF9">
        <w:rPr>
          <w:lang w:eastAsia="ko-KR"/>
        </w:rPr>
        <w:t xml:space="preserve"> is for CFRA</w:t>
      </w:r>
      <w:r>
        <w:rPr>
          <w:lang w:eastAsia="ko-KR"/>
        </w:rPr>
        <w:t>.</w:t>
      </w:r>
    </w:p>
    <w:tbl>
      <w:tblPr>
        <w:tblStyle w:val="TableGrid"/>
        <w:tblW w:w="0" w:type="auto"/>
        <w:tblLook w:val="04A0" w:firstRow="1" w:lastRow="0" w:firstColumn="1" w:lastColumn="0" w:noHBand="0" w:noVBand="1"/>
      </w:tblPr>
      <w:tblGrid>
        <w:gridCol w:w="9629"/>
      </w:tblGrid>
      <w:tr w:rsidR="00483147" w:rsidTr="00483147">
        <w:tc>
          <w:tcPr>
            <w:tcW w:w="9629" w:type="dxa"/>
          </w:tcPr>
          <w:p w:rsidR="00483147" w:rsidRPr="00483147" w:rsidRDefault="00483147" w:rsidP="0048314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83147">
              <w:rPr>
                <w:rFonts w:ascii="Arial" w:eastAsia="Times New Roman" w:hAnsi="Arial"/>
                <w:b/>
                <w:i/>
                <w:sz w:val="18"/>
                <w:szCs w:val="22"/>
                <w:lang w:eastAsia="ja-JP"/>
              </w:rPr>
              <w:t>rach-ConfigBFR</w:t>
            </w:r>
          </w:p>
          <w:p w:rsidR="00483147" w:rsidRDefault="00483147" w:rsidP="00483147">
            <w:pPr>
              <w:rPr>
                <w:lang w:eastAsia="ko-KR"/>
              </w:rPr>
            </w:pPr>
            <w:r w:rsidRPr="00483147">
              <w:rPr>
                <w:rFonts w:eastAsia="Times New Roman"/>
                <w:szCs w:val="22"/>
                <w:lang w:eastAsia="ja-JP"/>
              </w:rPr>
              <w:t>Configuration of contention free random access occasions for BFR.</w:t>
            </w:r>
          </w:p>
        </w:tc>
      </w:tr>
    </w:tbl>
    <w:p w:rsidR="00483147" w:rsidRDefault="00483147" w:rsidP="009B5BBC">
      <w:pPr>
        <w:rPr>
          <w:lang w:eastAsia="ko-KR"/>
        </w:rPr>
      </w:pPr>
    </w:p>
    <w:p w:rsidR="00C43DF9" w:rsidRDefault="00C43DF9" w:rsidP="009B5BBC">
      <w:pPr>
        <w:rPr>
          <w:lang w:eastAsia="ko-KR"/>
        </w:rPr>
      </w:pPr>
      <w:r>
        <w:rPr>
          <w:lang w:eastAsia="ko-KR"/>
        </w:rPr>
        <w:t xml:space="preserve">However, </w:t>
      </w:r>
      <w:r w:rsidRPr="00C43DF9">
        <w:rPr>
          <w:lang w:eastAsia="ko-KR"/>
        </w:rPr>
        <w:t xml:space="preserve">once it is configured, some parameters from </w:t>
      </w:r>
      <w:r w:rsidRPr="00C43DF9">
        <w:rPr>
          <w:i/>
          <w:lang w:eastAsia="ko-KR"/>
        </w:rPr>
        <w:t>rach-ConfigBFR</w:t>
      </w:r>
      <w:r w:rsidRPr="00C43DF9">
        <w:rPr>
          <w:lang w:eastAsia="ko-KR"/>
        </w:rPr>
        <w:t xml:space="preserve"> (i.e. </w:t>
      </w:r>
      <w:r w:rsidRPr="00C43DF9">
        <w:rPr>
          <w:i/>
          <w:lang w:eastAsia="ko-KR"/>
        </w:rPr>
        <w:t>powerRampingStep</w:t>
      </w:r>
      <w:r w:rsidRPr="00C43DF9">
        <w:rPr>
          <w:lang w:eastAsia="ko-KR"/>
        </w:rPr>
        <w:t xml:space="preserve">, </w:t>
      </w:r>
      <w:r w:rsidRPr="00C43DF9">
        <w:rPr>
          <w:i/>
          <w:lang w:eastAsia="ko-KR"/>
        </w:rPr>
        <w:t>preambleReceivedTargetPower</w:t>
      </w:r>
      <w:r w:rsidRPr="00C43DF9">
        <w:rPr>
          <w:lang w:eastAsia="ko-KR"/>
        </w:rPr>
        <w:t xml:space="preserve">, and </w:t>
      </w:r>
      <w:r w:rsidRPr="00C43DF9">
        <w:rPr>
          <w:i/>
          <w:lang w:eastAsia="ko-KR"/>
        </w:rPr>
        <w:t>preambleTransMax</w:t>
      </w:r>
      <w:r w:rsidRPr="00C43DF9">
        <w:rPr>
          <w:lang w:eastAsia="ko-KR"/>
        </w:rPr>
        <w:t>) is applicable to CBRA as well, which is specified in MAC</w:t>
      </w:r>
      <w:r w:rsidR="00483147">
        <w:rPr>
          <w:lang w:eastAsia="ko-KR"/>
        </w:rPr>
        <w:t xml:space="preserve"> [3]</w:t>
      </w:r>
      <w:r w:rsidRPr="00C43DF9">
        <w:rPr>
          <w:lang w:eastAsia="ko-KR"/>
        </w:rPr>
        <w:t>.</w:t>
      </w:r>
    </w:p>
    <w:tbl>
      <w:tblPr>
        <w:tblStyle w:val="TableGrid"/>
        <w:tblW w:w="0" w:type="auto"/>
        <w:tblLook w:val="04A0" w:firstRow="1" w:lastRow="0" w:firstColumn="1" w:lastColumn="0" w:noHBand="0" w:noVBand="1"/>
      </w:tblPr>
      <w:tblGrid>
        <w:gridCol w:w="9629"/>
      </w:tblGrid>
      <w:tr w:rsidR="00483147" w:rsidTr="00483147">
        <w:tc>
          <w:tcPr>
            <w:tcW w:w="9629" w:type="dxa"/>
          </w:tcPr>
          <w:p w:rsidR="00483147" w:rsidRDefault="00483147" w:rsidP="00483147">
            <w:pPr>
              <w:pStyle w:val="Heading3"/>
              <w:rPr>
                <w:lang w:eastAsia="ko-KR"/>
              </w:rPr>
            </w:pPr>
            <w:bookmarkStart w:id="3" w:name="_Toc29239820"/>
            <w:r w:rsidRPr="005174E9">
              <w:rPr>
                <w:lang w:eastAsia="ko-KR"/>
              </w:rPr>
              <w:t>5.1.1</w:t>
            </w:r>
            <w:r w:rsidRPr="005174E9">
              <w:rPr>
                <w:lang w:eastAsia="ko-KR"/>
              </w:rPr>
              <w:tab/>
              <w:t>Random Access procedure initialization</w:t>
            </w:r>
            <w:bookmarkEnd w:id="3"/>
          </w:p>
          <w:p w:rsidR="00483147" w:rsidRPr="00483147" w:rsidRDefault="00483147" w:rsidP="00483147">
            <w:pPr>
              <w:rPr>
                <w:lang w:eastAsia="ko-KR"/>
              </w:rPr>
            </w:pPr>
            <w:r>
              <w:rPr>
                <w:lang w:eastAsia="ko-KR"/>
              </w:rPr>
              <w:t>…</w:t>
            </w:r>
          </w:p>
          <w:p w:rsidR="00483147" w:rsidRPr="005174E9" w:rsidRDefault="00483147" w:rsidP="00483147">
            <w:pPr>
              <w:pStyle w:val="B1"/>
              <w:rPr>
                <w:lang w:eastAsia="ko-KR"/>
              </w:rPr>
            </w:pPr>
            <w:r w:rsidRPr="005174E9">
              <w:rPr>
                <w:lang w:eastAsia="ko-KR"/>
              </w:rPr>
              <w:t>1&gt;</w:t>
            </w:r>
            <w:r w:rsidRPr="005174E9">
              <w:rPr>
                <w:lang w:eastAsia="ko-KR"/>
              </w:rPr>
              <w:tab/>
              <w:t>if the Random Access procedure was initiated for beam failure recovery (as specified in clause 5.17); and</w:t>
            </w:r>
          </w:p>
          <w:p w:rsidR="00483147" w:rsidRPr="00483147" w:rsidRDefault="00483147" w:rsidP="00483147">
            <w:pPr>
              <w:ind w:left="568" w:hanging="284"/>
              <w:rPr>
                <w:lang w:eastAsia="ko-KR"/>
              </w:rPr>
            </w:pPr>
            <w:r w:rsidRPr="00483147">
              <w:rPr>
                <w:lang w:eastAsia="ko-KR"/>
              </w:rPr>
              <w:t>1&gt;</w:t>
            </w:r>
            <w:r w:rsidRPr="00483147">
              <w:rPr>
                <w:lang w:eastAsia="ko-KR"/>
              </w:rPr>
              <w:tab/>
              <w:t xml:space="preserve">if </w:t>
            </w:r>
            <w:r w:rsidRPr="00483147">
              <w:rPr>
                <w:i/>
                <w:lang w:eastAsia="ko-KR"/>
              </w:rPr>
              <w:t>beamFailureRecoveryConfig</w:t>
            </w:r>
            <w:r w:rsidRPr="00483147">
              <w:rPr>
                <w:lang w:eastAsia="ko-KR"/>
              </w:rPr>
              <w:t xml:space="preserve"> is configured for the active UL BWP of the selected carrier:</w:t>
            </w:r>
          </w:p>
          <w:p w:rsidR="00483147" w:rsidRPr="00483147" w:rsidRDefault="00483147" w:rsidP="00483147">
            <w:pPr>
              <w:ind w:left="851" w:hanging="284"/>
              <w:rPr>
                <w:lang w:eastAsia="ko-KR"/>
              </w:rPr>
            </w:pPr>
            <w:r w:rsidRPr="00483147">
              <w:rPr>
                <w:lang w:eastAsia="ko-KR"/>
              </w:rPr>
              <w:t>2&gt;</w:t>
            </w:r>
            <w:r w:rsidRPr="00483147">
              <w:rPr>
                <w:lang w:eastAsia="ko-KR"/>
              </w:rPr>
              <w:tab/>
              <w:t xml:space="preserve">start the </w:t>
            </w:r>
            <w:r w:rsidRPr="00483147">
              <w:rPr>
                <w:i/>
                <w:lang w:eastAsia="ko-KR"/>
              </w:rPr>
              <w:t>beamFailureRecoveryTimer</w:t>
            </w:r>
            <w:r w:rsidRPr="00483147">
              <w:rPr>
                <w:lang w:eastAsia="ko-KR"/>
              </w:rPr>
              <w:t>, if configured;</w:t>
            </w:r>
          </w:p>
          <w:p w:rsidR="00483147" w:rsidRPr="00483147" w:rsidRDefault="00483147" w:rsidP="00483147">
            <w:pPr>
              <w:ind w:left="851" w:hanging="284"/>
              <w:rPr>
                <w:lang w:eastAsia="ko-KR"/>
              </w:rPr>
            </w:pPr>
            <w:r w:rsidRPr="00483147">
              <w:rPr>
                <w:lang w:eastAsia="ko-KR"/>
              </w:rPr>
              <w:t>2&gt;</w:t>
            </w:r>
            <w:r w:rsidRPr="00483147">
              <w:rPr>
                <w:lang w:eastAsia="ko-KR"/>
              </w:rPr>
              <w:tab/>
              <w:t>apply the parameters</w:t>
            </w:r>
            <w:r w:rsidRPr="00483147">
              <w:rPr>
                <w:i/>
                <w:lang w:eastAsia="ko-KR"/>
              </w:rPr>
              <w:t xml:space="preserve"> powerRampingStep</w:t>
            </w:r>
            <w:r w:rsidRPr="00483147">
              <w:rPr>
                <w:lang w:eastAsia="ko-KR"/>
              </w:rPr>
              <w:t xml:space="preserve">, </w:t>
            </w:r>
            <w:r w:rsidRPr="00483147">
              <w:rPr>
                <w:i/>
                <w:lang w:eastAsia="ko-KR"/>
              </w:rPr>
              <w:t>preambleReceivedTargetPower</w:t>
            </w:r>
            <w:r w:rsidRPr="00483147">
              <w:rPr>
                <w:lang w:eastAsia="ko-KR"/>
              </w:rPr>
              <w:t xml:space="preserve">, and </w:t>
            </w:r>
            <w:r w:rsidRPr="00483147">
              <w:rPr>
                <w:i/>
                <w:lang w:eastAsia="ko-KR"/>
              </w:rPr>
              <w:t>preambleTransMax</w:t>
            </w:r>
            <w:r w:rsidRPr="00483147">
              <w:rPr>
                <w:lang w:eastAsia="ko-KR"/>
              </w:rPr>
              <w:t xml:space="preserve"> configured in the </w:t>
            </w:r>
            <w:r w:rsidRPr="00483147">
              <w:rPr>
                <w:i/>
                <w:lang w:eastAsia="ko-KR"/>
              </w:rPr>
              <w:t>beamFailureRecoveryConfig</w:t>
            </w:r>
            <w:r w:rsidRPr="00483147">
              <w:rPr>
                <w:lang w:eastAsia="ko-KR"/>
              </w:rPr>
              <w:t>;</w:t>
            </w:r>
          </w:p>
          <w:p w:rsidR="00483147" w:rsidRDefault="00483147" w:rsidP="00483147">
            <w:pPr>
              <w:rPr>
                <w:lang w:eastAsia="ko-KR"/>
              </w:rPr>
            </w:pPr>
            <w:r>
              <w:rPr>
                <w:lang w:eastAsia="ko-KR"/>
              </w:rPr>
              <w:t>…</w:t>
            </w:r>
          </w:p>
        </w:tc>
      </w:tr>
    </w:tbl>
    <w:p w:rsidR="00483147" w:rsidRDefault="00483147" w:rsidP="009B5BBC">
      <w:pPr>
        <w:rPr>
          <w:lang w:eastAsia="ko-KR"/>
        </w:rPr>
      </w:pPr>
    </w:p>
    <w:p w:rsidR="00C43DF9" w:rsidRDefault="00C43DF9" w:rsidP="009B5BBC">
      <w:pPr>
        <w:rPr>
          <w:lang w:eastAsia="ko-KR"/>
        </w:rPr>
      </w:pPr>
      <w:r>
        <w:rPr>
          <w:lang w:eastAsia="ko-KR"/>
        </w:rPr>
        <w:t xml:space="preserve">It should be </w:t>
      </w:r>
      <w:r w:rsidRPr="00C43DF9">
        <w:rPr>
          <w:lang w:eastAsia="ko-KR"/>
        </w:rPr>
        <w:t>note</w:t>
      </w:r>
      <w:r>
        <w:rPr>
          <w:lang w:eastAsia="ko-KR"/>
        </w:rPr>
        <w:t>d</w:t>
      </w:r>
      <w:r w:rsidRPr="00C43DF9">
        <w:rPr>
          <w:lang w:eastAsia="ko-KR"/>
        </w:rPr>
        <w:t xml:space="preserve"> that </w:t>
      </w:r>
      <w:r w:rsidRPr="00C43DF9">
        <w:rPr>
          <w:i/>
          <w:lang w:eastAsia="ko-KR"/>
        </w:rPr>
        <w:t>rach-ConfigBFR</w:t>
      </w:r>
      <w:r w:rsidRPr="00C43DF9">
        <w:rPr>
          <w:lang w:eastAsia="ko-KR"/>
        </w:rPr>
        <w:t xml:space="preserve"> cannot be configured for CBRA-</w:t>
      </w:r>
      <w:r w:rsidR="00483147">
        <w:rPr>
          <w:lang w:eastAsia="ko-KR"/>
        </w:rPr>
        <w:t xml:space="preserve">based </w:t>
      </w:r>
      <w:r w:rsidRPr="00C43DF9">
        <w:rPr>
          <w:lang w:eastAsia="ko-KR"/>
        </w:rPr>
        <w:t>BFR only</w:t>
      </w:r>
      <w:r>
        <w:rPr>
          <w:lang w:eastAsia="ko-KR"/>
        </w:rPr>
        <w:t>,</w:t>
      </w:r>
      <w:r w:rsidRPr="00C43DF9">
        <w:rPr>
          <w:lang w:eastAsia="ko-KR"/>
        </w:rPr>
        <w:t xml:space="preserve"> as it contains mandatory field for CFRA resource e.g. </w:t>
      </w:r>
      <w:r w:rsidRPr="00C43DF9">
        <w:rPr>
          <w:i/>
          <w:lang w:eastAsia="ko-KR"/>
        </w:rPr>
        <w:t>prach-ConfigurationIndex</w:t>
      </w:r>
      <w:r w:rsidRPr="00C43DF9">
        <w:rPr>
          <w:lang w:eastAsia="ko-KR"/>
        </w:rPr>
        <w:t xml:space="preserve">, and </w:t>
      </w:r>
      <w:r w:rsidR="003D10EC" w:rsidRPr="00C43DF9">
        <w:rPr>
          <w:lang w:eastAsia="ko-KR"/>
        </w:rPr>
        <w:t>that is</w:t>
      </w:r>
      <w:r w:rsidRPr="00C43DF9">
        <w:rPr>
          <w:lang w:eastAsia="ko-KR"/>
        </w:rPr>
        <w:t xml:space="preserve"> why the RRC specification </w:t>
      </w:r>
      <w:r>
        <w:rPr>
          <w:lang w:eastAsia="ko-KR"/>
        </w:rPr>
        <w:t xml:space="preserve">indicates that </w:t>
      </w:r>
      <w:r w:rsidRPr="00C43DF9">
        <w:rPr>
          <w:lang w:eastAsia="ko-KR"/>
        </w:rPr>
        <w:t>it is for CFRA</w:t>
      </w:r>
      <w:r>
        <w:rPr>
          <w:lang w:eastAsia="ko-KR"/>
        </w:rPr>
        <w:t xml:space="preserve"> as shown above.</w:t>
      </w:r>
    </w:p>
    <w:p w:rsidR="00C43DF9" w:rsidRDefault="003D10EC" w:rsidP="009B5BBC">
      <w:pPr>
        <w:rPr>
          <w:lang w:eastAsia="ko-KR"/>
        </w:rPr>
      </w:pPr>
      <w:r>
        <w:rPr>
          <w:lang w:eastAsia="ko-KR"/>
        </w:rPr>
        <w:t>Hence,</w:t>
      </w:r>
      <w:r w:rsidR="00483147">
        <w:rPr>
          <w:lang w:eastAsia="ko-KR"/>
        </w:rPr>
        <w:t xml:space="preserve"> we think that the current </w:t>
      </w:r>
      <w:r>
        <w:rPr>
          <w:lang w:eastAsia="ko-KR"/>
        </w:rPr>
        <w:t>specification</w:t>
      </w:r>
      <w:r w:rsidR="00483147">
        <w:rPr>
          <w:lang w:eastAsia="ko-KR"/>
        </w:rPr>
        <w:t xml:space="preserve"> is clear, and no changes would be needed on </w:t>
      </w:r>
      <w:r w:rsidR="00483147" w:rsidRPr="00483147">
        <w:rPr>
          <w:lang w:eastAsia="ko-KR"/>
        </w:rPr>
        <w:t xml:space="preserve">the </w:t>
      </w:r>
      <w:r w:rsidR="00483147">
        <w:rPr>
          <w:lang w:eastAsia="ko-KR"/>
        </w:rPr>
        <w:t>Random Access</w:t>
      </w:r>
      <w:r w:rsidR="00483147" w:rsidRPr="00483147">
        <w:rPr>
          <w:lang w:eastAsia="ko-KR"/>
        </w:rPr>
        <w:t xml:space="preserve"> parameters for BFR</w:t>
      </w:r>
      <w:r>
        <w:rPr>
          <w:lang w:eastAsia="ko-KR"/>
        </w:rPr>
        <w:t xml:space="preserve"> procedure</w:t>
      </w:r>
      <w:r w:rsidR="00483147">
        <w:rPr>
          <w:lang w:eastAsia="ko-KR"/>
        </w:rPr>
        <w:t>.</w:t>
      </w:r>
    </w:p>
    <w:p w:rsidR="003D10EC" w:rsidRPr="00360E43" w:rsidRDefault="003D10EC" w:rsidP="009B5BBC">
      <w:pPr>
        <w:rPr>
          <w:b/>
          <w:lang w:eastAsia="ko-KR"/>
        </w:rPr>
      </w:pPr>
      <w:r w:rsidRPr="00360E43">
        <w:rPr>
          <w:b/>
          <w:lang w:eastAsia="ko-KR"/>
        </w:rPr>
        <w:t>Proposal: No changes are needed</w:t>
      </w:r>
      <w:r w:rsidR="00360E43" w:rsidRPr="00360E43">
        <w:rPr>
          <w:b/>
          <w:lang w:eastAsia="ko-KR"/>
        </w:rPr>
        <w:t xml:space="preserve"> on the Random Access parameters for BFR procedure.</w:t>
      </w:r>
    </w:p>
    <w:p w:rsidR="00C43DF9" w:rsidRDefault="00C43DF9" w:rsidP="009B5BBC">
      <w:pPr>
        <w:rPr>
          <w:lang w:eastAsia="ko-KR"/>
        </w:rPr>
      </w:pPr>
    </w:p>
    <w:p w:rsidR="001D2145" w:rsidRPr="00C4135F" w:rsidRDefault="001D2145"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9B5BBC" w:rsidRDefault="00360E43" w:rsidP="009B5BBC">
      <w:pPr>
        <w:rPr>
          <w:lang w:eastAsia="ko-KR"/>
        </w:rPr>
      </w:pPr>
      <w:r w:rsidRPr="00360E43">
        <w:rPr>
          <w:b/>
          <w:lang w:eastAsia="ko-KR"/>
        </w:rPr>
        <w:t>Proposal: No changes are needed on the Random Access parameters for BFR procedure.</w:t>
      </w:r>
    </w:p>
    <w:p w:rsidR="00CF7536" w:rsidRPr="005C406E" w:rsidRDefault="00CF7536"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DF1BE9" w:rsidRDefault="00DF1BE9" w:rsidP="00DF1BE9">
      <w:pPr>
        <w:pStyle w:val="EX"/>
      </w:pPr>
      <w:r>
        <w:rPr>
          <w:lang w:eastAsia="ko-KR"/>
        </w:rPr>
        <w:t>[1]</w:t>
      </w:r>
      <w:r>
        <w:rPr>
          <w:lang w:eastAsia="ko-KR"/>
        </w:rPr>
        <w:tab/>
      </w:r>
      <w:r w:rsidR="00CF7536" w:rsidRPr="00CF7536">
        <w:rPr>
          <w:lang w:eastAsia="ko-KR"/>
        </w:rPr>
        <w:t>R2-2001468</w:t>
      </w:r>
      <w:r w:rsidR="00CF7536">
        <w:rPr>
          <w:lang w:eastAsia="ko-KR"/>
        </w:rPr>
        <w:tab/>
      </w:r>
      <w:r w:rsidR="00CF7536" w:rsidRPr="00CF7536">
        <w:rPr>
          <w:lang w:eastAsia="ko-KR"/>
        </w:rPr>
        <w:t>Correction on the RACH parameters for BFR</w:t>
      </w:r>
      <w:r w:rsidR="00CF7536">
        <w:rPr>
          <w:lang w:eastAsia="ko-KR"/>
        </w:rPr>
        <w:tab/>
      </w:r>
      <w:r w:rsidR="00CF7536">
        <w:t>Huawei, HiSilicon</w:t>
      </w:r>
    </w:p>
    <w:p w:rsidR="00C43DF9" w:rsidRDefault="00C43DF9" w:rsidP="00DF1BE9">
      <w:pPr>
        <w:pStyle w:val="EX"/>
      </w:pPr>
      <w:r>
        <w:t>[2]</w:t>
      </w:r>
      <w:r>
        <w:tab/>
      </w:r>
      <w:r w:rsidRPr="00C43DF9">
        <w:t>3GPP TS 38.3</w:t>
      </w:r>
      <w:r>
        <w:t>3</w:t>
      </w:r>
      <w:r w:rsidRPr="00C43DF9">
        <w:t>1: "NR; Radio Resource Control (RRC) Protocol specification".</w:t>
      </w:r>
    </w:p>
    <w:p w:rsidR="003D10EC" w:rsidRDefault="003D10EC" w:rsidP="00DF1BE9">
      <w:pPr>
        <w:pStyle w:val="EX"/>
        <w:rPr>
          <w:lang w:eastAsia="ko-KR"/>
        </w:rPr>
      </w:pPr>
      <w:r w:rsidRPr="003D10EC">
        <w:rPr>
          <w:lang w:eastAsia="ko-KR"/>
        </w:rPr>
        <w:t>[3]</w:t>
      </w:r>
      <w:r w:rsidRPr="003D10EC">
        <w:rPr>
          <w:lang w:eastAsia="ko-KR"/>
        </w:rPr>
        <w:tab/>
        <w:t>3GPP TS 38.321: "NR; Medium Access Control (MAC); Protocol specification".</w:t>
      </w:r>
    </w:p>
    <w:sectPr w:rsidR="003D10EC"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52B" w:rsidRDefault="0039152B">
      <w:r>
        <w:separator/>
      </w:r>
    </w:p>
  </w:endnote>
  <w:endnote w:type="continuationSeparator" w:id="0">
    <w:p w:rsidR="0039152B" w:rsidRDefault="0039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52B" w:rsidRDefault="0039152B">
      <w:r>
        <w:separator/>
      </w:r>
    </w:p>
  </w:footnote>
  <w:footnote w:type="continuationSeparator" w:id="0">
    <w:p w:rsidR="0039152B" w:rsidRDefault="00391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FA5" w:rsidRDefault="009C1F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5EAD"/>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6D5"/>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56E66"/>
    <w:rsid w:val="0026004D"/>
    <w:rsid w:val="002614B7"/>
    <w:rsid w:val="00261E67"/>
    <w:rsid w:val="002628AD"/>
    <w:rsid w:val="002628BD"/>
    <w:rsid w:val="00265730"/>
    <w:rsid w:val="002657B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3965"/>
    <w:rsid w:val="00324A89"/>
    <w:rsid w:val="00324E76"/>
    <w:rsid w:val="0032589D"/>
    <w:rsid w:val="0032672D"/>
    <w:rsid w:val="00326E97"/>
    <w:rsid w:val="00331BC1"/>
    <w:rsid w:val="0033399F"/>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0E43"/>
    <w:rsid w:val="0036414E"/>
    <w:rsid w:val="00365BD1"/>
    <w:rsid w:val="003709FF"/>
    <w:rsid w:val="003725FF"/>
    <w:rsid w:val="003734C0"/>
    <w:rsid w:val="00376A07"/>
    <w:rsid w:val="00380B92"/>
    <w:rsid w:val="003815A0"/>
    <w:rsid w:val="00381F7C"/>
    <w:rsid w:val="0038374C"/>
    <w:rsid w:val="003845DE"/>
    <w:rsid w:val="003861B8"/>
    <w:rsid w:val="0039152B"/>
    <w:rsid w:val="003916F2"/>
    <w:rsid w:val="00394C84"/>
    <w:rsid w:val="00395A8D"/>
    <w:rsid w:val="003B22D0"/>
    <w:rsid w:val="003B2C14"/>
    <w:rsid w:val="003C5C9F"/>
    <w:rsid w:val="003D10EC"/>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1E73"/>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147"/>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6853"/>
    <w:rsid w:val="00517366"/>
    <w:rsid w:val="005177D0"/>
    <w:rsid w:val="00521A62"/>
    <w:rsid w:val="0052373A"/>
    <w:rsid w:val="005272D5"/>
    <w:rsid w:val="00527E22"/>
    <w:rsid w:val="00530807"/>
    <w:rsid w:val="00531CCC"/>
    <w:rsid w:val="00531E4F"/>
    <w:rsid w:val="0053317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6758"/>
    <w:rsid w:val="00596DB4"/>
    <w:rsid w:val="00596F62"/>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D4931"/>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5A76"/>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05A7"/>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6111"/>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0A63"/>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555B"/>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118D"/>
    <w:rsid w:val="009B5748"/>
    <w:rsid w:val="009B5BBC"/>
    <w:rsid w:val="009B7CD3"/>
    <w:rsid w:val="009B7CDC"/>
    <w:rsid w:val="009C1949"/>
    <w:rsid w:val="009C1FA5"/>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7B7"/>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3DF9"/>
    <w:rsid w:val="00C4406E"/>
    <w:rsid w:val="00C44D3C"/>
    <w:rsid w:val="00C4652A"/>
    <w:rsid w:val="00C466D1"/>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2ECB"/>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CF7536"/>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0609"/>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5F8"/>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1BE9"/>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4802"/>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6AF"/>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08A7"/>
    <w:rsid w:val="00FD10B0"/>
    <w:rsid w:val="00FD2451"/>
    <w:rsid w:val="00FD5D8A"/>
    <w:rsid w:val="00FD72ED"/>
    <w:rsid w:val="00FD740F"/>
    <w:rsid w:val="00FD7B95"/>
    <w:rsid w:val="00FE2681"/>
    <w:rsid w:val="00FE3E3C"/>
    <w:rsid w:val="00FE3FF4"/>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656034509">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493568640">
      <w:bodyDiv w:val="1"/>
      <w:marLeft w:val="0"/>
      <w:marRight w:val="0"/>
      <w:marTop w:val="0"/>
      <w:marBottom w:val="0"/>
      <w:divBdr>
        <w:top w:val="none" w:sz="0" w:space="0" w:color="auto"/>
        <w:left w:val="none" w:sz="0" w:space="0" w:color="auto"/>
        <w:bottom w:val="none" w:sz="0" w:space="0" w:color="auto"/>
        <w:right w:val="none" w:sz="0" w:space="0" w:color="auto"/>
      </w:divBdr>
    </w:div>
    <w:div w:id="17900794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89DF2-2AC6-4688-90AD-B3CA6D37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398</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 (Jaehyuk)</cp:lastModifiedBy>
  <cp:revision>4</cp:revision>
  <cp:lastPrinted>1900-12-31T15:00:00Z</cp:lastPrinted>
  <dcterms:created xsi:type="dcterms:W3CDTF">2020-04-02T03:02:00Z</dcterms:created>
  <dcterms:modified xsi:type="dcterms:W3CDTF">2020-04-08T06:25:00Z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