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1FA" w:rsidRDefault="00CF2E49" w:rsidP="006001FA">
      <w:pPr>
        <w:pStyle w:val="CRCoverPage"/>
        <w:tabs>
          <w:tab w:val="right" w:pos="9639"/>
        </w:tabs>
        <w:spacing w:before="120" w:after="0"/>
        <w:rPr>
          <w:rFonts w:ascii="Arial" w:eastAsia="Calibri Light" w:hAnsi="Arial" w:cs="Calibri"/>
          <w:b/>
          <w:noProof/>
          <w:sz w:val="24"/>
        </w:rPr>
      </w:pPr>
      <w:bookmarkStart w:id="0" w:name="_Toc193024528"/>
      <w:r w:rsidRPr="0081684B">
        <w:rPr>
          <w:rFonts w:ascii="Arial" w:eastAsia="Calibri Light" w:hAnsi="Arial" w:cs="Calibri"/>
          <w:b/>
          <w:noProof/>
          <w:sz w:val="24"/>
        </w:rPr>
        <w:t>3GPP TSG-</w:t>
      </w:r>
      <w:r w:rsidRPr="0081684B">
        <w:rPr>
          <w:rFonts w:ascii="Arial" w:eastAsia="Calibri Light" w:hAnsi="Arial" w:cs="Calibri" w:hint="eastAsia"/>
          <w:b/>
          <w:noProof/>
          <w:sz w:val="24"/>
        </w:rPr>
        <w:t>RAN WG2</w:t>
      </w:r>
      <w:r w:rsidRPr="0081684B">
        <w:rPr>
          <w:rFonts w:ascii="Arial" w:eastAsia="Calibri Light" w:hAnsi="Arial" w:cs="Calibri"/>
          <w:b/>
          <w:noProof/>
          <w:sz w:val="24"/>
        </w:rPr>
        <w:t xml:space="preserve"> Meeting #</w:t>
      </w:r>
      <w:r w:rsidRPr="0081684B">
        <w:rPr>
          <w:rFonts w:ascii="Arial" w:eastAsia="Calibri Light" w:hAnsi="Arial" w:cs="Calibri" w:hint="eastAsia"/>
          <w:b/>
          <w:noProof/>
          <w:sz w:val="24"/>
        </w:rPr>
        <w:t>10</w:t>
      </w:r>
      <w:r>
        <w:rPr>
          <w:rFonts w:ascii="Arial" w:eastAsia="Calibri Light" w:hAnsi="Arial" w:cs="Calibri"/>
          <w:b/>
          <w:noProof/>
          <w:sz w:val="24"/>
        </w:rPr>
        <w:t>9</w:t>
      </w:r>
      <w:r>
        <w:rPr>
          <w:rFonts w:ascii="Arial" w:eastAsiaTheme="minorEastAsia" w:hAnsi="Arial" w:cs="Calibri" w:hint="eastAsia"/>
          <w:b/>
          <w:noProof/>
          <w:sz w:val="24"/>
          <w:lang w:eastAsia="zh-CN"/>
        </w:rPr>
        <w:t xml:space="preserve"> electronic</w:t>
      </w:r>
      <w:r w:rsidR="00261E98">
        <w:rPr>
          <w:rFonts w:ascii="Arial" w:hAnsi="Arial" w:cs="Arial"/>
          <w:b/>
          <w:color w:val="000000"/>
          <w:kern w:val="2"/>
          <w:sz w:val="24"/>
          <w:lang w:val="en-US" w:eastAsia="zh-CN"/>
        </w:rPr>
        <w:tab/>
      </w:r>
      <w:r w:rsidRPr="00567040">
        <w:rPr>
          <w:rFonts w:ascii="Arial" w:eastAsia="Calibri Light" w:hAnsi="Arial" w:cs="Calibri"/>
          <w:b/>
          <w:noProof/>
          <w:sz w:val="24"/>
        </w:rPr>
        <w:t>R2-</w:t>
      </w:r>
      <w:r w:rsidR="007862E0">
        <w:rPr>
          <w:rFonts w:ascii="Arial" w:eastAsia="Calibri Light" w:hAnsi="Arial" w:cs="Calibri"/>
          <w:b/>
          <w:noProof/>
          <w:sz w:val="24"/>
        </w:rPr>
        <w:t>2001415</w:t>
      </w:r>
    </w:p>
    <w:p w:rsidR="00CF2E49" w:rsidRPr="006F697D" w:rsidRDefault="006F697D" w:rsidP="006F697D">
      <w:pPr>
        <w:tabs>
          <w:tab w:val="left" w:pos="1985"/>
        </w:tabs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</w:pPr>
      <w:r w:rsidRPr="00D83EFE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24 Feb – 6 Mar 2020</w:t>
      </w:r>
    </w:p>
    <w:p w:rsidR="006261AE" w:rsidRPr="00D24D50" w:rsidRDefault="006261AE" w:rsidP="00381BA9">
      <w:pPr>
        <w:pStyle w:val="a6"/>
        <w:spacing w:before="120"/>
        <w:rPr>
          <w:rFonts w:ascii="Times New Roman" w:hAnsi="Times New Roman" w:cs="Times New Roman"/>
          <w:bCs/>
          <w:noProof w:val="0"/>
          <w:sz w:val="24"/>
          <w:lang w:eastAsia="zh-CN"/>
        </w:rPr>
      </w:pPr>
    </w:p>
    <w:p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="006F697D">
        <w:rPr>
          <w:rFonts w:ascii="Arial" w:eastAsiaTheme="minorEastAsia" w:hAnsi="Arial" w:cs="Arial"/>
          <w:b/>
          <w:sz w:val="24"/>
          <w:lang w:val="en-US" w:eastAsia="zh-CN"/>
        </w:rPr>
        <w:t>6.4.4</w:t>
      </w:r>
    </w:p>
    <w:p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666F34">
        <w:rPr>
          <w:rFonts w:ascii="Arial" w:eastAsia="宋体" w:hAnsi="Arial" w:cs="Arial"/>
          <w:b/>
          <w:sz w:val="24"/>
          <w:lang w:val="en-US" w:eastAsia="zh-CN"/>
        </w:rPr>
        <w:t xml:space="preserve">Remaining issue for </w:t>
      </w:r>
      <w:proofErr w:type="spellStart"/>
      <w:r w:rsidR="00666F34">
        <w:rPr>
          <w:rFonts w:ascii="Arial" w:eastAsia="宋体" w:hAnsi="Arial" w:cs="Arial"/>
          <w:b/>
          <w:sz w:val="24"/>
          <w:lang w:val="en-US" w:eastAsia="zh-CN"/>
        </w:rPr>
        <w:t>groupcast</w:t>
      </w:r>
      <w:proofErr w:type="spellEnd"/>
      <w:r w:rsidR="00666F34">
        <w:rPr>
          <w:rFonts w:ascii="Arial" w:eastAsia="宋体" w:hAnsi="Arial" w:cs="Arial"/>
          <w:b/>
          <w:sz w:val="24"/>
          <w:lang w:val="en-US" w:eastAsia="zh-CN"/>
        </w:rPr>
        <w:t xml:space="preserve"> </w:t>
      </w:r>
      <w:r w:rsidR="00A13EA7">
        <w:rPr>
          <w:rFonts w:ascii="Arial" w:eastAsia="宋体" w:hAnsi="Arial" w:cs="Arial"/>
          <w:b/>
          <w:sz w:val="24"/>
          <w:lang w:val="en-US" w:eastAsia="zh-CN"/>
        </w:rPr>
        <w:t xml:space="preserve">HARQ </w:t>
      </w:r>
      <w:r w:rsidR="00666F34">
        <w:rPr>
          <w:rFonts w:ascii="Arial" w:eastAsia="宋体" w:hAnsi="Arial" w:cs="Arial"/>
          <w:b/>
          <w:sz w:val="24"/>
          <w:lang w:val="en-US" w:eastAsia="zh-CN"/>
        </w:rPr>
        <w:t>feedback option 1 and option 2</w:t>
      </w:r>
      <w:bookmarkStart w:id="2" w:name="_GoBack"/>
      <w:bookmarkEnd w:id="2"/>
    </w:p>
    <w:p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3" w:name="DocumentFor"/>
      <w:bookmarkEnd w:id="3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:rsidR="00FC11E8" w:rsidRPr="00FC11E8" w:rsidRDefault="00997F4A" w:rsidP="00767642">
      <w:pPr>
        <w:pStyle w:val="1"/>
        <w:numPr>
          <w:ilvl w:val="0"/>
          <w:numId w:val="2"/>
        </w:numPr>
        <w:tabs>
          <w:tab w:val="clear" w:pos="432"/>
          <w:tab w:val="num" w:pos="993"/>
        </w:tabs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4" w:name="OLE_LINK20"/>
      <w:bookmarkStart w:id="5" w:name="OLE_LINK21"/>
      <w:bookmarkStart w:id="6" w:name="OLE_LINK175"/>
      <w:bookmarkStart w:id="7" w:name="OLE_LINK176"/>
      <w:bookmarkEnd w:id="0"/>
    </w:p>
    <w:p w:rsidR="000917A3" w:rsidRDefault="000F5627" w:rsidP="001A0DCC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noProof/>
          <w:kern w:val="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83627</wp:posOffset>
                </wp:positionH>
                <wp:positionV relativeFrom="paragraph">
                  <wp:posOffset>397233</wp:posOffset>
                </wp:positionV>
                <wp:extent cx="6090699" cy="1836751"/>
                <wp:effectExtent l="0" t="0" r="24765" b="114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0699" cy="183675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6D8FD" id="矩形 1" o:spid="_x0000_s1026" style="position:absolute;left:0;text-align:left;margin-left:6.6pt;margin-top:31.3pt;width:479.6pt;height:144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" filled="f" strokecolor="black [3213]"/>
            </w:pict>
          </mc:Fallback>
        </mc:AlternateContent>
      </w:r>
      <w:r w:rsidR="003701C3">
        <w:rPr>
          <w:rFonts w:ascii="Times New Roman" w:eastAsia="宋体" w:hAnsi="Times New Roman" w:cs="Times New Roman"/>
          <w:kern w:val="2"/>
          <w:szCs w:val="22"/>
          <w:lang w:eastAsia="zh-CN"/>
        </w:rPr>
        <w:t>In</w:t>
      </w:r>
      <w:r w:rsidR="0093149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LS [1] sent by SA2, </w:t>
      </w:r>
      <w:r w:rsidR="00CF2E4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in order to support </w:t>
      </w:r>
      <w:proofErr w:type="spellStart"/>
      <w:r w:rsidR="00CF2E49">
        <w:rPr>
          <w:rFonts w:ascii="Times New Roman" w:eastAsia="宋体" w:hAnsi="Times New Roman" w:cs="Times New Roman"/>
          <w:kern w:val="2"/>
          <w:szCs w:val="22"/>
          <w:lang w:eastAsia="zh-CN"/>
        </w:rPr>
        <w:t>groupcast</w:t>
      </w:r>
      <w:proofErr w:type="spellEnd"/>
      <w:r w:rsidR="00CF2E4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HARQ feedback option 2</w:t>
      </w:r>
      <w:r w:rsidR="00CF2E49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,</w:t>
      </w:r>
      <w:r w:rsidR="00CF2E4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the upper layers will pass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member ID and group size information </w:t>
      </w:r>
      <w:r w:rsidR="003701C3">
        <w:rPr>
          <w:rFonts w:ascii="Times New Roman" w:eastAsia="宋体" w:hAnsi="Times New Roman" w:cs="Times New Roman"/>
          <w:kern w:val="2"/>
          <w:szCs w:val="22"/>
          <w:lang w:eastAsia="zh-CN"/>
        </w:rPr>
        <w:t>to AS layer</w:t>
      </w:r>
      <w:r w:rsidR="00CF2E4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if </w:t>
      </w:r>
      <w:r w:rsidR="00A13EA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such </w:t>
      </w:r>
      <w:r w:rsidR="00CF2E49">
        <w:rPr>
          <w:rFonts w:ascii="Times New Roman" w:eastAsia="宋体" w:hAnsi="Times New Roman" w:cs="Times New Roman"/>
          <w:kern w:val="2"/>
          <w:szCs w:val="22"/>
          <w:lang w:eastAsia="zh-CN"/>
        </w:rPr>
        <w:t>information are provided by APP layer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0F5627" w:rsidRPr="00CF2E49" w:rsidRDefault="000F5627" w:rsidP="000F5627">
      <w:pPr>
        <w:numPr>
          <w:ilvl w:val="0"/>
          <w:numId w:val="54"/>
        </w:numPr>
        <w:spacing w:after="60"/>
        <w:ind w:left="709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CF2E49">
        <w:rPr>
          <w:rFonts w:ascii="Times New Roman" w:eastAsia="宋体" w:hAnsi="Times New Roman" w:cs="Times New Roman"/>
          <w:kern w:val="2"/>
          <w:szCs w:val="22"/>
          <w:lang w:eastAsia="zh-CN"/>
        </w:rPr>
        <w:t>If a group size and a member ID are provided by the V2X application layer, the V2X layer passes them down to the AS layer.</w:t>
      </w:r>
    </w:p>
    <w:p w:rsidR="000F5627" w:rsidRPr="00CF2E49" w:rsidRDefault="000F5627" w:rsidP="000F5627">
      <w:pPr>
        <w:numPr>
          <w:ilvl w:val="0"/>
          <w:numId w:val="55"/>
        </w:numPr>
        <w:spacing w:after="60"/>
        <w:ind w:left="1134" w:hanging="425"/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</w:pPr>
      <w:r w:rsidRPr="00B57B3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In this case, the AS layer can use HARQ-ACK operation by using these information provided by the V2X layer. </w:t>
      </w:r>
      <w:r w:rsidRPr="00CF2E49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>Therefore, Option 2 can be supported. Anyhow, which option is used is up to the AS layer.</w:t>
      </w:r>
    </w:p>
    <w:p w:rsidR="000F5627" w:rsidRPr="000F5627" w:rsidRDefault="000F5627" w:rsidP="000F5627">
      <w:pPr>
        <w:numPr>
          <w:ilvl w:val="0"/>
          <w:numId w:val="55"/>
        </w:numPr>
        <w:spacing w:after="60"/>
        <w:ind w:left="1134" w:hanging="425"/>
        <w:rPr>
          <w:rFonts w:ascii="Arial" w:eastAsia="等线" w:hAnsi="Arial" w:cs="Arial"/>
          <w:sz w:val="20"/>
        </w:rPr>
      </w:pPr>
      <w:r w:rsidRPr="00B57B3C">
        <w:rPr>
          <w:rFonts w:ascii="Times New Roman" w:eastAsia="宋体" w:hAnsi="Times New Roman" w:cs="Times New Roman"/>
          <w:kern w:val="2"/>
          <w:szCs w:val="22"/>
          <w:lang w:eastAsia="zh-CN"/>
        </w:rPr>
        <w:t>Please note that it is assumed that the V2X application layer provides accurate and up-to-date information on the group size and the member ID.</w:t>
      </w:r>
    </w:p>
    <w:p w:rsidR="000F5627" w:rsidRPr="000F5627" w:rsidRDefault="000F5627" w:rsidP="000F5627">
      <w:pPr>
        <w:numPr>
          <w:ilvl w:val="0"/>
          <w:numId w:val="54"/>
        </w:numPr>
        <w:spacing w:after="60"/>
        <w:ind w:left="709"/>
        <w:rPr>
          <w:rFonts w:ascii="Arial" w:eastAsia="等线" w:hAnsi="Arial" w:cs="Arial"/>
          <w:sz w:val="20"/>
        </w:rPr>
      </w:pPr>
      <w:r w:rsidRPr="00B57B3C">
        <w:rPr>
          <w:rFonts w:ascii="Times New Roman" w:eastAsia="宋体" w:hAnsi="Times New Roman" w:cs="Times New Roman"/>
          <w:kern w:val="2"/>
          <w:szCs w:val="22"/>
          <w:lang w:eastAsia="zh-CN"/>
        </w:rPr>
        <w:t>If a group size and a member ID are NOT provided by the V2X application layer, the V2X layer cannot provide these information to the AS layer.</w:t>
      </w:r>
    </w:p>
    <w:p w:rsidR="000F5627" w:rsidRPr="00CF2E49" w:rsidRDefault="000F5627" w:rsidP="000F5627">
      <w:pPr>
        <w:numPr>
          <w:ilvl w:val="0"/>
          <w:numId w:val="55"/>
        </w:numPr>
        <w:spacing w:after="60"/>
        <w:ind w:left="1134" w:hanging="425"/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</w:pPr>
      <w:r w:rsidRPr="00CF2E49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>In this case, Option 2 cannot be selected by the AS layer.</w:t>
      </w:r>
    </w:p>
    <w:p w:rsidR="00234AAC" w:rsidRDefault="003B260B" w:rsidP="001A0DCC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Moreover, </w:t>
      </w:r>
      <w:r w:rsidR="00234AAC">
        <w:rPr>
          <w:rFonts w:ascii="Times New Roman" w:eastAsia="宋体" w:hAnsi="Times New Roman" w:cs="Times New Roman"/>
          <w:kern w:val="2"/>
          <w:szCs w:val="22"/>
          <w:lang w:eastAsia="zh-CN"/>
        </w:rPr>
        <w:t>it is</w:t>
      </w:r>
      <w:r w:rsidR="009A243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also</w:t>
      </w:r>
      <w:r w:rsidR="00234AA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the RAN1’s agreement [2] that </w:t>
      </w:r>
      <w:r w:rsidR="00A13EA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HARQ </w:t>
      </w:r>
      <w:r w:rsidR="003701C3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feedback </w:t>
      </w:r>
      <w:r w:rsidR="00234AA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option for each </w:t>
      </w:r>
      <w:proofErr w:type="spellStart"/>
      <w:r w:rsidR="00234AAC">
        <w:rPr>
          <w:rFonts w:ascii="Times New Roman" w:eastAsia="宋体" w:hAnsi="Times New Roman" w:cs="Times New Roman"/>
          <w:kern w:val="2"/>
          <w:szCs w:val="22"/>
          <w:lang w:eastAsia="zh-CN"/>
        </w:rPr>
        <w:t>groupcast</w:t>
      </w:r>
      <w:proofErr w:type="spellEnd"/>
      <w:r w:rsidR="00234AA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transmission will be indicated in the corresponding SCI</w:t>
      </w:r>
      <w:r w:rsidR="009A243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so that each Rx UE can </w:t>
      </w:r>
      <w:r w:rsidR="003701C3">
        <w:rPr>
          <w:rFonts w:ascii="Times New Roman" w:eastAsia="宋体" w:hAnsi="Times New Roman" w:cs="Times New Roman"/>
          <w:kern w:val="2"/>
          <w:szCs w:val="22"/>
          <w:lang w:eastAsia="zh-CN"/>
        </w:rPr>
        <w:t>decide</w:t>
      </w:r>
      <w:r w:rsidR="009A243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how to feedback </w:t>
      </w:r>
      <w:r w:rsidR="003701C3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to </w:t>
      </w:r>
      <w:proofErr w:type="spellStart"/>
      <w:r w:rsidR="003701C3">
        <w:rPr>
          <w:rFonts w:ascii="Times New Roman" w:eastAsia="宋体" w:hAnsi="Times New Roman" w:cs="Times New Roman"/>
          <w:kern w:val="2"/>
          <w:szCs w:val="22"/>
          <w:lang w:eastAsia="zh-CN"/>
        </w:rPr>
        <w:t>Tx</w:t>
      </w:r>
      <w:proofErr w:type="spellEnd"/>
      <w:r w:rsidR="003701C3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UE </w:t>
      </w:r>
      <w:r w:rsidR="009A243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based on </w:t>
      </w:r>
      <w:r w:rsidR="003701C3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indicator in </w:t>
      </w:r>
      <w:r w:rsidR="009A2430">
        <w:rPr>
          <w:rFonts w:ascii="Times New Roman" w:eastAsia="宋体" w:hAnsi="Times New Roman" w:cs="Times New Roman"/>
          <w:kern w:val="2"/>
          <w:szCs w:val="22"/>
          <w:lang w:eastAsia="zh-CN"/>
        </w:rPr>
        <w:t>SCI</w:t>
      </w:r>
      <w:r w:rsidR="00234AAC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234AAC" w:rsidRPr="00234AAC" w:rsidRDefault="00234AAC" w:rsidP="00234AAC">
      <w:pPr>
        <w:spacing w:before="180"/>
        <w:ind w:leftChars="100" w:left="22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noProof/>
          <w:kern w:val="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9C9045" wp14:editId="16578541">
                <wp:simplePos x="0" y="0"/>
                <wp:positionH relativeFrom="column">
                  <wp:posOffset>114686</wp:posOffset>
                </wp:positionH>
                <wp:positionV relativeFrom="paragraph">
                  <wp:posOffset>635</wp:posOffset>
                </wp:positionV>
                <wp:extent cx="6090285" cy="500491"/>
                <wp:effectExtent l="0" t="0" r="24765" b="1397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0285" cy="50049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F5F41" id="矩形 2" o:spid="_x0000_s1026" style="position:absolute;left:0;text-align:left;margin-left:9.05pt;margin-top:.05pt;width:479.55pt;height:39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" filled="f" strokecolor="black [3213]"/>
            </w:pict>
          </mc:Fallback>
        </mc:AlternateContent>
      </w:r>
      <w:r w:rsidR="00A67C78" w:rsidRPr="00A67C78">
        <w:t xml:space="preserve"> </w:t>
      </w:r>
      <w:r w:rsidR="00A67C78" w:rsidRPr="00A67C78">
        <w:rPr>
          <w:rFonts w:ascii="Times New Roman" w:eastAsia="宋体" w:hAnsi="Times New Roman" w:cs="Times New Roman"/>
          <w:noProof/>
          <w:kern w:val="2"/>
          <w:szCs w:val="22"/>
          <w:lang w:val="en-US" w:eastAsia="zh-CN"/>
        </w:rPr>
        <w:t>Agreements on indication of HARQ feedback option (physical layer procedure)</w:t>
      </w:r>
      <w:r w:rsidRPr="00234AAC">
        <w:rPr>
          <w:rFonts w:ascii="Times New Roman" w:eastAsia="宋体" w:hAnsi="Times New Roman" w:cs="Times New Roman"/>
          <w:kern w:val="2"/>
          <w:szCs w:val="22"/>
          <w:lang w:eastAsia="zh-CN"/>
        </w:rPr>
        <w:t>:</w:t>
      </w:r>
    </w:p>
    <w:p w:rsidR="001A0DCC" w:rsidRDefault="00234AAC" w:rsidP="00234AAC">
      <w:pPr>
        <w:spacing w:before="180"/>
        <w:ind w:leftChars="100" w:left="22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234AA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–</w:t>
      </w:r>
      <w:r w:rsidRPr="00234AAC">
        <w:rPr>
          <w:rFonts w:ascii="Times New Roman" w:eastAsia="宋体" w:hAnsi="Times New Roman" w:cs="Times New Roman"/>
          <w:kern w:val="2"/>
          <w:szCs w:val="22"/>
          <w:lang w:eastAsia="zh-CN"/>
        </w:rPr>
        <w:tab/>
        <w:t xml:space="preserve">For </w:t>
      </w:r>
      <w:proofErr w:type="spellStart"/>
      <w:r w:rsidRPr="00234AAC">
        <w:rPr>
          <w:rFonts w:ascii="Times New Roman" w:eastAsia="宋体" w:hAnsi="Times New Roman" w:cs="Times New Roman"/>
          <w:kern w:val="2"/>
          <w:szCs w:val="22"/>
          <w:lang w:eastAsia="zh-CN"/>
        </w:rPr>
        <w:t>groupcast</w:t>
      </w:r>
      <w:proofErr w:type="spellEnd"/>
      <w:r w:rsidRPr="00234AA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HARQ feedback, SCI explicitly indicates either Opt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ion 1 or Option 2 is to be used</w:t>
      </w:r>
      <w:r w:rsidR="001A0DCC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CF2E49" w:rsidRPr="00CF2E49" w:rsidRDefault="00CF2E49" w:rsidP="00CF2E49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In this contribution, we will discuss how to decide the </w:t>
      </w:r>
      <w:r w:rsidR="001637D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HARQ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feedback option when the member ID and group size information are provided by upper layers.</w:t>
      </w:r>
    </w:p>
    <w:p w:rsidR="004F78CA" w:rsidRPr="004F78CA" w:rsidRDefault="00E005DF" w:rsidP="00E3018A">
      <w:pPr>
        <w:pStyle w:val="1"/>
        <w:numPr>
          <w:ilvl w:val="0"/>
          <w:numId w:val="2"/>
        </w:numPr>
        <w:tabs>
          <w:tab w:val="clear" w:pos="432"/>
          <w:tab w:val="num" w:pos="993"/>
        </w:tabs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bookmarkEnd w:id="4"/>
    <w:bookmarkEnd w:id="5"/>
    <w:bookmarkEnd w:id="6"/>
    <w:bookmarkEnd w:id="7"/>
    <w:p w:rsidR="001411DD" w:rsidRDefault="00B57B3C" w:rsidP="008756A8">
      <w:pPr>
        <w:rPr>
          <w:rFonts w:ascii="Times New Roman" w:eastAsia="宋体" w:hAnsi="Times New Roman" w:cs="Times New Roman"/>
          <w:kern w:val="2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According to the LS [1], when the member ID and group size</w:t>
      </w:r>
      <w:r w:rsidR="00EC1BD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information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 w:rsidR="003C1ED6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are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not provided by upper layers, only </w:t>
      </w:r>
      <w:r w:rsidR="001C6B5C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HARQ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feedback option 1</w:t>
      </w:r>
      <w:r w:rsidR="00186C34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or </w:t>
      </w:r>
      <w:r w:rsidR="001C6B5C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HARQ </w:t>
      </w:r>
      <w:r w:rsidR="00186C34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feedback disabled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can be </w:t>
      </w:r>
      <w:r w:rsidR="00186C34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applied</w:t>
      </w:r>
      <w:r w:rsidR="00A67C78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>;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when the member ID and group size information </w:t>
      </w:r>
      <w:r w:rsidR="003C1ED6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are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provided by upper layer</w:t>
      </w:r>
      <w:r w:rsidR="00EC1BD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s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, the AS </w:t>
      </w:r>
      <w:r w:rsidR="003C1ED6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layer </w:t>
      </w:r>
      <w:r w:rsidR="00EC1BD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of </w:t>
      </w:r>
      <w:proofErr w:type="spellStart"/>
      <w:r w:rsidR="00EC1BD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Tx</w:t>
      </w:r>
      <w:proofErr w:type="spellEnd"/>
      <w:r w:rsidR="00EC1BD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UE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can </w:t>
      </w:r>
      <w:r w:rsidR="003C1ED6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further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decide which </w:t>
      </w:r>
      <w:r w:rsidR="001C6B5C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HARQ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feedback option is </w:t>
      </w:r>
      <w:r w:rsidR="003C1ED6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adopted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for the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 w:rsidR="00EC1BD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transmission, then the Rx UE can decide how to fee</w:t>
      </w:r>
      <w:r w:rsidR="009C3CBD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d</w:t>
      </w:r>
      <w:r w:rsidR="00EC1BD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back to </w:t>
      </w:r>
      <w:proofErr w:type="spellStart"/>
      <w:r w:rsidR="00EC1BD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Tx</w:t>
      </w:r>
      <w:proofErr w:type="spellEnd"/>
      <w:r w:rsidR="00EC1BD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UE based on </w:t>
      </w:r>
      <w:r w:rsidR="009C3CBD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the indicator in corresponding SCI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. Thus</w:t>
      </w:r>
      <w:r w:rsidR="00724562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one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remaining issue </w:t>
      </w:r>
      <w:r w:rsidR="00EC1BD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is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that</w:t>
      </w:r>
      <w:r w:rsidR="003B4C05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how the </w:t>
      </w:r>
      <w:proofErr w:type="spellStart"/>
      <w:r w:rsidR="00864360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Tx</w:t>
      </w:r>
      <w:proofErr w:type="spellEnd"/>
      <w:r w:rsidR="00864360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 w:rsidR="00724562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UE to</w:t>
      </w:r>
      <w:r w:rsidR="003B4C05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decide </w:t>
      </w:r>
      <w:r w:rsidR="001637D5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the </w:t>
      </w:r>
      <w:r w:rsidR="001C6B5C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HARQ</w:t>
      </w:r>
      <w:r w:rsidR="003B4C05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feedback option</w:t>
      </w:r>
      <w:r w:rsidR="003C04AA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to apply</w:t>
      </w:r>
      <w:r w:rsidR="001637D5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.</w:t>
      </w:r>
    </w:p>
    <w:p w:rsidR="003B4C05" w:rsidRDefault="003B4C05" w:rsidP="003B4C05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1</w:t>
      </w: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When the member ID and group size </w:t>
      </w:r>
      <w:r w:rsidR="00EC1BD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information </w:t>
      </w:r>
      <w:r w:rsidR="003C1ED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are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provided by upper layers, the AS layer of the </w:t>
      </w:r>
      <w:proofErr w:type="spellStart"/>
      <w:r w:rsidR="0086436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Tx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UE sh</w:t>
      </w:r>
      <w:r w:rsidR="00724562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ould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3C1ED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further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decide which </w:t>
      </w:r>
      <w:r w:rsidR="001C6B5C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HARQ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feedback option is</w:t>
      </w:r>
      <w:r w:rsidR="003C1ED6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570C0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applied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for th</w:t>
      </w:r>
      <w:r w:rsidR="00724562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communication</w:t>
      </w:r>
      <w:r w:rsidRPr="0079053B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864360" w:rsidRDefault="00404610" w:rsidP="008756A8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When the member ID and group size information are provided by upper layers, </w:t>
      </w:r>
      <w:r w:rsidR="00A13EA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AS layer need to determine which option is used for the </w:t>
      </w:r>
      <w:proofErr w:type="spellStart"/>
      <w:r w:rsidR="00A13EA7">
        <w:rPr>
          <w:rFonts w:ascii="Times New Roman" w:eastAsia="宋体" w:hAnsi="Times New Roman" w:cs="Times New Roman"/>
          <w:kern w:val="2"/>
          <w:szCs w:val="22"/>
          <w:lang w:eastAsia="zh-CN"/>
        </w:rPr>
        <w:t>groupcast</w:t>
      </w:r>
      <w:proofErr w:type="spellEnd"/>
      <w:r w:rsidR="00A13EA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commutation, when HARQ feedback is enabled for the corresponding </w:t>
      </w:r>
      <w:r w:rsidR="00A13EA7">
        <w:rPr>
          <w:rFonts w:ascii="Times New Roman" w:eastAsia="宋体" w:hAnsi="Times New Roman" w:cs="Times New Roman"/>
          <w:kern w:val="2"/>
          <w:szCs w:val="22"/>
          <w:lang w:eastAsia="zh-CN"/>
        </w:rPr>
        <w:lastRenderedPageBreak/>
        <w:t>SLRB(s). 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here are two possible alternatives </w:t>
      </w:r>
      <w:proofErr w:type="gramStart"/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to </w:t>
      </w:r>
      <w:r w:rsidR="008643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96644A">
        <w:rPr>
          <w:rFonts w:ascii="Times New Roman" w:eastAsia="宋体" w:hAnsi="Times New Roman" w:cs="Times New Roman"/>
          <w:kern w:val="2"/>
          <w:szCs w:val="22"/>
          <w:lang w:eastAsia="zh-CN"/>
        </w:rPr>
        <w:t>decide</w:t>
      </w:r>
      <w:proofErr w:type="gramEnd"/>
      <w:r w:rsidR="008643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the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HARQ </w:t>
      </w:r>
      <w:r w:rsidR="008643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feedback option for the </w:t>
      </w:r>
      <w:proofErr w:type="spellStart"/>
      <w:r w:rsidR="00864360">
        <w:rPr>
          <w:rFonts w:ascii="Times New Roman" w:eastAsia="宋体" w:hAnsi="Times New Roman" w:cs="Times New Roman"/>
          <w:kern w:val="2"/>
          <w:szCs w:val="22"/>
          <w:lang w:eastAsia="zh-CN"/>
        </w:rPr>
        <w:t>groucast</w:t>
      </w:r>
      <w:proofErr w:type="spellEnd"/>
      <w:r w:rsidR="008643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transmission</w:t>
      </w:r>
      <w:r w:rsidR="00E96655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E96655" w:rsidRDefault="00E96655" w:rsidP="00E96655">
      <w:pPr>
        <w:pStyle w:val="afff"/>
        <w:numPr>
          <w:ilvl w:val="0"/>
          <w:numId w:val="58"/>
        </w:numPr>
        <w:ind w:firstLineChars="0"/>
        <w:rPr>
          <w:rFonts w:ascii="Times New Roman" w:eastAsia="宋体" w:hAnsi="Times New Roman" w:cs="Times New Roman"/>
          <w:color w:val="auto"/>
          <w:szCs w:val="22"/>
          <w:lang w:eastAsia="zh-CN"/>
        </w:rPr>
      </w:pPr>
      <w:r>
        <w:rPr>
          <w:rFonts w:ascii="Times New Roman" w:eastAsia="宋体" w:hAnsi="Times New Roman" w:cs="Times New Roman"/>
          <w:color w:val="auto"/>
          <w:szCs w:val="22"/>
          <w:lang w:eastAsia="zh-CN"/>
        </w:rPr>
        <w:t>Alt</w:t>
      </w:r>
      <w:r w:rsidRPr="00E96655">
        <w:rPr>
          <w:rFonts w:ascii="Times New Roman" w:eastAsia="宋体" w:hAnsi="Times New Roman" w:cs="Times New Roman"/>
          <w:color w:val="auto"/>
          <w:szCs w:val="22"/>
          <w:lang w:eastAsia="zh-CN"/>
        </w:rPr>
        <w:t xml:space="preserve"> 1: </w:t>
      </w:r>
      <w:r w:rsidR="00F077A0">
        <w:rPr>
          <w:rFonts w:ascii="Times New Roman" w:eastAsia="宋体" w:hAnsi="Times New Roman" w:cs="Times New Roman"/>
          <w:color w:val="auto"/>
          <w:szCs w:val="22"/>
          <w:lang w:eastAsia="zh-CN"/>
        </w:rPr>
        <w:t xml:space="preserve">Up to </w:t>
      </w:r>
      <w:r w:rsidRPr="00E96655">
        <w:rPr>
          <w:rFonts w:ascii="Times New Roman" w:eastAsia="宋体" w:hAnsi="Times New Roman" w:cs="Times New Roman"/>
          <w:color w:val="auto"/>
          <w:szCs w:val="22"/>
          <w:lang w:eastAsia="zh-CN"/>
        </w:rPr>
        <w:t>UE implementation</w:t>
      </w:r>
    </w:p>
    <w:p w:rsidR="00E96655" w:rsidRPr="00E96655" w:rsidRDefault="00E96655" w:rsidP="00E96655">
      <w:pPr>
        <w:pStyle w:val="afff"/>
        <w:numPr>
          <w:ilvl w:val="0"/>
          <w:numId w:val="58"/>
        </w:numPr>
        <w:ind w:firstLineChars="0"/>
        <w:rPr>
          <w:rFonts w:ascii="Times New Roman" w:eastAsia="宋体" w:hAnsi="Times New Roman" w:cs="Times New Roman"/>
          <w:color w:val="auto"/>
          <w:szCs w:val="22"/>
          <w:lang w:eastAsia="zh-CN"/>
        </w:rPr>
      </w:pPr>
      <w:r>
        <w:rPr>
          <w:rFonts w:ascii="Times New Roman" w:eastAsia="宋体" w:hAnsi="Times New Roman" w:cs="Times New Roman"/>
          <w:color w:val="auto"/>
          <w:szCs w:val="22"/>
          <w:lang w:eastAsia="zh-CN"/>
        </w:rPr>
        <w:t>Alt</w:t>
      </w:r>
      <w:r w:rsidRPr="00E96655">
        <w:rPr>
          <w:rFonts w:ascii="Times New Roman" w:eastAsia="宋体" w:hAnsi="Times New Roman" w:cs="Times New Roman"/>
          <w:color w:val="auto"/>
          <w:szCs w:val="22"/>
          <w:lang w:eastAsia="zh-CN"/>
        </w:rPr>
        <w:t xml:space="preserve"> 2: NW configure some </w:t>
      </w:r>
      <w:r>
        <w:rPr>
          <w:rFonts w:ascii="Times New Roman" w:eastAsia="宋体" w:hAnsi="Times New Roman" w:cs="Times New Roman"/>
          <w:color w:val="auto"/>
          <w:szCs w:val="22"/>
          <w:lang w:eastAsia="zh-CN"/>
        </w:rPr>
        <w:t>criteria</w:t>
      </w:r>
    </w:p>
    <w:p w:rsidR="00FB0F61" w:rsidRPr="005276F5" w:rsidRDefault="00E96655" w:rsidP="008756A8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For Alt</w:t>
      </w:r>
      <w:r w:rsidR="005276F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2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 w:rsidR="00F27BA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there are many </w:t>
      </w:r>
      <w:r w:rsidR="00404610">
        <w:rPr>
          <w:rFonts w:ascii="Times New Roman" w:eastAsia="宋体" w:hAnsi="Times New Roman" w:cs="Times New Roman"/>
          <w:kern w:val="2"/>
          <w:szCs w:val="22"/>
          <w:lang w:eastAsia="zh-CN"/>
        </w:rPr>
        <w:t>potential factors which can be used to determine the HARQ feedback option</w:t>
      </w:r>
      <w:r w:rsidR="00F27BA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e.g. </w:t>
      </w:r>
      <w:r w:rsidR="00F27BA5" w:rsidRPr="004570FD">
        <w:rPr>
          <w:rFonts w:ascii="Times New Roman" w:eastAsia="宋体" w:hAnsi="Times New Roman" w:cs="Times New Roman"/>
          <w:szCs w:val="22"/>
          <w:lang w:eastAsia="zh-CN"/>
        </w:rPr>
        <w:t>Service types</w:t>
      </w:r>
      <w:r w:rsidR="00F27BA5">
        <w:rPr>
          <w:rFonts w:ascii="Times New Roman" w:eastAsia="宋体" w:hAnsi="Times New Roman" w:cs="Times New Roman"/>
          <w:szCs w:val="22"/>
          <w:lang w:eastAsia="zh-CN"/>
        </w:rPr>
        <w:t>, Group size or CBR in mode 2</w:t>
      </w:r>
      <w:r w:rsidR="00F27BA5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A13EA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However, </w:t>
      </w:r>
      <w:r w:rsidR="005136D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some information are not </w:t>
      </w:r>
      <w:r w:rsidR="00F077A0">
        <w:rPr>
          <w:rFonts w:ascii="Times New Roman" w:eastAsia="宋体" w:hAnsi="Times New Roman" w:cs="Times New Roman"/>
          <w:kern w:val="2"/>
          <w:szCs w:val="22"/>
          <w:lang w:eastAsia="zh-CN"/>
        </w:rPr>
        <w:t>visible to NW</w:t>
      </w:r>
      <w:r w:rsidR="00F27BA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when the TX UE in RRC</w:t>
      </w:r>
      <w:r w:rsidR="00F27BA5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_</w:t>
      </w:r>
      <w:r w:rsidR="00F27BA5">
        <w:rPr>
          <w:rFonts w:ascii="Times New Roman" w:eastAsia="宋体" w:hAnsi="Times New Roman" w:cs="Times New Roman"/>
          <w:kern w:val="2"/>
          <w:szCs w:val="22"/>
          <w:lang w:eastAsia="zh-CN"/>
        </w:rPr>
        <w:t>INACTIVE</w:t>
      </w:r>
      <w:r w:rsidR="00F27BA5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/</w:t>
      </w:r>
      <w:r w:rsidR="00F27BA5">
        <w:rPr>
          <w:rFonts w:ascii="Times New Roman" w:eastAsia="宋体" w:hAnsi="Times New Roman" w:cs="Times New Roman"/>
          <w:kern w:val="2"/>
          <w:szCs w:val="22"/>
          <w:lang w:eastAsia="zh-CN"/>
        </w:rPr>
        <w:t>IDLE or OOC</w:t>
      </w:r>
      <w:r w:rsidR="00F077A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 w:rsidR="00A13EA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e.g. group size, </w:t>
      </w:r>
      <w:r w:rsidR="00F077A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thus </w:t>
      </w:r>
      <w:r w:rsidR="005136D8">
        <w:rPr>
          <w:rFonts w:ascii="Times New Roman" w:eastAsia="宋体" w:hAnsi="Times New Roman" w:cs="Times New Roman"/>
          <w:kern w:val="2"/>
          <w:szCs w:val="22"/>
          <w:lang w:eastAsia="zh-CN"/>
        </w:rPr>
        <w:t>if we want to support NW configuring criteria to de</w:t>
      </w:r>
      <w:r w:rsidR="0096644A">
        <w:rPr>
          <w:rFonts w:ascii="Times New Roman" w:eastAsia="宋体" w:hAnsi="Times New Roman" w:cs="Times New Roman"/>
          <w:kern w:val="2"/>
          <w:szCs w:val="22"/>
          <w:lang w:eastAsia="zh-CN"/>
        </w:rPr>
        <w:t>cide</w:t>
      </w:r>
      <w:r w:rsidR="005136D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A13EA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HARQ </w:t>
      </w:r>
      <w:r w:rsidR="0096644A">
        <w:rPr>
          <w:rFonts w:ascii="Times New Roman" w:eastAsia="宋体" w:hAnsi="Times New Roman" w:cs="Times New Roman"/>
          <w:kern w:val="2"/>
          <w:szCs w:val="22"/>
          <w:lang w:eastAsia="zh-CN"/>
        </w:rPr>
        <w:t>feedback</w:t>
      </w:r>
      <w:r w:rsidR="005136D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option, </w:t>
      </w:r>
      <w:r w:rsidR="0096644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some </w:t>
      </w:r>
      <w:r w:rsidR="005136D8">
        <w:rPr>
          <w:rFonts w:ascii="Times New Roman" w:eastAsia="宋体" w:hAnsi="Times New Roman" w:cs="Times New Roman"/>
          <w:kern w:val="2"/>
          <w:szCs w:val="22"/>
          <w:lang w:eastAsia="zh-CN"/>
        </w:rPr>
        <w:t>a</w:t>
      </w:r>
      <w:r w:rsidR="005136D8" w:rsidRPr="005136D8">
        <w:rPr>
          <w:rFonts w:ascii="Times New Roman" w:eastAsia="宋体" w:hAnsi="Times New Roman" w:cs="Times New Roman"/>
          <w:kern w:val="2"/>
          <w:szCs w:val="22"/>
          <w:lang w:eastAsia="zh-CN"/>
        </w:rPr>
        <w:t>dditional information</w:t>
      </w:r>
      <w:r w:rsidR="005136D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(e.g. group size) may need to be reported to NW</w:t>
      </w:r>
      <w:r w:rsidR="00F077A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by </w:t>
      </w:r>
      <w:proofErr w:type="spellStart"/>
      <w:r w:rsidR="00F077A0">
        <w:rPr>
          <w:rFonts w:ascii="Times New Roman" w:eastAsia="宋体" w:hAnsi="Times New Roman" w:cs="Times New Roman"/>
          <w:kern w:val="2"/>
          <w:szCs w:val="22"/>
          <w:lang w:eastAsia="zh-CN"/>
        </w:rPr>
        <w:t>Tx</w:t>
      </w:r>
      <w:proofErr w:type="spellEnd"/>
      <w:r w:rsidR="00F077A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UE</w:t>
      </w:r>
      <w:r w:rsidR="005136D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</w:t>
      </w:r>
      <w:r w:rsidR="001637D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Given the limited time and the standard </w:t>
      </w:r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>effort</w:t>
      </w:r>
      <w:r w:rsidR="00186C34">
        <w:rPr>
          <w:rFonts w:ascii="Times New Roman" w:eastAsia="宋体" w:hAnsi="Times New Roman" w:cs="Times New Roman"/>
          <w:kern w:val="2"/>
          <w:szCs w:val="22"/>
          <w:lang w:eastAsia="zh-CN"/>
        </w:rPr>
        <w:t>s</w:t>
      </w:r>
      <w:r w:rsidR="00FB0F61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,</w:t>
      </w:r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it is suggested to adopt option 1 to de</w:t>
      </w:r>
      <w:r w:rsidR="003D0FDB">
        <w:rPr>
          <w:rFonts w:ascii="Times New Roman" w:eastAsia="宋体" w:hAnsi="Times New Roman" w:cs="Times New Roman"/>
          <w:kern w:val="2"/>
          <w:szCs w:val="22"/>
          <w:lang w:eastAsia="zh-CN"/>
        </w:rPr>
        <w:t>cide</w:t>
      </w:r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which </w:t>
      </w:r>
      <w:r w:rsidR="001637D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HARQ </w:t>
      </w:r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>feedback option is appl</w:t>
      </w:r>
      <w:r w:rsidR="003D0FDB">
        <w:rPr>
          <w:rFonts w:ascii="Times New Roman" w:eastAsia="宋体" w:hAnsi="Times New Roman" w:cs="Times New Roman"/>
          <w:kern w:val="2"/>
          <w:szCs w:val="22"/>
          <w:lang w:eastAsia="zh-CN"/>
        </w:rPr>
        <w:t>ied</w:t>
      </w:r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for the </w:t>
      </w:r>
      <w:proofErr w:type="spellStart"/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>groupcast</w:t>
      </w:r>
      <w:proofErr w:type="spellEnd"/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transmission</w:t>
      </w:r>
      <w:r w:rsidR="001637D5">
        <w:rPr>
          <w:rFonts w:ascii="Times New Roman" w:eastAsia="宋体" w:hAnsi="Times New Roman" w:cs="Times New Roman"/>
          <w:kern w:val="2"/>
          <w:szCs w:val="22"/>
          <w:lang w:eastAsia="zh-CN"/>
        </w:rPr>
        <w:t>, i.e. leave it to UE implementation</w:t>
      </w:r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367E91" w:rsidRDefault="00367E91" w:rsidP="008756A8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Proposal 1: </w:t>
      </w:r>
      <w:r w:rsidR="00FB0F6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It is up to UE implementation to </w:t>
      </w:r>
      <w:r w:rsidR="003D0FDB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decide</w:t>
      </w:r>
      <w:r w:rsidR="00FB0F6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1637D5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which HARQ feedback option is used </w:t>
      </w:r>
      <w:r w:rsidR="00FB0F6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for the </w:t>
      </w:r>
      <w:proofErr w:type="spellStart"/>
      <w:r w:rsidR="00FB0F6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groupcast</w:t>
      </w:r>
      <w:proofErr w:type="spellEnd"/>
      <w:r w:rsidR="00FB0F6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transmission</w:t>
      </w:r>
      <w:r w:rsidR="001637D5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,</w:t>
      </w:r>
      <w:r w:rsidR="00F077A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when the member ID and group size information are provided by upp</w:t>
      </w:r>
      <w:r w:rsidR="00091A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er layers</w:t>
      </w:r>
      <w:r w:rsidR="001637D5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HARQ feedback is enabled for the corresponding SLRB(s)</w:t>
      </w:r>
      <w:r w:rsidR="00FB0F6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E005DF" w:rsidRDefault="00E005DF" w:rsidP="00E005DF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 w:rsidRPr="00E005DF">
        <w:rPr>
          <w:rFonts w:ascii="Arial" w:eastAsia="MS Mincho" w:hAnsi="Arial" w:cs="Times New Roman"/>
          <w:lang w:eastAsia="zh-CN"/>
        </w:rPr>
        <w:t>C</w:t>
      </w:r>
      <w:r w:rsidRPr="00E005DF">
        <w:rPr>
          <w:rFonts w:ascii="Arial" w:eastAsia="MS Mincho" w:hAnsi="Arial" w:cs="Times New Roman" w:hint="eastAsia"/>
          <w:lang w:eastAsia="zh-CN"/>
        </w:rPr>
        <w:t>onclusion</w:t>
      </w:r>
    </w:p>
    <w:p w:rsidR="007A120D" w:rsidRDefault="007A120D" w:rsidP="007A120D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7A120D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This </w:t>
      </w:r>
      <w:r w:rsidRPr="007A120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contribution </w:t>
      </w:r>
      <w:r w:rsidR="00C1038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further discussed </w:t>
      </w:r>
      <w:r w:rsidR="004336CF">
        <w:rPr>
          <w:rFonts w:ascii="Times New Roman" w:eastAsia="宋体" w:hAnsi="Times New Roman" w:cs="Times New Roman"/>
          <w:kern w:val="2"/>
          <w:szCs w:val="22"/>
          <w:lang w:eastAsia="zh-CN"/>
        </w:rPr>
        <w:t>re</w:t>
      </w:r>
      <w:r w:rsidR="00AC30AA" w:rsidRPr="00AC30AA">
        <w:rPr>
          <w:rFonts w:ascii="Times New Roman" w:eastAsia="宋体" w:hAnsi="Times New Roman" w:cs="Times New Roman"/>
          <w:kern w:val="2"/>
          <w:szCs w:val="22"/>
          <w:lang w:eastAsia="zh-CN"/>
        </w:rPr>
        <w:t>m</w:t>
      </w:r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>aining issue</w:t>
      </w:r>
      <w:r w:rsidR="00186C34">
        <w:rPr>
          <w:rFonts w:ascii="Times New Roman" w:eastAsia="宋体" w:hAnsi="Times New Roman" w:cs="Times New Roman"/>
          <w:kern w:val="2"/>
          <w:szCs w:val="22"/>
          <w:lang w:eastAsia="zh-CN"/>
        </w:rPr>
        <w:t>s</w:t>
      </w:r>
      <w:r w:rsidR="004336CF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for </w:t>
      </w:r>
      <w:proofErr w:type="spellStart"/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>groupcast</w:t>
      </w:r>
      <w:proofErr w:type="spellEnd"/>
      <w:r w:rsidR="00FB0F6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feedback option 1 and option 2</w:t>
      </w:r>
      <w:r w:rsidR="00E73BF9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0626B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1B2EB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he </w:t>
      </w:r>
      <w:r w:rsidR="00AC30AA">
        <w:rPr>
          <w:rFonts w:ascii="Times New Roman" w:eastAsia="宋体" w:hAnsi="Times New Roman" w:cs="Times New Roman"/>
          <w:kern w:val="2"/>
          <w:szCs w:val="22"/>
          <w:lang w:eastAsia="zh-CN"/>
        </w:rPr>
        <w:t>observation</w:t>
      </w:r>
      <w:r w:rsidR="004336CF">
        <w:rPr>
          <w:rFonts w:ascii="Times New Roman" w:eastAsia="宋体" w:hAnsi="Times New Roman" w:cs="Times New Roman"/>
          <w:kern w:val="2"/>
          <w:szCs w:val="22"/>
          <w:lang w:eastAsia="zh-CN"/>
        </w:rPr>
        <w:t>s</w:t>
      </w:r>
      <w:r w:rsidR="00AC30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and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proposal</w:t>
      </w:r>
      <w:r w:rsidR="00D033FF">
        <w:rPr>
          <w:rFonts w:ascii="Times New Roman" w:eastAsia="宋体" w:hAnsi="Times New Roman" w:cs="Times New Roman"/>
          <w:kern w:val="2"/>
          <w:szCs w:val="22"/>
          <w:lang w:eastAsia="zh-CN"/>
        </w:rPr>
        <w:t>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are</w:t>
      </w:r>
      <w:r w:rsidR="00BB41C9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as follows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:</w:t>
      </w:r>
    </w:p>
    <w:p w:rsidR="003D0FDB" w:rsidRDefault="003D0FDB" w:rsidP="003D0FDB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1</w:t>
      </w: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When the member ID and group size are provided by upper layers, the AS layer of the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Tx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UE should further decide which feedback option is applied for the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communication</w:t>
      </w:r>
      <w:r w:rsidRPr="0079053B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3D0FDB" w:rsidRDefault="003D0FDB" w:rsidP="003D0FDB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2</w:t>
      </w: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Different feedback options will lead to different reliability performance for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transmission.</w:t>
      </w:r>
    </w:p>
    <w:p w:rsidR="003D0FDB" w:rsidRDefault="003D0FDB" w:rsidP="003D0FDB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Proposal 1: </w:t>
      </w:r>
      <w:r w:rsidR="00091A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It is up to UE implementation to decide </w:t>
      </w:r>
      <w:r w:rsidR="001637D5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which HARQ feedback option is used</w:t>
      </w:r>
      <w:r w:rsidR="00091A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for the </w:t>
      </w:r>
      <w:proofErr w:type="spellStart"/>
      <w:r w:rsidR="00091A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groupcast</w:t>
      </w:r>
      <w:proofErr w:type="spellEnd"/>
      <w:r w:rsidR="00091A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transmission</w:t>
      </w:r>
      <w:r w:rsidR="001637D5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,</w:t>
      </w:r>
      <w:r w:rsidR="00091A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when the member ID and group size information are provided by upper layers</w:t>
      </w:r>
      <w:r w:rsidR="001637D5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HARQ feedback is enabled for the corresponding SLRB(s)</w:t>
      </w:r>
      <w:r w:rsidR="00091AE0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7A120D" w:rsidRDefault="007A120D" w:rsidP="007A120D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Reference</w:t>
      </w:r>
    </w:p>
    <w:p w:rsidR="00C0710A" w:rsidRDefault="000F5627" w:rsidP="000F5627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0F5627">
        <w:rPr>
          <w:rFonts w:ascii="Times New Roman" w:eastAsia="宋体" w:hAnsi="Times New Roman" w:cs="Times New Roman"/>
          <w:kern w:val="2"/>
          <w:szCs w:val="22"/>
          <w:lang w:eastAsia="zh-CN"/>
        </w:rPr>
        <w:t>S2-1910771</w:t>
      </w:r>
      <w:r w:rsidR="008756A8"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reply LS on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HARQ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eastAsia="zh-CN"/>
        </w:rPr>
        <w:t>feeback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for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eastAsia="zh-CN"/>
        </w:rPr>
        <w:t>groupcast</w:t>
      </w:r>
      <w:proofErr w:type="spellEnd"/>
    </w:p>
    <w:p w:rsidR="00234AAC" w:rsidRDefault="00234AAC" w:rsidP="000F5627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Email discussion RAN1 98b-NR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-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20</w:t>
      </w:r>
    </w:p>
    <w:p w:rsidR="004732C3" w:rsidRPr="007D32AF" w:rsidRDefault="004732C3" w:rsidP="004732C3">
      <w:pPr>
        <w:ind w:left="420"/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p w:rsidR="008756A8" w:rsidRPr="007D32AF" w:rsidRDefault="008756A8" w:rsidP="008756A8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sectPr w:rsidR="008756A8" w:rsidRPr="007D32AF" w:rsidSect="0009045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9FF" w:rsidRDefault="00F029FF">
      <w:r>
        <w:separator/>
      </w:r>
    </w:p>
  </w:endnote>
  <w:endnote w:type="continuationSeparator" w:id="0">
    <w:p w:rsidR="00F029FF" w:rsidRDefault="00F0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6D8" w:rsidRDefault="005136D8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083EE5">
      <w:t>2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083EE5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9FF" w:rsidRDefault="00F029FF">
      <w:r>
        <w:separator/>
      </w:r>
    </w:p>
  </w:footnote>
  <w:footnote w:type="continuationSeparator" w:id="0">
    <w:p w:rsidR="00F029FF" w:rsidRDefault="00F02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6F3DCF"/>
    <w:multiLevelType w:val="hybridMultilevel"/>
    <w:tmpl w:val="E0B044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481AAA"/>
    <w:multiLevelType w:val="hybridMultilevel"/>
    <w:tmpl w:val="E9BC574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043C25A1"/>
    <w:multiLevelType w:val="hybridMultilevel"/>
    <w:tmpl w:val="9E4EA9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A636B4"/>
    <w:multiLevelType w:val="hybridMultilevel"/>
    <w:tmpl w:val="AB30D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64790"/>
    <w:multiLevelType w:val="hybridMultilevel"/>
    <w:tmpl w:val="A720E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05980"/>
    <w:multiLevelType w:val="hybridMultilevel"/>
    <w:tmpl w:val="970AFB8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0C80B86"/>
    <w:multiLevelType w:val="hybridMultilevel"/>
    <w:tmpl w:val="73948E3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2877184"/>
    <w:multiLevelType w:val="hybridMultilevel"/>
    <w:tmpl w:val="8990BF94"/>
    <w:lvl w:ilvl="0" w:tplc="693A42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44008FE"/>
    <w:multiLevelType w:val="hybridMultilevel"/>
    <w:tmpl w:val="500E8C58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5C5565D"/>
    <w:multiLevelType w:val="hybridMultilevel"/>
    <w:tmpl w:val="CD3E772C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CD7B36"/>
    <w:multiLevelType w:val="hybridMultilevel"/>
    <w:tmpl w:val="4036BF8E"/>
    <w:lvl w:ilvl="0" w:tplc="794CFF8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21A3167C"/>
    <w:multiLevelType w:val="hybridMultilevel"/>
    <w:tmpl w:val="80C2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A875C9"/>
    <w:multiLevelType w:val="multilevel"/>
    <w:tmpl w:val="E4C2A0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709"/>
        </w:tabs>
        <w:ind w:left="709" w:firstLine="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255B3D09"/>
    <w:multiLevelType w:val="hybridMultilevel"/>
    <w:tmpl w:val="81A07DD0"/>
    <w:lvl w:ilvl="0" w:tplc="0409000B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9" w15:restartNumberingAfterBreak="0">
    <w:nsid w:val="27400225"/>
    <w:multiLevelType w:val="hybridMultilevel"/>
    <w:tmpl w:val="C92662BA"/>
    <w:lvl w:ilvl="0" w:tplc="24787CA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FA639C"/>
    <w:multiLevelType w:val="hybridMultilevel"/>
    <w:tmpl w:val="5740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7621C7"/>
    <w:multiLevelType w:val="hybridMultilevel"/>
    <w:tmpl w:val="2AF2C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514345"/>
    <w:multiLevelType w:val="hybridMultilevel"/>
    <w:tmpl w:val="010C64C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27A42D0"/>
    <w:multiLevelType w:val="hybridMultilevel"/>
    <w:tmpl w:val="F7FC0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A4F1ED1"/>
    <w:multiLevelType w:val="hybridMultilevel"/>
    <w:tmpl w:val="2B68A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2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474031EA"/>
    <w:multiLevelType w:val="hybridMultilevel"/>
    <w:tmpl w:val="22628A34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D310358"/>
    <w:multiLevelType w:val="hybridMultilevel"/>
    <w:tmpl w:val="99A48DE6"/>
    <w:lvl w:ilvl="0" w:tplc="35BA805C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29F696C"/>
    <w:multiLevelType w:val="hybridMultilevel"/>
    <w:tmpl w:val="6218A5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AF20F1"/>
    <w:multiLevelType w:val="hybridMultilevel"/>
    <w:tmpl w:val="BFEC60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01595D"/>
    <w:multiLevelType w:val="hybridMultilevel"/>
    <w:tmpl w:val="200AAB9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54B6E45"/>
    <w:multiLevelType w:val="hybridMultilevel"/>
    <w:tmpl w:val="EF38C7EA"/>
    <w:lvl w:ilvl="0" w:tplc="AAFC187E">
      <w:start w:val="2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5" w15:restartNumberingAfterBreak="0">
    <w:nsid w:val="58950DA1"/>
    <w:multiLevelType w:val="hybridMultilevel"/>
    <w:tmpl w:val="AEFC7F78"/>
    <w:lvl w:ilvl="0" w:tplc="24787CA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7" w15:restartNumberingAfterBreak="0">
    <w:nsid w:val="68037C84"/>
    <w:multiLevelType w:val="hybridMultilevel"/>
    <w:tmpl w:val="D47EA2A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FD9303D"/>
    <w:multiLevelType w:val="hybridMultilevel"/>
    <w:tmpl w:val="9F5637F8"/>
    <w:lvl w:ilvl="0" w:tplc="24787CA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66E91"/>
    <w:multiLevelType w:val="hybridMultilevel"/>
    <w:tmpl w:val="9C084974"/>
    <w:lvl w:ilvl="0" w:tplc="6316D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9A74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9E7D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ACF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962B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5EFA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C211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AC23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4CFA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256F9C"/>
    <w:multiLevelType w:val="hybridMultilevel"/>
    <w:tmpl w:val="010C64C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30150CD"/>
    <w:multiLevelType w:val="hybridMultilevel"/>
    <w:tmpl w:val="164E2A5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2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4C61ECD"/>
    <w:multiLevelType w:val="hybridMultilevel"/>
    <w:tmpl w:val="2842D81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4" w15:restartNumberingAfterBreak="0">
    <w:nsid w:val="759F2A20"/>
    <w:multiLevelType w:val="hybridMultilevel"/>
    <w:tmpl w:val="85B27D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6" w15:restartNumberingAfterBreak="0">
    <w:nsid w:val="79A45B25"/>
    <w:multiLevelType w:val="hybridMultilevel"/>
    <w:tmpl w:val="FC1C41E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48" w15:restartNumberingAfterBreak="0">
    <w:nsid w:val="7E2B1BC2"/>
    <w:multiLevelType w:val="hybridMultilevel"/>
    <w:tmpl w:val="273A34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7"/>
  </w:num>
  <w:num w:numId="2">
    <w:abstractNumId w:val="17"/>
  </w:num>
  <w:num w:numId="3">
    <w:abstractNumId w:val="42"/>
  </w:num>
  <w:num w:numId="4">
    <w:abstractNumId w:val="2"/>
  </w:num>
  <w:num w:numId="5">
    <w:abstractNumId w:val="1"/>
  </w:num>
  <w:num w:numId="6">
    <w:abstractNumId w:val="0"/>
  </w:num>
  <w:num w:numId="7">
    <w:abstractNumId w:val="24"/>
  </w:num>
  <w:num w:numId="8">
    <w:abstractNumId w:val="45"/>
  </w:num>
  <w:num w:numId="9">
    <w:abstractNumId w:val="34"/>
  </w:num>
  <w:num w:numId="10">
    <w:abstractNumId w:val="15"/>
  </w:num>
  <w:num w:numId="11">
    <w:abstractNumId w:val="17"/>
  </w:num>
  <w:num w:numId="12">
    <w:abstractNumId w:val="14"/>
  </w:num>
  <w:num w:numId="13">
    <w:abstractNumId w:val="33"/>
  </w:num>
  <w:num w:numId="14">
    <w:abstractNumId w:val="6"/>
  </w:num>
  <w:num w:numId="15">
    <w:abstractNumId w:val="21"/>
  </w:num>
  <w:num w:numId="16">
    <w:abstractNumId w:val="4"/>
  </w:num>
  <w:num w:numId="17">
    <w:abstractNumId w:val="13"/>
  </w:num>
  <w:num w:numId="18">
    <w:abstractNumId w:val="28"/>
  </w:num>
  <w:num w:numId="19">
    <w:abstractNumId w:val="2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36"/>
  </w:num>
  <w:num w:numId="23">
    <w:abstractNumId w:val="39"/>
  </w:num>
  <w:num w:numId="24">
    <w:abstractNumId w:val="17"/>
  </w:num>
  <w:num w:numId="25">
    <w:abstractNumId w:val="11"/>
  </w:num>
  <w:num w:numId="26">
    <w:abstractNumId w:val="31"/>
  </w:num>
  <w:num w:numId="27">
    <w:abstractNumId w:val="18"/>
  </w:num>
  <w:num w:numId="28">
    <w:abstractNumId w:val="9"/>
  </w:num>
  <w:num w:numId="29">
    <w:abstractNumId w:val="40"/>
  </w:num>
  <w:num w:numId="30">
    <w:abstractNumId w:val="25"/>
  </w:num>
  <w:num w:numId="31">
    <w:abstractNumId w:val="46"/>
  </w:num>
  <w:num w:numId="32">
    <w:abstractNumId w:val="35"/>
  </w:num>
  <w:num w:numId="33">
    <w:abstractNumId w:val="41"/>
  </w:num>
  <w:num w:numId="34">
    <w:abstractNumId w:val="27"/>
  </w:num>
  <w:num w:numId="35">
    <w:abstractNumId w:val="8"/>
  </w:num>
  <w:num w:numId="36">
    <w:abstractNumId w:val="32"/>
  </w:num>
  <w:num w:numId="37">
    <w:abstractNumId w:val="20"/>
  </w:num>
  <w:num w:numId="38">
    <w:abstractNumId w:val="22"/>
  </w:num>
  <w:num w:numId="39">
    <w:abstractNumId w:val="19"/>
  </w:num>
  <w:num w:numId="40">
    <w:abstractNumId w:val="38"/>
  </w:num>
  <w:num w:numId="41">
    <w:abstractNumId w:val="7"/>
  </w:num>
  <w:num w:numId="42">
    <w:abstractNumId w:val="16"/>
  </w:num>
  <w:num w:numId="43">
    <w:abstractNumId w:val="12"/>
  </w:num>
  <w:num w:numId="44">
    <w:abstractNumId w:val="23"/>
  </w:num>
  <w:num w:numId="45">
    <w:abstractNumId w:val="30"/>
  </w:num>
  <w:num w:numId="46">
    <w:abstractNumId w:val="44"/>
  </w:num>
  <w:num w:numId="47">
    <w:abstractNumId w:val="17"/>
  </w:num>
  <w:num w:numId="48">
    <w:abstractNumId w:val="17"/>
  </w:num>
  <w:num w:numId="49">
    <w:abstractNumId w:val="17"/>
  </w:num>
  <w:num w:numId="50">
    <w:abstractNumId w:val="17"/>
  </w:num>
  <w:num w:numId="51">
    <w:abstractNumId w:val="17"/>
  </w:num>
  <w:num w:numId="52">
    <w:abstractNumId w:val="17"/>
  </w:num>
  <w:num w:numId="53">
    <w:abstractNumId w:val="3"/>
  </w:num>
  <w:num w:numId="54">
    <w:abstractNumId w:val="48"/>
  </w:num>
  <w:num w:numId="55">
    <w:abstractNumId w:val="10"/>
  </w:num>
  <w:num w:numId="56">
    <w:abstractNumId w:val="43"/>
  </w:num>
  <w:num w:numId="57">
    <w:abstractNumId w:val="5"/>
  </w:num>
  <w:num w:numId="58">
    <w:abstractNumId w:val="3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D48"/>
    <w:rsid w:val="0000205D"/>
    <w:rsid w:val="00002343"/>
    <w:rsid w:val="0000237E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4133"/>
    <w:rsid w:val="00024A88"/>
    <w:rsid w:val="00024E31"/>
    <w:rsid w:val="00024ECC"/>
    <w:rsid w:val="00024FF5"/>
    <w:rsid w:val="00025434"/>
    <w:rsid w:val="000254FD"/>
    <w:rsid w:val="0002596E"/>
    <w:rsid w:val="00025B45"/>
    <w:rsid w:val="00025B4E"/>
    <w:rsid w:val="00025B97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411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229"/>
    <w:rsid w:val="000605DD"/>
    <w:rsid w:val="00060752"/>
    <w:rsid w:val="00060831"/>
    <w:rsid w:val="000608AD"/>
    <w:rsid w:val="000608F4"/>
    <w:rsid w:val="00060A53"/>
    <w:rsid w:val="00060CDF"/>
    <w:rsid w:val="00060DC5"/>
    <w:rsid w:val="00060F7D"/>
    <w:rsid w:val="00060FC3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21BF"/>
    <w:rsid w:val="000622D3"/>
    <w:rsid w:val="000626BB"/>
    <w:rsid w:val="00062A3B"/>
    <w:rsid w:val="00062C26"/>
    <w:rsid w:val="00063303"/>
    <w:rsid w:val="00063660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CA4"/>
    <w:rsid w:val="00083D29"/>
    <w:rsid w:val="00083EA0"/>
    <w:rsid w:val="00083EE5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BDE"/>
    <w:rsid w:val="00085C22"/>
    <w:rsid w:val="000860E4"/>
    <w:rsid w:val="0008654B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882"/>
    <w:rsid w:val="000A099A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DD2"/>
    <w:rsid w:val="000A3DD7"/>
    <w:rsid w:val="000A43A7"/>
    <w:rsid w:val="000A48DF"/>
    <w:rsid w:val="000A4B55"/>
    <w:rsid w:val="000A4D56"/>
    <w:rsid w:val="000A531E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DCC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910"/>
    <w:rsid w:val="000D6A59"/>
    <w:rsid w:val="000D6D1A"/>
    <w:rsid w:val="000D7216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5083"/>
    <w:rsid w:val="000E54CE"/>
    <w:rsid w:val="000E54FD"/>
    <w:rsid w:val="000E5B49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C8A"/>
    <w:rsid w:val="00130EAE"/>
    <w:rsid w:val="00131018"/>
    <w:rsid w:val="0013101C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562B"/>
    <w:rsid w:val="0015568D"/>
    <w:rsid w:val="0015587D"/>
    <w:rsid w:val="00155DA3"/>
    <w:rsid w:val="00156315"/>
    <w:rsid w:val="001565D2"/>
    <w:rsid w:val="00156B68"/>
    <w:rsid w:val="00156D23"/>
    <w:rsid w:val="00156E3B"/>
    <w:rsid w:val="00156E98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7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9BF"/>
    <w:rsid w:val="00195E71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A14"/>
    <w:rsid w:val="001A6B91"/>
    <w:rsid w:val="001A7067"/>
    <w:rsid w:val="001A71C4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6CC"/>
    <w:rsid w:val="001C6B5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92B"/>
    <w:rsid w:val="001E4AA3"/>
    <w:rsid w:val="001E4D3E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1E2"/>
    <w:rsid w:val="001F146D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4E9"/>
    <w:rsid w:val="001F3648"/>
    <w:rsid w:val="001F3C46"/>
    <w:rsid w:val="001F3FD4"/>
    <w:rsid w:val="001F433D"/>
    <w:rsid w:val="001F47A5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F2"/>
    <w:rsid w:val="001F7E1D"/>
    <w:rsid w:val="002003D3"/>
    <w:rsid w:val="002005AE"/>
    <w:rsid w:val="002005E0"/>
    <w:rsid w:val="0020067C"/>
    <w:rsid w:val="00200C9B"/>
    <w:rsid w:val="00200DB4"/>
    <w:rsid w:val="002010AC"/>
    <w:rsid w:val="0020116F"/>
    <w:rsid w:val="00201195"/>
    <w:rsid w:val="00201248"/>
    <w:rsid w:val="00201489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454"/>
    <w:rsid w:val="0020362B"/>
    <w:rsid w:val="0020377A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868"/>
    <w:rsid w:val="00206AA2"/>
    <w:rsid w:val="00206E8D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8E1"/>
    <w:rsid w:val="00215960"/>
    <w:rsid w:val="002159E9"/>
    <w:rsid w:val="00215BB3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32"/>
    <w:rsid w:val="00231FEF"/>
    <w:rsid w:val="00232015"/>
    <w:rsid w:val="0023233E"/>
    <w:rsid w:val="002323CF"/>
    <w:rsid w:val="0023241C"/>
    <w:rsid w:val="0023291E"/>
    <w:rsid w:val="00232AA8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542"/>
    <w:rsid w:val="0023779D"/>
    <w:rsid w:val="00237A6F"/>
    <w:rsid w:val="00237AAE"/>
    <w:rsid w:val="00237BBF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A3"/>
    <w:rsid w:val="00281E24"/>
    <w:rsid w:val="00281E7A"/>
    <w:rsid w:val="00281EB0"/>
    <w:rsid w:val="0028214A"/>
    <w:rsid w:val="00282306"/>
    <w:rsid w:val="0028291C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502D"/>
    <w:rsid w:val="0028509B"/>
    <w:rsid w:val="0028510E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A91"/>
    <w:rsid w:val="002A2E59"/>
    <w:rsid w:val="002A2FC1"/>
    <w:rsid w:val="002A3941"/>
    <w:rsid w:val="002A39B8"/>
    <w:rsid w:val="002A3A71"/>
    <w:rsid w:val="002A3D78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518"/>
    <w:rsid w:val="002B1633"/>
    <w:rsid w:val="002B16FD"/>
    <w:rsid w:val="002B190F"/>
    <w:rsid w:val="002B191E"/>
    <w:rsid w:val="002B1DD5"/>
    <w:rsid w:val="002B2228"/>
    <w:rsid w:val="002B2320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50CD"/>
    <w:rsid w:val="002C516C"/>
    <w:rsid w:val="002C55A1"/>
    <w:rsid w:val="002C5803"/>
    <w:rsid w:val="002C58A5"/>
    <w:rsid w:val="002C5A1E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2AD"/>
    <w:rsid w:val="002D39E3"/>
    <w:rsid w:val="002D3F66"/>
    <w:rsid w:val="002D404E"/>
    <w:rsid w:val="002D4126"/>
    <w:rsid w:val="002D4910"/>
    <w:rsid w:val="002D4B0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3EAE"/>
    <w:rsid w:val="003140DD"/>
    <w:rsid w:val="00314188"/>
    <w:rsid w:val="0031431E"/>
    <w:rsid w:val="003147D9"/>
    <w:rsid w:val="00314948"/>
    <w:rsid w:val="00314DD2"/>
    <w:rsid w:val="003151B1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20260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105C"/>
    <w:rsid w:val="00331168"/>
    <w:rsid w:val="00331683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B3"/>
    <w:rsid w:val="00345804"/>
    <w:rsid w:val="00345CC3"/>
    <w:rsid w:val="00345D48"/>
    <w:rsid w:val="00345DFD"/>
    <w:rsid w:val="00346239"/>
    <w:rsid w:val="00346426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E91"/>
    <w:rsid w:val="003701C3"/>
    <w:rsid w:val="00370381"/>
    <w:rsid w:val="003703FC"/>
    <w:rsid w:val="00370636"/>
    <w:rsid w:val="003706A1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6B"/>
    <w:rsid w:val="003736ED"/>
    <w:rsid w:val="0037398A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A4B"/>
    <w:rsid w:val="003975AB"/>
    <w:rsid w:val="00397D43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4AA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ED6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6D"/>
    <w:rsid w:val="003D5079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635"/>
    <w:rsid w:val="00403716"/>
    <w:rsid w:val="004037B3"/>
    <w:rsid w:val="0040396D"/>
    <w:rsid w:val="0040397B"/>
    <w:rsid w:val="004041CB"/>
    <w:rsid w:val="0040435A"/>
    <w:rsid w:val="00404610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7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7594"/>
    <w:rsid w:val="004275F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28B"/>
    <w:rsid w:val="0045636E"/>
    <w:rsid w:val="004567A8"/>
    <w:rsid w:val="0045684C"/>
    <w:rsid w:val="00456A7D"/>
    <w:rsid w:val="00456D72"/>
    <w:rsid w:val="004570FD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60586"/>
    <w:rsid w:val="0046072B"/>
    <w:rsid w:val="0046098E"/>
    <w:rsid w:val="00460AA7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734"/>
    <w:rsid w:val="004A0758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2D2"/>
    <w:rsid w:val="004A65CA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859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41B"/>
    <w:rsid w:val="004C2641"/>
    <w:rsid w:val="004C27EF"/>
    <w:rsid w:val="004C298B"/>
    <w:rsid w:val="004C2CF3"/>
    <w:rsid w:val="004C30A2"/>
    <w:rsid w:val="004C3757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B5"/>
    <w:rsid w:val="00517606"/>
    <w:rsid w:val="005176BC"/>
    <w:rsid w:val="005177F0"/>
    <w:rsid w:val="00517A42"/>
    <w:rsid w:val="00517FC5"/>
    <w:rsid w:val="0052047F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A0B"/>
    <w:rsid w:val="00531AFE"/>
    <w:rsid w:val="00531C46"/>
    <w:rsid w:val="00531C59"/>
    <w:rsid w:val="00531D4A"/>
    <w:rsid w:val="00531ED8"/>
    <w:rsid w:val="00532379"/>
    <w:rsid w:val="0053299D"/>
    <w:rsid w:val="005329B1"/>
    <w:rsid w:val="00532AB0"/>
    <w:rsid w:val="00532B13"/>
    <w:rsid w:val="00532F59"/>
    <w:rsid w:val="005330C0"/>
    <w:rsid w:val="005330DB"/>
    <w:rsid w:val="005337F0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C2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2AA"/>
    <w:rsid w:val="005624C2"/>
    <w:rsid w:val="00562553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80104"/>
    <w:rsid w:val="00580141"/>
    <w:rsid w:val="005802A2"/>
    <w:rsid w:val="00580407"/>
    <w:rsid w:val="00580B6A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67B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DCC"/>
    <w:rsid w:val="0059157B"/>
    <w:rsid w:val="005916A4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FA"/>
    <w:rsid w:val="005B06FB"/>
    <w:rsid w:val="005B075A"/>
    <w:rsid w:val="005B0EA2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B56"/>
    <w:rsid w:val="005C1D6B"/>
    <w:rsid w:val="005C1FB1"/>
    <w:rsid w:val="005C223E"/>
    <w:rsid w:val="005C25B7"/>
    <w:rsid w:val="005C26E1"/>
    <w:rsid w:val="005C2707"/>
    <w:rsid w:val="005C27E7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572"/>
    <w:rsid w:val="005E482B"/>
    <w:rsid w:val="005E4B14"/>
    <w:rsid w:val="005E4CC7"/>
    <w:rsid w:val="005E4CCD"/>
    <w:rsid w:val="005E4E29"/>
    <w:rsid w:val="005E4ECC"/>
    <w:rsid w:val="005E4FCC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11FD"/>
    <w:rsid w:val="005F12A0"/>
    <w:rsid w:val="005F131D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B50"/>
    <w:rsid w:val="005F705D"/>
    <w:rsid w:val="005F713F"/>
    <w:rsid w:val="005F7147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51D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D2"/>
    <w:rsid w:val="006560ED"/>
    <w:rsid w:val="006564F6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31E"/>
    <w:rsid w:val="006879A3"/>
    <w:rsid w:val="00687C40"/>
    <w:rsid w:val="00687F28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F91"/>
    <w:rsid w:val="006A42C2"/>
    <w:rsid w:val="006A4953"/>
    <w:rsid w:val="006A4BC4"/>
    <w:rsid w:val="006A5368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A7D80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D02"/>
    <w:rsid w:val="006B2167"/>
    <w:rsid w:val="006B22E1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6A4"/>
    <w:rsid w:val="006E6735"/>
    <w:rsid w:val="006E68DC"/>
    <w:rsid w:val="006E6AC9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7D"/>
    <w:rsid w:val="006F6ABE"/>
    <w:rsid w:val="006F6B80"/>
    <w:rsid w:val="006F6ED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B9D"/>
    <w:rsid w:val="00711C08"/>
    <w:rsid w:val="00711EBB"/>
    <w:rsid w:val="0071241E"/>
    <w:rsid w:val="007124CF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524A"/>
    <w:rsid w:val="007254D1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B74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60E0"/>
    <w:rsid w:val="00786140"/>
    <w:rsid w:val="007862E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748"/>
    <w:rsid w:val="007C279D"/>
    <w:rsid w:val="007C28EF"/>
    <w:rsid w:val="007C2B00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7A7"/>
    <w:rsid w:val="007D5933"/>
    <w:rsid w:val="007D5BB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6087"/>
    <w:rsid w:val="008060DE"/>
    <w:rsid w:val="008067DB"/>
    <w:rsid w:val="0080691F"/>
    <w:rsid w:val="00806BB9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5223"/>
    <w:rsid w:val="0082540D"/>
    <w:rsid w:val="00825CB5"/>
    <w:rsid w:val="0082603F"/>
    <w:rsid w:val="00826208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7F1"/>
    <w:rsid w:val="00882A81"/>
    <w:rsid w:val="00882BB8"/>
    <w:rsid w:val="00882CBB"/>
    <w:rsid w:val="00882F8F"/>
    <w:rsid w:val="00882FE9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570"/>
    <w:rsid w:val="008F1948"/>
    <w:rsid w:val="008F1B8D"/>
    <w:rsid w:val="008F1B91"/>
    <w:rsid w:val="008F1FD5"/>
    <w:rsid w:val="008F2188"/>
    <w:rsid w:val="008F23E0"/>
    <w:rsid w:val="008F250A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543"/>
    <w:rsid w:val="00911609"/>
    <w:rsid w:val="00911E01"/>
    <w:rsid w:val="00911E18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9E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563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8B8"/>
    <w:rsid w:val="009A3A8C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DA7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B1"/>
    <w:rsid w:val="009E3624"/>
    <w:rsid w:val="009E38F7"/>
    <w:rsid w:val="009E3B67"/>
    <w:rsid w:val="009E3C0E"/>
    <w:rsid w:val="009E444A"/>
    <w:rsid w:val="009E46D1"/>
    <w:rsid w:val="009E4B61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A7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7299"/>
    <w:rsid w:val="00A47DDB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B1F"/>
    <w:rsid w:val="00A53C1F"/>
    <w:rsid w:val="00A53ECC"/>
    <w:rsid w:val="00A53F48"/>
    <w:rsid w:val="00A540E6"/>
    <w:rsid w:val="00A54380"/>
    <w:rsid w:val="00A54482"/>
    <w:rsid w:val="00A54855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C78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BB4"/>
    <w:rsid w:val="00A71FE2"/>
    <w:rsid w:val="00A71FEA"/>
    <w:rsid w:val="00A7250A"/>
    <w:rsid w:val="00A725DB"/>
    <w:rsid w:val="00A726C6"/>
    <w:rsid w:val="00A72BB0"/>
    <w:rsid w:val="00A730C8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428B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A5E"/>
    <w:rsid w:val="00AA7C13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B4F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410A"/>
    <w:rsid w:val="00B04516"/>
    <w:rsid w:val="00B04670"/>
    <w:rsid w:val="00B046F7"/>
    <w:rsid w:val="00B04A3A"/>
    <w:rsid w:val="00B04BB7"/>
    <w:rsid w:val="00B04DEB"/>
    <w:rsid w:val="00B04E89"/>
    <w:rsid w:val="00B054B8"/>
    <w:rsid w:val="00B05604"/>
    <w:rsid w:val="00B056F0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F85"/>
    <w:rsid w:val="00B413AF"/>
    <w:rsid w:val="00B4175E"/>
    <w:rsid w:val="00B41B18"/>
    <w:rsid w:val="00B42C85"/>
    <w:rsid w:val="00B42DF0"/>
    <w:rsid w:val="00B43415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A86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12D7"/>
    <w:rsid w:val="00B9146A"/>
    <w:rsid w:val="00B914B6"/>
    <w:rsid w:val="00B91533"/>
    <w:rsid w:val="00B91B18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F90"/>
    <w:rsid w:val="00B97200"/>
    <w:rsid w:val="00B97B5A"/>
    <w:rsid w:val="00B97D7E"/>
    <w:rsid w:val="00B97F9B"/>
    <w:rsid w:val="00BA0217"/>
    <w:rsid w:val="00BA030D"/>
    <w:rsid w:val="00BA0373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613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79"/>
    <w:rsid w:val="00BD2D94"/>
    <w:rsid w:val="00BD2F74"/>
    <w:rsid w:val="00BD317B"/>
    <w:rsid w:val="00BD3412"/>
    <w:rsid w:val="00BD36F2"/>
    <w:rsid w:val="00BD3891"/>
    <w:rsid w:val="00BD38DE"/>
    <w:rsid w:val="00BD3A23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C4E"/>
    <w:rsid w:val="00C02EA0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D01"/>
    <w:rsid w:val="00C21D3E"/>
    <w:rsid w:val="00C220DB"/>
    <w:rsid w:val="00C2214A"/>
    <w:rsid w:val="00C22192"/>
    <w:rsid w:val="00C2255A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50F4"/>
    <w:rsid w:val="00C25DBB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E3B"/>
    <w:rsid w:val="00C34338"/>
    <w:rsid w:val="00C3449E"/>
    <w:rsid w:val="00C34719"/>
    <w:rsid w:val="00C3490B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AF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32D"/>
    <w:rsid w:val="00C539E9"/>
    <w:rsid w:val="00C53AEF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5AC"/>
    <w:rsid w:val="00C96657"/>
    <w:rsid w:val="00C9693B"/>
    <w:rsid w:val="00C96DAF"/>
    <w:rsid w:val="00C96FCF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C00"/>
    <w:rsid w:val="00CA4E86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A98"/>
    <w:rsid w:val="00CC2B46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F4A"/>
    <w:rsid w:val="00CE0021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D00420"/>
    <w:rsid w:val="00D006C0"/>
    <w:rsid w:val="00D00970"/>
    <w:rsid w:val="00D00CF7"/>
    <w:rsid w:val="00D00E1D"/>
    <w:rsid w:val="00D015B7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12D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8B"/>
    <w:rsid w:val="00D64FB1"/>
    <w:rsid w:val="00D65387"/>
    <w:rsid w:val="00D6542B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C28"/>
    <w:rsid w:val="00D820B2"/>
    <w:rsid w:val="00D8278C"/>
    <w:rsid w:val="00D82A0D"/>
    <w:rsid w:val="00D82CDB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ED9"/>
    <w:rsid w:val="00DE2F77"/>
    <w:rsid w:val="00DE3047"/>
    <w:rsid w:val="00DE3769"/>
    <w:rsid w:val="00DE377F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865"/>
    <w:rsid w:val="00DF7A17"/>
    <w:rsid w:val="00DF7A2F"/>
    <w:rsid w:val="00DF7CA2"/>
    <w:rsid w:val="00DF7CD1"/>
    <w:rsid w:val="00DF7D2E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19DC"/>
    <w:rsid w:val="00E11A3A"/>
    <w:rsid w:val="00E11BDC"/>
    <w:rsid w:val="00E11E77"/>
    <w:rsid w:val="00E12224"/>
    <w:rsid w:val="00E122EC"/>
    <w:rsid w:val="00E12A9A"/>
    <w:rsid w:val="00E12E8E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EA"/>
    <w:rsid w:val="00E31E59"/>
    <w:rsid w:val="00E323C3"/>
    <w:rsid w:val="00E3248A"/>
    <w:rsid w:val="00E324CC"/>
    <w:rsid w:val="00E32540"/>
    <w:rsid w:val="00E32828"/>
    <w:rsid w:val="00E32C50"/>
    <w:rsid w:val="00E32CD2"/>
    <w:rsid w:val="00E32DE1"/>
    <w:rsid w:val="00E3307F"/>
    <w:rsid w:val="00E33564"/>
    <w:rsid w:val="00E339A7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6081"/>
    <w:rsid w:val="00E360F8"/>
    <w:rsid w:val="00E362E6"/>
    <w:rsid w:val="00E36334"/>
    <w:rsid w:val="00E36489"/>
    <w:rsid w:val="00E36562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DFC"/>
    <w:rsid w:val="00E63F09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F06"/>
    <w:rsid w:val="00E7402C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B3F"/>
    <w:rsid w:val="00EA1BD5"/>
    <w:rsid w:val="00EA1BF1"/>
    <w:rsid w:val="00EA1CF1"/>
    <w:rsid w:val="00EA1F61"/>
    <w:rsid w:val="00EA24F1"/>
    <w:rsid w:val="00EA303D"/>
    <w:rsid w:val="00EA3040"/>
    <w:rsid w:val="00EA310E"/>
    <w:rsid w:val="00EA34D9"/>
    <w:rsid w:val="00EA35CE"/>
    <w:rsid w:val="00EA37E9"/>
    <w:rsid w:val="00EA3816"/>
    <w:rsid w:val="00EA3875"/>
    <w:rsid w:val="00EA38BD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7F0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B31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75D"/>
    <w:rsid w:val="00F0287C"/>
    <w:rsid w:val="00F029FF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A9A"/>
    <w:rsid w:val="00F15DA8"/>
    <w:rsid w:val="00F1634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BA5"/>
    <w:rsid w:val="00F27C2E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14D1"/>
    <w:rsid w:val="00F31BE0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FE9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EA6"/>
    <w:rsid w:val="00F55063"/>
    <w:rsid w:val="00F55311"/>
    <w:rsid w:val="00F5558D"/>
    <w:rsid w:val="00F55706"/>
    <w:rsid w:val="00F55880"/>
    <w:rsid w:val="00F55899"/>
    <w:rsid w:val="00F55983"/>
    <w:rsid w:val="00F55D76"/>
    <w:rsid w:val="00F55F22"/>
    <w:rsid w:val="00F563FF"/>
    <w:rsid w:val="00F56419"/>
    <w:rsid w:val="00F56859"/>
    <w:rsid w:val="00F569ED"/>
    <w:rsid w:val="00F56A55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7B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B85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D96"/>
    <w:rsid w:val="00FD3F76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9CA"/>
    <w:rsid w:val="00FD5B49"/>
    <w:rsid w:val="00FD5DEF"/>
    <w:rsid w:val="00FD6237"/>
    <w:rsid w:val="00FD6383"/>
    <w:rsid w:val="00FD642F"/>
    <w:rsid w:val="00FD64E1"/>
    <w:rsid w:val="00FD6B96"/>
    <w:rsid w:val="00FD6E4D"/>
    <w:rsid w:val="00FD71C2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1ED6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1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090454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090454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09045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090454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090454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090454"/>
    <w:pPr>
      <w:numPr>
        <w:ilvl w:val="7"/>
        <w:numId w:val="11"/>
      </w:numPr>
      <w:outlineLvl w:val="7"/>
    </w:pPr>
  </w:style>
  <w:style w:type="paragraph" w:styleId="9">
    <w:name w:val="heading 9"/>
    <w:basedOn w:val="8"/>
    <w:next w:val="a0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09045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0454"/>
    <w:pPr>
      <w:spacing w:before="180"/>
      <w:ind w:left="2693" w:hanging="2693"/>
    </w:pPr>
    <w:rPr>
      <w:b/>
    </w:rPr>
  </w:style>
  <w:style w:type="paragraph" w:styleId="10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090454"/>
    <w:pPr>
      <w:ind w:left="1701" w:hanging="1701"/>
    </w:pPr>
  </w:style>
  <w:style w:type="paragraph" w:styleId="41">
    <w:name w:val="toc 4"/>
    <w:basedOn w:val="31"/>
    <w:semiHidden/>
    <w:rsid w:val="00090454"/>
    <w:pPr>
      <w:ind w:left="1418" w:hanging="1418"/>
    </w:pPr>
  </w:style>
  <w:style w:type="paragraph" w:styleId="31">
    <w:name w:val="toc 3"/>
    <w:basedOn w:val="20"/>
    <w:semiHidden/>
    <w:rsid w:val="00090454"/>
    <w:pPr>
      <w:ind w:left="1134" w:hanging="1134"/>
    </w:pPr>
  </w:style>
  <w:style w:type="paragraph" w:styleId="20">
    <w:name w:val="toc 2"/>
    <w:basedOn w:val="10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0454"/>
    <w:pPr>
      <w:ind w:left="284"/>
    </w:pPr>
  </w:style>
  <w:style w:type="paragraph" w:styleId="11">
    <w:name w:val="index 1"/>
    <w:basedOn w:val="a0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090454"/>
    <w:pPr>
      <w:outlineLvl w:val="9"/>
    </w:pPr>
  </w:style>
  <w:style w:type="paragraph" w:styleId="22">
    <w:name w:val="List Number 2"/>
    <w:basedOn w:val="a4"/>
    <w:semiHidden/>
    <w:rsid w:val="00090454"/>
    <w:pPr>
      <w:ind w:left="851"/>
    </w:pPr>
  </w:style>
  <w:style w:type="paragraph" w:styleId="a4">
    <w:name w:val="List Number"/>
    <w:basedOn w:val="a5"/>
    <w:semiHidden/>
    <w:rsid w:val="00090454"/>
  </w:style>
  <w:style w:type="paragraph" w:styleId="a5">
    <w:name w:val="List"/>
    <w:basedOn w:val="a0"/>
    <w:semiHidden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090454"/>
    <w:pPr>
      <w:ind w:left="1418" w:hanging="1418"/>
    </w:pPr>
  </w:style>
  <w:style w:type="paragraph" w:customStyle="1" w:styleId="EX">
    <w:name w:val="EX"/>
    <w:basedOn w:val="a0"/>
    <w:semiHidden/>
    <w:rsid w:val="00090454"/>
    <w:pPr>
      <w:keepLines/>
      <w:ind w:left="1702" w:hanging="1418"/>
    </w:pPr>
  </w:style>
  <w:style w:type="paragraph" w:customStyle="1" w:styleId="FP">
    <w:name w:val="FP"/>
    <w:basedOn w:val="a0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60">
    <w:name w:val="toc 6"/>
    <w:basedOn w:val="51"/>
    <w:next w:val="a0"/>
    <w:semiHidden/>
    <w:rsid w:val="00090454"/>
    <w:pPr>
      <w:ind w:left="1985" w:hanging="1985"/>
    </w:pPr>
  </w:style>
  <w:style w:type="paragraph" w:styleId="70">
    <w:name w:val="toc 7"/>
    <w:basedOn w:val="60"/>
    <w:next w:val="a0"/>
    <w:semiHidden/>
    <w:rsid w:val="00090454"/>
    <w:pPr>
      <w:ind w:left="2268" w:hanging="2268"/>
    </w:pPr>
  </w:style>
  <w:style w:type="paragraph" w:styleId="23">
    <w:name w:val="List Bullet 2"/>
    <w:basedOn w:val="a9"/>
    <w:semiHidden/>
    <w:rsid w:val="00090454"/>
    <w:pPr>
      <w:ind w:left="851"/>
    </w:pPr>
  </w:style>
  <w:style w:type="paragraph" w:styleId="a9">
    <w:name w:val="List Bullet"/>
    <w:basedOn w:val="a5"/>
    <w:semiHidden/>
    <w:rsid w:val="00090454"/>
  </w:style>
  <w:style w:type="paragraph" w:styleId="32">
    <w:name w:val="List Bullet 3"/>
    <w:basedOn w:val="23"/>
    <w:semiHidden/>
    <w:rsid w:val="00090454"/>
    <w:pPr>
      <w:ind w:left="1135"/>
    </w:pPr>
  </w:style>
  <w:style w:type="paragraph" w:customStyle="1" w:styleId="EQ">
    <w:name w:val="EQ"/>
    <w:basedOn w:val="a0"/>
    <w:next w:val="a0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090454"/>
    <w:pPr>
      <w:ind w:left="1135"/>
    </w:pPr>
  </w:style>
  <w:style w:type="paragraph" w:styleId="42">
    <w:name w:val="List 4"/>
    <w:basedOn w:val="33"/>
    <w:semiHidden/>
    <w:rsid w:val="00090454"/>
    <w:pPr>
      <w:ind w:left="1418"/>
    </w:pPr>
  </w:style>
  <w:style w:type="paragraph" w:styleId="52">
    <w:name w:val="List 5"/>
    <w:basedOn w:val="42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090454"/>
    <w:pPr>
      <w:ind w:left="1418"/>
    </w:pPr>
  </w:style>
  <w:style w:type="paragraph" w:styleId="53">
    <w:name w:val="List Bullet 5"/>
    <w:basedOn w:val="43"/>
    <w:semiHidden/>
    <w:rsid w:val="00090454"/>
    <w:pPr>
      <w:ind w:left="1702"/>
    </w:pPr>
  </w:style>
  <w:style w:type="paragraph" w:customStyle="1" w:styleId="B1">
    <w:name w:val="B1"/>
    <w:basedOn w:val="a5"/>
    <w:link w:val="B1Char1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090454"/>
  </w:style>
  <w:style w:type="paragraph" w:styleId="aa">
    <w:name w:val="footer"/>
    <w:basedOn w:val="a6"/>
    <w:link w:val="Char0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090454"/>
    <w:rPr>
      <w:rFonts w:cs="Times New Roman"/>
    </w:rPr>
  </w:style>
  <w:style w:type="character" w:styleId="ae">
    <w:name w:val="FollowedHyperlink"/>
    <w:aliases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semiHidden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2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3DA97-1B6F-42A4-9BD4-3AB5519C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59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4540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 R2#109 v1</cp:lastModifiedBy>
  <cp:revision>9</cp:revision>
  <cp:lastPrinted>2016-05-09T11:19:00Z</cp:lastPrinted>
  <dcterms:created xsi:type="dcterms:W3CDTF">2020-02-12T06:48:00Z</dcterms:created>
  <dcterms:modified xsi:type="dcterms:W3CDTF">2020-02-14T02:57:00Z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(3)5lIS6ZGarjDWXceXGkTcjOovRtmpFqKpUhA2DKwXMhqK63gfVwbGs962iOWxeOiQ3hzGNr5t
JzhRQqUGEhTNgec8di5FXhPmCikF31eciod+hfoHkL51FowvYv8MfLkqIvg8C7tCIYA8ID72
I05/MRSUpZGIv8+nwdPuSRtZDJ3IvCGQoqdSad+CewzSo/39nx3zdb0RbdG2w+tn3AxF8yVb
rLMXWznX6Z9rBld/BL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NBlbrQW0p7m/tXNVjznG6pSiYQy09XNHGE5kjgYOV75IyHuJYQClaT
CHivGI0NNKBzVX3TH9VFT+J/qn7yXrvu6lzalEG/2kurKwmOms8fxkY6WEd5fAfN6HY/n7pf
jekFA6z8bppI/i1m0RqOrMbp7rHmw5vNotXgPRBCmAsmIhY+ltXUkMILyXWzJDcB8rcIHtIS
STt0L8H0wEkaGqUy/EZFMcKCarb55vxUxhRp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9A/kVJ5ahagifYD694fzKJpslfFfExgu/zPC
hBLqvuSMO2TlVmtcwaWHA6a9mfak4dZisSch7RZT0sD3IeXzmG0=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1581649034</vt:lpwstr>
  </property>
</Properties>
</file>