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DD36638"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46297A">
        <w:rPr>
          <w:lang w:val="en-US"/>
        </w:rPr>
        <w:t>-</w:t>
      </w:r>
      <w:r w:rsidR="00466E9D">
        <w:rPr>
          <w:lang w:val="en-US"/>
        </w:rPr>
        <w:t>e</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E14400">
        <w:rPr>
          <w:sz w:val="32"/>
          <w:szCs w:val="32"/>
          <w:lang w:val="en-US"/>
        </w:rPr>
        <w:t>1116</w:t>
      </w:r>
    </w:p>
    <w:p w14:paraId="63B03AD2" w14:textId="61CEBB41"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sidR="00466E9D">
        <w:rPr>
          <w:noProof/>
          <w:lang w:val="en-US"/>
        </w:rPr>
        <w:t>February -</w:t>
      </w:r>
      <w:r w:rsidR="00BC269C" w:rsidRPr="0010662B">
        <w:rPr>
          <w:noProof/>
          <w:lang w:val="en-US"/>
        </w:rPr>
        <w:t xml:space="preserve"> </w:t>
      </w:r>
      <w:r w:rsidR="00466E9D">
        <w:rPr>
          <w:noProof/>
          <w:lang w:val="en-US"/>
        </w:rPr>
        <w:t>6</w:t>
      </w:r>
      <w:r w:rsidR="00E259F7" w:rsidRPr="00E259F7">
        <w:rPr>
          <w:noProof/>
          <w:vertAlign w:val="superscript"/>
          <w:lang w:val="en-US"/>
        </w:rPr>
        <w:t>th</w:t>
      </w:r>
      <w:r w:rsidR="00E259F7">
        <w:rPr>
          <w:noProof/>
          <w:lang w:val="en-US"/>
        </w:rPr>
        <w:t xml:space="preserve"> </w:t>
      </w:r>
      <w:r w:rsidR="00466E9D">
        <w:rPr>
          <w:noProof/>
          <w:lang w:val="en-US"/>
        </w:rPr>
        <w:t>March</w:t>
      </w:r>
      <w:r w:rsidR="00BC269C" w:rsidRPr="0010662B">
        <w:rPr>
          <w:noProof/>
          <w:lang w:val="en-US"/>
        </w:rPr>
        <w:t xml:space="preserve"> 20</w:t>
      </w:r>
      <w:r w:rsidR="001753BB">
        <w:rPr>
          <w:noProof/>
          <w:lang w:val="en-US"/>
        </w:rPr>
        <w:t>20</w:t>
      </w:r>
      <w:r w:rsidR="00FB6E58">
        <w:rPr>
          <w:noProof/>
          <w:lang w:val="en-US"/>
        </w:rPr>
        <w:tab/>
      </w:r>
    </w:p>
    <w:p w14:paraId="7ACD7EB9" w14:textId="5D3104A3"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957DBD">
        <w:rPr>
          <w:lang w:val="en-US"/>
        </w:rPr>
        <w:t>4</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7A08FFC7" w:rsidR="00E90E49" w:rsidRPr="0010662B" w:rsidRDefault="003D3C45" w:rsidP="00311702">
      <w:pPr>
        <w:pStyle w:val="3GPPHeader"/>
        <w:rPr>
          <w:lang w:val="en-US"/>
        </w:rPr>
      </w:pPr>
      <w:r w:rsidRPr="0010662B">
        <w:rPr>
          <w:lang w:val="en-US"/>
        </w:rPr>
        <w:t>Title:</w:t>
      </w:r>
      <w:r w:rsidR="00E90E49" w:rsidRPr="0010662B">
        <w:rPr>
          <w:lang w:val="en-US"/>
        </w:rPr>
        <w:tab/>
      </w:r>
      <w:r w:rsidR="000946F7" w:rsidRPr="000946F7">
        <w:rPr>
          <w:lang w:val="en-US"/>
        </w:rPr>
        <w:t>Open issues associated to RA report</w:t>
      </w:r>
      <w:r w:rsidR="00476B81">
        <w:rPr>
          <w:lang w:val="en-US"/>
        </w:rPr>
        <w:t xml:space="preserve"> and RLF report</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6C9D0B73" w14:textId="57FB3BAA" w:rsidR="009B527E" w:rsidRPr="00A51D65" w:rsidRDefault="00C63F46" w:rsidP="009E40BA">
      <w:pPr>
        <w:rPr>
          <w:lang w:val="en-US"/>
        </w:rPr>
      </w:pPr>
      <w:r>
        <w:rPr>
          <w:lang w:val="en-US"/>
        </w:rPr>
        <w:t>In the running CR f</w:t>
      </w:r>
      <w:r w:rsidR="00F71591">
        <w:rPr>
          <w:lang w:val="en-US"/>
        </w:rPr>
        <w:t xml:space="preserve">or SON/MDT </w:t>
      </w:r>
      <w:r w:rsidR="00F71591">
        <w:rPr>
          <w:lang w:val="en-US"/>
        </w:rPr>
        <w:fldChar w:fldCharType="begin"/>
      </w:r>
      <w:r w:rsidR="00F71591">
        <w:rPr>
          <w:lang w:val="en-US"/>
        </w:rPr>
        <w:instrText xml:space="preserve"> REF _Ref29554452 \r \h </w:instrText>
      </w:r>
      <w:r w:rsidR="00F71591">
        <w:rPr>
          <w:lang w:val="en-US"/>
        </w:rPr>
      </w:r>
      <w:r w:rsidR="00F71591">
        <w:rPr>
          <w:lang w:val="en-US"/>
        </w:rPr>
        <w:fldChar w:fldCharType="separate"/>
      </w:r>
      <w:r w:rsidR="00F71591">
        <w:rPr>
          <w:lang w:val="en-US"/>
        </w:rPr>
        <w:t>[1]</w:t>
      </w:r>
      <w:r w:rsidR="00F71591">
        <w:rPr>
          <w:lang w:val="en-US"/>
        </w:rPr>
        <w:fldChar w:fldCharType="end"/>
      </w:r>
      <w:r w:rsidR="00F71591">
        <w:rPr>
          <w:lang w:val="en-US"/>
        </w:rPr>
        <w:t xml:space="preserve">, </w:t>
      </w:r>
      <w:r w:rsidR="008A1AAE">
        <w:rPr>
          <w:lang w:val="en-US"/>
        </w:rPr>
        <w:t>Random Access (</w:t>
      </w:r>
      <w:r w:rsidR="00F71591">
        <w:rPr>
          <w:lang w:val="en-US"/>
        </w:rPr>
        <w:t>RA</w:t>
      </w:r>
      <w:r w:rsidR="008A1AAE">
        <w:rPr>
          <w:lang w:val="en-US"/>
        </w:rPr>
        <w:t>)</w:t>
      </w:r>
      <w:r w:rsidR="00F71591">
        <w:rPr>
          <w:lang w:val="en-US"/>
        </w:rPr>
        <w:t xml:space="preserve"> report </w:t>
      </w:r>
      <w:r w:rsidR="00476B81">
        <w:rPr>
          <w:lang w:val="en-US"/>
        </w:rPr>
        <w:t xml:space="preserve">and RLF report </w:t>
      </w:r>
      <w:r w:rsidR="00F71591">
        <w:rPr>
          <w:lang w:val="en-US"/>
        </w:rPr>
        <w:t>related contents are included. In the email discussion associated to this topic, companies have expressed opinion on what is missing in the current specification version.</w:t>
      </w:r>
      <w:r w:rsidR="00C50F8E">
        <w:rPr>
          <w:lang w:val="en-US"/>
        </w:rPr>
        <w:t xml:space="preserve"> In this contribution, we explore such open issues and provide our inputs</w:t>
      </w:r>
      <w:r w:rsidR="00CB5E13">
        <w:rPr>
          <w:lang w:val="en-US"/>
        </w:rPr>
        <w:t xml:space="preserve"> on the same</w:t>
      </w:r>
      <w:r w:rsidR="00C50F8E">
        <w:rPr>
          <w:lang w:val="en-US"/>
        </w:rPr>
        <w:t>.</w:t>
      </w:r>
    </w:p>
    <w:p w14:paraId="5764FF3A" w14:textId="77777777" w:rsidR="004000E8" w:rsidRPr="00CE0424" w:rsidRDefault="004000E8" w:rsidP="00CE0424">
      <w:pPr>
        <w:pStyle w:val="Heading1"/>
      </w:pPr>
      <w:bookmarkStart w:id="0" w:name="_Ref178064866"/>
      <w:r w:rsidRPr="00CE0424">
        <w:t>Discussion</w:t>
      </w:r>
      <w:bookmarkEnd w:id="0"/>
    </w:p>
    <w:p w14:paraId="58B2F746" w14:textId="67B8F4C1" w:rsidR="009805F3" w:rsidRDefault="009805F3" w:rsidP="009805F3">
      <w:pPr>
        <w:pStyle w:val="Heading2"/>
      </w:pPr>
      <w:r>
        <w:t xml:space="preserve">Handling </w:t>
      </w:r>
      <w:r w:rsidR="00BD56FC">
        <w:t xml:space="preserve">RA Report at </w:t>
      </w:r>
      <w:r>
        <w:t>cell reselection to a different PLMN</w:t>
      </w:r>
    </w:p>
    <w:p w14:paraId="74842009" w14:textId="45CD47F9" w:rsidR="00B55719" w:rsidRDefault="00B55719" w:rsidP="00EF4FAA">
      <w:pPr>
        <w:rPr>
          <w:lang w:val="en-US" w:eastAsia="zh-CN"/>
        </w:rPr>
      </w:pPr>
      <w:r>
        <w:rPr>
          <w:lang w:val="en-US" w:eastAsia="zh-CN"/>
        </w:rPr>
        <w:t>It has been agreed that the UE stores up to previous eight RA procedure’s related information in the RA</w:t>
      </w:r>
      <w:r w:rsidR="001030F6">
        <w:rPr>
          <w:lang w:val="en-US" w:eastAsia="zh-CN"/>
        </w:rPr>
        <w:t xml:space="preserve"> </w:t>
      </w:r>
      <w:r>
        <w:rPr>
          <w:lang w:val="en-US" w:eastAsia="zh-CN"/>
        </w:rPr>
        <w:t xml:space="preserve">Report. The UE can </w:t>
      </w:r>
      <w:r w:rsidR="00930B0F">
        <w:rPr>
          <w:lang w:val="en-US" w:eastAsia="zh-CN"/>
        </w:rPr>
        <w:t>keep</w:t>
      </w:r>
      <w:r>
        <w:rPr>
          <w:lang w:val="en-US" w:eastAsia="zh-CN"/>
        </w:rPr>
        <w:t xml:space="preserve"> the</w:t>
      </w:r>
      <w:r w:rsidR="007F4ED4">
        <w:rPr>
          <w:lang w:val="en-US" w:eastAsia="zh-CN"/>
        </w:rPr>
        <w:t xml:space="preserve"> stored</w:t>
      </w:r>
      <w:r>
        <w:rPr>
          <w:lang w:val="en-US" w:eastAsia="zh-CN"/>
        </w:rPr>
        <w:t xml:space="preserve"> RA</w:t>
      </w:r>
      <w:r w:rsidR="001030F6">
        <w:rPr>
          <w:lang w:val="en-US" w:eastAsia="zh-CN"/>
        </w:rPr>
        <w:t xml:space="preserve"> </w:t>
      </w:r>
      <w:r>
        <w:rPr>
          <w:lang w:val="en-US" w:eastAsia="zh-CN"/>
        </w:rPr>
        <w:t>Report</w:t>
      </w:r>
      <w:r w:rsidR="007F4ED4">
        <w:rPr>
          <w:lang w:val="en-US" w:eastAsia="zh-CN"/>
        </w:rPr>
        <w:t>,</w:t>
      </w:r>
      <w:r>
        <w:rPr>
          <w:lang w:val="en-US" w:eastAsia="zh-CN"/>
        </w:rPr>
        <w:t xml:space="preserve"> when the UE goes to </w:t>
      </w:r>
      <w:r w:rsidR="001030F6">
        <w:rPr>
          <w:lang w:val="en-US" w:eastAsia="zh-CN"/>
        </w:rPr>
        <w:t xml:space="preserve">RRC </w:t>
      </w:r>
      <w:r>
        <w:rPr>
          <w:lang w:val="en-US" w:eastAsia="zh-CN"/>
        </w:rPr>
        <w:t>Idle/inactive</w:t>
      </w:r>
      <w:r w:rsidR="001030F6">
        <w:rPr>
          <w:lang w:val="en-US" w:eastAsia="zh-CN"/>
        </w:rPr>
        <w:t xml:space="preserve"> state</w:t>
      </w:r>
      <w:r>
        <w:rPr>
          <w:lang w:val="en-US" w:eastAsia="zh-CN"/>
        </w:rPr>
        <w:t xml:space="preserve"> and the UE can send this RA</w:t>
      </w:r>
      <w:r w:rsidR="001030F6">
        <w:rPr>
          <w:lang w:val="en-US" w:eastAsia="zh-CN"/>
        </w:rPr>
        <w:t xml:space="preserve"> </w:t>
      </w:r>
      <w:r>
        <w:rPr>
          <w:lang w:val="en-US" w:eastAsia="zh-CN"/>
        </w:rPr>
        <w:t xml:space="preserve">Report to a different cell </w:t>
      </w:r>
      <w:r w:rsidR="00436FB3">
        <w:rPr>
          <w:lang w:val="en-US" w:eastAsia="zh-CN"/>
        </w:rPr>
        <w:t>where the UE comes back to RRC Connected state.</w:t>
      </w:r>
      <w:r>
        <w:rPr>
          <w:lang w:val="en-US" w:eastAsia="zh-CN"/>
        </w:rPr>
        <w:t xml:space="preserve"> </w:t>
      </w:r>
    </w:p>
    <w:p w14:paraId="1B53A403" w14:textId="6F4EE3E9" w:rsidR="001A7DB5" w:rsidRDefault="00436FB3" w:rsidP="00EF4FAA">
      <w:pPr>
        <w:rPr>
          <w:lang w:val="en-US" w:eastAsia="zh-CN"/>
        </w:rPr>
      </w:pPr>
      <w:r>
        <w:rPr>
          <w:lang w:val="en-US" w:eastAsia="zh-CN"/>
        </w:rPr>
        <w:t>With these changes compared to LTE</w:t>
      </w:r>
      <w:r w:rsidR="00584D8C">
        <w:rPr>
          <w:lang w:val="en-US" w:eastAsia="zh-CN"/>
        </w:rPr>
        <w:t xml:space="preserve">, </w:t>
      </w:r>
      <w:r w:rsidR="00B55719">
        <w:rPr>
          <w:lang w:val="en-US" w:eastAsia="zh-CN"/>
        </w:rPr>
        <w:t>there is a need to discuss the RA</w:t>
      </w:r>
      <w:r w:rsidR="00BD56FC">
        <w:rPr>
          <w:lang w:val="en-US" w:eastAsia="zh-CN"/>
        </w:rPr>
        <w:t xml:space="preserve"> </w:t>
      </w:r>
      <w:r w:rsidR="00B55719">
        <w:rPr>
          <w:lang w:val="en-US" w:eastAsia="zh-CN"/>
        </w:rPr>
        <w:t xml:space="preserve">Report when the UE performs </w:t>
      </w:r>
      <w:r>
        <w:rPr>
          <w:lang w:val="en-US" w:eastAsia="zh-CN"/>
        </w:rPr>
        <w:t>a cell reselection to a cell belonging to a different</w:t>
      </w:r>
      <w:r w:rsidR="00B55719">
        <w:rPr>
          <w:lang w:val="en-US" w:eastAsia="zh-CN"/>
        </w:rPr>
        <w:t xml:space="preserve"> PLMN</w:t>
      </w:r>
      <w:r>
        <w:rPr>
          <w:lang w:val="en-US" w:eastAsia="zh-CN"/>
        </w:rPr>
        <w:t xml:space="preserve"> which is not part of the RPLMN stored by the UE in its </w:t>
      </w:r>
      <w:proofErr w:type="spellStart"/>
      <w:r>
        <w:rPr>
          <w:lang w:val="en-US" w:eastAsia="zh-CN"/>
        </w:rPr>
        <w:t>VarRAReport</w:t>
      </w:r>
      <w:proofErr w:type="spellEnd"/>
      <w:r w:rsidR="000979D2">
        <w:rPr>
          <w:lang w:val="en-US" w:eastAsia="zh-CN"/>
        </w:rPr>
        <w:t>.</w:t>
      </w:r>
      <w:r>
        <w:rPr>
          <w:lang w:val="en-US" w:eastAsia="zh-CN"/>
        </w:rPr>
        <w:t xml:space="preserve"> </w:t>
      </w:r>
      <w:r w:rsidR="00390EB4">
        <w:rPr>
          <w:lang w:val="en-US" w:eastAsia="zh-CN"/>
        </w:rPr>
        <w:t>There are different options that the UE could use;</w:t>
      </w:r>
    </w:p>
    <w:p w14:paraId="3EC0304C" w14:textId="22FF0168" w:rsidR="00B83BBE" w:rsidRDefault="00390EB4" w:rsidP="00B83BBE">
      <w:pPr>
        <w:pStyle w:val="ListParagraph"/>
        <w:numPr>
          <w:ilvl w:val="0"/>
          <w:numId w:val="40"/>
        </w:numPr>
        <w:rPr>
          <w:lang w:val="en-US" w:eastAsia="zh-CN"/>
        </w:rPr>
      </w:pPr>
      <w:r>
        <w:rPr>
          <w:lang w:val="en-US" w:eastAsia="zh-CN"/>
        </w:rPr>
        <w:t>The UE shall reset the entire RA</w:t>
      </w:r>
      <w:r w:rsidR="00317E72">
        <w:rPr>
          <w:lang w:val="en-US" w:eastAsia="zh-CN"/>
        </w:rPr>
        <w:t xml:space="preserve"> </w:t>
      </w:r>
      <w:r>
        <w:rPr>
          <w:lang w:val="en-US" w:eastAsia="zh-CN"/>
        </w:rPr>
        <w:t xml:space="preserve">Report. </w:t>
      </w:r>
    </w:p>
    <w:p w14:paraId="6A6F1281" w14:textId="319987ED" w:rsidR="00390EB4" w:rsidRPr="00B83BBE" w:rsidRDefault="00390EB4" w:rsidP="00B83BBE">
      <w:pPr>
        <w:pStyle w:val="ListParagraph"/>
        <w:rPr>
          <w:lang w:val="en-US" w:eastAsia="zh-CN"/>
        </w:rPr>
      </w:pPr>
      <w:r w:rsidRPr="00B83BBE">
        <w:rPr>
          <w:lang w:val="en-US" w:eastAsia="zh-CN"/>
        </w:rPr>
        <w:t>This is the simplest approach</w:t>
      </w:r>
      <w:r w:rsidR="00F67C9A" w:rsidRPr="00B83BBE">
        <w:rPr>
          <w:lang w:val="en-US" w:eastAsia="zh-CN"/>
        </w:rPr>
        <w:t xml:space="preserve"> and the UE needs to store only one PLMN list associated to the RA</w:t>
      </w:r>
      <w:r w:rsidR="0086311F">
        <w:rPr>
          <w:lang w:val="en-US" w:eastAsia="zh-CN"/>
        </w:rPr>
        <w:t xml:space="preserve"> </w:t>
      </w:r>
      <w:r w:rsidR="00F67C9A" w:rsidRPr="00B83BBE">
        <w:rPr>
          <w:lang w:val="en-US" w:eastAsia="zh-CN"/>
        </w:rPr>
        <w:t>Report</w:t>
      </w:r>
      <w:r w:rsidRPr="00B83BBE">
        <w:rPr>
          <w:lang w:val="en-US" w:eastAsia="zh-CN"/>
        </w:rPr>
        <w:t>.</w:t>
      </w:r>
    </w:p>
    <w:p w14:paraId="06161205" w14:textId="4F6B419A" w:rsidR="00B83BBE" w:rsidRDefault="00F67C9A" w:rsidP="00390EB4">
      <w:pPr>
        <w:pStyle w:val="ListParagraph"/>
        <w:numPr>
          <w:ilvl w:val="0"/>
          <w:numId w:val="40"/>
        </w:numPr>
        <w:rPr>
          <w:lang w:val="en-US" w:eastAsia="zh-CN"/>
        </w:rPr>
      </w:pPr>
      <w:r>
        <w:rPr>
          <w:lang w:val="en-US" w:eastAsia="zh-CN"/>
        </w:rPr>
        <w:t>Upon performing the RA procedure in the new PLMN, the UE stores this RA access in the RA</w:t>
      </w:r>
      <w:r w:rsidR="0086311F">
        <w:rPr>
          <w:lang w:val="en-US" w:eastAsia="zh-CN"/>
        </w:rPr>
        <w:t xml:space="preserve"> </w:t>
      </w:r>
      <w:r>
        <w:rPr>
          <w:lang w:val="en-US" w:eastAsia="zh-CN"/>
        </w:rPr>
        <w:t>Report if the RA</w:t>
      </w:r>
      <w:r w:rsidR="0086311F">
        <w:rPr>
          <w:lang w:val="en-US" w:eastAsia="zh-CN"/>
        </w:rPr>
        <w:t xml:space="preserve"> </w:t>
      </w:r>
      <w:r>
        <w:rPr>
          <w:lang w:val="en-US" w:eastAsia="zh-CN"/>
        </w:rPr>
        <w:t>Report is not full i.e., the RA</w:t>
      </w:r>
      <w:r w:rsidR="0086311F">
        <w:rPr>
          <w:lang w:val="en-US" w:eastAsia="zh-CN"/>
        </w:rPr>
        <w:t xml:space="preserve"> </w:t>
      </w:r>
      <w:r>
        <w:rPr>
          <w:lang w:val="en-US" w:eastAsia="zh-CN"/>
        </w:rPr>
        <w:t>Report contains less than eight entries</w:t>
      </w:r>
      <w:r w:rsidR="00390EB4">
        <w:rPr>
          <w:lang w:val="en-US" w:eastAsia="zh-CN"/>
        </w:rPr>
        <w:t>.</w:t>
      </w:r>
      <w:r>
        <w:rPr>
          <w:lang w:val="en-US" w:eastAsia="zh-CN"/>
        </w:rPr>
        <w:t xml:space="preserve"> If the RA</w:t>
      </w:r>
      <w:r w:rsidR="004D0F6E">
        <w:rPr>
          <w:lang w:val="en-US" w:eastAsia="zh-CN"/>
        </w:rPr>
        <w:t xml:space="preserve"> </w:t>
      </w:r>
      <w:r>
        <w:rPr>
          <w:lang w:val="en-US" w:eastAsia="zh-CN"/>
        </w:rPr>
        <w:t>Report is full, then the UE replaces the oldest RA procedure related measurements</w:t>
      </w:r>
      <w:r w:rsidR="00B83BBE">
        <w:rPr>
          <w:lang w:val="en-US" w:eastAsia="zh-CN"/>
        </w:rPr>
        <w:t>. When the network requests for the RA</w:t>
      </w:r>
      <w:r w:rsidR="004D0F6E">
        <w:rPr>
          <w:lang w:val="en-US" w:eastAsia="zh-CN"/>
        </w:rPr>
        <w:t xml:space="preserve"> </w:t>
      </w:r>
      <w:r w:rsidR="00B83BBE">
        <w:rPr>
          <w:lang w:val="en-US" w:eastAsia="zh-CN"/>
        </w:rPr>
        <w:t>Report, then the UE shall include only those RA</w:t>
      </w:r>
      <w:r w:rsidR="004D0F6E">
        <w:rPr>
          <w:lang w:val="en-US" w:eastAsia="zh-CN"/>
        </w:rPr>
        <w:t xml:space="preserve"> </w:t>
      </w:r>
      <w:r w:rsidR="00B83BBE">
        <w:rPr>
          <w:lang w:val="en-US" w:eastAsia="zh-CN"/>
        </w:rPr>
        <w:t xml:space="preserve">Report entries that belong to the current RPLMN. </w:t>
      </w:r>
    </w:p>
    <w:p w14:paraId="541DC60B" w14:textId="291E75F5" w:rsidR="00584D8C" w:rsidRDefault="00B83BBE" w:rsidP="00B83BBE">
      <w:pPr>
        <w:pStyle w:val="ListParagraph"/>
        <w:rPr>
          <w:lang w:val="en-US" w:eastAsia="zh-CN"/>
        </w:rPr>
      </w:pPr>
      <w:r>
        <w:rPr>
          <w:lang w:val="en-US" w:eastAsia="zh-CN"/>
        </w:rPr>
        <w:t>This is much more complex than the first approach as the UE needs to keep multiple PLMN list and the UE also needs to remember which RA procedure related measurements in the RA</w:t>
      </w:r>
      <w:r w:rsidR="00377D9C">
        <w:rPr>
          <w:lang w:val="en-US" w:eastAsia="zh-CN"/>
        </w:rPr>
        <w:t xml:space="preserve"> </w:t>
      </w:r>
      <w:r>
        <w:rPr>
          <w:lang w:val="en-US" w:eastAsia="zh-CN"/>
        </w:rPr>
        <w:t xml:space="preserve">Report belongs to which PLMN list. </w:t>
      </w:r>
    </w:p>
    <w:p w14:paraId="7C0C4B85" w14:textId="4B47A226" w:rsidR="00B83BBE" w:rsidRDefault="00B83BBE" w:rsidP="00B83BBE">
      <w:pPr>
        <w:rPr>
          <w:lang w:val="en-US" w:eastAsia="zh-CN"/>
        </w:rPr>
      </w:pPr>
      <w:r>
        <w:rPr>
          <w:lang w:val="en-US" w:eastAsia="zh-CN"/>
        </w:rPr>
        <w:t>Based on the above, we propose to simply reset the entire RA</w:t>
      </w:r>
      <w:r w:rsidR="00F61214">
        <w:rPr>
          <w:lang w:val="en-US" w:eastAsia="zh-CN"/>
        </w:rPr>
        <w:t xml:space="preserve"> </w:t>
      </w:r>
      <w:r>
        <w:rPr>
          <w:lang w:val="en-US" w:eastAsia="zh-CN"/>
        </w:rPr>
        <w:t>Report when the UE performs cell reselection to a cell belonging to a new PLMN which is not part of the current RPLMN list.</w:t>
      </w:r>
    </w:p>
    <w:p w14:paraId="697F5966" w14:textId="01DE2CA4" w:rsidR="003E43BE" w:rsidRDefault="003E43BE" w:rsidP="003E43BE">
      <w:pPr>
        <w:pStyle w:val="Proposal"/>
        <w:numPr>
          <w:ilvl w:val="0"/>
          <w:numId w:val="19"/>
        </w:numPr>
        <w:tabs>
          <w:tab w:val="clear" w:pos="1304"/>
        </w:tabs>
        <w:spacing w:line="256" w:lineRule="auto"/>
        <w:ind w:left="1701" w:hanging="1701"/>
        <w:jc w:val="both"/>
        <w:rPr>
          <w:lang w:val="en-US"/>
        </w:rPr>
      </w:pPr>
      <w:bookmarkStart w:id="1" w:name="_Toc32246195"/>
      <w:bookmarkStart w:id="2" w:name="_Toc32246212"/>
      <w:bookmarkStart w:id="3" w:name="_Toc32498962"/>
      <w:bookmarkStart w:id="4" w:name="_Toc32500088"/>
      <w:bookmarkStart w:id="5" w:name="_Toc32512707"/>
      <w:r>
        <w:rPr>
          <w:lang w:val="en-US" w:eastAsia="zh-CN"/>
        </w:rPr>
        <w:t>The UE shall reset the entire RA</w:t>
      </w:r>
      <w:r w:rsidR="00F75430">
        <w:rPr>
          <w:lang w:val="en-US" w:eastAsia="zh-CN"/>
        </w:rPr>
        <w:t xml:space="preserve"> </w:t>
      </w:r>
      <w:r>
        <w:rPr>
          <w:lang w:val="en-US" w:eastAsia="zh-CN"/>
        </w:rPr>
        <w:t>Report when the UE performs cell reselection to a cell belonging to a new PLMN which is not part of the current RPLMN list</w:t>
      </w:r>
      <w:r w:rsidRPr="0010662B">
        <w:rPr>
          <w:lang w:val="en-US"/>
        </w:rPr>
        <w:t>.</w:t>
      </w:r>
      <w:bookmarkEnd w:id="1"/>
      <w:bookmarkEnd w:id="2"/>
      <w:bookmarkEnd w:id="3"/>
      <w:bookmarkEnd w:id="4"/>
      <w:bookmarkEnd w:id="5"/>
    </w:p>
    <w:p w14:paraId="46051F84" w14:textId="43634155" w:rsidR="009805F3" w:rsidRDefault="009805F3" w:rsidP="009805F3">
      <w:pPr>
        <w:pStyle w:val="Heading2"/>
      </w:pPr>
      <w:r>
        <w:lastRenderedPageBreak/>
        <w:t>Handling the resetting of RA</w:t>
      </w:r>
      <w:r w:rsidR="00F75430">
        <w:t xml:space="preserve"> </w:t>
      </w:r>
      <w:r>
        <w:t>Report after 48 hours</w:t>
      </w:r>
    </w:p>
    <w:p w14:paraId="488BCACC" w14:textId="57A1BE81" w:rsidR="00484D06" w:rsidRDefault="009805F3" w:rsidP="00B83BBE">
      <w:pPr>
        <w:rPr>
          <w:lang w:val="en-US" w:eastAsia="zh-CN"/>
        </w:rPr>
      </w:pPr>
      <w:r>
        <w:rPr>
          <w:lang w:val="en-US" w:eastAsia="zh-CN"/>
        </w:rPr>
        <w:t xml:space="preserve">In the email discussion 108#42 </w:t>
      </w:r>
      <w:r>
        <w:rPr>
          <w:lang w:val="en-US" w:eastAsia="zh-CN"/>
        </w:rPr>
        <w:fldChar w:fldCharType="begin"/>
      </w:r>
      <w:r>
        <w:rPr>
          <w:lang w:val="en-US" w:eastAsia="zh-CN"/>
        </w:rPr>
        <w:instrText xml:space="preserve"> REF _Ref29554452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companies have indicated the missing resetting of RA</w:t>
      </w:r>
      <w:r w:rsidR="00F75430">
        <w:rPr>
          <w:lang w:val="en-US" w:eastAsia="zh-CN"/>
        </w:rPr>
        <w:t xml:space="preserve"> </w:t>
      </w:r>
      <w:r>
        <w:rPr>
          <w:lang w:val="en-US" w:eastAsia="zh-CN"/>
        </w:rPr>
        <w:t>Report after a long duration when the network has not requested for the retrieval of the RA</w:t>
      </w:r>
      <w:r w:rsidR="00F75430">
        <w:rPr>
          <w:lang w:val="en-US" w:eastAsia="zh-CN"/>
        </w:rPr>
        <w:t xml:space="preserve"> </w:t>
      </w:r>
      <w:r>
        <w:rPr>
          <w:lang w:val="en-US" w:eastAsia="zh-CN"/>
        </w:rPr>
        <w:t xml:space="preserve">Report from the UE. </w:t>
      </w:r>
      <w:r w:rsidR="00484D06">
        <w:rPr>
          <w:lang w:val="en-US" w:eastAsia="zh-CN"/>
        </w:rPr>
        <w:t>There are different options associated to how to handle the RA</w:t>
      </w:r>
      <w:r w:rsidR="00F75430">
        <w:rPr>
          <w:lang w:val="en-US" w:eastAsia="zh-CN"/>
        </w:rPr>
        <w:t xml:space="preserve"> </w:t>
      </w:r>
      <w:r w:rsidR="00484D06">
        <w:rPr>
          <w:lang w:val="en-US" w:eastAsia="zh-CN"/>
        </w:rPr>
        <w:t>Report resetting.</w:t>
      </w:r>
    </w:p>
    <w:p w14:paraId="632062A7" w14:textId="6EC67CAC" w:rsidR="00484D06" w:rsidRPr="00484D06" w:rsidRDefault="00484D06" w:rsidP="00484D06">
      <w:pPr>
        <w:pStyle w:val="ListParagraph"/>
        <w:numPr>
          <w:ilvl w:val="0"/>
          <w:numId w:val="41"/>
        </w:numPr>
        <w:rPr>
          <w:lang w:val="en-US" w:eastAsia="zh-CN"/>
        </w:rPr>
      </w:pPr>
      <w:r w:rsidRPr="00484D06">
        <w:rPr>
          <w:lang w:val="en-US" w:eastAsia="zh-CN"/>
        </w:rPr>
        <w:t xml:space="preserve">UE will stop logging RA info if all 8 entries is filled in RA </w:t>
      </w:r>
      <w:proofErr w:type="gramStart"/>
      <w:r w:rsidRPr="00484D06">
        <w:rPr>
          <w:lang w:val="en-US" w:eastAsia="zh-CN"/>
        </w:rPr>
        <w:t>report, and</w:t>
      </w:r>
      <w:proofErr w:type="gramEnd"/>
      <w:r w:rsidRPr="00484D06">
        <w:rPr>
          <w:lang w:val="en-US" w:eastAsia="zh-CN"/>
        </w:rPr>
        <w:t xml:space="preserve"> starts to count the duration. If not fetched within 48 hours, then the whole RA report will be deleted.</w:t>
      </w:r>
    </w:p>
    <w:p w14:paraId="6C7594BB" w14:textId="3C8A9A5F" w:rsidR="00484D06" w:rsidRPr="00484D06" w:rsidRDefault="00484D06" w:rsidP="00484D06">
      <w:pPr>
        <w:pStyle w:val="ListParagraph"/>
        <w:numPr>
          <w:ilvl w:val="0"/>
          <w:numId w:val="41"/>
        </w:numPr>
        <w:rPr>
          <w:lang w:val="en-US" w:eastAsia="zh-CN"/>
        </w:rPr>
      </w:pPr>
      <w:r w:rsidRPr="00484D06">
        <w:rPr>
          <w:lang w:val="en-US" w:eastAsia="zh-CN"/>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14:paraId="7C03F74B" w14:textId="2C510F19" w:rsidR="00484D06" w:rsidRPr="00484D06" w:rsidRDefault="00484D06" w:rsidP="00484D06">
      <w:pPr>
        <w:pStyle w:val="ListParagraph"/>
        <w:numPr>
          <w:ilvl w:val="0"/>
          <w:numId w:val="41"/>
        </w:numPr>
        <w:rPr>
          <w:lang w:val="en-US" w:eastAsia="zh-CN"/>
        </w:rPr>
      </w:pPr>
      <w:r w:rsidRPr="00484D06">
        <w:rPr>
          <w:lang w:val="en-US" w:eastAsia="zh-CN"/>
        </w:rPr>
        <w:t>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14:paraId="4C29F009" w14:textId="157F3118" w:rsidR="00484D06" w:rsidRDefault="00484D06" w:rsidP="00B83BBE">
      <w:pPr>
        <w:rPr>
          <w:lang w:val="en-US" w:eastAsia="zh-CN"/>
        </w:rPr>
      </w:pPr>
      <w:r>
        <w:rPr>
          <w:lang w:val="en-US" w:eastAsia="zh-CN"/>
        </w:rPr>
        <w:t>In our opinion, the current formulation of resetting the RA</w:t>
      </w:r>
      <w:r w:rsidR="00480866">
        <w:rPr>
          <w:lang w:val="en-US" w:eastAsia="zh-CN"/>
        </w:rPr>
        <w:t xml:space="preserve"> </w:t>
      </w:r>
      <w:r>
        <w:rPr>
          <w:lang w:val="en-US" w:eastAsia="zh-CN"/>
        </w:rPr>
        <w:t>Report in the RRC spec is fine as the network gets the latest eight RA procedure reports if the network requests within 48 hours of last successful RA procedure and if not, the RA</w:t>
      </w:r>
      <w:r w:rsidR="00480866">
        <w:rPr>
          <w:lang w:val="en-US" w:eastAsia="zh-CN"/>
        </w:rPr>
        <w:t xml:space="preserve"> </w:t>
      </w:r>
      <w:r>
        <w:rPr>
          <w:lang w:val="en-US" w:eastAsia="zh-CN"/>
        </w:rPr>
        <w:t>Report will be reset by the UE.</w:t>
      </w:r>
    </w:p>
    <w:p w14:paraId="599A9425" w14:textId="7AF89C79" w:rsidR="00484D06" w:rsidRDefault="00484D06" w:rsidP="00484D06">
      <w:pPr>
        <w:pStyle w:val="Proposal"/>
        <w:numPr>
          <w:ilvl w:val="0"/>
          <w:numId w:val="19"/>
        </w:numPr>
        <w:tabs>
          <w:tab w:val="clear" w:pos="1304"/>
        </w:tabs>
        <w:spacing w:line="256" w:lineRule="auto"/>
        <w:ind w:left="1701" w:hanging="1701"/>
        <w:jc w:val="both"/>
        <w:rPr>
          <w:lang w:val="en-US"/>
        </w:rPr>
      </w:pPr>
      <w:bookmarkStart w:id="6" w:name="_Toc32246196"/>
      <w:bookmarkStart w:id="7" w:name="_Toc32246213"/>
      <w:bookmarkStart w:id="8" w:name="_Toc32498963"/>
      <w:bookmarkStart w:id="9" w:name="_Toc32500089"/>
      <w:bookmarkStart w:id="10" w:name="_Toc32512708"/>
      <w:r>
        <w:rPr>
          <w:lang w:val="en-US" w:eastAsia="zh-CN"/>
        </w:rPr>
        <w:t>The resetting of RA</w:t>
      </w:r>
      <w:r w:rsidR="00480866">
        <w:rPr>
          <w:lang w:val="en-US" w:eastAsia="zh-CN"/>
        </w:rPr>
        <w:t xml:space="preserve"> </w:t>
      </w:r>
      <w:r>
        <w:rPr>
          <w:lang w:val="en-US" w:eastAsia="zh-CN"/>
        </w:rPr>
        <w:t>Report after 48 hours as captured in the running RRC CR is confirmed</w:t>
      </w:r>
      <w:r w:rsidRPr="0010662B">
        <w:rPr>
          <w:lang w:val="en-US"/>
        </w:rPr>
        <w:t>.</w:t>
      </w:r>
      <w:bookmarkEnd w:id="6"/>
      <w:bookmarkEnd w:id="7"/>
      <w:bookmarkEnd w:id="8"/>
      <w:bookmarkEnd w:id="9"/>
      <w:bookmarkEnd w:id="10"/>
    </w:p>
    <w:p w14:paraId="0ED5C334" w14:textId="28D95035" w:rsidR="00FF3049" w:rsidRDefault="00FF3049" w:rsidP="00FF3049">
      <w:pPr>
        <w:pStyle w:val="Heading2"/>
      </w:pPr>
      <w:r>
        <w:t xml:space="preserve">Missing </w:t>
      </w:r>
      <w:r w:rsidR="000D5330">
        <w:t>aspects related to</w:t>
      </w:r>
      <w:r>
        <w:t xml:space="preserve"> RA resources in RLF report</w:t>
      </w:r>
    </w:p>
    <w:p w14:paraId="2E97C10C" w14:textId="0F5F93A8" w:rsidR="00FF3049" w:rsidRDefault="00FF3049" w:rsidP="00FF3049">
      <w:pPr>
        <w:rPr>
          <w:lang w:val="en-GB"/>
        </w:rPr>
      </w:pPr>
      <w:r>
        <w:rPr>
          <w:lang w:val="en-GB"/>
        </w:rPr>
        <w:t>When the UE declares RLF due to the random</w:t>
      </w:r>
      <w:r w:rsidR="000B0780">
        <w:rPr>
          <w:lang w:val="en-GB"/>
        </w:rPr>
        <w:t>-</w:t>
      </w:r>
      <w:r>
        <w:rPr>
          <w:lang w:val="en-GB"/>
        </w:rPr>
        <w:t>access problem (</w:t>
      </w:r>
      <w:r>
        <w:rPr>
          <w:rFonts w:eastAsia="DengXian"/>
          <w:lang w:val="en-US"/>
        </w:rPr>
        <w:t xml:space="preserve">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sidRPr="00CA7E49">
        <w:rPr>
          <w:rFonts w:eastAsia="DengXian"/>
          <w:i/>
          <w:lang w:val="en-US"/>
        </w:rPr>
        <w:t>randomAccessProblem</w:t>
      </w:r>
      <w:proofErr w:type="spellEnd"/>
      <w:r>
        <w:rPr>
          <w:lang w:val="en-GB"/>
        </w:rPr>
        <w:t xml:space="preserve">), then the UE includes the </w:t>
      </w:r>
      <w:r w:rsidRPr="000B0780">
        <w:rPr>
          <w:i/>
          <w:iCs/>
          <w:lang w:val="en-GB"/>
        </w:rPr>
        <w:t>PerRAInfoList-r16</w:t>
      </w:r>
      <w:r>
        <w:rPr>
          <w:lang w:val="en-GB"/>
        </w:rPr>
        <w:t xml:space="preserve"> IE in the RLF report. However, there are two pending issues in this regard.</w:t>
      </w:r>
    </w:p>
    <w:p w14:paraId="7C32FD3A" w14:textId="43418149" w:rsidR="00FF3049" w:rsidRPr="000B0780" w:rsidRDefault="00F41704" w:rsidP="00FF3049">
      <w:pPr>
        <w:pStyle w:val="ListParagraph"/>
        <w:numPr>
          <w:ilvl w:val="0"/>
          <w:numId w:val="42"/>
        </w:numPr>
        <w:rPr>
          <w:lang w:val="en-US"/>
        </w:rPr>
      </w:pPr>
      <w:r>
        <w:rPr>
          <w:lang w:val="en-US"/>
        </w:rPr>
        <w:t xml:space="preserve">When the UE declares RLF due to the </w:t>
      </w:r>
      <w:r w:rsidR="00FF3049">
        <w:rPr>
          <w:lang w:val="en-US"/>
        </w:rPr>
        <w:t xml:space="preserve">Beam failure </w:t>
      </w:r>
      <w:r>
        <w:rPr>
          <w:lang w:val="en-US"/>
        </w:rPr>
        <w:t xml:space="preserve">recovery failure </w:t>
      </w:r>
      <w:r>
        <w:rPr>
          <w:lang w:val="en-GB"/>
        </w:rPr>
        <w:t>(</w:t>
      </w:r>
      <w:r>
        <w:rPr>
          <w:rFonts w:eastAsia="DengXian"/>
          <w:lang w:val="en-US"/>
        </w:rPr>
        <w:t xml:space="preserve">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Pr>
          <w:rFonts w:eastAsia="DengXian"/>
          <w:i/>
          <w:lang w:val="en-US"/>
        </w:rPr>
        <w:t>beamFailureRecoveryFailure</w:t>
      </w:r>
      <w:proofErr w:type="spellEnd"/>
      <w:r>
        <w:rPr>
          <w:lang w:val="en-GB"/>
        </w:rPr>
        <w:t xml:space="preserve">) then the </w:t>
      </w:r>
      <w:r w:rsidR="000B0780">
        <w:rPr>
          <w:lang w:val="en-GB"/>
        </w:rPr>
        <w:t xml:space="preserve">UE has tried to perform the random access for the maximum number of RA attempts. However, the RLF report does not include the </w:t>
      </w:r>
      <w:r w:rsidR="000B0780" w:rsidRPr="000B0780">
        <w:rPr>
          <w:i/>
          <w:iCs/>
          <w:lang w:val="en-GB"/>
        </w:rPr>
        <w:t>PerRAInfoList-r16</w:t>
      </w:r>
    </w:p>
    <w:p w14:paraId="4309A3FD" w14:textId="77DC6591" w:rsidR="000B0780" w:rsidRPr="000D5330" w:rsidRDefault="000D5330" w:rsidP="00FF3049">
      <w:pPr>
        <w:pStyle w:val="ListParagraph"/>
        <w:numPr>
          <w:ilvl w:val="0"/>
          <w:numId w:val="42"/>
        </w:numPr>
        <w:rPr>
          <w:lang w:val="en-US"/>
        </w:rPr>
      </w:pPr>
      <w:r>
        <w:rPr>
          <w:lang w:val="en-GB"/>
        </w:rPr>
        <w:t xml:space="preserve">The </w:t>
      </w:r>
      <w:r w:rsidRPr="000B0780">
        <w:rPr>
          <w:i/>
          <w:iCs/>
          <w:lang w:val="en-GB"/>
        </w:rPr>
        <w:t>PerRAInfoList-r16</w:t>
      </w:r>
      <w:r>
        <w:rPr>
          <w:i/>
          <w:iCs/>
          <w:lang w:val="en-GB"/>
        </w:rPr>
        <w:t xml:space="preserve"> </w:t>
      </w:r>
      <w:r>
        <w:rPr>
          <w:lang w:val="en-GB"/>
        </w:rPr>
        <w:t>that the UE includes w</w:t>
      </w:r>
      <w:r w:rsidR="000B0780">
        <w:rPr>
          <w:lang w:val="en-GB"/>
        </w:rPr>
        <w:t xml:space="preserve">hen the </w:t>
      </w:r>
      <w:r>
        <w:rPr>
          <w:lang w:val="en-GB"/>
        </w:rPr>
        <w:t>RLF was declared due to the random-access problem (</w:t>
      </w:r>
      <w:r>
        <w:rPr>
          <w:rFonts w:eastAsia="DengXian"/>
          <w:lang w:val="en-US"/>
        </w:rPr>
        <w:t xml:space="preserve">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sidRPr="00CA7E49">
        <w:rPr>
          <w:rFonts w:eastAsia="DengXian"/>
          <w:i/>
          <w:lang w:val="en-US"/>
        </w:rPr>
        <w:t>randomAccessProblem</w:t>
      </w:r>
      <w:proofErr w:type="spellEnd"/>
      <w:r>
        <w:rPr>
          <w:lang w:val="en-GB"/>
        </w:rPr>
        <w:t>), does not contain any indication of the frequency location of the RA resources used which led to RLF. Without this information, the network cannot know the RA resources associated to the specific BWP that the UE was using.</w:t>
      </w:r>
    </w:p>
    <w:p w14:paraId="5D31704D" w14:textId="2748F575" w:rsidR="000D5330" w:rsidRPr="000D5330" w:rsidRDefault="000D5330" w:rsidP="000D5330">
      <w:pPr>
        <w:rPr>
          <w:iCs/>
          <w:lang w:val="en-US"/>
        </w:rPr>
      </w:pPr>
      <w:r>
        <w:rPr>
          <w:lang w:val="en-US"/>
        </w:rPr>
        <w:t xml:space="preserve">Based on the above, we propose to include </w:t>
      </w:r>
      <w:r w:rsidRPr="000B0780">
        <w:rPr>
          <w:i/>
          <w:iCs/>
          <w:lang w:val="en-GB"/>
        </w:rPr>
        <w:t>PerRAInfoList-r16</w:t>
      </w:r>
      <w:r>
        <w:rPr>
          <w:i/>
          <w:iCs/>
          <w:lang w:val="en-GB"/>
        </w:rPr>
        <w:t xml:space="preserve"> </w:t>
      </w:r>
      <w:r>
        <w:rPr>
          <w:lang w:val="en-GB"/>
        </w:rPr>
        <w:t xml:space="preserve">when 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Pr>
          <w:rFonts w:eastAsia="DengXian"/>
          <w:i/>
          <w:lang w:val="en-US"/>
        </w:rPr>
        <w:t>beamFailureRecoveryFailure</w:t>
      </w:r>
      <w:proofErr w:type="spellEnd"/>
      <w:r>
        <w:rPr>
          <w:rFonts w:eastAsia="DengXian"/>
          <w:i/>
          <w:lang w:val="en-US"/>
        </w:rPr>
        <w:t xml:space="preserve"> </w:t>
      </w:r>
      <w:r>
        <w:rPr>
          <w:rFonts w:eastAsia="DengXian"/>
          <w:iCs/>
          <w:lang w:val="en-US"/>
        </w:rPr>
        <w:t xml:space="preserve">and to include </w:t>
      </w:r>
      <w:r w:rsidRPr="000D5330">
        <w:rPr>
          <w:lang w:val="en-US"/>
        </w:rPr>
        <w:t>absoluteFrequencyPointA-</w:t>
      </w:r>
      <w:r>
        <w:rPr>
          <w:lang w:val="en-US"/>
        </w:rPr>
        <w:t xml:space="preserve">r16, </w:t>
      </w:r>
      <w:proofErr w:type="spellStart"/>
      <w:r w:rsidRPr="000D5330">
        <w:rPr>
          <w:lang w:val="en-US"/>
        </w:rPr>
        <w:t>locationAndBandwidth</w:t>
      </w:r>
      <w:proofErr w:type="spellEnd"/>
      <w:r>
        <w:rPr>
          <w:lang w:val="en-US"/>
        </w:rPr>
        <w:t xml:space="preserve">, </w:t>
      </w:r>
      <w:proofErr w:type="spellStart"/>
      <w:r w:rsidRPr="000D5330">
        <w:rPr>
          <w:lang w:val="en-US"/>
        </w:rPr>
        <w:t>subcarrierSpacing</w:t>
      </w:r>
      <w:proofErr w:type="spellEnd"/>
      <w:r w:rsidRPr="000D5330">
        <w:rPr>
          <w:lang w:val="en-US"/>
        </w:rPr>
        <w:t>,</w:t>
      </w:r>
      <w:r>
        <w:rPr>
          <w:lang w:val="en-US"/>
        </w:rPr>
        <w:t xml:space="preserve"> </w:t>
      </w:r>
      <w:r w:rsidRPr="000D5330">
        <w:rPr>
          <w:lang w:val="en-US"/>
        </w:rPr>
        <w:t>msg1-FrequencyStart,</w:t>
      </w:r>
      <w:r>
        <w:rPr>
          <w:lang w:val="en-US"/>
        </w:rPr>
        <w:t xml:space="preserve"> msg1-FDMInfo and </w:t>
      </w:r>
      <w:r w:rsidRPr="000D5330">
        <w:rPr>
          <w:lang w:val="en-US"/>
        </w:rPr>
        <w:t>msg1-SubcarrierSpacing</w:t>
      </w:r>
      <w:r>
        <w:rPr>
          <w:lang w:val="en-US"/>
        </w:rPr>
        <w:t xml:space="preserve"> associated to the RA resources used by the UE that led to the RLF</w:t>
      </w:r>
      <w:r>
        <w:rPr>
          <w:rFonts w:eastAsia="DengXian"/>
          <w:iCs/>
          <w:lang w:val="en-US"/>
        </w:rPr>
        <w:t>.</w:t>
      </w:r>
    </w:p>
    <w:p w14:paraId="36A0A5E0" w14:textId="16343212" w:rsidR="000D5330" w:rsidRDefault="000D5330" w:rsidP="000D5330">
      <w:pPr>
        <w:pStyle w:val="Proposal"/>
        <w:numPr>
          <w:ilvl w:val="0"/>
          <w:numId w:val="19"/>
        </w:numPr>
        <w:tabs>
          <w:tab w:val="clear" w:pos="1304"/>
        </w:tabs>
        <w:spacing w:line="256" w:lineRule="auto"/>
        <w:ind w:left="1701" w:hanging="1701"/>
        <w:jc w:val="both"/>
        <w:rPr>
          <w:lang w:val="en-US"/>
        </w:rPr>
      </w:pPr>
      <w:bookmarkStart w:id="11" w:name="_Toc32500090"/>
      <w:bookmarkStart w:id="12" w:name="_Toc32512709"/>
      <w:r>
        <w:rPr>
          <w:lang w:val="en-US" w:eastAsia="zh-CN"/>
        </w:rPr>
        <w:t xml:space="preserve">The UE shall include </w:t>
      </w:r>
      <w:r w:rsidRPr="000B0780">
        <w:rPr>
          <w:i/>
          <w:iCs/>
          <w:lang w:val="en-GB"/>
        </w:rPr>
        <w:t>PerRAInfoList-r16</w:t>
      </w:r>
      <w:r>
        <w:rPr>
          <w:i/>
          <w:iCs/>
          <w:lang w:val="en-GB"/>
        </w:rPr>
        <w:t xml:space="preserve"> </w:t>
      </w:r>
      <w:r>
        <w:rPr>
          <w:lang w:val="en-GB"/>
        </w:rPr>
        <w:t xml:space="preserve">when 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Pr>
          <w:rFonts w:eastAsia="DengXian"/>
          <w:i/>
          <w:lang w:val="en-US"/>
        </w:rPr>
        <w:t>beamFailureRecoveryFailure</w:t>
      </w:r>
      <w:proofErr w:type="spellEnd"/>
      <w:r w:rsidRPr="0010662B">
        <w:rPr>
          <w:lang w:val="en-US"/>
        </w:rPr>
        <w:t>.</w:t>
      </w:r>
      <w:bookmarkEnd w:id="11"/>
      <w:bookmarkEnd w:id="12"/>
    </w:p>
    <w:p w14:paraId="6B71A5E4" w14:textId="5205394D" w:rsidR="000D5330" w:rsidRDefault="000D5330" w:rsidP="000D5330">
      <w:pPr>
        <w:pStyle w:val="Proposal"/>
        <w:numPr>
          <w:ilvl w:val="0"/>
          <w:numId w:val="19"/>
        </w:numPr>
        <w:tabs>
          <w:tab w:val="clear" w:pos="1304"/>
        </w:tabs>
        <w:spacing w:line="256" w:lineRule="auto"/>
        <w:ind w:left="1701" w:hanging="1701"/>
        <w:jc w:val="both"/>
        <w:rPr>
          <w:lang w:val="en-US"/>
        </w:rPr>
      </w:pPr>
      <w:bookmarkStart w:id="13" w:name="_Toc32500091"/>
      <w:bookmarkStart w:id="14" w:name="_Toc32512710"/>
      <w:r>
        <w:rPr>
          <w:lang w:val="en-US" w:eastAsia="zh-CN"/>
        </w:rPr>
        <w:t xml:space="preserve">The UE shall include </w:t>
      </w:r>
      <w:r w:rsidRPr="000D5330">
        <w:rPr>
          <w:lang w:val="en-US"/>
        </w:rPr>
        <w:t>absoluteFrequencyPointA-</w:t>
      </w:r>
      <w:r>
        <w:rPr>
          <w:lang w:val="en-US"/>
        </w:rPr>
        <w:t xml:space="preserve">r16, </w:t>
      </w:r>
      <w:proofErr w:type="spellStart"/>
      <w:r w:rsidRPr="000D5330">
        <w:rPr>
          <w:lang w:val="en-US"/>
        </w:rPr>
        <w:t>locationAndBandwidth</w:t>
      </w:r>
      <w:proofErr w:type="spellEnd"/>
      <w:r>
        <w:rPr>
          <w:lang w:val="en-US"/>
        </w:rPr>
        <w:t xml:space="preserve">, </w:t>
      </w:r>
      <w:proofErr w:type="spellStart"/>
      <w:r w:rsidRPr="000D5330">
        <w:rPr>
          <w:lang w:val="en-US"/>
        </w:rPr>
        <w:t>subcarrierSpacing</w:t>
      </w:r>
      <w:proofErr w:type="spellEnd"/>
      <w:r w:rsidRPr="000D5330">
        <w:rPr>
          <w:lang w:val="en-US"/>
        </w:rPr>
        <w:t>,</w:t>
      </w:r>
      <w:r>
        <w:rPr>
          <w:lang w:val="en-US"/>
        </w:rPr>
        <w:t xml:space="preserve"> </w:t>
      </w:r>
      <w:r w:rsidRPr="000D5330">
        <w:rPr>
          <w:lang w:val="en-US"/>
        </w:rPr>
        <w:t>msg1-FrequencyStart,</w:t>
      </w:r>
      <w:r>
        <w:rPr>
          <w:lang w:val="en-US"/>
        </w:rPr>
        <w:t xml:space="preserve"> msg1-FDMInfo and </w:t>
      </w:r>
      <w:r w:rsidRPr="000D5330">
        <w:rPr>
          <w:lang w:val="en-US"/>
        </w:rPr>
        <w:t>msg1-</w:t>
      </w:r>
      <w:proofErr w:type="gramStart"/>
      <w:r w:rsidRPr="000D5330">
        <w:rPr>
          <w:lang w:val="en-US"/>
        </w:rPr>
        <w:t>SubcarrierSpacing</w:t>
      </w:r>
      <w:r>
        <w:rPr>
          <w:lang w:val="en-US"/>
        </w:rPr>
        <w:t xml:space="preserve">  when</w:t>
      </w:r>
      <w:proofErr w:type="gramEnd"/>
      <w:r>
        <w:rPr>
          <w:lang w:val="en-US"/>
        </w:rPr>
        <w:t xml:space="preserve"> 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Pr>
          <w:rFonts w:eastAsia="DengXian"/>
          <w:i/>
          <w:lang w:val="en-US"/>
        </w:rPr>
        <w:t>beamFailureRecoveryFailure</w:t>
      </w:r>
      <w:proofErr w:type="spellEnd"/>
      <w:r>
        <w:rPr>
          <w:rFonts w:eastAsia="DengXian"/>
          <w:i/>
          <w:lang w:val="en-US"/>
        </w:rPr>
        <w:t xml:space="preserve"> </w:t>
      </w:r>
      <w:r w:rsidRPr="000D5330">
        <w:rPr>
          <w:rFonts w:eastAsia="DengXian"/>
          <w:iCs/>
          <w:lang w:val="en-US"/>
        </w:rPr>
        <w:t>or</w:t>
      </w:r>
      <w:r>
        <w:rPr>
          <w:rFonts w:eastAsia="DengXian"/>
          <w:i/>
          <w:lang w:val="en-US"/>
        </w:rPr>
        <w:t xml:space="preserve"> </w:t>
      </w:r>
      <w:proofErr w:type="spellStart"/>
      <w:r w:rsidRPr="00CA7E49">
        <w:rPr>
          <w:rFonts w:eastAsia="DengXian"/>
          <w:i/>
          <w:lang w:val="en-US"/>
        </w:rPr>
        <w:t>randomAccessProblem</w:t>
      </w:r>
      <w:proofErr w:type="spellEnd"/>
      <w:r>
        <w:rPr>
          <w:rFonts w:eastAsia="DengXian"/>
          <w:i/>
          <w:lang w:val="en-US"/>
        </w:rPr>
        <w:t>.</w:t>
      </w:r>
      <w:bookmarkEnd w:id="13"/>
      <w:bookmarkEnd w:id="14"/>
    </w:p>
    <w:p w14:paraId="46F8173F" w14:textId="77777777" w:rsidR="000D5330" w:rsidRPr="000D5330" w:rsidRDefault="000D5330" w:rsidP="000D5330">
      <w:pPr>
        <w:rPr>
          <w:lang w:val="en-US"/>
        </w:rPr>
      </w:pPr>
    </w:p>
    <w:p w14:paraId="15FF5222" w14:textId="77777777" w:rsidR="00C01F33" w:rsidRPr="00CE0424" w:rsidRDefault="00C01F33" w:rsidP="00CE0424">
      <w:pPr>
        <w:pStyle w:val="Heading1"/>
      </w:pPr>
      <w:r w:rsidRPr="00CE0424">
        <w:lastRenderedPageBreak/>
        <w:t>Conclusion</w:t>
      </w:r>
    </w:p>
    <w:p w14:paraId="059CBC5B" w14:textId="77777777" w:rsidR="00E14400"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68F2A6E1" w14:textId="77777777" w:rsidR="00E14400" w:rsidRPr="00E14400" w:rsidRDefault="00E14400">
      <w:pPr>
        <w:pStyle w:val="TOC1"/>
        <w:rPr>
          <w:rFonts w:asciiTheme="minorHAnsi" w:eastAsiaTheme="minorEastAsia" w:hAnsiTheme="minorHAnsi" w:cstheme="minorBidi"/>
          <w:b w:val="0"/>
          <w:sz w:val="22"/>
          <w:lang w:eastAsia="sv-SE"/>
        </w:rPr>
      </w:pPr>
      <w:bookmarkStart w:id="15" w:name="_GoBack"/>
      <w:bookmarkEnd w:id="15"/>
      <w:r w:rsidRPr="00693759">
        <w:t>Proposal 1</w:t>
      </w:r>
      <w:r w:rsidRPr="00E14400">
        <w:rPr>
          <w:rFonts w:asciiTheme="minorHAnsi" w:eastAsiaTheme="minorEastAsia" w:hAnsiTheme="minorHAnsi" w:cstheme="minorBidi"/>
          <w:b w:val="0"/>
          <w:sz w:val="22"/>
          <w:lang w:eastAsia="sv-SE"/>
        </w:rPr>
        <w:tab/>
      </w:r>
      <w:r w:rsidRPr="00693759">
        <w:t>The UE shall reset the entire RA Report when the UE performs cell reselection to a cell belonging to a new PLMN which is not part of the current RPLMN list.</w:t>
      </w:r>
    </w:p>
    <w:p w14:paraId="3FF8EBF1" w14:textId="77777777" w:rsidR="00E14400" w:rsidRPr="00E14400" w:rsidRDefault="00E14400">
      <w:pPr>
        <w:pStyle w:val="TOC1"/>
        <w:rPr>
          <w:rFonts w:asciiTheme="minorHAnsi" w:eastAsiaTheme="minorEastAsia" w:hAnsiTheme="minorHAnsi" w:cstheme="minorBidi"/>
          <w:b w:val="0"/>
          <w:sz w:val="22"/>
          <w:lang w:eastAsia="sv-SE"/>
        </w:rPr>
      </w:pPr>
      <w:r w:rsidRPr="00693759">
        <w:t>Proposal 2</w:t>
      </w:r>
      <w:r w:rsidRPr="00E14400">
        <w:rPr>
          <w:rFonts w:asciiTheme="minorHAnsi" w:eastAsiaTheme="minorEastAsia" w:hAnsiTheme="minorHAnsi" w:cstheme="minorBidi"/>
          <w:b w:val="0"/>
          <w:sz w:val="22"/>
          <w:lang w:eastAsia="sv-SE"/>
        </w:rPr>
        <w:tab/>
      </w:r>
      <w:r w:rsidRPr="00693759">
        <w:t>The resetting of RA Report after 48 hours as captured in the running RRC CR is confirmed.</w:t>
      </w:r>
    </w:p>
    <w:p w14:paraId="4B804D19" w14:textId="77777777" w:rsidR="00E14400" w:rsidRPr="00E14400" w:rsidRDefault="00E14400">
      <w:pPr>
        <w:pStyle w:val="TOC1"/>
        <w:rPr>
          <w:rFonts w:asciiTheme="minorHAnsi" w:eastAsiaTheme="minorEastAsia" w:hAnsiTheme="minorHAnsi" w:cstheme="minorBidi"/>
          <w:b w:val="0"/>
          <w:sz w:val="22"/>
          <w:lang w:eastAsia="sv-SE"/>
        </w:rPr>
      </w:pPr>
      <w:r w:rsidRPr="00693759">
        <w:t>Proposal 3</w:t>
      </w:r>
      <w:r w:rsidRPr="00E14400">
        <w:rPr>
          <w:rFonts w:asciiTheme="minorHAnsi" w:eastAsiaTheme="minorEastAsia" w:hAnsiTheme="minorHAnsi" w:cstheme="minorBidi"/>
          <w:b w:val="0"/>
          <w:sz w:val="22"/>
          <w:lang w:eastAsia="sv-SE"/>
        </w:rPr>
        <w:tab/>
      </w:r>
      <w:r w:rsidRPr="00693759">
        <w:t xml:space="preserve">The UE shall include </w:t>
      </w:r>
      <w:r w:rsidRPr="00693759">
        <w:rPr>
          <w:i/>
          <w:iCs/>
          <w:lang w:val="en-GB"/>
        </w:rPr>
        <w:t xml:space="preserve">PerRAInfoList-r16 </w:t>
      </w:r>
      <w:r w:rsidRPr="00693759">
        <w:rPr>
          <w:lang w:val="en-GB"/>
        </w:rPr>
        <w:t xml:space="preserve">when the </w:t>
      </w:r>
      <w:r w:rsidRPr="00693759">
        <w:rPr>
          <w:i/>
        </w:rPr>
        <w:t>rlf-Cause</w:t>
      </w:r>
      <w:r w:rsidRPr="00693759">
        <w:rPr>
          <w:rFonts w:eastAsia="DengXian"/>
        </w:rPr>
        <w:t xml:space="preserve"> is set to </w:t>
      </w:r>
      <w:r w:rsidRPr="00693759">
        <w:rPr>
          <w:rFonts w:eastAsia="DengXian"/>
          <w:i/>
        </w:rPr>
        <w:t>beamFailureRecoveryFailure</w:t>
      </w:r>
      <w:r w:rsidRPr="00693759">
        <w:t>.</w:t>
      </w:r>
    </w:p>
    <w:p w14:paraId="141A9C0A" w14:textId="77777777" w:rsidR="00E14400" w:rsidRPr="00E14400" w:rsidRDefault="00E14400">
      <w:pPr>
        <w:pStyle w:val="TOC1"/>
        <w:rPr>
          <w:rFonts w:asciiTheme="minorHAnsi" w:eastAsiaTheme="minorEastAsia" w:hAnsiTheme="minorHAnsi" w:cstheme="minorBidi"/>
          <w:b w:val="0"/>
          <w:sz w:val="22"/>
          <w:lang w:eastAsia="sv-SE"/>
        </w:rPr>
      </w:pPr>
      <w:r w:rsidRPr="00693759">
        <w:t>Proposal 4</w:t>
      </w:r>
      <w:r w:rsidRPr="00E14400">
        <w:rPr>
          <w:rFonts w:asciiTheme="minorHAnsi" w:eastAsiaTheme="minorEastAsia" w:hAnsiTheme="minorHAnsi" w:cstheme="minorBidi"/>
          <w:b w:val="0"/>
          <w:sz w:val="22"/>
          <w:lang w:eastAsia="sv-SE"/>
        </w:rPr>
        <w:tab/>
      </w:r>
      <w:r w:rsidRPr="00693759">
        <w:t xml:space="preserve">The UE shall include absoluteFrequencyPointA-r16, locationAndBandwidth, subcarrierSpacing, msg1-FrequencyStart, msg1-FDMInfo and msg1-SubcarrierSpacing  when the </w:t>
      </w:r>
      <w:r w:rsidRPr="00693759">
        <w:rPr>
          <w:i/>
        </w:rPr>
        <w:t>rlf-Cause</w:t>
      </w:r>
      <w:r w:rsidRPr="00693759">
        <w:rPr>
          <w:rFonts w:eastAsia="DengXian"/>
        </w:rPr>
        <w:t xml:space="preserve"> is set to </w:t>
      </w:r>
      <w:r w:rsidRPr="00693759">
        <w:rPr>
          <w:rFonts w:eastAsia="DengXian"/>
          <w:i/>
        </w:rPr>
        <w:t xml:space="preserve">beamFailureRecoveryFailure </w:t>
      </w:r>
      <w:r w:rsidRPr="00693759">
        <w:rPr>
          <w:rFonts w:eastAsia="DengXian"/>
          <w:iCs/>
        </w:rPr>
        <w:t>or</w:t>
      </w:r>
      <w:r w:rsidRPr="00693759">
        <w:rPr>
          <w:rFonts w:eastAsia="DengXian"/>
          <w:i/>
        </w:rPr>
        <w:t xml:space="preserve"> randomAccessProblem.</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16" w:name="_In-sequence_SDU_delivery"/>
      <w:bookmarkEnd w:id="16"/>
      <w:r w:rsidRPr="00CE0424">
        <w:t>References</w:t>
      </w:r>
    </w:p>
    <w:p w14:paraId="72812F68" w14:textId="30C99280" w:rsidR="002A6D04" w:rsidRPr="001F3E9B" w:rsidRDefault="000B0CF0" w:rsidP="00B33FC1">
      <w:pPr>
        <w:pStyle w:val="Reference"/>
        <w:rPr>
          <w:lang w:val="en-US"/>
        </w:rPr>
      </w:pPr>
      <w:bookmarkStart w:id="17" w:name="_Ref29554452"/>
      <w:bookmarkStart w:id="18" w:name="_Ref29909085"/>
      <w:bookmarkStart w:id="19" w:name="_Ref174151459"/>
      <w:bookmarkStart w:id="20" w:name="_Ref189809556"/>
      <w:r w:rsidRPr="000B0CF0">
        <w:rPr>
          <w:lang w:val="en-US"/>
        </w:rPr>
        <w:t>[108#</w:t>
      </w:r>
      <w:proofErr w:type="gramStart"/>
      <w:r w:rsidR="00605004">
        <w:rPr>
          <w:lang w:val="en-US"/>
        </w:rPr>
        <w:t>42</w:t>
      </w:r>
      <w:r w:rsidRPr="000B0CF0">
        <w:rPr>
          <w:lang w:val="en-US"/>
        </w:rPr>
        <w:t>][</w:t>
      </w:r>
      <w:proofErr w:type="gramEnd"/>
      <w:r w:rsidRPr="000B0CF0">
        <w:rPr>
          <w:lang w:val="en-US"/>
        </w:rPr>
        <w:t>NR/</w:t>
      </w:r>
      <w:r w:rsidR="00605004">
        <w:rPr>
          <w:lang w:val="en-US"/>
        </w:rPr>
        <w:t>MDT</w:t>
      </w:r>
      <w:r w:rsidRPr="000B0CF0">
        <w:rPr>
          <w:lang w:val="en-US"/>
        </w:rPr>
        <w:t>] running 38.</w:t>
      </w:r>
      <w:r w:rsidR="00605004">
        <w:rPr>
          <w:lang w:val="en-US"/>
        </w:rPr>
        <w:t>331</w:t>
      </w:r>
      <w:r w:rsidRPr="000B0CF0">
        <w:rPr>
          <w:lang w:val="en-US"/>
        </w:rPr>
        <w:t xml:space="preserve"> CR </w:t>
      </w:r>
      <w:r w:rsidR="00605004">
        <w:rPr>
          <w:lang w:val="en-US"/>
        </w:rPr>
        <w:t>to support SON/MDT</w:t>
      </w:r>
      <w:r w:rsidRPr="000B0CF0">
        <w:rPr>
          <w:lang w:val="en-US"/>
        </w:rPr>
        <w:t>(</w:t>
      </w:r>
      <w:r w:rsidR="00605004">
        <w:rPr>
          <w:lang w:val="en-US"/>
        </w:rPr>
        <w:t>Huawei, Ericsson</w:t>
      </w:r>
      <w:r w:rsidRPr="000B0CF0">
        <w:rPr>
          <w:lang w:val="en-US"/>
        </w:rPr>
        <w:t>)</w:t>
      </w:r>
      <w:bookmarkEnd w:id="17"/>
      <w:bookmarkEnd w:id="18"/>
    </w:p>
    <w:bookmarkEnd w:id="19"/>
    <w:bookmarkEnd w:id="20"/>
    <w:p w14:paraId="5AFD64BE" w14:textId="77777777" w:rsidR="00652984" w:rsidRPr="0010662B" w:rsidRDefault="00652984" w:rsidP="00652984">
      <w:pPr>
        <w:rPr>
          <w:b/>
          <w:bCs/>
          <w:lang w:val="en-US"/>
        </w:rPr>
      </w:pPr>
    </w:p>
    <w:p w14:paraId="460EA9DC" w14:textId="73575694" w:rsidR="00652984" w:rsidRDefault="00652984" w:rsidP="00652984">
      <w:pPr>
        <w:pStyle w:val="Heading1"/>
      </w:pPr>
      <w:bookmarkStart w:id="21" w:name="_Ref31626422"/>
      <w:r>
        <w:t>Appendix</w:t>
      </w:r>
      <w:bookmarkEnd w:id="21"/>
      <w:r w:rsidR="001607B3">
        <w:t xml:space="preserve"> </w:t>
      </w:r>
    </w:p>
    <w:sectPr w:rsidR="00652984"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FC8B2" w14:textId="77777777" w:rsidR="00F84D2F" w:rsidRDefault="00F84D2F">
      <w:r>
        <w:separator/>
      </w:r>
    </w:p>
  </w:endnote>
  <w:endnote w:type="continuationSeparator" w:id="0">
    <w:p w14:paraId="6E2A1060" w14:textId="77777777" w:rsidR="00F84D2F" w:rsidRDefault="00F84D2F">
      <w:r>
        <w:continuationSeparator/>
      </w:r>
    </w:p>
  </w:endnote>
  <w:endnote w:type="continuationNotice" w:id="1">
    <w:p w14:paraId="00EA5F42" w14:textId="77777777" w:rsidR="00F84D2F" w:rsidRDefault="00F84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39D96" w14:textId="77777777" w:rsidR="00F84D2F" w:rsidRDefault="00F84D2F">
      <w:r>
        <w:separator/>
      </w:r>
    </w:p>
  </w:footnote>
  <w:footnote w:type="continuationSeparator" w:id="0">
    <w:p w14:paraId="10B6578E" w14:textId="77777777" w:rsidR="00F84D2F" w:rsidRDefault="00F84D2F">
      <w:r>
        <w:continuationSeparator/>
      </w:r>
    </w:p>
  </w:footnote>
  <w:footnote w:type="continuationNotice" w:id="1">
    <w:p w14:paraId="27FD7643" w14:textId="77777777" w:rsidR="00F84D2F" w:rsidRDefault="00F84D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1FD15A99"/>
    <w:multiLevelType w:val="hybridMultilevel"/>
    <w:tmpl w:val="D08E551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206C2E"/>
    <w:multiLevelType w:val="hybridMultilevel"/>
    <w:tmpl w:val="99303C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CB2819"/>
    <w:multiLevelType w:val="hybridMultilevel"/>
    <w:tmpl w:val="232E1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C1F17"/>
    <w:multiLevelType w:val="hybridMultilevel"/>
    <w:tmpl w:val="01A434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45F301D"/>
    <w:multiLevelType w:val="hybridMultilevel"/>
    <w:tmpl w:val="FF1ED4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19"/>
  </w:num>
  <w:num w:numId="4">
    <w:abstractNumId w:val="20"/>
  </w:num>
  <w:num w:numId="5">
    <w:abstractNumId w:val="15"/>
  </w:num>
  <w:num w:numId="6">
    <w:abstractNumId w:val="25"/>
  </w:num>
  <w:num w:numId="7">
    <w:abstractNumId w:val="31"/>
  </w:num>
  <w:num w:numId="8">
    <w:abstractNumId w:val="16"/>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37"/>
  </w:num>
  <w:num w:numId="16">
    <w:abstractNumId w:val="26"/>
  </w:num>
  <w:num w:numId="17">
    <w:abstractNumId w:val="24"/>
  </w:num>
  <w:num w:numId="18">
    <w:abstractNumId w:val="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5"/>
  </w:num>
  <w:num w:numId="24">
    <w:abstractNumId w:val="23"/>
  </w:num>
  <w:num w:numId="25">
    <w:abstractNumId w:val="38"/>
  </w:num>
  <w:num w:numId="26">
    <w:abstractNumId w:val="10"/>
  </w:num>
  <w:num w:numId="27">
    <w:abstractNumId w:val="21"/>
  </w:num>
  <w:num w:numId="28">
    <w:abstractNumId w:val="36"/>
  </w:num>
  <w:num w:numId="29">
    <w:abstractNumId w:val="33"/>
  </w:num>
  <w:num w:numId="30">
    <w:abstractNumId w:val="29"/>
  </w:num>
  <w:num w:numId="31">
    <w:abstractNumId w:val="34"/>
  </w:num>
  <w:num w:numId="32">
    <w:abstractNumId w:val="32"/>
  </w:num>
  <w:num w:numId="33">
    <w:abstractNumId w:val="8"/>
  </w:num>
  <w:num w:numId="34">
    <w:abstractNumId w:val="5"/>
  </w:num>
  <w:num w:numId="35">
    <w:abstractNumId w:val="11"/>
  </w:num>
  <w:num w:numId="36">
    <w:abstractNumId w:val="17"/>
  </w:num>
  <w:num w:numId="37">
    <w:abstractNumId w:val="14"/>
  </w:num>
  <w:num w:numId="38">
    <w:abstractNumId w:val="39"/>
  </w:num>
  <w:num w:numId="39">
    <w:abstractNumId w:val="22"/>
  </w:num>
  <w:num w:numId="40">
    <w:abstractNumId w:val="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3FB"/>
    <w:rsid w:val="00065B82"/>
    <w:rsid w:val="00065C24"/>
    <w:rsid w:val="00065E1A"/>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46F7"/>
    <w:rsid w:val="0009510F"/>
    <w:rsid w:val="00095CE8"/>
    <w:rsid w:val="00097633"/>
    <w:rsid w:val="000979D2"/>
    <w:rsid w:val="000A1B7B"/>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7606"/>
    <w:rsid w:val="000B7A4E"/>
    <w:rsid w:val="000C12D3"/>
    <w:rsid w:val="000C165A"/>
    <w:rsid w:val="000C2E19"/>
    <w:rsid w:val="000C506E"/>
    <w:rsid w:val="000C5CB2"/>
    <w:rsid w:val="000C6E50"/>
    <w:rsid w:val="000D00B2"/>
    <w:rsid w:val="000D0D07"/>
    <w:rsid w:val="000D3C0E"/>
    <w:rsid w:val="000D4797"/>
    <w:rsid w:val="000D51E9"/>
    <w:rsid w:val="000D5330"/>
    <w:rsid w:val="000D7753"/>
    <w:rsid w:val="000E0527"/>
    <w:rsid w:val="000E1E92"/>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F96"/>
    <w:rsid w:val="002042CC"/>
    <w:rsid w:val="002057DC"/>
    <w:rsid w:val="0020626B"/>
    <w:rsid w:val="002069B2"/>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27A7C"/>
    <w:rsid w:val="002303DD"/>
    <w:rsid w:val="00230765"/>
    <w:rsid w:val="002319E4"/>
    <w:rsid w:val="00233F4B"/>
    <w:rsid w:val="00235632"/>
    <w:rsid w:val="00235872"/>
    <w:rsid w:val="00235D58"/>
    <w:rsid w:val="00241559"/>
    <w:rsid w:val="002423E0"/>
    <w:rsid w:val="00243300"/>
    <w:rsid w:val="002435B3"/>
    <w:rsid w:val="00244456"/>
    <w:rsid w:val="00244B38"/>
    <w:rsid w:val="002458EB"/>
    <w:rsid w:val="002500C8"/>
    <w:rsid w:val="00251BD6"/>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E27"/>
    <w:rsid w:val="00292E37"/>
    <w:rsid w:val="00292EB7"/>
    <w:rsid w:val="0029379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C5AF8"/>
    <w:rsid w:val="002C5D15"/>
    <w:rsid w:val="002C6C52"/>
    <w:rsid w:val="002D071A"/>
    <w:rsid w:val="002D3078"/>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6876"/>
    <w:rsid w:val="002F7567"/>
    <w:rsid w:val="00301CE6"/>
    <w:rsid w:val="00301FA7"/>
    <w:rsid w:val="0030256B"/>
    <w:rsid w:val="003041F1"/>
    <w:rsid w:val="0030501F"/>
    <w:rsid w:val="00305473"/>
    <w:rsid w:val="00305A81"/>
    <w:rsid w:val="0030603B"/>
    <w:rsid w:val="00306DD3"/>
    <w:rsid w:val="0030706D"/>
    <w:rsid w:val="00307220"/>
    <w:rsid w:val="00307BA1"/>
    <w:rsid w:val="0031158A"/>
    <w:rsid w:val="00311702"/>
    <w:rsid w:val="00311E82"/>
    <w:rsid w:val="00311F91"/>
    <w:rsid w:val="00313FD6"/>
    <w:rsid w:val="003143BD"/>
    <w:rsid w:val="003143CA"/>
    <w:rsid w:val="00314B7C"/>
    <w:rsid w:val="003154D6"/>
    <w:rsid w:val="00317101"/>
    <w:rsid w:val="00317E72"/>
    <w:rsid w:val="003203ED"/>
    <w:rsid w:val="003223EE"/>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77D9C"/>
    <w:rsid w:val="003813DB"/>
    <w:rsid w:val="0038499A"/>
    <w:rsid w:val="003857F0"/>
    <w:rsid w:val="00385BF0"/>
    <w:rsid w:val="00387A86"/>
    <w:rsid w:val="00390EB4"/>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3BE"/>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497"/>
    <w:rsid w:val="0041682C"/>
    <w:rsid w:val="0042019F"/>
    <w:rsid w:val="004201DE"/>
    <w:rsid w:val="00421105"/>
    <w:rsid w:val="00421A16"/>
    <w:rsid w:val="0042359B"/>
    <w:rsid w:val="004237DD"/>
    <w:rsid w:val="004242F4"/>
    <w:rsid w:val="00426DD8"/>
    <w:rsid w:val="00427248"/>
    <w:rsid w:val="00431005"/>
    <w:rsid w:val="00434AB9"/>
    <w:rsid w:val="00436FB3"/>
    <w:rsid w:val="00437447"/>
    <w:rsid w:val="00441A92"/>
    <w:rsid w:val="00442BAF"/>
    <w:rsid w:val="00443301"/>
    <w:rsid w:val="00444F56"/>
    <w:rsid w:val="00446488"/>
    <w:rsid w:val="00450543"/>
    <w:rsid w:val="00450776"/>
    <w:rsid w:val="004517AA"/>
    <w:rsid w:val="00452AD6"/>
    <w:rsid w:val="00452CAC"/>
    <w:rsid w:val="004553B3"/>
    <w:rsid w:val="00456989"/>
    <w:rsid w:val="00457565"/>
    <w:rsid w:val="00457B71"/>
    <w:rsid w:val="00460238"/>
    <w:rsid w:val="0046297A"/>
    <w:rsid w:val="00462FC4"/>
    <w:rsid w:val="00464A94"/>
    <w:rsid w:val="004669E2"/>
    <w:rsid w:val="00466E9D"/>
    <w:rsid w:val="004673AF"/>
    <w:rsid w:val="00467E22"/>
    <w:rsid w:val="00470365"/>
    <w:rsid w:val="00470C31"/>
    <w:rsid w:val="00470F9B"/>
    <w:rsid w:val="00471669"/>
    <w:rsid w:val="004734D0"/>
    <w:rsid w:val="004743FD"/>
    <w:rsid w:val="00474D79"/>
    <w:rsid w:val="0047556B"/>
    <w:rsid w:val="00475B73"/>
    <w:rsid w:val="00475B9C"/>
    <w:rsid w:val="004761E6"/>
    <w:rsid w:val="00476B8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C42A6"/>
    <w:rsid w:val="004D0F6E"/>
    <w:rsid w:val="004D182D"/>
    <w:rsid w:val="004D2FF8"/>
    <w:rsid w:val="004D36B1"/>
    <w:rsid w:val="004D3E7C"/>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3FD6"/>
    <w:rsid w:val="004F4848"/>
    <w:rsid w:val="004F48C5"/>
    <w:rsid w:val="004F4DA3"/>
    <w:rsid w:val="004F5E12"/>
    <w:rsid w:val="004F5EE7"/>
    <w:rsid w:val="004F60CC"/>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5E78"/>
    <w:rsid w:val="00577537"/>
    <w:rsid w:val="00577CFD"/>
    <w:rsid w:val="00577FCF"/>
    <w:rsid w:val="005800C8"/>
    <w:rsid w:val="00581861"/>
    <w:rsid w:val="005819F5"/>
    <w:rsid w:val="00582809"/>
    <w:rsid w:val="005841C5"/>
    <w:rsid w:val="00584C5E"/>
    <w:rsid w:val="00584D8C"/>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772"/>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E4"/>
    <w:rsid w:val="005F5392"/>
    <w:rsid w:val="005F57FE"/>
    <w:rsid w:val="005F58D1"/>
    <w:rsid w:val="005F5AC1"/>
    <w:rsid w:val="005F618C"/>
    <w:rsid w:val="005F65F0"/>
    <w:rsid w:val="005F70BD"/>
    <w:rsid w:val="006003B6"/>
    <w:rsid w:val="006004FE"/>
    <w:rsid w:val="0060283C"/>
    <w:rsid w:val="00602C45"/>
    <w:rsid w:val="006032B2"/>
    <w:rsid w:val="0060403D"/>
    <w:rsid w:val="00604F14"/>
    <w:rsid w:val="00605004"/>
    <w:rsid w:val="0060731A"/>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294"/>
    <w:rsid w:val="006377EC"/>
    <w:rsid w:val="00637D1F"/>
    <w:rsid w:val="0064151F"/>
    <w:rsid w:val="00641533"/>
    <w:rsid w:val="0064208D"/>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4C0"/>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4E39"/>
    <w:rsid w:val="006E565E"/>
    <w:rsid w:val="006E673D"/>
    <w:rsid w:val="006E7D3B"/>
    <w:rsid w:val="006F0430"/>
    <w:rsid w:val="006F0B28"/>
    <w:rsid w:val="006F0C2C"/>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26E0"/>
    <w:rsid w:val="00764D79"/>
    <w:rsid w:val="00765281"/>
    <w:rsid w:val="00766BAD"/>
    <w:rsid w:val="00766CD2"/>
    <w:rsid w:val="00767FBE"/>
    <w:rsid w:val="00770093"/>
    <w:rsid w:val="00771E8F"/>
    <w:rsid w:val="007730BD"/>
    <w:rsid w:val="0077347F"/>
    <w:rsid w:val="007755F2"/>
    <w:rsid w:val="00775AA6"/>
    <w:rsid w:val="00776971"/>
    <w:rsid w:val="007804D5"/>
    <w:rsid w:val="00780B3C"/>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0105"/>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E77D9"/>
    <w:rsid w:val="007F0CB8"/>
    <w:rsid w:val="007F0D21"/>
    <w:rsid w:val="007F4ED4"/>
    <w:rsid w:val="00800B85"/>
    <w:rsid w:val="008019D4"/>
    <w:rsid w:val="00801A6E"/>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A1AAE"/>
    <w:rsid w:val="008A21FF"/>
    <w:rsid w:val="008A2CE2"/>
    <w:rsid w:val="008A30AC"/>
    <w:rsid w:val="008A44B8"/>
    <w:rsid w:val="008A4CD0"/>
    <w:rsid w:val="008A51A8"/>
    <w:rsid w:val="008A53B4"/>
    <w:rsid w:val="008A54C7"/>
    <w:rsid w:val="008A62BE"/>
    <w:rsid w:val="008A6B0D"/>
    <w:rsid w:val="008A6B33"/>
    <w:rsid w:val="008A77D8"/>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6F05"/>
    <w:rsid w:val="00947713"/>
    <w:rsid w:val="00950DE7"/>
    <w:rsid w:val="00953920"/>
    <w:rsid w:val="00953D47"/>
    <w:rsid w:val="009540A5"/>
    <w:rsid w:val="0095681E"/>
    <w:rsid w:val="009572D4"/>
    <w:rsid w:val="00957DBD"/>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05F3"/>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3940"/>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200"/>
    <w:rsid w:val="009B7A39"/>
    <w:rsid w:val="009B7E87"/>
    <w:rsid w:val="009C21F4"/>
    <w:rsid w:val="009C304C"/>
    <w:rsid w:val="009C320F"/>
    <w:rsid w:val="009C36BC"/>
    <w:rsid w:val="009C403E"/>
    <w:rsid w:val="009C46BB"/>
    <w:rsid w:val="009C5998"/>
    <w:rsid w:val="009D0C89"/>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2CED"/>
    <w:rsid w:val="00A048A8"/>
    <w:rsid w:val="00A04F49"/>
    <w:rsid w:val="00A0516C"/>
    <w:rsid w:val="00A121C4"/>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1D65"/>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71E"/>
    <w:rsid w:val="00A708DF"/>
    <w:rsid w:val="00A71373"/>
    <w:rsid w:val="00A71B99"/>
    <w:rsid w:val="00A71DBA"/>
    <w:rsid w:val="00A739D0"/>
    <w:rsid w:val="00A761D4"/>
    <w:rsid w:val="00A77943"/>
    <w:rsid w:val="00A77EC4"/>
    <w:rsid w:val="00A80698"/>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5EC7"/>
    <w:rsid w:val="00AA64B8"/>
    <w:rsid w:val="00AB0BC8"/>
    <w:rsid w:val="00AB0E01"/>
    <w:rsid w:val="00AB11CA"/>
    <w:rsid w:val="00AB14D9"/>
    <w:rsid w:val="00AB2868"/>
    <w:rsid w:val="00AB441F"/>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22EB"/>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507FC"/>
    <w:rsid w:val="00B52D6B"/>
    <w:rsid w:val="00B54003"/>
    <w:rsid w:val="00B55140"/>
    <w:rsid w:val="00B555D7"/>
    <w:rsid w:val="00B55719"/>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5C"/>
    <w:rsid w:val="00B753F2"/>
    <w:rsid w:val="00B76635"/>
    <w:rsid w:val="00B775EE"/>
    <w:rsid w:val="00B77EC3"/>
    <w:rsid w:val="00B808DF"/>
    <w:rsid w:val="00B81A6C"/>
    <w:rsid w:val="00B81B51"/>
    <w:rsid w:val="00B83BBE"/>
    <w:rsid w:val="00B85804"/>
    <w:rsid w:val="00B85DE5"/>
    <w:rsid w:val="00B86B47"/>
    <w:rsid w:val="00B872E6"/>
    <w:rsid w:val="00B90087"/>
    <w:rsid w:val="00B90C30"/>
    <w:rsid w:val="00B90F73"/>
    <w:rsid w:val="00B93B59"/>
    <w:rsid w:val="00B9406A"/>
    <w:rsid w:val="00B945C0"/>
    <w:rsid w:val="00B956B1"/>
    <w:rsid w:val="00B95C56"/>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6F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134A"/>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5E1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9E6"/>
    <w:rsid w:val="00CD5D16"/>
    <w:rsid w:val="00CE0424"/>
    <w:rsid w:val="00CE221B"/>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461E"/>
    <w:rsid w:val="00D25752"/>
    <w:rsid w:val="00D26297"/>
    <w:rsid w:val="00D269C2"/>
    <w:rsid w:val="00D3036B"/>
    <w:rsid w:val="00D30483"/>
    <w:rsid w:val="00D3115F"/>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A7A"/>
    <w:rsid w:val="00D746AA"/>
    <w:rsid w:val="00D749AF"/>
    <w:rsid w:val="00D760DD"/>
    <w:rsid w:val="00D763C0"/>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D19"/>
    <w:rsid w:val="00DA7024"/>
    <w:rsid w:val="00DB0A9F"/>
    <w:rsid w:val="00DB138B"/>
    <w:rsid w:val="00DB377D"/>
    <w:rsid w:val="00DB526E"/>
    <w:rsid w:val="00DB5915"/>
    <w:rsid w:val="00DB60B2"/>
    <w:rsid w:val="00DB6A1E"/>
    <w:rsid w:val="00DC0DF0"/>
    <w:rsid w:val="00DC2D36"/>
    <w:rsid w:val="00DC53EF"/>
    <w:rsid w:val="00DC6F0F"/>
    <w:rsid w:val="00DC7376"/>
    <w:rsid w:val="00DD50AD"/>
    <w:rsid w:val="00DD6610"/>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58E1"/>
    <w:rsid w:val="00DF5D25"/>
    <w:rsid w:val="00DF7464"/>
    <w:rsid w:val="00DF78AB"/>
    <w:rsid w:val="00E00B83"/>
    <w:rsid w:val="00E01633"/>
    <w:rsid w:val="00E03399"/>
    <w:rsid w:val="00E04A40"/>
    <w:rsid w:val="00E07CBA"/>
    <w:rsid w:val="00E109F4"/>
    <w:rsid w:val="00E110E7"/>
    <w:rsid w:val="00E11B20"/>
    <w:rsid w:val="00E1366C"/>
    <w:rsid w:val="00E1440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2DC0"/>
    <w:rsid w:val="00EA3049"/>
    <w:rsid w:val="00EA3B00"/>
    <w:rsid w:val="00EA3B7B"/>
    <w:rsid w:val="00EA4782"/>
    <w:rsid w:val="00EA5ECA"/>
    <w:rsid w:val="00EA68E5"/>
    <w:rsid w:val="00EA7A41"/>
    <w:rsid w:val="00EA7C6C"/>
    <w:rsid w:val="00EB077B"/>
    <w:rsid w:val="00EB33EE"/>
    <w:rsid w:val="00EB4368"/>
    <w:rsid w:val="00EB4EA2"/>
    <w:rsid w:val="00EB6B85"/>
    <w:rsid w:val="00EC1625"/>
    <w:rsid w:val="00EC27C6"/>
    <w:rsid w:val="00EC3303"/>
    <w:rsid w:val="00EC4207"/>
    <w:rsid w:val="00EC4486"/>
    <w:rsid w:val="00EC4AC5"/>
    <w:rsid w:val="00EC525B"/>
    <w:rsid w:val="00EC5653"/>
    <w:rsid w:val="00EC6222"/>
    <w:rsid w:val="00EC6EB5"/>
    <w:rsid w:val="00EC71CE"/>
    <w:rsid w:val="00EC7774"/>
    <w:rsid w:val="00ED015D"/>
    <w:rsid w:val="00ED1006"/>
    <w:rsid w:val="00ED19E9"/>
    <w:rsid w:val="00ED21B1"/>
    <w:rsid w:val="00ED6A36"/>
    <w:rsid w:val="00ED6F3E"/>
    <w:rsid w:val="00ED7C92"/>
    <w:rsid w:val="00EE001B"/>
    <w:rsid w:val="00EE02BF"/>
    <w:rsid w:val="00EE0F4B"/>
    <w:rsid w:val="00EE2E55"/>
    <w:rsid w:val="00EE48C7"/>
    <w:rsid w:val="00EF04ED"/>
    <w:rsid w:val="00EF150C"/>
    <w:rsid w:val="00EF18FE"/>
    <w:rsid w:val="00EF2C23"/>
    <w:rsid w:val="00EF4EF4"/>
    <w:rsid w:val="00EF4FAA"/>
    <w:rsid w:val="00EF5787"/>
    <w:rsid w:val="00EF60D0"/>
    <w:rsid w:val="00F0076E"/>
    <w:rsid w:val="00F007E7"/>
    <w:rsid w:val="00F00D08"/>
    <w:rsid w:val="00F0171F"/>
    <w:rsid w:val="00F01DC2"/>
    <w:rsid w:val="00F02BE8"/>
    <w:rsid w:val="00F03C25"/>
    <w:rsid w:val="00F0528D"/>
    <w:rsid w:val="00F054F5"/>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A36"/>
    <w:rsid w:val="00F34015"/>
    <w:rsid w:val="00F34479"/>
    <w:rsid w:val="00F37147"/>
    <w:rsid w:val="00F37643"/>
    <w:rsid w:val="00F40D35"/>
    <w:rsid w:val="00F40D80"/>
    <w:rsid w:val="00F40F0C"/>
    <w:rsid w:val="00F41704"/>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1214"/>
    <w:rsid w:val="00F6302A"/>
    <w:rsid w:val="00F63635"/>
    <w:rsid w:val="00F63F36"/>
    <w:rsid w:val="00F64C2B"/>
    <w:rsid w:val="00F651BE"/>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FA"/>
    <w:rsid w:val="00F804BE"/>
    <w:rsid w:val="00F817CE"/>
    <w:rsid w:val="00F81B9B"/>
    <w:rsid w:val="00F81F40"/>
    <w:rsid w:val="00F8456C"/>
    <w:rsid w:val="00F84D2F"/>
    <w:rsid w:val="00F859D8"/>
    <w:rsid w:val="00F868F5"/>
    <w:rsid w:val="00F9056A"/>
    <w:rsid w:val="00F90E03"/>
    <w:rsid w:val="00F90F8D"/>
    <w:rsid w:val="00F92782"/>
    <w:rsid w:val="00F930F7"/>
    <w:rsid w:val="00F93AA9"/>
    <w:rsid w:val="00F94DC0"/>
    <w:rsid w:val="00F95ADE"/>
    <w:rsid w:val="00F9609F"/>
    <w:rsid w:val="00F96985"/>
    <w:rsid w:val="00F97838"/>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4BEF"/>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3049"/>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440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144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40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1DE22EE7-A385-4FD6-9C0B-DC490A6F0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55646E7-5FD4-4C5D-88AF-38C0322C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2020-02-13T17:58:00Z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