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B5702" w14:textId="6B91FF85" w:rsidR="00F92700" w:rsidRPr="00F92700" w:rsidRDefault="00F92700" w:rsidP="00F92700">
      <w:pPr>
        <w:tabs>
          <w:tab w:val="left" w:pos="1985"/>
        </w:tabs>
        <w:spacing w:after="120"/>
        <w:rPr>
          <w:rFonts w:ascii="Arial" w:hAnsi="Arial" w:cs="Arial"/>
          <w:b/>
          <w:bCs/>
          <w:sz w:val="24"/>
          <w:szCs w:val="24"/>
        </w:rPr>
      </w:pPr>
      <w:r w:rsidRPr="00F92700">
        <w:rPr>
          <w:rFonts w:ascii="Arial" w:hAnsi="Arial" w:cs="Arial"/>
          <w:b/>
          <w:bCs/>
          <w:sz w:val="24"/>
          <w:szCs w:val="24"/>
        </w:rPr>
        <w:t>3GPP TSG-RAN WG2 Meeting #109 electronic</w:t>
      </w:r>
      <w:r w:rsidRPr="00F92700">
        <w:rPr>
          <w:rFonts w:ascii="Arial" w:hAnsi="Arial" w:cs="Arial"/>
          <w:b/>
          <w:bCs/>
          <w:sz w:val="24"/>
          <w:szCs w:val="24"/>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Pr>
          <w:rFonts w:ascii="Arial" w:eastAsia="宋体" w:hAnsi="Arial" w:cs="Arial" w:hint="eastAsia"/>
          <w:b/>
          <w:bCs/>
          <w:sz w:val="24"/>
          <w:szCs w:val="24"/>
          <w:lang w:eastAsia="zh-CN"/>
        </w:rPr>
        <w:tab/>
      </w:r>
      <w:r w:rsidR="006B1DCD" w:rsidRPr="006B1DCD">
        <w:rPr>
          <w:rFonts w:ascii="Arial" w:hAnsi="Arial" w:cs="Arial"/>
          <w:b/>
          <w:bCs/>
          <w:sz w:val="24"/>
          <w:szCs w:val="24"/>
        </w:rPr>
        <w:t>R2-2000895</w:t>
      </w:r>
    </w:p>
    <w:p w14:paraId="00AB0193" w14:textId="1AFEB621" w:rsidR="00F92700" w:rsidRDefault="00F92700" w:rsidP="00F92700">
      <w:pPr>
        <w:tabs>
          <w:tab w:val="left" w:pos="1985"/>
        </w:tabs>
        <w:spacing w:after="120"/>
        <w:rPr>
          <w:rFonts w:ascii="Arial" w:eastAsia="宋体" w:hAnsi="Arial" w:cs="Arial"/>
          <w:b/>
          <w:bCs/>
          <w:sz w:val="24"/>
          <w:szCs w:val="24"/>
          <w:lang w:eastAsia="zh-CN"/>
        </w:rPr>
      </w:pPr>
      <w:r w:rsidRPr="007A2350">
        <w:rPr>
          <w:rFonts w:ascii="Arial" w:eastAsia="宋体" w:hAnsi="Arial" w:cs="Arial" w:hint="eastAsia"/>
          <w:b/>
          <w:bCs/>
          <w:sz w:val="24"/>
          <w:szCs w:val="24"/>
          <w:lang w:eastAsia="zh-CN"/>
        </w:rPr>
        <w:t>E-meeting</w:t>
      </w:r>
      <w:r w:rsidRPr="00F92700">
        <w:rPr>
          <w:rFonts w:ascii="Arial" w:hAnsi="Arial" w:cs="Arial"/>
          <w:b/>
          <w:bCs/>
          <w:sz w:val="24"/>
          <w:szCs w:val="24"/>
        </w:rPr>
        <w:t>, 24 Feb – 6 Mar 2020</w:t>
      </w:r>
    </w:p>
    <w:p w14:paraId="074627BB" w14:textId="77777777" w:rsidR="00F92700" w:rsidRPr="00DE0E80" w:rsidRDefault="00F92700" w:rsidP="00F92700">
      <w:pPr>
        <w:tabs>
          <w:tab w:val="left" w:pos="1985"/>
        </w:tabs>
        <w:spacing w:after="120"/>
        <w:rPr>
          <w:rFonts w:ascii="Arial" w:eastAsia="宋体" w:hAnsi="Arial" w:cs="Arial"/>
          <w:b/>
          <w:bCs/>
          <w:sz w:val="24"/>
          <w:lang w:eastAsia="zh-CN"/>
        </w:rPr>
      </w:pPr>
    </w:p>
    <w:p w14:paraId="31CD5236" w14:textId="4B83CA29" w:rsidR="00F83F5D" w:rsidRPr="00584DB9" w:rsidRDefault="00F83F5D" w:rsidP="00F92700">
      <w:pPr>
        <w:tabs>
          <w:tab w:val="left" w:pos="1985"/>
        </w:tabs>
        <w:spacing w:after="120"/>
        <w:rPr>
          <w:rFonts w:ascii="Arial" w:eastAsia="宋体" w:hAnsi="Arial" w:cs="Arial"/>
          <w:b/>
          <w:bCs/>
          <w:sz w:val="24"/>
          <w:lang w:eastAsia="zh-CN"/>
        </w:rPr>
      </w:pPr>
      <w:r w:rsidRPr="00C5368C">
        <w:rPr>
          <w:rFonts w:ascii="Arial" w:hAnsi="Arial" w:cs="Arial"/>
          <w:b/>
          <w:bCs/>
          <w:sz w:val="24"/>
        </w:rPr>
        <w:t>Agenda item:</w:t>
      </w:r>
      <w:r w:rsidRPr="00C5368C">
        <w:rPr>
          <w:rFonts w:ascii="Arial" w:hAnsi="Arial" w:cs="Arial"/>
          <w:b/>
          <w:bCs/>
          <w:sz w:val="24"/>
        </w:rPr>
        <w:tab/>
      </w:r>
      <w:r w:rsidR="00A01559">
        <w:rPr>
          <w:rFonts w:ascii="Arial" w:eastAsia="宋体" w:hAnsi="Arial" w:cs="Arial" w:hint="eastAsia"/>
          <w:b/>
          <w:bCs/>
          <w:sz w:val="24"/>
          <w:lang w:eastAsia="zh-CN"/>
        </w:rPr>
        <w:t>6.1.5.2</w:t>
      </w:r>
    </w:p>
    <w:p w14:paraId="2CD7AE92" w14:textId="3FD6D8F8" w:rsidR="00F83F5D" w:rsidRPr="00584DB9" w:rsidRDefault="00F83F5D" w:rsidP="00F83F5D">
      <w:pPr>
        <w:tabs>
          <w:tab w:val="left" w:pos="1985"/>
        </w:tabs>
        <w:ind w:left="1985" w:hanging="1985"/>
        <w:rPr>
          <w:rFonts w:ascii="Arial" w:eastAsia="宋体" w:hAnsi="Arial" w:cs="Arial"/>
          <w:b/>
          <w:bCs/>
          <w:sz w:val="24"/>
          <w:lang w:eastAsia="zh-CN"/>
        </w:rPr>
      </w:pPr>
      <w:r w:rsidRPr="00584DB9">
        <w:rPr>
          <w:rFonts w:ascii="Arial" w:hAnsi="Arial" w:cs="Arial"/>
          <w:b/>
          <w:bCs/>
          <w:sz w:val="24"/>
        </w:rPr>
        <w:t>Source:</w:t>
      </w:r>
      <w:r w:rsidRPr="00584DB9">
        <w:rPr>
          <w:rFonts w:ascii="Arial" w:hAnsi="Arial" w:cs="Arial"/>
          <w:b/>
          <w:bCs/>
          <w:sz w:val="24"/>
        </w:rPr>
        <w:tab/>
      </w:r>
      <w:r w:rsidRPr="00584DB9">
        <w:rPr>
          <w:rFonts w:ascii="Arial" w:eastAsia="宋体" w:hAnsi="Arial" w:cs="Arial"/>
          <w:b/>
          <w:bCs/>
          <w:sz w:val="24"/>
          <w:lang w:eastAsia="zh-CN"/>
        </w:rPr>
        <w:t>CATT</w:t>
      </w:r>
    </w:p>
    <w:p w14:paraId="6950DF6B" w14:textId="1DF4E625" w:rsidR="00F83F5D" w:rsidRPr="00584DB9" w:rsidRDefault="00F83F5D" w:rsidP="00F83F5D">
      <w:pPr>
        <w:ind w:left="1985" w:hanging="1985"/>
        <w:rPr>
          <w:rFonts w:ascii="Arial" w:hAnsi="Arial" w:cs="Arial"/>
          <w:b/>
          <w:bCs/>
          <w:sz w:val="24"/>
        </w:rPr>
      </w:pPr>
      <w:r w:rsidRPr="00584DB9">
        <w:rPr>
          <w:rFonts w:ascii="Arial" w:hAnsi="Arial" w:cs="Arial"/>
          <w:b/>
          <w:bCs/>
          <w:sz w:val="24"/>
        </w:rPr>
        <w:t>Title:</w:t>
      </w:r>
      <w:r w:rsidRPr="00584DB9">
        <w:rPr>
          <w:rFonts w:ascii="Arial" w:hAnsi="Arial" w:cs="Arial"/>
          <w:b/>
          <w:bCs/>
          <w:sz w:val="24"/>
        </w:rPr>
        <w:tab/>
      </w:r>
      <w:r w:rsidR="00661612">
        <w:rPr>
          <w:rFonts w:ascii="Arial" w:eastAsia="宋体" w:hAnsi="Arial" w:cs="Arial" w:hint="eastAsia"/>
          <w:b/>
          <w:bCs/>
          <w:sz w:val="24"/>
          <w:lang w:eastAsia="zh-CN"/>
        </w:rPr>
        <w:t xml:space="preserve">Views on </w:t>
      </w:r>
      <w:r w:rsidR="00085806">
        <w:rPr>
          <w:rFonts w:ascii="Arial" w:eastAsia="宋体" w:hAnsi="Arial" w:cs="Arial" w:hint="eastAsia"/>
          <w:b/>
          <w:bCs/>
          <w:sz w:val="24"/>
          <w:lang w:eastAsia="zh-CN"/>
        </w:rPr>
        <w:t>RRC States of IAB nodes</w:t>
      </w:r>
    </w:p>
    <w:p w14:paraId="07006A03" w14:textId="77777777" w:rsidR="00F83F5D" w:rsidRPr="00584DB9" w:rsidRDefault="00F83F5D" w:rsidP="00F83F5D">
      <w:pPr>
        <w:tabs>
          <w:tab w:val="left" w:pos="1985"/>
        </w:tabs>
        <w:rPr>
          <w:rFonts w:ascii="Arial" w:hAnsi="Arial" w:cs="Arial"/>
          <w:b/>
          <w:bCs/>
          <w:sz w:val="24"/>
        </w:rPr>
      </w:pPr>
      <w:r w:rsidRPr="00584DB9">
        <w:rPr>
          <w:rFonts w:ascii="Arial" w:hAnsi="Arial" w:cs="Arial"/>
          <w:b/>
          <w:bCs/>
          <w:sz w:val="24"/>
        </w:rPr>
        <w:t>Document for:</w:t>
      </w:r>
      <w:r w:rsidRPr="00584DB9">
        <w:rPr>
          <w:rFonts w:ascii="Arial" w:hAnsi="Arial" w:cs="Arial"/>
          <w:b/>
          <w:bCs/>
          <w:sz w:val="24"/>
        </w:rPr>
        <w:tab/>
        <w:t>Discussion and Decision</w:t>
      </w:r>
    </w:p>
    <w:p w14:paraId="556DE139" w14:textId="77777777" w:rsidR="00EE663D" w:rsidRPr="00584DB9" w:rsidRDefault="00EE663D">
      <w:pPr>
        <w:tabs>
          <w:tab w:val="left" w:pos="1985"/>
        </w:tabs>
        <w:spacing w:afterLines="60" w:after="144" w:line="240" w:lineRule="auto"/>
        <w:rPr>
          <w:rFonts w:ascii="Arial" w:eastAsia="宋体" w:hAnsi="Arial" w:cs="Arial"/>
          <w:b/>
          <w:bCs/>
          <w:sz w:val="24"/>
          <w:lang w:eastAsia="zh-CN"/>
        </w:rPr>
      </w:pPr>
    </w:p>
    <w:p w14:paraId="45886728" w14:textId="77777777" w:rsidR="006B5B3F" w:rsidRPr="00584DB9" w:rsidRDefault="00D25996">
      <w:pPr>
        <w:pStyle w:val="1"/>
        <w:spacing w:before="0" w:afterLines="60" w:after="144" w:line="240" w:lineRule="auto"/>
        <w:rPr>
          <w:rFonts w:cs="Arial"/>
        </w:rPr>
      </w:pPr>
      <w:r w:rsidRPr="00584DB9">
        <w:rPr>
          <w:rFonts w:cs="Arial"/>
        </w:rPr>
        <w:t>1</w:t>
      </w:r>
      <w:r w:rsidRPr="00584DB9">
        <w:rPr>
          <w:rFonts w:eastAsia="宋体" w:cs="Arial"/>
          <w:lang w:eastAsia="zh-CN"/>
        </w:rPr>
        <w:tab/>
      </w:r>
      <w:r w:rsidRPr="00584DB9">
        <w:rPr>
          <w:rFonts w:cs="Arial"/>
        </w:rPr>
        <w:t>Introduction</w:t>
      </w:r>
    </w:p>
    <w:p w14:paraId="583DA365" w14:textId="2332BB84" w:rsidR="00B00537" w:rsidRPr="002F118E" w:rsidRDefault="00085806" w:rsidP="006D21E2">
      <w:pPr>
        <w:spacing w:after="240"/>
        <w:rPr>
          <w:rFonts w:ascii="Arial" w:eastAsia="宋体" w:hAnsi="Arial" w:cs="Arial"/>
          <w:lang w:eastAsia="zh-CN"/>
        </w:rPr>
      </w:pPr>
      <w:r>
        <w:rPr>
          <w:rFonts w:ascii="Arial" w:eastAsia="宋体" w:hAnsi="Arial" w:cs="Arial" w:hint="eastAsia"/>
          <w:lang w:eastAsia="zh-CN"/>
        </w:rPr>
        <w:t>In the discus</w:t>
      </w:r>
      <w:r w:rsidR="006D21E2">
        <w:rPr>
          <w:rFonts w:ascii="Arial" w:eastAsia="宋体" w:hAnsi="Arial" w:cs="Arial" w:hint="eastAsia"/>
          <w:lang w:eastAsia="zh-CN"/>
        </w:rPr>
        <w:t>sions of RRC specification [1], the following was capture</w:t>
      </w:r>
      <w:r w:rsidR="006D21E2" w:rsidRPr="006C3DB9">
        <w:rPr>
          <w:rFonts w:ascii="Arial" w:eastAsia="宋体" w:hAnsi="Arial" w:cs="Arial" w:hint="eastAsia"/>
          <w:lang w:eastAsia="zh-CN"/>
        </w:rPr>
        <w:t>d</w:t>
      </w:r>
      <w:r w:rsidR="002F118E" w:rsidRPr="006C3DB9">
        <w:rPr>
          <w:rFonts w:eastAsia="宋体" w:hint="eastAsia"/>
          <w:lang w:eastAsia="zh-CN"/>
        </w:rPr>
        <w:t>.</w:t>
      </w:r>
    </w:p>
    <w:tbl>
      <w:tblPr>
        <w:tblStyle w:val="af"/>
        <w:tblW w:w="0" w:type="auto"/>
        <w:tblInd w:w="568" w:type="dxa"/>
        <w:tblLook w:val="04A0" w:firstRow="1" w:lastRow="0" w:firstColumn="1" w:lastColumn="0" w:noHBand="0" w:noVBand="1"/>
      </w:tblPr>
      <w:tblGrid>
        <w:gridCol w:w="9289"/>
      </w:tblGrid>
      <w:tr w:rsidR="00F000C3" w14:paraId="25C0A994" w14:textId="77777777" w:rsidTr="00F000C3">
        <w:tc>
          <w:tcPr>
            <w:tcW w:w="9857" w:type="dxa"/>
          </w:tcPr>
          <w:p w14:paraId="75735B52" w14:textId="6A7AAB67" w:rsidR="00F000C3" w:rsidRDefault="00F000C3" w:rsidP="00F000C3">
            <w:pPr>
              <w:pStyle w:val="B1"/>
              <w:ind w:left="0" w:firstLine="0"/>
            </w:pPr>
            <w:r>
              <w:t xml:space="preserve">if the </w:t>
            </w:r>
            <w:proofErr w:type="spellStart"/>
            <w:r>
              <w:rPr>
                <w:i/>
              </w:rPr>
              <w:t>RRCReconfiguration</w:t>
            </w:r>
            <w:proofErr w:type="spellEnd"/>
            <w:r>
              <w:t xml:space="preserve"> message includes the </w:t>
            </w:r>
            <w:r>
              <w:rPr>
                <w:i/>
              </w:rPr>
              <w:t>bap-</w:t>
            </w:r>
            <w:proofErr w:type="spellStart"/>
            <w:r>
              <w:rPr>
                <w:i/>
              </w:rPr>
              <w:t>Config</w:t>
            </w:r>
            <w:proofErr w:type="spellEnd"/>
            <w:r>
              <w:t>:</w:t>
            </w:r>
          </w:p>
          <w:p w14:paraId="652271C4" w14:textId="7020BC51" w:rsidR="00F000C3" w:rsidRPr="00F000C3" w:rsidRDefault="00F000C3" w:rsidP="00F000C3">
            <w:pPr>
              <w:pStyle w:val="B1"/>
              <w:ind w:left="0" w:firstLine="0"/>
              <w:rPr>
                <w:rFonts w:eastAsia="宋体"/>
                <w:lang w:eastAsia="zh-CN"/>
              </w:rPr>
            </w:pPr>
            <w:r>
              <w:rPr>
                <w:rFonts w:eastAsia="宋体" w:hint="eastAsia"/>
                <w:lang w:eastAsia="zh-CN"/>
              </w:rPr>
              <w:t>I</w:t>
            </w:r>
            <w:r>
              <w:rPr>
                <w:rFonts w:eastAsia="宋体"/>
                <w:lang w:eastAsia="zh-CN"/>
              </w:rPr>
              <w:t>AB-MT should</w:t>
            </w:r>
            <w:r>
              <w:rPr>
                <w:rFonts w:eastAsia="宋体" w:hint="eastAsia"/>
                <w:lang w:eastAsia="zh-CN"/>
              </w:rPr>
              <w:t>：</w:t>
            </w:r>
          </w:p>
          <w:p w14:paraId="1303A664" w14:textId="6481DDAF" w:rsidR="00F000C3" w:rsidRDefault="00F000C3" w:rsidP="00F000C3">
            <w:pPr>
              <w:pStyle w:val="B1"/>
              <w:rPr>
                <w:lang w:val="en-US"/>
              </w:rPr>
            </w:pPr>
            <w:r>
              <w:rPr>
                <w:lang w:val="en-US"/>
              </w:rPr>
              <w:t xml:space="preserve">1&gt; if the </w:t>
            </w:r>
            <w:r w:rsidRPr="000149B7">
              <w:rPr>
                <w:i/>
                <w:iCs/>
                <w:lang w:val="en-US"/>
              </w:rPr>
              <w:t>bap-</w:t>
            </w:r>
            <w:proofErr w:type="spellStart"/>
            <w:r w:rsidRPr="000149B7">
              <w:rPr>
                <w:i/>
                <w:iCs/>
                <w:lang w:val="en-US"/>
              </w:rPr>
              <w:t>config</w:t>
            </w:r>
            <w:proofErr w:type="spellEnd"/>
            <w:r w:rsidRPr="000149B7">
              <w:rPr>
                <w:i/>
                <w:iCs/>
                <w:lang w:val="en-US"/>
              </w:rPr>
              <w:t xml:space="preserve"> </w:t>
            </w:r>
            <w:r>
              <w:rPr>
                <w:lang w:val="en-US"/>
              </w:rPr>
              <w:t xml:space="preserve">is set to </w:t>
            </w:r>
            <w:r>
              <w:rPr>
                <w:i/>
                <w:iCs/>
                <w:lang w:val="en-US"/>
              </w:rPr>
              <w:t>release</w:t>
            </w:r>
            <w:r>
              <w:rPr>
                <w:lang w:val="en-US"/>
              </w:rPr>
              <w:t>:</w:t>
            </w:r>
          </w:p>
          <w:p w14:paraId="47E13525" w14:textId="32E57387" w:rsidR="00F000C3" w:rsidRDefault="00F000C3" w:rsidP="00F000C3">
            <w:pPr>
              <w:pStyle w:val="B1"/>
              <w:ind w:hanging="1"/>
              <w:rPr>
                <w:lang w:val="en-US"/>
              </w:rPr>
            </w:pPr>
            <w:r>
              <w:rPr>
                <w:lang w:val="en-US"/>
              </w:rPr>
              <w:t>2&gt; release the BAP entity at the IAB-MT.</w:t>
            </w:r>
          </w:p>
        </w:tc>
      </w:tr>
    </w:tbl>
    <w:p w14:paraId="427CC271" w14:textId="5886E2C3" w:rsidR="000F4575" w:rsidRPr="000F4575" w:rsidRDefault="006D21E2" w:rsidP="000F4575">
      <w:pPr>
        <w:spacing w:before="240" w:after="240"/>
        <w:rPr>
          <w:rFonts w:ascii="Arial" w:eastAsia="宋体" w:hAnsi="Arial" w:cs="Arial"/>
          <w:lang w:eastAsia="zh-CN"/>
        </w:rPr>
      </w:pPr>
      <w:r>
        <w:rPr>
          <w:rFonts w:ascii="Arial" w:eastAsia="宋体" w:hAnsi="Arial" w:cs="Arial" w:hint="eastAsia"/>
          <w:lang w:eastAsia="zh-CN"/>
        </w:rPr>
        <w:t xml:space="preserve">This means the IAB-MT releases its BAP entity if </w:t>
      </w:r>
      <w:proofErr w:type="spellStart"/>
      <w:r>
        <w:rPr>
          <w:i/>
        </w:rPr>
        <w:t>RRCReconfiguration</w:t>
      </w:r>
      <w:proofErr w:type="spellEnd"/>
      <w:r>
        <w:rPr>
          <w:rFonts w:eastAsia="宋体" w:hint="eastAsia"/>
          <w:i/>
          <w:lang w:eastAsia="zh-CN"/>
        </w:rPr>
        <w:t xml:space="preserve"> </w:t>
      </w:r>
      <w:r w:rsidR="006C3DB9">
        <w:rPr>
          <w:rFonts w:ascii="Arial" w:eastAsia="宋体" w:hAnsi="Arial" w:cs="Arial" w:hint="eastAsia"/>
          <w:lang w:eastAsia="zh-CN"/>
        </w:rPr>
        <w:t>indicates it to do so</w:t>
      </w:r>
      <w:r w:rsidR="00433E06" w:rsidRPr="00433E06">
        <w:rPr>
          <w:rFonts w:ascii="Arial" w:eastAsia="宋体" w:hAnsi="Arial" w:cs="Arial" w:hint="eastAsia"/>
          <w:lang w:eastAsia="zh-CN"/>
        </w:rPr>
        <w:t>.</w:t>
      </w:r>
      <w:r w:rsidR="000F4575">
        <w:rPr>
          <w:rFonts w:ascii="Arial" w:eastAsia="宋体" w:hAnsi="Arial" w:cs="Arial" w:hint="eastAsia"/>
          <w:lang w:eastAsia="zh-CN"/>
        </w:rPr>
        <w:t xml:space="preserve"> If this is approved</w:t>
      </w:r>
      <w:r w:rsidR="000F4575" w:rsidRPr="000F4575">
        <w:rPr>
          <w:rFonts w:ascii="Arial" w:eastAsia="宋体" w:hAnsi="Arial" w:cs="Arial"/>
          <w:lang w:eastAsia="zh-CN"/>
        </w:rPr>
        <w:t>, a few open issues still need to be closed</w:t>
      </w:r>
      <w:r w:rsidR="006C3DB9">
        <w:rPr>
          <w:rFonts w:ascii="Arial" w:eastAsia="宋体" w:hAnsi="Arial" w:cs="Arial" w:hint="eastAsia"/>
          <w:lang w:eastAsia="zh-CN"/>
        </w:rPr>
        <w:t xml:space="preserve"> further</w:t>
      </w:r>
      <w:r w:rsidR="000F4575" w:rsidRPr="000F4575">
        <w:rPr>
          <w:rFonts w:ascii="Arial" w:eastAsia="宋体" w:hAnsi="Arial" w:cs="Arial"/>
          <w:lang w:eastAsia="zh-CN"/>
        </w:rPr>
        <w:t>, i.e</w:t>
      </w:r>
      <w:proofErr w:type="gramStart"/>
      <w:r w:rsidR="000F4575" w:rsidRPr="000F4575">
        <w:rPr>
          <w:rFonts w:ascii="Arial" w:eastAsia="宋体" w:hAnsi="Arial" w:cs="Arial"/>
          <w:lang w:eastAsia="zh-CN"/>
        </w:rPr>
        <w:t>.,</w:t>
      </w:r>
      <w:proofErr w:type="gramEnd"/>
      <w:r w:rsidR="000F4575" w:rsidRPr="000F4575">
        <w:rPr>
          <w:rFonts w:ascii="Arial" w:eastAsia="宋体" w:hAnsi="Arial" w:cs="Arial"/>
          <w:lang w:eastAsia="zh-CN"/>
        </w:rPr>
        <w:t xml:space="preserve"> </w:t>
      </w:r>
    </w:p>
    <w:p w14:paraId="16E3CCBD" w14:textId="51CE5FAF" w:rsidR="005C4274" w:rsidRPr="005C4274" w:rsidRDefault="007C5A01" w:rsidP="005C4274">
      <w:pPr>
        <w:pStyle w:val="af0"/>
        <w:numPr>
          <w:ilvl w:val="0"/>
          <w:numId w:val="7"/>
        </w:numPr>
        <w:spacing w:before="240" w:after="240"/>
        <w:rPr>
          <w:rFonts w:ascii="Arial" w:eastAsia="宋体" w:hAnsi="Arial" w:cs="Arial"/>
          <w:shd w:val="pct15" w:color="auto" w:fill="FFFFFF"/>
          <w:lang w:eastAsia="zh-CN"/>
        </w:rPr>
      </w:pPr>
      <w:r>
        <w:rPr>
          <w:rFonts w:ascii="Arial" w:eastAsia="宋体" w:hAnsi="Arial" w:cs="Arial" w:hint="eastAsia"/>
          <w:shd w:val="pct15" w:color="auto" w:fill="FFFFFF"/>
          <w:lang w:eastAsia="zh-CN"/>
        </w:rPr>
        <w:t>Q1:</w:t>
      </w:r>
      <w:r w:rsidR="005C4274" w:rsidRPr="005C4274">
        <w:rPr>
          <w:rFonts w:ascii="Arial" w:eastAsia="宋体" w:hAnsi="Arial" w:cs="Arial" w:hint="eastAsia"/>
          <w:shd w:val="pct15" w:color="auto" w:fill="FFFFFF"/>
          <w:lang w:eastAsia="zh-CN"/>
        </w:rPr>
        <w:t xml:space="preserve">whether an IAB MT supports INACTIVE </w:t>
      </w:r>
      <w:r w:rsidR="005C4274">
        <w:rPr>
          <w:rFonts w:ascii="Arial" w:eastAsia="宋体" w:hAnsi="Arial" w:cs="Arial" w:hint="eastAsia"/>
          <w:shd w:val="pct15" w:color="auto" w:fill="FFFFFF"/>
          <w:lang w:eastAsia="zh-CN"/>
        </w:rPr>
        <w:t xml:space="preserve">or IDLE </w:t>
      </w:r>
      <w:r w:rsidR="00373A59">
        <w:rPr>
          <w:rFonts w:ascii="Arial" w:eastAsia="宋体" w:hAnsi="Arial" w:cs="Arial" w:hint="eastAsia"/>
          <w:shd w:val="pct15" w:color="auto" w:fill="FFFFFF"/>
          <w:lang w:eastAsia="zh-CN"/>
        </w:rPr>
        <w:t>state</w:t>
      </w:r>
    </w:p>
    <w:p w14:paraId="3D8D9E31" w14:textId="42902823" w:rsidR="000F4575" w:rsidRPr="005C4274" w:rsidRDefault="007C5A01" w:rsidP="005C4274">
      <w:pPr>
        <w:pStyle w:val="af0"/>
        <w:numPr>
          <w:ilvl w:val="0"/>
          <w:numId w:val="7"/>
        </w:numPr>
        <w:spacing w:before="240" w:after="240"/>
        <w:rPr>
          <w:rFonts w:ascii="Arial" w:eastAsia="宋体" w:hAnsi="Arial" w:cs="Arial"/>
          <w:lang w:eastAsia="zh-CN"/>
        </w:rPr>
      </w:pPr>
      <w:r>
        <w:rPr>
          <w:rFonts w:ascii="Arial" w:eastAsia="宋体" w:hAnsi="Arial" w:cs="Arial" w:hint="eastAsia"/>
          <w:shd w:val="pct15" w:color="auto" w:fill="FFFFFF"/>
          <w:lang w:eastAsia="zh-CN"/>
        </w:rPr>
        <w:t>Q2:</w:t>
      </w:r>
      <w:r w:rsidR="005C4274" w:rsidRPr="005C4274">
        <w:rPr>
          <w:rFonts w:ascii="Arial" w:eastAsia="宋体" w:hAnsi="Arial" w:cs="Arial"/>
          <w:shd w:val="pct15" w:color="auto" w:fill="FFFFFF"/>
          <w:lang w:eastAsia="zh-CN"/>
        </w:rPr>
        <w:t xml:space="preserve">if there is a need for the BAP entity at the IAB-MT to be released on transition to IDLE </w:t>
      </w:r>
      <w:r w:rsidR="00373A59">
        <w:rPr>
          <w:rFonts w:ascii="Arial" w:eastAsia="宋体" w:hAnsi="Arial" w:cs="Arial" w:hint="eastAsia"/>
          <w:shd w:val="pct15" w:color="auto" w:fill="FFFFFF"/>
          <w:lang w:eastAsia="zh-CN"/>
        </w:rPr>
        <w:t>state</w:t>
      </w:r>
    </w:p>
    <w:p w14:paraId="316B41C3" w14:textId="2071D25C" w:rsidR="00FB5A41" w:rsidRDefault="005C4274" w:rsidP="005C4274">
      <w:pPr>
        <w:spacing w:before="240" w:after="240"/>
        <w:rPr>
          <w:rFonts w:ascii="Arial" w:eastAsia="宋体" w:hAnsi="Arial" w:cs="Arial"/>
          <w:lang w:eastAsia="zh-CN"/>
        </w:rPr>
      </w:pPr>
      <w:r w:rsidRPr="005C4274">
        <w:rPr>
          <w:rFonts w:ascii="Arial" w:eastAsia="宋体" w:hAnsi="Arial" w:cs="Arial" w:hint="eastAsia"/>
          <w:lang w:eastAsia="zh-CN"/>
        </w:rPr>
        <w:t>T</w:t>
      </w:r>
      <w:r>
        <w:rPr>
          <w:rFonts w:ascii="Arial" w:eastAsia="宋体" w:hAnsi="Arial" w:cs="Arial" w:hint="eastAsia"/>
          <w:lang w:eastAsia="zh-CN"/>
        </w:rPr>
        <w:t xml:space="preserve">he latter is marked as FFS in [1]. </w:t>
      </w:r>
      <w:r w:rsidR="00F33518" w:rsidRPr="00F33518">
        <w:rPr>
          <w:rFonts w:ascii="Arial" w:eastAsia="宋体" w:hAnsi="Arial" w:cs="Arial" w:hint="eastAsia"/>
          <w:lang w:eastAsia="zh-CN"/>
        </w:rPr>
        <w:t>In this</w:t>
      </w:r>
      <w:r w:rsidR="00F33518">
        <w:rPr>
          <w:rFonts w:ascii="Arial" w:eastAsia="宋体" w:hAnsi="Arial" w:cs="Arial" w:hint="eastAsia"/>
          <w:lang w:eastAsia="zh-CN"/>
        </w:rPr>
        <w:t xml:space="preserve"> contribution we provide analysis on this topic and present our views correspondingly.</w:t>
      </w:r>
      <w:r w:rsidR="00B46878">
        <w:rPr>
          <w:rFonts w:ascii="Arial" w:eastAsia="宋体" w:hAnsi="Arial" w:cs="Arial" w:hint="eastAsia"/>
          <w:lang w:eastAsia="zh-CN"/>
        </w:rPr>
        <w:t xml:space="preserve"> </w:t>
      </w:r>
    </w:p>
    <w:p w14:paraId="6B892CC7" w14:textId="77777777" w:rsidR="006B5B3F" w:rsidRDefault="00D25996">
      <w:pPr>
        <w:pStyle w:val="1"/>
        <w:spacing w:before="0" w:afterLines="60" w:after="144" w:line="240" w:lineRule="auto"/>
        <w:rPr>
          <w:rFonts w:eastAsia="宋体" w:cs="Arial"/>
          <w:lang w:val="en-US" w:eastAsia="zh-CN"/>
        </w:rPr>
      </w:pPr>
      <w:r w:rsidRPr="00584DB9">
        <w:rPr>
          <w:rFonts w:cs="Arial"/>
        </w:rPr>
        <w:t>2</w:t>
      </w:r>
      <w:r w:rsidRPr="00584DB9">
        <w:rPr>
          <w:rFonts w:eastAsia="宋体" w:cs="Arial"/>
          <w:lang w:eastAsia="zh-CN"/>
        </w:rPr>
        <w:tab/>
      </w:r>
      <w:r w:rsidRPr="00584DB9">
        <w:rPr>
          <w:rFonts w:cs="Arial"/>
        </w:rPr>
        <w:t>Discussion</w:t>
      </w:r>
      <w:r w:rsidRPr="00584DB9">
        <w:rPr>
          <w:rFonts w:eastAsia="宋体" w:cs="Arial"/>
          <w:lang w:val="en-US" w:eastAsia="zh-CN"/>
        </w:rPr>
        <w:t>s</w:t>
      </w:r>
    </w:p>
    <w:p w14:paraId="197C395A" w14:textId="4DB1023F" w:rsidR="00B201B8" w:rsidRPr="00B201B8" w:rsidRDefault="00B201B8" w:rsidP="00B46878">
      <w:pPr>
        <w:spacing w:before="240" w:after="240"/>
        <w:rPr>
          <w:rFonts w:ascii="Arial" w:eastAsia="宋体" w:hAnsi="Arial" w:cs="Arial" w:hint="eastAsia"/>
          <w:b/>
          <w:u w:val="single"/>
          <w:lang w:eastAsia="zh-CN"/>
        </w:rPr>
      </w:pPr>
      <w:r w:rsidRPr="00B201B8">
        <w:rPr>
          <w:rFonts w:ascii="Arial" w:eastAsia="宋体" w:hAnsi="Arial" w:cs="Arial" w:hint="eastAsia"/>
          <w:b/>
          <w:u w:val="single"/>
          <w:lang w:eastAsia="zh-CN"/>
        </w:rPr>
        <w:t>One or two BAP entity</w:t>
      </w:r>
    </w:p>
    <w:p w14:paraId="2E7B075B" w14:textId="4CB04253" w:rsidR="00B46878" w:rsidRDefault="00B46878" w:rsidP="00B46878">
      <w:pPr>
        <w:spacing w:before="240" w:after="240"/>
        <w:rPr>
          <w:rFonts w:ascii="Arial" w:eastAsia="宋体" w:hAnsi="Arial" w:cs="Arial"/>
          <w:lang w:eastAsia="zh-CN"/>
        </w:rPr>
      </w:pPr>
      <w:r>
        <w:rPr>
          <w:rFonts w:ascii="Arial" w:eastAsia="宋体" w:hAnsi="Arial" w:cs="Arial" w:hint="eastAsia"/>
          <w:lang w:eastAsia="zh-CN"/>
        </w:rPr>
        <w:t xml:space="preserve">It is obvious the discussions relate to the assumption of BAP entity, i.e., are there two </w:t>
      </w:r>
      <w:r>
        <w:rPr>
          <w:rFonts w:ascii="Arial" w:eastAsia="宋体" w:hAnsi="Arial" w:cs="Arial"/>
          <w:lang w:eastAsia="zh-CN"/>
        </w:rPr>
        <w:t>separate</w:t>
      </w:r>
      <w:r>
        <w:rPr>
          <w:rFonts w:ascii="Arial" w:eastAsia="宋体" w:hAnsi="Arial" w:cs="Arial" w:hint="eastAsia"/>
          <w:lang w:eastAsia="zh-CN"/>
        </w:rPr>
        <w:t xml:space="preserve"> BAP entities at the MT and DU, or they share the same BAP entity. This is so far an open issue that needs to be solved. However for the sake of simplicity we assume that MT has its own BAP entity. The conclusion of this paper shall not change if MT and DU share the same BAP entity</w:t>
      </w:r>
      <w:r w:rsidR="00555CBA">
        <w:rPr>
          <w:rFonts w:ascii="Arial" w:eastAsia="宋体" w:hAnsi="Arial" w:cs="Arial" w:hint="eastAsia"/>
          <w:lang w:eastAsia="zh-CN"/>
        </w:rPr>
        <w:t xml:space="preserve">, because that </w:t>
      </w:r>
      <w:r w:rsidR="00555CBA">
        <w:rPr>
          <w:rFonts w:ascii="Arial" w:eastAsia="宋体" w:hAnsi="Arial" w:cs="Arial"/>
          <w:lang w:eastAsia="zh-CN"/>
        </w:rPr>
        <w:t>provides</w:t>
      </w:r>
      <w:r w:rsidR="00555CBA">
        <w:rPr>
          <w:rFonts w:ascii="Arial" w:eastAsia="宋体" w:hAnsi="Arial" w:cs="Arial" w:hint="eastAsia"/>
          <w:lang w:eastAsia="zh-CN"/>
        </w:rPr>
        <w:t xml:space="preserve"> more motivation to BAP </w:t>
      </w:r>
      <w:r w:rsidR="00555CBA">
        <w:rPr>
          <w:rFonts w:ascii="Arial" w:eastAsia="宋体" w:hAnsi="Arial" w:cs="Arial"/>
          <w:lang w:eastAsia="zh-CN"/>
        </w:rPr>
        <w:t>entity</w:t>
      </w:r>
      <w:r w:rsidR="00555CBA">
        <w:rPr>
          <w:rFonts w:ascii="Arial" w:eastAsia="宋体" w:hAnsi="Arial" w:cs="Arial" w:hint="eastAsia"/>
          <w:lang w:eastAsia="zh-CN"/>
        </w:rPr>
        <w:t xml:space="preserve"> release (and thus discarding all the BAP configurations) upon state </w:t>
      </w:r>
      <w:r w:rsidR="00555CBA">
        <w:rPr>
          <w:rFonts w:ascii="Arial" w:eastAsia="宋体" w:hAnsi="Arial" w:cs="Arial"/>
          <w:lang w:eastAsia="zh-CN"/>
        </w:rPr>
        <w:t>transition</w:t>
      </w:r>
      <w:r>
        <w:rPr>
          <w:rFonts w:ascii="Arial" w:eastAsia="宋体" w:hAnsi="Arial" w:cs="Arial" w:hint="eastAsia"/>
          <w:lang w:eastAsia="zh-CN"/>
        </w:rPr>
        <w:t xml:space="preserve">. </w:t>
      </w:r>
    </w:p>
    <w:p w14:paraId="416F7812" w14:textId="6C5E11A5" w:rsidR="002D33BB" w:rsidRPr="002D33BB" w:rsidRDefault="002D33BB" w:rsidP="00D41053">
      <w:pPr>
        <w:spacing w:after="240"/>
        <w:rPr>
          <w:rFonts w:ascii="Arial" w:eastAsia="宋体" w:hAnsi="Arial" w:cs="Arial" w:hint="eastAsia"/>
          <w:b/>
          <w:u w:val="single"/>
          <w:lang w:eastAsia="zh-CN"/>
        </w:rPr>
      </w:pPr>
      <w:r w:rsidRPr="002D33BB">
        <w:rPr>
          <w:rFonts w:ascii="Arial" w:eastAsia="宋体" w:hAnsi="Arial" w:cs="Arial" w:hint="eastAsia"/>
          <w:b/>
          <w:u w:val="single"/>
          <w:lang w:eastAsia="zh-CN"/>
        </w:rPr>
        <w:t>Support of INACTIVE/IDLE states by IAB MT</w:t>
      </w:r>
    </w:p>
    <w:p w14:paraId="33A93781" w14:textId="7DC32B92" w:rsidR="002A62DE" w:rsidRDefault="002A62DE" w:rsidP="00D41053">
      <w:pPr>
        <w:spacing w:after="240"/>
        <w:rPr>
          <w:rFonts w:ascii="Arial" w:eastAsia="宋体" w:hAnsi="Arial" w:cs="Arial" w:hint="eastAsia"/>
          <w:lang w:eastAsia="zh-CN"/>
        </w:rPr>
      </w:pPr>
      <w:r>
        <w:rPr>
          <w:rFonts w:ascii="Arial" w:eastAsia="宋体" w:hAnsi="Arial" w:cs="Arial" w:hint="eastAsia"/>
          <w:lang w:eastAsia="zh-CN"/>
        </w:rPr>
        <w:t xml:space="preserve">This is rather an issue to clarify then to agree on, based on the discussions so far. </w:t>
      </w:r>
    </w:p>
    <w:p w14:paraId="02EBA06C" w14:textId="77777777" w:rsidR="00D41053" w:rsidRDefault="00D41053" w:rsidP="00D41053">
      <w:pPr>
        <w:spacing w:after="240"/>
        <w:rPr>
          <w:rFonts w:ascii="Arial" w:eastAsia="宋体" w:hAnsi="Arial" w:cs="Arial"/>
          <w:lang w:eastAsia="zh-CN"/>
        </w:rPr>
      </w:pPr>
      <w:r>
        <w:rPr>
          <w:rFonts w:ascii="Arial" w:eastAsia="宋体" w:hAnsi="Arial" w:cs="Arial" w:hint="eastAsia"/>
          <w:lang w:eastAsia="zh-CN"/>
        </w:rPr>
        <w:t xml:space="preserve">First of all, as a high level </w:t>
      </w:r>
      <w:r>
        <w:rPr>
          <w:rFonts w:ascii="Arial" w:eastAsia="宋体" w:hAnsi="Arial" w:cs="Arial"/>
          <w:lang w:eastAsia="zh-CN"/>
        </w:rPr>
        <w:t>guidance</w:t>
      </w:r>
      <w:r>
        <w:rPr>
          <w:rFonts w:ascii="Arial" w:eastAsia="宋体" w:hAnsi="Arial" w:cs="Arial" w:hint="eastAsia"/>
          <w:lang w:eastAsia="zh-CN"/>
        </w:rPr>
        <w:t xml:space="preserve"> RAN2 made the following conclusion</w:t>
      </w:r>
    </w:p>
    <w:tbl>
      <w:tblPr>
        <w:tblStyle w:val="af"/>
        <w:tblW w:w="0" w:type="auto"/>
        <w:tblLook w:val="04A0" w:firstRow="1" w:lastRow="0" w:firstColumn="1" w:lastColumn="0" w:noHBand="0" w:noVBand="1"/>
      </w:tblPr>
      <w:tblGrid>
        <w:gridCol w:w="9857"/>
      </w:tblGrid>
      <w:tr w:rsidR="00D41053" w:rsidRPr="007630C9" w14:paraId="605B1A62" w14:textId="77777777" w:rsidTr="00A430F2">
        <w:tc>
          <w:tcPr>
            <w:tcW w:w="9857" w:type="dxa"/>
            <w:vAlign w:val="center"/>
          </w:tcPr>
          <w:p w14:paraId="24761046" w14:textId="77777777" w:rsidR="00D41053" w:rsidRPr="007630C9" w:rsidRDefault="00D41053" w:rsidP="00673932">
            <w:pPr>
              <w:spacing w:before="240" w:after="240"/>
              <w:rPr>
                <w:rFonts w:ascii="Arial" w:eastAsia="宋体" w:hAnsi="Arial" w:cs="Arial"/>
                <w:sz w:val="18"/>
                <w:lang w:val="x-none" w:eastAsia="zh-CN"/>
              </w:rPr>
            </w:pPr>
            <w:r w:rsidRPr="007630C9">
              <w:rPr>
                <w:rFonts w:ascii="Arial" w:eastAsia="宋体" w:hAnsi="Arial" w:cs="Arial"/>
                <w:sz w:val="18"/>
                <w:lang w:val="x-none" w:eastAsia="zh-CN"/>
              </w:rPr>
              <w:t></w:t>
            </w:r>
            <w:r w:rsidRPr="007630C9">
              <w:rPr>
                <w:rFonts w:ascii="Arial" w:eastAsia="宋体" w:hAnsi="Arial" w:cs="Arial"/>
                <w:sz w:val="18"/>
                <w:lang w:val="x-none" w:eastAsia="zh-CN"/>
              </w:rPr>
              <w:tab/>
              <w:t>From R2 specifications point of view, IAB MT (or other term if changed) is equivalent to UE, unless otherwise stated</w:t>
            </w:r>
          </w:p>
        </w:tc>
      </w:tr>
    </w:tbl>
    <w:p w14:paraId="159135E6" w14:textId="07EB7153" w:rsidR="00DA58E8" w:rsidRDefault="00D41053" w:rsidP="00DA58E8">
      <w:pPr>
        <w:spacing w:before="120" w:after="240"/>
        <w:rPr>
          <w:rFonts w:ascii="Arial" w:eastAsia="宋体" w:hAnsi="Arial" w:cs="Arial"/>
          <w:lang w:eastAsia="zh-CN"/>
        </w:rPr>
      </w:pPr>
      <w:r>
        <w:rPr>
          <w:rFonts w:ascii="Arial" w:eastAsia="宋体" w:hAnsi="Arial" w:cs="Arial" w:hint="eastAsia"/>
          <w:lang w:eastAsia="zh-CN"/>
        </w:rPr>
        <w:lastRenderedPageBreak/>
        <w:t>As we discuss on the RRC aspects for IAB</w:t>
      </w:r>
      <w:r w:rsidR="00673932">
        <w:rPr>
          <w:rFonts w:ascii="Arial" w:eastAsia="宋体" w:hAnsi="Arial" w:cs="Arial" w:hint="eastAsia"/>
          <w:lang w:eastAsia="zh-CN"/>
        </w:rPr>
        <w:t xml:space="preserve"> node</w:t>
      </w:r>
      <w:r>
        <w:rPr>
          <w:rFonts w:ascii="Arial" w:eastAsia="宋体" w:hAnsi="Arial" w:cs="Arial" w:hint="eastAsia"/>
          <w:lang w:eastAsia="zh-CN"/>
        </w:rPr>
        <w:t>, one baseline so far seems to be that IAB MT supports all the UE</w:t>
      </w:r>
      <w:r>
        <w:rPr>
          <w:rFonts w:ascii="Arial" w:eastAsia="宋体" w:hAnsi="Arial" w:cs="Arial"/>
          <w:lang w:eastAsia="zh-CN"/>
        </w:rPr>
        <w:t>’</w:t>
      </w:r>
      <w:r>
        <w:rPr>
          <w:rFonts w:ascii="Arial" w:eastAsia="宋体" w:hAnsi="Arial" w:cs="Arial" w:hint="eastAsia"/>
          <w:lang w:eastAsia="zh-CN"/>
        </w:rPr>
        <w:t xml:space="preserve">s RRC functionalities. It is therefore useful to ask whether dropping anything is </w:t>
      </w:r>
      <w:proofErr w:type="spellStart"/>
      <w:r w:rsidR="00673932">
        <w:rPr>
          <w:rFonts w:ascii="Arial" w:eastAsia="宋体" w:hAnsi="Arial" w:cs="Arial" w:hint="eastAsia"/>
          <w:lang w:eastAsia="zh-CN"/>
        </w:rPr>
        <w:t>benefitial</w:t>
      </w:r>
      <w:proofErr w:type="spellEnd"/>
      <w:r>
        <w:rPr>
          <w:rFonts w:ascii="Arial" w:eastAsia="宋体" w:hAnsi="Arial" w:cs="Arial" w:hint="eastAsia"/>
          <w:lang w:eastAsia="zh-CN"/>
        </w:rPr>
        <w:t xml:space="preserve"> or justified when we </w:t>
      </w:r>
      <w:r w:rsidR="004E54EA">
        <w:rPr>
          <w:rFonts w:ascii="Arial" w:eastAsia="宋体" w:hAnsi="Arial" w:cs="Arial" w:hint="eastAsia"/>
          <w:lang w:eastAsia="zh-CN"/>
        </w:rPr>
        <w:t>discuss the support of RRC states</w:t>
      </w:r>
      <w:r w:rsidR="00C77B7D">
        <w:rPr>
          <w:rFonts w:ascii="Arial" w:eastAsia="宋体" w:hAnsi="Arial" w:cs="Arial" w:hint="eastAsia"/>
          <w:lang w:eastAsia="zh-CN"/>
        </w:rPr>
        <w:t xml:space="preserve"> by IAB MT</w:t>
      </w:r>
      <w:r w:rsidR="004E54EA">
        <w:rPr>
          <w:rFonts w:ascii="Arial" w:eastAsia="宋体" w:hAnsi="Arial" w:cs="Arial" w:hint="eastAsia"/>
          <w:lang w:eastAsia="zh-CN"/>
        </w:rPr>
        <w:t>.</w:t>
      </w:r>
      <w:r w:rsidR="00C77B7D">
        <w:rPr>
          <w:rFonts w:ascii="Arial" w:eastAsia="宋体" w:hAnsi="Arial" w:cs="Arial" w:hint="eastAsia"/>
          <w:lang w:eastAsia="zh-CN"/>
        </w:rPr>
        <w:t xml:space="preserve"> From high level</w:t>
      </w:r>
      <w:r w:rsidR="007C5A01">
        <w:rPr>
          <w:rFonts w:ascii="Arial" w:eastAsia="宋体" w:hAnsi="Arial" w:cs="Arial" w:hint="eastAsia"/>
          <w:lang w:eastAsia="zh-CN"/>
        </w:rPr>
        <w:t>, there seems no doubt that IAB MT, holding the UE</w:t>
      </w:r>
      <w:r w:rsidR="007C5A01">
        <w:rPr>
          <w:rFonts w:ascii="Arial" w:eastAsia="宋体" w:hAnsi="Arial" w:cs="Arial"/>
          <w:lang w:eastAsia="zh-CN"/>
        </w:rPr>
        <w:t>’</w:t>
      </w:r>
      <w:r w:rsidR="007C5A01">
        <w:rPr>
          <w:rFonts w:ascii="Arial" w:eastAsia="宋体" w:hAnsi="Arial" w:cs="Arial" w:hint="eastAsia"/>
          <w:lang w:eastAsia="zh-CN"/>
        </w:rPr>
        <w:t xml:space="preserve">s RRC functionalities, shall support all the RRC states. </w:t>
      </w:r>
      <w:r w:rsidR="004473BF">
        <w:rPr>
          <w:rFonts w:ascii="Arial" w:eastAsia="宋体" w:hAnsi="Arial" w:cs="Arial" w:hint="eastAsia"/>
          <w:lang w:eastAsia="zh-CN"/>
        </w:rPr>
        <w:t xml:space="preserve">But this does not mean that Q1 in the previous section is </w:t>
      </w:r>
      <w:r w:rsidR="00E8588C">
        <w:rPr>
          <w:rFonts w:ascii="Arial" w:eastAsia="宋体" w:hAnsi="Arial" w:cs="Arial" w:hint="eastAsia"/>
          <w:lang w:eastAsia="zh-CN"/>
        </w:rPr>
        <w:t xml:space="preserve">automatically </w:t>
      </w:r>
      <w:r w:rsidR="004473BF">
        <w:rPr>
          <w:rFonts w:ascii="Arial" w:eastAsia="宋体" w:hAnsi="Arial" w:cs="Arial" w:hint="eastAsia"/>
          <w:lang w:eastAsia="zh-CN"/>
        </w:rPr>
        <w:t xml:space="preserve">concluded. </w:t>
      </w:r>
      <w:r w:rsidR="002B76A7">
        <w:rPr>
          <w:rFonts w:ascii="Arial" w:eastAsia="宋体" w:hAnsi="Arial" w:cs="Arial" w:hint="eastAsia"/>
          <w:lang w:eastAsia="zh-CN"/>
        </w:rPr>
        <w:t>O</w:t>
      </w:r>
      <w:r w:rsidR="00DA58E8">
        <w:rPr>
          <w:rFonts w:ascii="Arial" w:eastAsia="宋体" w:hAnsi="Arial" w:cs="Arial" w:hint="eastAsia"/>
          <w:lang w:eastAsia="zh-CN"/>
        </w:rPr>
        <w:t>ne more relevant question seems to be whether IAB MT</w:t>
      </w:r>
    </w:p>
    <w:p w14:paraId="7ECD7279" w14:textId="38364DB1" w:rsidR="00DA58E8" w:rsidRPr="0060776B" w:rsidRDefault="00DA58E8" w:rsidP="00DA58E8">
      <w:pPr>
        <w:pStyle w:val="af0"/>
        <w:numPr>
          <w:ilvl w:val="0"/>
          <w:numId w:val="4"/>
        </w:numPr>
        <w:rPr>
          <w:rFonts w:eastAsia="宋体"/>
          <w:lang w:val="en-US" w:eastAsia="zh-CN"/>
        </w:rPr>
      </w:pPr>
      <w:r w:rsidRPr="0060776B">
        <w:rPr>
          <w:rFonts w:ascii="Arial" w:eastAsia="宋体" w:hAnsi="Arial" w:cs="Arial"/>
          <w:lang w:eastAsia="zh-CN"/>
        </w:rPr>
        <w:t xml:space="preserve">released/suspended </w:t>
      </w:r>
      <w:r>
        <w:rPr>
          <w:rFonts w:ascii="Arial" w:eastAsia="宋体" w:hAnsi="Arial" w:cs="Arial" w:hint="eastAsia"/>
          <w:lang w:eastAsia="zh-CN"/>
        </w:rPr>
        <w:t xml:space="preserve">BAP entity </w:t>
      </w:r>
      <w:r w:rsidRPr="0060776B">
        <w:rPr>
          <w:rFonts w:ascii="Arial" w:eastAsia="宋体" w:hAnsi="Arial" w:cs="Arial"/>
          <w:lang w:eastAsia="zh-CN"/>
        </w:rPr>
        <w:t>on transition to</w:t>
      </w:r>
      <w:r w:rsidR="00850D99">
        <w:rPr>
          <w:rFonts w:ascii="Arial" w:eastAsia="宋体" w:hAnsi="Arial" w:cs="Arial" w:hint="eastAsia"/>
          <w:lang w:eastAsia="zh-CN"/>
        </w:rPr>
        <w:t xml:space="preserve"> RRC</w:t>
      </w:r>
      <w:r w:rsidRPr="0060776B">
        <w:rPr>
          <w:rFonts w:ascii="Arial" w:eastAsia="宋体" w:hAnsi="Arial" w:cs="Arial"/>
          <w:lang w:eastAsia="zh-CN"/>
        </w:rPr>
        <w:t xml:space="preserve"> INACTIVE </w:t>
      </w:r>
      <w:r w:rsidR="002B54F2">
        <w:rPr>
          <w:rFonts w:ascii="Arial" w:eastAsia="宋体" w:hAnsi="Arial" w:cs="Arial"/>
          <w:lang w:eastAsia="zh-CN"/>
        </w:rPr>
        <w:t>state</w:t>
      </w:r>
      <w:r>
        <w:rPr>
          <w:rFonts w:ascii="Arial" w:eastAsia="宋体" w:hAnsi="Arial" w:cs="Arial" w:hint="eastAsia"/>
          <w:lang w:eastAsia="zh-CN"/>
        </w:rPr>
        <w:t>, or</w:t>
      </w:r>
    </w:p>
    <w:p w14:paraId="2AAD7575" w14:textId="1A9A9AEE" w:rsidR="00DA58E8" w:rsidRPr="0060776B" w:rsidRDefault="00DA58E8" w:rsidP="00DA58E8">
      <w:pPr>
        <w:pStyle w:val="af0"/>
        <w:numPr>
          <w:ilvl w:val="0"/>
          <w:numId w:val="4"/>
        </w:numPr>
        <w:rPr>
          <w:rFonts w:eastAsia="宋体"/>
          <w:lang w:val="en-US" w:eastAsia="zh-CN"/>
        </w:rPr>
      </w:pPr>
      <w:r>
        <w:rPr>
          <w:rFonts w:ascii="Arial" w:eastAsia="宋体" w:hAnsi="Arial" w:cs="Arial" w:hint="eastAsia"/>
          <w:lang w:val="en-US" w:eastAsia="zh-CN"/>
        </w:rPr>
        <w:t xml:space="preserve">release BAP entity </w:t>
      </w:r>
      <w:r w:rsidR="00850D99" w:rsidRPr="0060776B">
        <w:rPr>
          <w:rFonts w:ascii="Arial" w:eastAsia="宋体" w:hAnsi="Arial" w:cs="Arial"/>
          <w:lang w:eastAsia="zh-CN"/>
        </w:rPr>
        <w:t xml:space="preserve">on transition to </w:t>
      </w:r>
      <w:r w:rsidR="00850D99">
        <w:rPr>
          <w:rFonts w:ascii="Arial" w:eastAsia="宋体" w:hAnsi="Arial" w:cs="Arial" w:hint="eastAsia"/>
          <w:lang w:eastAsia="zh-CN"/>
        </w:rPr>
        <w:t xml:space="preserve">RRC </w:t>
      </w:r>
      <w:r>
        <w:rPr>
          <w:rFonts w:ascii="Arial" w:eastAsia="宋体" w:hAnsi="Arial" w:cs="Arial" w:hint="eastAsia"/>
          <w:lang w:val="en-US" w:eastAsia="zh-CN"/>
        </w:rPr>
        <w:t>IDLE</w:t>
      </w:r>
    </w:p>
    <w:p w14:paraId="76771735" w14:textId="3341D9A1" w:rsidR="00C4605B" w:rsidRPr="00A942ED" w:rsidRDefault="00C4605B" w:rsidP="007C5A01">
      <w:pPr>
        <w:spacing w:before="120" w:after="240"/>
        <w:rPr>
          <w:rFonts w:ascii="Arial" w:eastAsia="宋体" w:hAnsi="Arial" w:cs="Arial"/>
          <w:lang w:val="en-US" w:eastAsia="zh-CN"/>
        </w:rPr>
      </w:pPr>
      <w:r w:rsidRPr="00A942ED">
        <w:rPr>
          <w:rFonts w:ascii="Arial" w:eastAsia="宋体" w:hAnsi="Arial" w:cs="Arial" w:hint="eastAsia"/>
          <w:lang w:val="en-US" w:eastAsia="zh-CN"/>
        </w:rPr>
        <w:t xml:space="preserve">If the IAB MT always </w:t>
      </w:r>
      <w:r w:rsidRPr="001A69E1">
        <w:rPr>
          <w:rFonts w:ascii="Arial" w:eastAsia="宋体" w:hAnsi="Arial" w:cs="Arial" w:hint="eastAsia"/>
          <w:b/>
          <w:lang w:val="en-US" w:eastAsia="zh-CN"/>
        </w:rPr>
        <w:t>releases</w:t>
      </w:r>
      <w:r w:rsidR="00A942ED">
        <w:rPr>
          <w:rFonts w:ascii="Arial" w:eastAsia="宋体" w:hAnsi="Arial" w:cs="Arial" w:hint="eastAsia"/>
          <w:lang w:val="en-US" w:eastAsia="zh-CN"/>
        </w:rPr>
        <w:t xml:space="preserve"> the BAP entity</w:t>
      </w:r>
      <w:r w:rsidR="000E22EF" w:rsidRPr="00A942ED">
        <w:rPr>
          <w:rFonts w:ascii="Arial" w:eastAsia="宋体" w:hAnsi="Arial" w:cs="Arial" w:hint="eastAsia"/>
          <w:lang w:val="en-US" w:eastAsia="zh-CN"/>
        </w:rPr>
        <w:t xml:space="preserve">, </w:t>
      </w:r>
      <w:r w:rsidR="000E22EF" w:rsidRPr="00A942ED">
        <w:rPr>
          <w:rFonts w:ascii="Arial" w:eastAsia="宋体" w:hAnsi="Arial" w:cs="Arial"/>
          <w:lang w:val="en-US" w:eastAsia="zh-CN"/>
        </w:rPr>
        <w:t>effectively</w:t>
      </w:r>
      <w:r w:rsidR="000E22EF" w:rsidRPr="00A942ED">
        <w:rPr>
          <w:rFonts w:ascii="Arial" w:eastAsia="宋体" w:hAnsi="Arial" w:cs="Arial" w:hint="eastAsia"/>
          <w:lang w:val="en-US" w:eastAsia="zh-CN"/>
        </w:rPr>
        <w:t xml:space="preserve"> the IAB MT fall</w:t>
      </w:r>
      <w:r w:rsidR="00A942ED">
        <w:rPr>
          <w:rFonts w:ascii="Arial" w:eastAsia="宋体" w:hAnsi="Arial" w:cs="Arial" w:hint="eastAsia"/>
          <w:lang w:val="en-US" w:eastAsia="zh-CN"/>
        </w:rPr>
        <w:t xml:space="preserve">s </w:t>
      </w:r>
      <w:r w:rsidR="000E22EF" w:rsidRPr="00A942ED">
        <w:rPr>
          <w:rFonts w:ascii="Arial" w:eastAsia="宋体" w:hAnsi="Arial" w:cs="Arial" w:hint="eastAsia"/>
          <w:lang w:val="en-US" w:eastAsia="zh-CN"/>
        </w:rPr>
        <w:t>back to a normal UE</w:t>
      </w:r>
      <w:r w:rsidR="00A942ED">
        <w:rPr>
          <w:rFonts w:ascii="Arial" w:eastAsia="宋体" w:hAnsi="Arial" w:cs="Arial" w:hint="eastAsia"/>
          <w:lang w:val="en-US" w:eastAsia="zh-CN"/>
        </w:rPr>
        <w:t xml:space="preserve">, which then shall follow </w:t>
      </w:r>
      <w:r w:rsidR="000E22EF" w:rsidRPr="00A942ED">
        <w:rPr>
          <w:rFonts w:ascii="Arial" w:eastAsia="宋体" w:hAnsi="Arial" w:cs="Arial" w:hint="eastAsia"/>
          <w:lang w:val="en-US" w:eastAsia="zh-CN"/>
        </w:rPr>
        <w:t xml:space="preserve">the existing RRC </w:t>
      </w:r>
      <w:r w:rsidRPr="00A942ED">
        <w:rPr>
          <w:rFonts w:ascii="Arial" w:eastAsia="宋体" w:hAnsi="Arial" w:cs="Arial"/>
          <w:lang w:val="en-US" w:eastAsia="zh-CN"/>
        </w:rPr>
        <w:t>specification</w:t>
      </w:r>
      <w:r w:rsidR="000E22EF" w:rsidRPr="00A942ED">
        <w:rPr>
          <w:rFonts w:ascii="Arial" w:eastAsia="宋体" w:hAnsi="Arial" w:cs="Arial" w:hint="eastAsia"/>
          <w:lang w:val="en-US" w:eastAsia="zh-CN"/>
        </w:rPr>
        <w:t xml:space="preserve">. </w:t>
      </w:r>
      <w:r w:rsidR="00A942ED">
        <w:rPr>
          <w:rFonts w:ascii="Arial" w:eastAsia="宋体" w:hAnsi="Arial" w:cs="Arial" w:hint="eastAsia"/>
          <w:lang w:val="en-US" w:eastAsia="zh-CN"/>
        </w:rPr>
        <w:t xml:space="preserve">This is </w:t>
      </w:r>
      <w:r w:rsidR="00A942ED">
        <w:rPr>
          <w:rFonts w:ascii="Arial" w:eastAsia="宋体" w:hAnsi="Arial" w:cs="Arial"/>
          <w:lang w:val="en-US" w:eastAsia="zh-CN"/>
        </w:rPr>
        <w:t>summarized</w:t>
      </w:r>
      <w:r w:rsidR="00A942ED">
        <w:rPr>
          <w:rFonts w:ascii="Arial" w:eastAsia="宋体" w:hAnsi="Arial" w:cs="Arial" w:hint="eastAsia"/>
          <w:lang w:val="en-US" w:eastAsia="zh-CN"/>
        </w:rPr>
        <w:t xml:space="preserve"> as the following. </w:t>
      </w:r>
    </w:p>
    <w:p w14:paraId="72C3EAE7" w14:textId="4CFE7663" w:rsidR="00DA58E8" w:rsidRPr="00C4605B" w:rsidRDefault="00A942ED" w:rsidP="00A942ED">
      <w:pPr>
        <w:spacing w:before="120" w:after="240"/>
        <w:ind w:left="1440" w:hanging="1440"/>
        <w:rPr>
          <w:rFonts w:ascii="Arial" w:eastAsia="宋体" w:hAnsi="Arial" w:cs="Arial"/>
          <w:b/>
          <w:lang w:val="en-US" w:eastAsia="zh-CN"/>
        </w:rPr>
      </w:pPr>
      <w:bookmarkStart w:id="0" w:name="o1"/>
      <w:r>
        <w:rPr>
          <w:rFonts w:ascii="Arial" w:eastAsia="宋体" w:hAnsi="Arial" w:cs="Arial" w:hint="eastAsia"/>
          <w:b/>
          <w:lang w:val="en-US" w:eastAsia="zh-CN"/>
        </w:rPr>
        <w:t>Observation 1</w:t>
      </w:r>
      <w:r>
        <w:rPr>
          <w:rFonts w:ascii="Arial" w:eastAsia="宋体" w:hAnsi="Arial" w:cs="Arial" w:hint="eastAsia"/>
          <w:b/>
          <w:lang w:val="en-US" w:eastAsia="zh-CN"/>
        </w:rPr>
        <w:tab/>
      </w:r>
      <w:r w:rsidR="00C4605B" w:rsidRPr="00C4605B">
        <w:rPr>
          <w:rFonts w:ascii="Arial" w:eastAsia="宋体" w:hAnsi="Arial" w:cs="Arial" w:hint="eastAsia"/>
          <w:b/>
          <w:lang w:val="en-US" w:eastAsia="zh-CN"/>
        </w:rPr>
        <w:t xml:space="preserve">If IAB MT always releases BAP entity </w:t>
      </w:r>
      <w:r w:rsidR="001A69E1">
        <w:rPr>
          <w:rFonts w:ascii="Arial" w:eastAsia="宋体" w:hAnsi="Arial" w:cs="Arial" w:hint="eastAsia"/>
          <w:b/>
          <w:lang w:val="en-US" w:eastAsia="zh-CN"/>
        </w:rPr>
        <w:t>on</w:t>
      </w:r>
      <w:r w:rsidR="00C4605B" w:rsidRPr="00C4605B">
        <w:rPr>
          <w:rFonts w:ascii="Arial" w:eastAsia="宋体" w:hAnsi="Arial" w:cs="Arial" w:hint="eastAsia"/>
          <w:b/>
          <w:lang w:val="en-US" w:eastAsia="zh-CN"/>
        </w:rPr>
        <w:t xml:space="preserve"> transition to INACTIVE or IDLE </w:t>
      </w:r>
      <w:r w:rsidR="002B54F2">
        <w:rPr>
          <w:rFonts w:ascii="Arial" w:eastAsia="宋体" w:hAnsi="Arial" w:cs="Arial" w:hint="eastAsia"/>
          <w:b/>
          <w:lang w:val="en-US" w:eastAsia="zh-CN"/>
        </w:rPr>
        <w:t>state</w:t>
      </w:r>
      <w:r w:rsidR="00BE3271" w:rsidRPr="00C4605B">
        <w:rPr>
          <w:rFonts w:ascii="Arial" w:eastAsia="宋体" w:hAnsi="Arial" w:cs="Arial"/>
          <w:b/>
          <w:lang w:val="en-US" w:eastAsia="zh-CN"/>
        </w:rPr>
        <w:t>, there</w:t>
      </w:r>
      <w:r w:rsidR="00C4605B">
        <w:rPr>
          <w:rFonts w:ascii="Arial" w:eastAsia="宋体" w:hAnsi="Arial" w:cs="Arial" w:hint="eastAsia"/>
          <w:b/>
          <w:lang w:val="en-US" w:eastAsia="zh-CN"/>
        </w:rPr>
        <w:t xml:space="preserve"> is no need for IAB MT to </w:t>
      </w:r>
      <w:r w:rsidR="00C4605B">
        <w:rPr>
          <w:rFonts w:ascii="Arial" w:eastAsia="宋体" w:hAnsi="Arial" w:cs="Arial"/>
          <w:b/>
          <w:lang w:val="en-US" w:eastAsia="zh-CN"/>
        </w:rPr>
        <w:t>support</w:t>
      </w:r>
      <w:r w:rsidR="00C4605B">
        <w:rPr>
          <w:rFonts w:ascii="Arial" w:eastAsia="宋体" w:hAnsi="Arial" w:cs="Arial" w:hint="eastAsia"/>
          <w:b/>
          <w:lang w:val="en-US" w:eastAsia="zh-CN"/>
        </w:rPr>
        <w:t xml:space="preserve"> other RRC states than CONNECTED</w:t>
      </w:r>
      <w:r w:rsidR="001A69E1">
        <w:rPr>
          <w:rFonts w:ascii="Arial" w:eastAsia="宋体" w:hAnsi="Arial" w:cs="Arial" w:hint="eastAsia"/>
          <w:b/>
          <w:lang w:val="en-US" w:eastAsia="zh-CN"/>
        </w:rPr>
        <w:t xml:space="preserve"> (</w:t>
      </w:r>
      <w:r w:rsidR="006F3DDB">
        <w:rPr>
          <w:rFonts w:ascii="Arial" w:eastAsia="宋体" w:hAnsi="Arial" w:cs="Arial" w:hint="eastAsia"/>
          <w:b/>
          <w:lang w:val="en-US" w:eastAsia="zh-CN"/>
        </w:rPr>
        <w:t xml:space="preserve">a </w:t>
      </w:r>
      <w:r w:rsidR="001A69E1">
        <w:rPr>
          <w:rFonts w:ascii="Arial" w:eastAsia="宋体" w:hAnsi="Arial" w:cs="Arial" w:hint="eastAsia"/>
          <w:b/>
          <w:lang w:val="en-US" w:eastAsia="zh-CN"/>
        </w:rPr>
        <w:t>UE supports</w:t>
      </w:r>
      <w:r w:rsidR="009654B1">
        <w:rPr>
          <w:rFonts w:ascii="Arial" w:eastAsia="宋体" w:hAnsi="Arial" w:cs="Arial" w:hint="eastAsia"/>
          <w:b/>
          <w:lang w:val="en-US" w:eastAsia="zh-CN"/>
        </w:rPr>
        <w:t xml:space="preserve"> as specified today</w:t>
      </w:r>
      <w:r w:rsidR="001A69E1">
        <w:rPr>
          <w:rFonts w:ascii="Arial" w:eastAsia="宋体" w:hAnsi="Arial" w:cs="Arial" w:hint="eastAsia"/>
          <w:b/>
          <w:lang w:val="en-US" w:eastAsia="zh-CN"/>
        </w:rPr>
        <w:t>)</w:t>
      </w:r>
      <w:r w:rsidR="00C4605B">
        <w:rPr>
          <w:rFonts w:ascii="Arial" w:eastAsia="宋体" w:hAnsi="Arial" w:cs="Arial" w:hint="eastAsia"/>
          <w:b/>
          <w:lang w:val="en-US" w:eastAsia="zh-CN"/>
        </w:rPr>
        <w:t xml:space="preserve">. </w:t>
      </w:r>
    </w:p>
    <w:bookmarkEnd w:id="0"/>
    <w:p w14:paraId="6CA122CA" w14:textId="7CC08A9A" w:rsidR="00851FFE" w:rsidRDefault="00851FFE" w:rsidP="00446352">
      <w:pPr>
        <w:spacing w:after="240"/>
        <w:rPr>
          <w:rFonts w:ascii="Arial" w:eastAsia="宋体" w:hAnsi="Arial" w:cs="Arial" w:hint="eastAsia"/>
          <w:lang w:eastAsia="zh-CN"/>
        </w:rPr>
      </w:pPr>
      <w:r>
        <w:rPr>
          <w:rFonts w:ascii="Arial" w:eastAsia="宋体" w:hAnsi="Arial" w:cs="Arial" w:hint="eastAsia"/>
          <w:lang w:eastAsia="zh-CN"/>
        </w:rPr>
        <w:t xml:space="preserve">Then we go on the check whether the </w:t>
      </w:r>
      <w:r>
        <w:rPr>
          <w:rFonts w:ascii="Arial" w:eastAsia="宋体" w:hAnsi="Arial" w:cs="Arial"/>
          <w:lang w:eastAsia="zh-CN"/>
        </w:rPr>
        <w:t>‘</w:t>
      </w:r>
      <w:r>
        <w:rPr>
          <w:rFonts w:ascii="Arial" w:eastAsia="宋体" w:hAnsi="Arial" w:cs="Arial" w:hint="eastAsia"/>
          <w:lang w:eastAsia="zh-CN"/>
        </w:rPr>
        <w:t>if</w:t>
      </w:r>
      <w:r>
        <w:rPr>
          <w:rFonts w:ascii="Arial" w:eastAsia="宋体" w:hAnsi="Arial" w:cs="Arial"/>
          <w:lang w:eastAsia="zh-CN"/>
        </w:rPr>
        <w:t>’</w:t>
      </w:r>
      <w:r>
        <w:rPr>
          <w:rFonts w:ascii="Arial" w:eastAsia="宋体" w:hAnsi="Arial" w:cs="Arial" w:hint="eastAsia"/>
          <w:lang w:eastAsia="zh-CN"/>
        </w:rPr>
        <w:t xml:space="preserve"> stands in Observation 1. </w:t>
      </w:r>
    </w:p>
    <w:p w14:paraId="01923374" w14:textId="26111A85" w:rsidR="00851FFE" w:rsidRPr="00851FFE" w:rsidRDefault="00851FFE" w:rsidP="00446352">
      <w:pPr>
        <w:spacing w:after="240"/>
        <w:rPr>
          <w:rFonts w:ascii="Arial" w:eastAsia="宋体" w:hAnsi="Arial" w:cs="Arial" w:hint="eastAsia"/>
          <w:b/>
          <w:u w:val="single"/>
          <w:lang w:eastAsia="zh-CN"/>
        </w:rPr>
      </w:pPr>
      <w:r w:rsidRPr="00851FFE">
        <w:rPr>
          <w:rFonts w:ascii="Arial" w:eastAsia="宋体" w:hAnsi="Arial" w:cs="Arial" w:hint="eastAsia"/>
          <w:b/>
          <w:u w:val="single"/>
          <w:lang w:eastAsia="zh-CN"/>
        </w:rPr>
        <w:t>Whether BAP entity is released by IAB MT on state transition</w:t>
      </w:r>
    </w:p>
    <w:p w14:paraId="653A750D" w14:textId="207E57F1" w:rsidR="00994850" w:rsidRDefault="00B25093" w:rsidP="00824EE0">
      <w:pPr>
        <w:spacing w:after="240"/>
        <w:rPr>
          <w:rFonts w:ascii="Arial" w:eastAsia="宋体" w:hAnsi="Arial" w:cs="Arial"/>
          <w:lang w:eastAsia="zh-CN"/>
        </w:rPr>
      </w:pPr>
      <w:r>
        <w:rPr>
          <w:rFonts w:ascii="Arial" w:eastAsia="宋体" w:hAnsi="Arial" w:cs="Arial" w:hint="eastAsia"/>
          <w:lang w:eastAsia="zh-CN"/>
        </w:rPr>
        <w:t xml:space="preserve">To answer this, one needs to investigate </w:t>
      </w:r>
      <w:r w:rsidR="00994850" w:rsidRPr="00851FFE">
        <w:rPr>
          <w:rFonts w:ascii="Arial" w:eastAsia="宋体" w:hAnsi="Arial" w:cs="Arial" w:hint="eastAsia"/>
          <w:lang w:eastAsia="zh-CN"/>
        </w:rPr>
        <w:t>the pros and cons of releasing the BAP entity</w:t>
      </w:r>
      <w:r w:rsidR="000C0D2F">
        <w:rPr>
          <w:rFonts w:ascii="Arial" w:eastAsia="宋体" w:hAnsi="Arial" w:cs="Arial" w:hint="eastAsia"/>
          <w:lang w:eastAsia="zh-CN"/>
        </w:rPr>
        <w:t xml:space="preserve"> by IAB MT</w:t>
      </w:r>
      <w:r w:rsidR="00994850" w:rsidRPr="00851FFE">
        <w:rPr>
          <w:rFonts w:ascii="Arial" w:eastAsia="宋体" w:hAnsi="Arial" w:cs="Arial" w:hint="eastAsia"/>
          <w:lang w:eastAsia="zh-CN"/>
        </w:rPr>
        <w:t>.</w:t>
      </w:r>
      <w:r w:rsidR="00994850">
        <w:rPr>
          <w:rFonts w:ascii="Arial" w:eastAsia="宋体" w:hAnsi="Arial" w:cs="Arial" w:hint="eastAsia"/>
          <w:lang w:eastAsia="zh-CN"/>
        </w:rPr>
        <w:t xml:space="preserve"> </w:t>
      </w:r>
    </w:p>
    <w:p w14:paraId="0EA9538F" w14:textId="5DA45A85" w:rsidR="00994850" w:rsidRDefault="00994850" w:rsidP="00994850">
      <w:pPr>
        <w:rPr>
          <w:rFonts w:ascii="Arial" w:eastAsia="宋体" w:hAnsi="Arial" w:cs="Arial"/>
          <w:lang w:eastAsia="zh-CN"/>
        </w:rPr>
      </w:pPr>
      <w:r>
        <w:rPr>
          <w:rFonts w:ascii="Arial" w:eastAsia="宋体" w:hAnsi="Arial" w:cs="Arial" w:hint="eastAsia"/>
          <w:lang w:eastAsia="zh-CN"/>
        </w:rPr>
        <w:t xml:space="preserve">Firstly, one </w:t>
      </w:r>
      <w:r>
        <w:rPr>
          <w:rFonts w:ascii="Arial" w:eastAsia="宋体" w:hAnsi="Arial" w:cs="Arial"/>
          <w:lang w:eastAsia="zh-CN"/>
        </w:rPr>
        <w:t>might</w:t>
      </w:r>
      <w:r>
        <w:rPr>
          <w:rFonts w:ascii="Arial" w:eastAsia="宋体" w:hAnsi="Arial" w:cs="Arial" w:hint="eastAsia"/>
          <w:lang w:eastAsia="zh-CN"/>
        </w:rPr>
        <w:t xml:space="preserve"> argue </w:t>
      </w:r>
      <w:r w:rsidR="000C0D2F">
        <w:rPr>
          <w:rFonts w:ascii="Arial" w:eastAsia="宋体" w:hAnsi="Arial" w:cs="Arial" w:hint="eastAsia"/>
          <w:lang w:eastAsia="zh-CN"/>
        </w:rPr>
        <w:t xml:space="preserve">that if the BAP entity is not released (thus </w:t>
      </w:r>
      <w:r>
        <w:rPr>
          <w:rFonts w:ascii="Arial" w:eastAsia="宋体" w:hAnsi="Arial" w:cs="Arial"/>
          <w:lang w:eastAsia="zh-CN"/>
        </w:rPr>
        <w:t>configuration</w:t>
      </w:r>
      <w:r>
        <w:rPr>
          <w:rFonts w:ascii="Arial" w:eastAsia="宋体" w:hAnsi="Arial" w:cs="Arial" w:hint="eastAsia"/>
          <w:lang w:eastAsia="zh-CN"/>
        </w:rPr>
        <w:t xml:space="preserve"> </w:t>
      </w:r>
      <w:r>
        <w:rPr>
          <w:rFonts w:ascii="Arial" w:eastAsia="宋体" w:hAnsi="Arial" w:cs="Arial"/>
          <w:lang w:eastAsia="zh-CN"/>
        </w:rPr>
        <w:t>stored</w:t>
      </w:r>
      <w:r>
        <w:rPr>
          <w:rFonts w:ascii="Arial" w:eastAsia="宋体" w:hAnsi="Arial" w:cs="Arial" w:hint="eastAsia"/>
          <w:lang w:eastAsia="zh-CN"/>
        </w:rPr>
        <w:t xml:space="preserve">), it may save the latency or </w:t>
      </w:r>
      <w:r>
        <w:rPr>
          <w:rFonts w:ascii="Arial" w:eastAsia="宋体" w:hAnsi="Arial" w:cs="Arial"/>
          <w:lang w:eastAsia="zh-CN"/>
        </w:rPr>
        <w:t>signalling</w:t>
      </w:r>
      <w:r>
        <w:rPr>
          <w:rFonts w:ascii="Arial" w:eastAsia="宋体" w:hAnsi="Arial" w:cs="Arial" w:hint="eastAsia"/>
          <w:lang w:eastAsia="zh-CN"/>
        </w:rPr>
        <w:t xml:space="preserve"> when it goes back to CONNECTED state. But this is not </w:t>
      </w:r>
      <w:r>
        <w:rPr>
          <w:rFonts w:ascii="Arial" w:eastAsia="宋体" w:hAnsi="Arial" w:cs="Arial"/>
          <w:lang w:eastAsia="zh-CN"/>
        </w:rPr>
        <w:t>necessarily</w:t>
      </w:r>
      <w:r w:rsidR="000C0D2F">
        <w:rPr>
          <w:rFonts w:ascii="Arial" w:eastAsia="宋体" w:hAnsi="Arial" w:cs="Arial" w:hint="eastAsia"/>
          <w:lang w:eastAsia="zh-CN"/>
        </w:rPr>
        <w:t xml:space="preserve"> meaningful</w:t>
      </w:r>
      <w:r>
        <w:rPr>
          <w:rFonts w:ascii="Arial" w:eastAsia="宋体" w:hAnsi="Arial" w:cs="Arial" w:hint="eastAsia"/>
          <w:lang w:eastAsia="zh-CN"/>
        </w:rPr>
        <w:t xml:space="preserve">. One reason is the BAP </w:t>
      </w:r>
      <w:r>
        <w:rPr>
          <w:rFonts w:ascii="Arial" w:eastAsia="宋体" w:hAnsi="Arial" w:cs="Arial"/>
          <w:lang w:eastAsia="zh-CN"/>
        </w:rPr>
        <w:t>configuration</w:t>
      </w:r>
      <w:r w:rsidR="000C0D2F">
        <w:rPr>
          <w:rFonts w:ascii="Arial" w:eastAsia="宋体" w:hAnsi="Arial" w:cs="Arial" w:hint="eastAsia"/>
          <w:lang w:eastAsia="zh-CN"/>
        </w:rPr>
        <w:t xml:space="preserve"> has </w:t>
      </w:r>
      <w:r>
        <w:rPr>
          <w:rFonts w:ascii="Arial" w:eastAsia="宋体" w:hAnsi="Arial" w:cs="Arial" w:hint="eastAsia"/>
          <w:lang w:eastAsia="zh-CN"/>
        </w:rPr>
        <w:t xml:space="preserve">topology </w:t>
      </w:r>
      <w:r>
        <w:rPr>
          <w:rFonts w:ascii="Arial" w:eastAsia="宋体" w:hAnsi="Arial" w:cs="Arial"/>
          <w:lang w:eastAsia="zh-CN"/>
        </w:rPr>
        <w:t>characteristic</w:t>
      </w:r>
      <w:r>
        <w:rPr>
          <w:rFonts w:ascii="Arial" w:eastAsia="宋体" w:hAnsi="Arial" w:cs="Arial" w:hint="eastAsia"/>
          <w:lang w:eastAsia="zh-CN"/>
        </w:rPr>
        <w:t>, meaning that IAB MT</w:t>
      </w:r>
      <w:r>
        <w:rPr>
          <w:rFonts w:ascii="Arial" w:eastAsia="宋体" w:hAnsi="Arial" w:cs="Arial"/>
          <w:lang w:eastAsia="zh-CN"/>
        </w:rPr>
        <w:t>’</w:t>
      </w:r>
      <w:r>
        <w:rPr>
          <w:rFonts w:ascii="Arial" w:eastAsia="宋体" w:hAnsi="Arial" w:cs="Arial" w:hint="eastAsia"/>
          <w:lang w:eastAsia="zh-CN"/>
        </w:rPr>
        <w:t>s</w:t>
      </w:r>
      <w:r w:rsidR="000C0D2F">
        <w:rPr>
          <w:rFonts w:ascii="Arial" w:eastAsia="宋体" w:hAnsi="Arial" w:cs="Arial" w:hint="eastAsia"/>
          <w:lang w:eastAsia="zh-CN"/>
        </w:rPr>
        <w:t xml:space="preserve"> (actually also the case for IAB DU)</w:t>
      </w:r>
      <w:r>
        <w:rPr>
          <w:rFonts w:ascii="Arial" w:eastAsia="宋体" w:hAnsi="Arial" w:cs="Arial" w:hint="eastAsia"/>
          <w:lang w:eastAsia="zh-CN"/>
        </w:rPr>
        <w:t xml:space="preserve"> BAP </w:t>
      </w:r>
      <w:r>
        <w:rPr>
          <w:rFonts w:ascii="Arial" w:eastAsia="宋体" w:hAnsi="Arial" w:cs="Arial"/>
          <w:lang w:eastAsia="zh-CN"/>
        </w:rPr>
        <w:t>configuration</w:t>
      </w:r>
      <w:r>
        <w:rPr>
          <w:rFonts w:ascii="Arial" w:eastAsia="宋体" w:hAnsi="Arial" w:cs="Arial" w:hint="eastAsia"/>
          <w:lang w:eastAsia="zh-CN"/>
        </w:rPr>
        <w:t xml:space="preserve">, containing routing and mapping parts, may change </w:t>
      </w:r>
      <w:r w:rsidR="000C0D2F">
        <w:rPr>
          <w:rFonts w:ascii="Arial" w:eastAsia="宋体" w:hAnsi="Arial" w:cs="Arial" w:hint="eastAsia"/>
          <w:lang w:eastAsia="zh-CN"/>
        </w:rPr>
        <w:t>based on the status of other</w:t>
      </w:r>
      <w:r>
        <w:rPr>
          <w:rFonts w:ascii="Arial" w:eastAsia="宋体" w:hAnsi="Arial" w:cs="Arial" w:hint="eastAsia"/>
          <w:lang w:eastAsia="zh-CN"/>
        </w:rPr>
        <w:t xml:space="preserve"> </w:t>
      </w:r>
      <w:r>
        <w:rPr>
          <w:rFonts w:ascii="Arial" w:eastAsia="宋体" w:hAnsi="Arial" w:cs="Arial"/>
          <w:lang w:eastAsia="zh-CN"/>
        </w:rPr>
        <w:t>neighbouring</w:t>
      </w:r>
      <w:r w:rsidR="000C0D2F">
        <w:rPr>
          <w:rFonts w:ascii="Arial" w:eastAsia="宋体" w:hAnsi="Arial" w:cs="Arial" w:hint="eastAsia"/>
          <w:lang w:eastAsia="zh-CN"/>
        </w:rPr>
        <w:t xml:space="preserve"> IAB nodes. For example, even if IAB node #A </w:t>
      </w:r>
      <w:r>
        <w:rPr>
          <w:rFonts w:ascii="Arial" w:eastAsia="宋体" w:hAnsi="Arial" w:cs="Arial" w:hint="eastAsia"/>
          <w:lang w:eastAsia="zh-CN"/>
        </w:rPr>
        <w:t xml:space="preserve">is not moving the other </w:t>
      </w:r>
      <w:r w:rsidR="000C0D2F">
        <w:rPr>
          <w:rFonts w:ascii="Arial" w:eastAsia="宋体" w:hAnsi="Arial" w:cs="Arial" w:hint="eastAsia"/>
          <w:lang w:eastAsia="zh-CN"/>
        </w:rPr>
        <w:t xml:space="preserve">IAB </w:t>
      </w:r>
      <w:r>
        <w:rPr>
          <w:rFonts w:ascii="Arial" w:eastAsia="宋体" w:hAnsi="Arial" w:cs="Arial" w:hint="eastAsia"/>
          <w:lang w:eastAsia="zh-CN"/>
        </w:rPr>
        <w:t xml:space="preserve">nodes around might </w:t>
      </w:r>
      <w:r w:rsidR="000C0D2F">
        <w:rPr>
          <w:rFonts w:ascii="Arial" w:eastAsia="宋体" w:hAnsi="Arial" w:cs="Arial" w:hint="eastAsia"/>
          <w:lang w:eastAsia="zh-CN"/>
        </w:rPr>
        <w:t xml:space="preserve">have </w:t>
      </w:r>
      <w:r>
        <w:rPr>
          <w:rFonts w:ascii="Arial" w:eastAsia="宋体" w:hAnsi="Arial" w:cs="Arial" w:hint="eastAsia"/>
          <w:lang w:eastAsia="zh-CN"/>
        </w:rPr>
        <w:t xml:space="preserve">varying channel </w:t>
      </w:r>
      <w:r>
        <w:rPr>
          <w:rFonts w:ascii="Arial" w:eastAsia="宋体" w:hAnsi="Arial" w:cs="Arial"/>
          <w:lang w:eastAsia="zh-CN"/>
        </w:rPr>
        <w:t>conditions</w:t>
      </w:r>
      <w:r>
        <w:rPr>
          <w:rFonts w:ascii="Arial" w:eastAsia="宋体" w:hAnsi="Arial" w:cs="Arial" w:hint="eastAsia"/>
          <w:lang w:eastAsia="zh-CN"/>
        </w:rPr>
        <w:t xml:space="preserve"> or traffic situations, which may then </w:t>
      </w:r>
      <w:r w:rsidR="000C0D2F">
        <w:rPr>
          <w:rFonts w:ascii="Arial" w:eastAsia="宋体" w:hAnsi="Arial" w:cs="Arial" w:hint="eastAsia"/>
          <w:lang w:eastAsia="zh-CN"/>
        </w:rPr>
        <w:t>require</w:t>
      </w:r>
      <w:r>
        <w:rPr>
          <w:rFonts w:ascii="Arial" w:eastAsia="宋体" w:hAnsi="Arial" w:cs="Arial" w:hint="eastAsia"/>
          <w:lang w:eastAsia="zh-CN"/>
        </w:rPr>
        <w:t xml:space="preserve"> </w:t>
      </w:r>
      <w:r w:rsidR="000C0D2F">
        <w:rPr>
          <w:rFonts w:ascii="Arial" w:eastAsia="宋体" w:hAnsi="Arial" w:cs="Arial" w:hint="eastAsia"/>
          <w:lang w:eastAsia="zh-CN"/>
        </w:rPr>
        <w:t xml:space="preserve">updates to their </w:t>
      </w:r>
      <w:r>
        <w:rPr>
          <w:rFonts w:ascii="Arial" w:eastAsia="宋体" w:hAnsi="Arial" w:cs="Arial" w:hint="eastAsia"/>
          <w:lang w:eastAsia="zh-CN"/>
        </w:rPr>
        <w:t xml:space="preserve">BAP </w:t>
      </w:r>
      <w:r w:rsidR="000C0D2F">
        <w:rPr>
          <w:rFonts w:ascii="Arial" w:eastAsia="宋体" w:hAnsi="Arial" w:cs="Arial"/>
          <w:lang w:eastAsia="zh-CN"/>
        </w:rPr>
        <w:t>configurations</w:t>
      </w:r>
      <w:r w:rsidR="000C0D2F">
        <w:rPr>
          <w:rFonts w:ascii="Arial" w:eastAsia="宋体" w:hAnsi="Arial" w:cs="Arial" w:hint="eastAsia"/>
          <w:lang w:eastAsia="zh-CN"/>
        </w:rPr>
        <w:t xml:space="preserve"> by</w:t>
      </w:r>
      <w:r>
        <w:rPr>
          <w:rFonts w:ascii="Arial" w:eastAsia="宋体" w:hAnsi="Arial" w:cs="Arial" w:hint="eastAsia"/>
          <w:lang w:eastAsia="zh-CN"/>
        </w:rPr>
        <w:t xml:space="preserve"> donor CU. </w:t>
      </w:r>
      <w:r w:rsidR="000C0D2F">
        <w:rPr>
          <w:rFonts w:ascii="Arial" w:eastAsia="宋体" w:hAnsi="Arial" w:cs="Arial" w:hint="eastAsia"/>
          <w:lang w:eastAsia="zh-CN"/>
        </w:rPr>
        <w:t>Then w</w:t>
      </w:r>
      <w:r>
        <w:rPr>
          <w:rFonts w:ascii="Arial" w:eastAsia="宋体" w:hAnsi="Arial" w:cs="Arial" w:hint="eastAsia"/>
          <w:lang w:eastAsia="zh-CN"/>
        </w:rPr>
        <w:t xml:space="preserve">hen IAB </w:t>
      </w:r>
      <w:r w:rsidR="000C0D2F">
        <w:rPr>
          <w:rFonts w:ascii="Arial" w:eastAsia="宋体" w:hAnsi="Arial" w:cs="Arial" w:hint="eastAsia"/>
          <w:lang w:eastAsia="zh-CN"/>
        </w:rPr>
        <w:t xml:space="preserve">node #A </w:t>
      </w:r>
      <w:r>
        <w:rPr>
          <w:rFonts w:ascii="Arial" w:eastAsia="宋体" w:hAnsi="Arial" w:cs="Arial" w:hint="eastAsia"/>
          <w:lang w:eastAsia="zh-CN"/>
        </w:rPr>
        <w:t>goes back</w:t>
      </w:r>
      <w:r w:rsidR="000C0D2F">
        <w:rPr>
          <w:rFonts w:ascii="Arial" w:eastAsia="宋体" w:hAnsi="Arial" w:cs="Arial" w:hint="eastAsia"/>
          <w:lang w:eastAsia="zh-CN"/>
        </w:rPr>
        <w:t xml:space="preserve"> to CONNECTED state, it is </w:t>
      </w:r>
      <w:r>
        <w:rPr>
          <w:rFonts w:ascii="Arial" w:eastAsia="宋体" w:hAnsi="Arial" w:cs="Arial" w:hint="eastAsia"/>
          <w:lang w:eastAsia="zh-CN"/>
        </w:rPr>
        <w:t xml:space="preserve">likely the stored BAP </w:t>
      </w:r>
      <w:r>
        <w:rPr>
          <w:rFonts w:ascii="Arial" w:eastAsia="宋体" w:hAnsi="Arial" w:cs="Arial"/>
          <w:lang w:eastAsia="zh-CN"/>
        </w:rPr>
        <w:t>configuration</w:t>
      </w:r>
      <w:r>
        <w:rPr>
          <w:rFonts w:ascii="Arial" w:eastAsia="宋体" w:hAnsi="Arial" w:cs="Arial" w:hint="eastAsia"/>
          <w:lang w:eastAsia="zh-CN"/>
        </w:rPr>
        <w:t xml:space="preserve"> is no longer valid, </w:t>
      </w:r>
      <w:r w:rsidR="000C0D2F">
        <w:rPr>
          <w:rFonts w:ascii="Arial" w:eastAsia="宋体" w:hAnsi="Arial" w:cs="Arial" w:hint="eastAsia"/>
          <w:lang w:eastAsia="zh-CN"/>
        </w:rPr>
        <w:t xml:space="preserve">and it </w:t>
      </w:r>
      <w:r>
        <w:rPr>
          <w:rFonts w:ascii="Arial" w:eastAsia="宋体" w:hAnsi="Arial" w:cs="Arial" w:hint="eastAsia"/>
          <w:lang w:eastAsia="zh-CN"/>
        </w:rPr>
        <w:t xml:space="preserve">requires </w:t>
      </w:r>
      <w:r>
        <w:rPr>
          <w:rFonts w:ascii="Arial" w:eastAsia="宋体" w:hAnsi="Arial" w:cs="Arial"/>
          <w:lang w:eastAsia="zh-CN"/>
        </w:rPr>
        <w:t>reconfiguration</w:t>
      </w:r>
      <w:r>
        <w:rPr>
          <w:rFonts w:ascii="Arial" w:eastAsia="宋体" w:hAnsi="Arial" w:cs="Arial" w:hint="eastAsia"/>
          <w:lang w:eastAsia="zh-CN"/>
        </w:rPr>
        <w:t xml:space="preserve"> anyway. One more poi</w:t>
      </w:r>
      <w:r w:rsidR="00D06FDC">
        <w:rPr>
          <w:rFonts w:ascii="Arial" w:eastAsia="宋体" w:hAnsi="Arial" w:cs="Arial" w:hint="eastAsia"/>
          <w:lang w:eastAsia="zh-CN"/>
        </w:rPr>
        <w:t xml:space="preserve">nt is when the IAB MT </w:t>
      </w:r>
      <w:r>
        <w:rPr>
          <w:rFonts w:ascii="Arial" w:eastAsia="宋体" w:hAnsi="Arial" w:cs="Arial" w:hint="eastAsia"/>
          <w:lang w:eastAsia="zh-CN"/>
        </w:rPr>
        <w:t>goes to INACTIVE, the DU part in its parent</w:t>
      </w:r>
      <w:r w:rsidR="000C0D2F">
        <w:rPr>
          <w:rFonts w:ascii="Arial" w:eastAsia="宋体" w:hAnsi="Arial" w:cs="Arial" w:hint="eastAsia"/>
          <w:lang w:eastAsia="zh-CN"/>
        </w:rPr>
        <w:t xml:space="preserve"> IAB node</w:t>
      </w:r>
      <w:r>
        <w:rPr>
          <w:rFonts w:ascii="Arial" w:eastAsia="宋体" w:hAnsi="Arial" w:cs="Arial" w:hint="eastAsia"/>
          <w:lang w:eastAsia="zh-CN"/>
        </w:rPr>
        <w:t xml:space="preserve"> </w:t>
      </w:r>
      <w:r w:rsidR="00477C14">
        <w:rPr>
          <w:rFonts w:ascii="Arial" w:eastAsia="宋体" w:hAnsi="Arial" w:cs="Arial" w:hint="eastAsia"/>
          <w:lang w:eastAsia="zh-CN"/>
        </w:rPr>
        <w:t>will</w:t>
      </w:r>
      <w:r>
        <w:rPr>
          <w:rFonts w:ascii="Arial" w:eastAsia="宋体" w:hAnsi="Arial" w:cs="Arial" w:hint="eastAsia"/>
          <w:lang w:eastAsia="zh-CN"/>
        </w:rPr>
        <w:t xml:space="preserve"> release the corresponding UE context, which is another source of </w:t>
      </w:r>
      <w:r w:rsidR="000C0D2F">
        <w:rPr>
          <w:rFonts w:ascii="Arial" w:eastAsia="宋体" w:hAnsi="Arial" w:cs="Arial" w:hint="eastAsia"/>
          <w:lang w:eastAsia="zh-CN"/>
        </w:rPr>
        <w:t xml:space="preserve">potential </w:t>
      </w:r>
      <w:r>
        <w:rPr>
          <w:rFonts w:ascii="Arial" w:eastAsia="宋体" w:hAnsi="Arial" w:cs="Arial" w:hint="eastAsia"/>
          <w:lang w:eastAsia="zh-CN"/>
        </w:rPr>
        <w:t>latency/signalling before the IAB node</w:t>
      </w:r>
      <w:r w:rsidR="000C0D2F">
        <w:rPr>
          <w:rFonts w:ascii="Arial" w:eastAsia="宋体" w:hAnsi="Arial" w:cs="Arial" w:hint="eastAsia"/>
          <w:lang w:eastAsia="zh-CN"/>
        </w:rPr>
        <w:t xml:space="preserve"> #A is fully back to </w:t>
      </w:r>
      <w:r w:rsidR="000C0D2F">
        <w:rPr>
          <w:rFonts w:ascii="Arial" w:eastAsia="宋体" w:hAnsi="Arial" w:cs="Arial"/>
          <w:lang w:eastAsia="zh-CN"/>
        </w:rPr>
        <w:t>‘</w:t>
      </w:r>
      <w:r w:rsidR="000C0D2F">
        <w:rPr>
          <w:rFonts w:ascii="Arial" w:eastAsia="宋体" w:hAnsi="Arial" w:cs="Arial" w:hint="eastAsia"/>
          <w:lang w:eastAsia="zh-CN"/>
        </w:rPr>
        <w:t>operational mode</w:t>
      </w:r>
      <w:r w:rsidR="000C0D2F">
        <w:rPr>
          <w:rFonts w:ascii="Arial" w:eastAsia="宋体" w:hAnsi="Arial" w:cs="Arial"/>
          <w:lang w:eastAsia="zh-CN"/>
        </w:rPr>
        <w:t>’</w:t>
      </w:r>
      <w:r>
        <w:rPr>
          <w:rFonts w:ascii="Arial" w:eastAsia="宋体" w:hAnsi="Arial" w:cs="Arial" w:hint="eastAsia"/>
          <w:lang w:eastAsia="zh-CN"/>
        </w:rPr>
        <w:t xml:space="preserve">. </w:t>
      </w:r>
      <w:r w:rsidR="00A13636">
        <w:rPr>
          <w:rFonts w:ascii="Arial" w:eastAsia="宋体" w:hAnsi="Arial" w:cs="Arial" w:hint="eastAsia"/>
          <w:lang w:eastAsia="zh-CN"/>
        </w:rPr>
        <w:t xml:space="preserve">In summary, the benefit of keeping the BAP entity is not clear. </w:t>
      </w:r>
    </w:p>
    <w:p w14:paraId="10F754A4" w14:textId="07414294" w:rsidR="00994850" w:rsidRDefault="00994850" w:rsidP="00A13636">
      <w:pPr>
        <w:rPr>
          <w:rFonts w:ascii="Arial" w:eastAsia="宋体" w:hAnsi="Arial" w:cs="Arial"/>
          <w:lang w:eastAsia="zh-CN"/>
        </w:rPr>
      </w:pPr>
      <w:r>
        <w:rPr>
          <w:rFonts w:ascii="Arial" w:eastAsia="宋体" w:hAnsi="Arial" w:cs="Arial" w:hint="eastAsia"/>
          <w:lang w:eastAsia="zh-CN"/>
        </w:rPr>
        <w:t xml:space="preserve">Secondly, there is </w:t>
      </w:r>
      <w:r w:rsidR="00A13636">
        <w:rPr>
          <w:rFonts w:ascii="Arial" w:eastAsia="宋体" w:hAnsi="Arial" w:cs="Arial" w:hint="eastAsia"/>
          <w:lang w:eastAsia="zh-CN"/>
        </w:rPr>
        <w:t xml:space="preserve">potential harm to </w:t>
      </w:r>
      <w:r>
        <w:rPr>
          <w:rFonts w:ascii="Arial" w:eastAsia="宋体" w:hAnsi="Arial" w:cs="Arial" w:hint="eastAsia"/>
          <w:lang w:eastAsia="zh-CN"/>
        </w:rPr>
        <w:t>user experience</w:t>
      </w:r>
      <w:r w:rsidR="00A13636">
        <w:rPr>
          <w:rFonts w:ascii="Arial" w:eastAsia="宋体" w:hAnsi="Arial" w:cs="Arial" w:hint="eastAsia"/>
          <w:lang w:eastAsia="zh-CN"/>
        </w:rPr>
        <w:t xml:space="preserve"> </w:t>
      </w:r>
      <w:r>
        <w:rPr>
          <w:rFonts w:ascii="Arial" w:eastAsia="宋体" w:hAnsi="Arial" w:cs="Arial" w:hint="eastAsia"/>
          <w:lang w:eastAsia="zh-CN"/>
        </w:rPr>
        <w:t xml:space="preserve">if the </w:t>
      </w:r>
      <w:r w:rsidR="00A13636">
        <w:rPr>
          <w:rFonts w:ascii="Arial" w:eastAsia="宋体" w:hAnsi="Arial" w:cs="Arial" w:hint="eastAsia"/>
          <w:lang w:eastAsia="zh-CN"/>
        </w:rPr>
        <w:t xml:space="preserve">IAB DU is still working when MT goes to </w:t>
      </w:r>
      <w:r w:rsidR="00A13636" w:rsidRPr="0060776B">
        <w:rPr>
          <w:rFonts w:ascii="Arial" w:eastAsia="宋体" w:hAnsi="Arial" w:cs="Arial"/>
          <w:lang w:eastAsia="zh-CN"/>
        </w:rPr>
        <w:t>INACTIVE</w:t>
      </w:r>
      <w:r w:rsidR="00A13636">
        <w:rPr>
          <w:rFonts w:ascii="Arial" w:eastAsia="宋体" w:hAnsi="Arial" w:cs="Arial" w:hint="eastAsia"/>
          <w:lang w:eastAsia="zh-CN"/>
        </w:rPr>
        <w:t xml:space="preserve"> or IDLE. In detail, when IAB DU is stilling </w:t>
      </w:r>
      <w:r w:rsidR="00A13636">
        <w:rPr>
          <w:rFonts w:ascii="Arial" w:eastAsia="宋体" w:hAnsi="Arial" w:cs="Arial" w:hint="eastAsia"/>
          <w:lang w:eastAsia="zh-CN"/>
        </w:rPr>
        <w:t>broadcasting</w:t>
      </w:r>
      <w:r w:rsidR="00A13636">
        <w:rPr>
          <w:rFonts w:ascii="Arial" w:eastAsia="宋体" w:hAnsi="Arial" w:cs="Arial" w:hint="eastAsia"/>
          <w:lang w:eastAsia="zh-CN"/>
        </w:rPr>
        <w:t xml:space="preserve"> the corresponding system information (including </w:t>
      </w:r>
      <w:proofErr w:type="spellStart"/>
      <w:r w:rsidR="00A13636">
        <w:rPr>
          <w:rFonts w:ascii="Arial" w:eastAsia="宋体" w:hAnsi="Arial" w:cs="Arial" w:hint="eastAsia"/>
          <w:lang w:eastAsia="zh-CN"/>
        </w:rPr>
        <w:t>iab</w:t>
      </w:r>
      <w:proofErr w:type="spellEnd"/>
      <w:r w:rsidR="00A13636">
        <w:rPr>
          <w:rFonts w:ascii="Arial" w:eastAsia="宋体" w:hAnsi="Arial" w:cs="Arial" w:hint="eastAsia"/>
          <w:lang w:eastAsia="zh-CN"/>
        </w:rPr>
        <w:t>-Support</w:t>
      </w:r>
      <w:r w:rsidR="00A13636">
        <w:rPr>
          <w:rFonts w:ascii="Arial" w:eastAsia="宋体" w:hAnsi="Arial" w:cs="Arial" w:hint="eastAsia"/>
          <w:lang w:eastAsia="zh-CN"/>
        </w:rPr>
        <w:t>) and the reference signals</w:t>
      </w:r>
      <w:r w:rsidR="00A13636">
        <w:rPr>
          <w:rFonts w:ascii="Arial" w:eastAsia="宋体" w:hAnsi="Arial" w:cs="Arial" w:hint="eastAsia"/>
          <w:lang w:eastAsia="zh-CN"/>
        </w:rPr>
        <w:t>, the other UEs or child IAB nodes may try to connect to it.</w:t>
      </w:r>
      <w:r w:rsidR="00214F08">
        <w:rPr>
          <w:rFonts w:ascii="Arial" w:eastAsia="宋体" w:hAnsi="Arial" w:cs="Arial" w:hint="eastAsia"/>
          <w:lang w:eastAsia="zh-CN"/>
        </w:rPr>
        <w:t xml:space="preserve"> Once this happens, in order to serve them the IAB MT needs to first go through all the sync up procedure (as described in the previous paragraph), which requires certain latency. Considering a multi-hop scenario, the latency </w:t>
      </w:r>
      <w:r w:rsidR="00214F08">
        <w:rPr>
          <w:rFonts w:ascii="Arial" w:eastAsia="宋体" w:hAnsi="Arial" w:cs="Arial"/>
          <w:lang w:eastAsia="zh-CN"/>
        </w:rPr>
        <w:t>accumulates</w:t>
      </w:r>
      <w:r w:rsidR="00214F08">
        <w:rPr>
          <w:rFonts w:ascii="Arial" w:eastAsia="宋体" w:hAnsi="Arial" w:cs="Arial" w:hint="eastAsia"/>
          <w:lang w:eastAsia="zh-CN"/>
        </w:rPr>
        <w:t xml:space="preserve"> as number of nodes along a path goes large. This potential causes </w:t>
      </w:r>
      <w:r>
        <w:rPr>
          <w:rFonts w:ascii="Arial" w:eastAsia="宋体" w:hAnsi="Arial" w:cs="Arial" w:hint="eastAsia"/>
          <w:lang w:eastAsia="zh-CN"/>
        </w:rPr>
        <w:t xml:space="preserve">user experience </w:t>
      </w:r>
      <w:r>
        <w:rPr>
          <w:rFonts w:ascii="Arial" w:eastAsia="宋体" w:hAnsi="Arial" w:cs="Arial"/>
          <w:lang w:eastAsia="zh-CN"/>
        </w:rPr>
        <w:t>degradation</w:t>
      </w:r>
      <w:r w:rsidR="00214F08">
        <w:rPr>
          <w:rFonts w:ascii="Arial" w:eastAsia="宋体" w:hAnsi="Arial" w:cs="Arial" w:hint="eastAsia"/>
          <w:lang w:eastAsia="zh-CN"/>
        </w:rPr>
        <w:t xml:space="preserve">, which is actually against of the </w:t>
      </w:r>
      <w:r w:rsidR="00214F08">
        <w:rPr>
          <w:rFonts w:ascii="Arial" w:eastAsia="宋体" w:hAnsi="Arial" w:cs="Arial"/>
          <w:lang w:eastAsia="zh-CN"/>
        </w:rPr>
        <w:t>initial</w:t>
      </w:r>
      <w:r w:rsidR="001C13C2">
        <w:rPr>
          <w:rFonts w:ascii="Arial" w:eastAsia="宋体" w:hAnsi="Arial" w:cs="Arial"/>
          <w:lang w:eastAsia="zh-CN"/>
        </w:rPr>
        <w:t xml:space="preserve"> motivation of </w:t>
      </w:r>
      <w:r w:rsidR="001C13C2">
        <w:rPr>
          <w:rFonts w:ascii="Arial" w:eastAsia="宋体" w:hAnsi="Arial" w:cs="Arial" w:hint="eastAsia"/>
          <w:lang w:eastAsia="zh-CN"/>
        </w:rPr>
        <w:t>having</w:t>
      </w:r>
      <w:r w:rsidR="00214F08">
        <w:rPr>
          <w:rFonts w:ascii="Arial" w:eastAsia="宋体" w:hAnsi="Arial" w:cs="Arial"/>
          <w:lang w:eastAsia="zh-CN"/>
        </w:rPr>
        <w:t xml:space="preserve"> a</w:t>
      </w:r>
      <w:r w:rsidR="00214F08">
        <w:rPr>
          <w:rFonts w:ascii="Arial" w:eastAsia="宋体" w:hAnsi="Arial" w:cs="Arial" w:hint="eastAsia"/>
          <w:lang w:eastAsia="zh-CN"/>
        </w:rPr>
        <w:t>n</w:t>
      </w:r>
      <w:r w:rsidR="00214F08">
        <w:rPr>
          <w:rFonts w:ascii="Arial" w:eastAsia="宋体" w:hAnsi="Arial" w:cs="Arial"/>
          <w:lang w:eastAsia="zh-CN"/>
        </w:rPr>
        <w:t xml:space="preserve"> IAB entity not released</w:t>
      </w:r>
      <w:r w:rsidR="001C13C2">
        <w:rPr>
          <w:rFonts w:ascii="Arial" w:eastAsia="宋体" w:hAnsi="Arial" w:cs="Arial" w:hint="eastAsia"/>
          <w:lang w:eastAsia="zh-CN"/>
        </w:rPr>
        <w:t xml:space="preserve"> on state transition</w:t>
      </w:r>
      <w:r w:rsidR="00214F08">
        <w:rPr>
          <w:rFonts w:ascii="Arial" w:eastAsia="宋体" w:hAnsi="Arial" w:cs="Arial"/>
          <w:lang w:eastAsia="zh-CN"/>
        </w:rPr>
        <w:t>.</w:t>
      </w:r>
      <w:r w:rsidR="00214F08">
        <w:rPr>
          <w:rFonts w:ascii="Arial" w:eastAsia="宋体" w:hAnsi="Arial" w:cs="Arial" w:hint="eastAsia"/>
          <w:lang w:eastAsia="zh-CN"/>
        </w:rPr>
        <w:t xml:space="preserve"> </w:t>
      </w:r>
      <w:r>
        <w:rPr>
          <w:rFonts w:ascii="Arial" w:eastAsia="宋体" w:hAnsi="Arial" w:cs="Arial" w:hint="eastAsia"/>
          <w:lang w:eastAsia="zh-CN"/>
        </w:rPr>
        <w:t xml:space="preserve"> </w:t>
      </w:r>
    </w:p>
    <w:p w14:paraId="7B76DA30" w14:textId="419A7125" w:rsidR="00994850" w:rsidRDefault="001C13C2" w:rsidP="00994850">
      <w:pPr>
        <w:rPr>
          <w:rFonts w:ascii="Arial" w:eastAsia="宋体" w:hAnsi="Arial" w:cs="Arial"/>
          <w:lang w:eastAsia="zh-CN"/>
        </w:rPr>
      </w:pPr>
      <w:r>
        <w:rPr>
          <w:rFonts w:ascii="Arial" w:eastAsia="宋体" w:hAnsi="Arial" w:cs="Arial" w:hint="eastAsia"/>
          <w:lang w:eastAsia="zh-CN"/>
        </w:rPr>
        <w:t xml:space="preserve">Given these analysis, </w:t>
      </w:r>
      <w:r w:rsidR="00994850">
        <w:rPr>
          <w:rFonts w:ascii="Arial" w:eastAsia="宋体" w:hAnsi="Arial" w:cs="Arial" w:hint="eastAsia"/>
          <w:lang w:eastAsia="zh-CN"/>
        </w:rPr>
        <w:t xml:space="preserve">we have the following </w:t>
      </w:r>
      <w:r w:rsidR="00994850">
        <w:rPr>
          <w:rFonts w:ascii="Arial" w:eastAsia="宋体" w:hAnsi="Arial" w:cs="Arial"/>
          <w:lang w:eastAsia="zh-CN"/>
        </w:rPr>
        <w:t>observation</w:t>
      </w:r>
      <w:r w:rsidR="00994850">
        <w:rPr>
          <w:rFonts w:ascii="Arial" w:eastAsia="宋体" w:hAnsi="Arial" w:cs="Arial" w:hint="eastAsia"/>
          <w:lang w:eastAsia="zh-CN"/>
        </w:rPr>
        <w:t>s</w:t>
      </w:r>
      <w:r w:rsidR="00994850">
        <w:rPr>
          <w:rFonts w:ascii="Arial" w:eastAsia="宋体" w:hAnsi="Arial" w:cs="Arial"/>
          <w:lang w:eastAsia="zh-CN"/>
        </w:rPr>
        <w:t xml:space="preserve"> and</w:t>
      </w:r>
      <w:r w:rsidR="00994850">
        <w:rPr>
          <w:rFonts w:ascii="Arial" w:eastAsia="宋体" w:hAnsi="Arial" w:cs="Arial" w:hint="eastAsia"/>
          <w:lang w:eastAsia="zh-CN"/>
        </w:rPr>
        <w:t xml:space="preserve"> proposal. </w:t>
      </w:r>
    </w:p>
    <w:p w14:paraId="199D4FA3" w14:textId="2A5796BD" w:rsidR="00994850" w:rsidRPr="005B751A" w:rsidRDefault="00994850" w:rsidP="00BF2A5C">
      <w:pPr>
        <w:spacing w:before="120" w:after="240"/>
        <w:ind w:left="1440" w:hanging="1440"/>
        <w:rPr>
          <w:rFonts w:ascii="Arial" w:eastAsia="宋体" w:hAnsi="Arial" w:cs="Arial"/>
          <w:b/>
          <w:lang w:eastAsia="zh-CN"/>
        </w:rPr>
      </w:pPr>
      <w:bookmarkStart w:id="1" w:name="o2"/>
      <w:r w:rsidRPr="005B751A">
        <w:rPr>
          <w:rFonts w:ascii="Arial" w:eastAsia="宋体" w:hAnsi="Arial" w:cs="Arial" w:hint="eastAsia"/>
          <w:b/>
          <w:lang w:eastAsia="zh-CN"/>
        </w:rPr>
        <w:t xml:space="preserve">Observation 2 </w:t>
      </w:r>
      <w:proofErr w:type="gramStart"/>
      <w:r w:rsidRPr="005B751A">
        <w:rPr>
          <w:rFonts w:ascii="Arial" w:eastAsia="宋体" w:hAnsi="Arial" w:cs="Arial" w:hint="eastAsia"/>
          <w:b/>
          <w:lang w:eastAsia="zh-CN"/>
        </w:rPr>
        <w:t>The</w:t>
      </w:r>
      <w:proofErr w:type="gramEnd"/>
      <w:r w:rsidRPr="005B751A">
        <w:rPr>
          <w:rFonts w:ascii="Arial" w:eastAsia="宋体" w:hAnsi="Arial" w:cs="Arial" w:hint="eastAsia"/>
          <w:b/>
          <w:lang w:eastAsia="zh-CN"/>
        </w:rPr>
        <w:t xml:space="preserve"> </w:t>
      </w:r>
      <w:r w:rsidRPr="005B751A">
        <w:rPr>
          <w:rFonts w:ascii="Arial" w:eastAsia="宋体" w:hAnsi="Arial" w:cs="Arial"/>
          <w:b/>
          <w:lang w:eastAsia="zh-CN"/>
        </w:rPr>
        <w:t>benefit</w:t>
      </w:r>
      <w:r w:rsidRPr="005B751A">
        <w:rPr>
          <w:rFonts w:ascii="Arial" w:eastAsia="宋体" w:hAnsi="Arial" w:cs="Arial" w:hint="eastAsia"/>
          <w:b/>
          <w:lang w:eastAsia="zh-CN"/>
        </w:rPr>
        <w:t xml:space="preserve"> of suspend</w:t>
      </w:r>
      <w:r w:rsidR="001B105F">
        <w:rPr>
          <w:rFonts w:ascii="Arial" w:eastAsia="宋体" w:hAnsi="Arial" w:cs="Arial" w:hint="eastAsia"/>
          <w:b/>
          <w:lang w:eastAsia="zh-CN"/>
        </w:rPr>
        <w:t>ing (not releasing)</w:t>
      </w:r>
      <w:r w:rsidRPr="005B751A">
        <w:rPr>
          <w:rFonts w:ascii="Arial" w:eastAsia="宋体" w:hAnsi="Arial" w:cs="Arial" w:hint="eastAsia"/>
          <w:b/>
          <w:lang w:eastAsia="zh-CN"/>
        </w:rPr>
        <w:t xml:space="preserve"> </w:t>
      </w:r>
      <w:r w:rsidR="005B751A">
        <w:rPr>
          <w:rFonts w:ascii="Arial" w:eastAsia="宋体" w:hAnsi="Arial" w:cs="Arial" w:hint="eastAsia"/>
          <w:b/>
          <w:lang w:eastAsia="zh-CN"/>
        </w:rPr>
        <w:t>IAB MT</w:t>
      </w:r>
      <w:r w:rsidR="005B751A">
        <w:rPr>
          <w:rFonts w:ascii="Arial" w:eastAsia="宋体" w:hAnsi="Arial" w:cs="Arial"/>
          <w:b/>
          <w:lang w:eastAsia="zh-CN"/>
        </w:rPr>
        <w:t>’</w:t>
      </w:r>
      <w:r w:rsidR="005B751A">
        <w:rPr>
          <w:rFonts w:ascii="Arial" w:eastAsia="宋体" w:hAnsi="Arial" w:cs="Arial" w:hint="eastAsia"/>
          <w:b/>
          <w:lang w:eastAsia="zh-CN"/>
        </w:rPr>
        <w:t xml:space="preserve">s </w:t>
      </w:r>
      <w:r w:rsidRPr="005B751A">
        <w:rPr>
          <w:rFonts w:ascii="Arial" w:eastAsia="宋体" w:hAnsi="Arial" w:cs="Arial" w:hint="eastAsia"/>
          <w:b/>
          <w:lang w:eastAsia="zh-CN"/>
        </w:rPr>
        <w:t>BAP entity</w:t>
      </w:r>
      <w:r w:rsidR="001B105F">
        <w:rPr>
          <w:rFonts w:ascii="Arial" w:eastAsia="宋体" w:hAnsi="Arial" w:cs="Arial" w:hint="eastAsia"/>
          <w:b/>
          <w:lang w:eastAsia="zh-CN"/>
        </w:rPr>
        <w:t xml:space="preserve"> on transition to INACTIVE (IDLE) state </w:t>
      </w:r>
      <w:r w:rsidRPr="005B751A">
        <w:rPr>
          <w:rFonts w:ascii="Arial" w:eastAsia="宋体" w:hAnsi="Arial" w:cs="Arial" w:hint="eastAsia"/>
          <w:b/>
          <w:lang w:eastAsia="zh-CN"/>
        </w:rPr>
        <w:t xml:space="preserve">is unclear. </w:t>
      </w:r>
    </w:p>
    <w:p w14:paraId="4304DEC8" w14:textId="503486C3" w:rsidR="00994850" w:rsidRPr="005B751A" w:rsidRDefault="00994850" w:rsidP="00BF2A5C">
      <w:pPr>
        <w:spacing w:before="120" w:after="240"/>
        <w:ind w:left="1440" w:hanging="1440"/>
        <w:rPr>
          <w:rFonts w:ascii="Arial" w:eastAsia="宋体" w:hAnsi="Arial" w:cs="Arial"/>
          <w:b/>
          <w:lang w:eastAsia="zh-CN"/>
        </w:rPr>
      </w:pPr>
      <w:bookmarkStart w:id="2" w:name="o3"/>
      <w:bookmarkEnd w:id="1"/>
      <w:r w:rsidRPr="005B751A">
        <w:rPr>
          <w:rFonts w:ascii="Arial" w:eastAsia="宋体" w:hAnsi="Arial" w:cs="Arial" w:hint="eastAsia"/>
          <w:b/>
          <w:lang w:eastAsia="zh-CN"/>
        </w:rPr>
        <w:t>Observation 3</w:t>
      </w:r>
      <w:r w:rsidRPr="005B751A">
        <w:rPr>
          <w:rFonts w:ascii="Arial" w:eastAsia="宋体" w:hAnsi="Arial" w:cs="Arial" w:hint="eastAsia"/>
          <w:b/>
          <w:lang w:eastAsia="zh-CN"/>
        </w:rPr>
        <w:tab/>
        <w:t xml:space="preserve">There is potential user experience degradation if the </w:t>
      </w:r>
      <w:r w:rsidR="005B751A">
        <w:rPr>
          <w:rFonts w:ascii="Arial" w:eastAsia="宋体" w:hAnsi="Arial" w:cs="Arial" w:hint="eastAsia"/>
          <w:b/>
          <w:lang w:eastAsia="zh-CN"/>
        </w:rPr>
        <w:t>MT/DU</w:t>
      </w:r>
      <w:r w:rsidR="005B751A">
        <w:rPr>
          <w:rFonts w:ascii="Arial" w:eastAsia="宋体" w:hAnsi="Arial" w:cs="Arial"/>
          <w:b/>
          <w:lang w:eastAsia="zh-CN"/>
        </w:rPr>
        <w:t>’</w:t>
      </w:r>
      <w:r w:rsidR="005B751A">
        <w:rPr>
          <w:rFonts w:ascii="Arial" w:eastAsia="宋体" w:hAnsi="Arial" w:cs="Arial" w:hint="eastAsia"/>
          <w:b/>
          <w:lang w:eastAsia="zh-CN"/>
        </w:rPr>
        <w:t xml:space="preserve">s </w:t>
      </w:r>
      <w:r w:rsidRPr="005B751A">
        <w:rPr>
          <w:rFonts w:ascii="Arial" w:eastAsia="宋体" w:hAnsi="Arial" w:cs="Arial" w:hint="eastAsia"/>
          <w:b/>
          <w:lang w:eastAsia="zh-CN"/>
        </w:rPr>
        <w:t xml:space="preserve">BAP </w:t>
      </w:r>
      <w:proofErr w:type="gramStart"/>
      <w:r w:rsidRPr="005B751A">
        <w:rPr>
          <w:rFonts w:ascii="Arial" w:eastAsia="宋体" w:hAnsi="Arial" w:cs="Arial" w:hint="eastAsia"/>
          <w:b/>
          <w:lang w:eastAsia="zh-CN"/>
        </w:rPr>
        <w:t>entity</w:t>
      </w:r>
      <w:r w:rsidR="00301685">
        <w:rPr>
          <w:rFonts w:ascii="Arial" w:eastAsia="宋体" w:hAnsi="Arial" w:cs="Arial" w:hint="eastAsia"/>
          <w:b/>
          <w:lang w:eastAsia="zh-CN"/>
        </w:rPr>
        <w:t>(</w:t>
      </w:r>
      <w:proofErr w:type="gramEnd"/>
      <w:r w:rsidR="00301685">
        <w:rPr>
          <w:rFonts w:ascii="Arial" w:eastAsia="宋体" w:hAnsi="Arial" w:cs="Arial" w:hint="eastAsia"/>
          <w:b/>
          <w:lang w:eastAsia="zh-CN"/>
        </w:rPr>
        <w:t>entities)</w:t>
      </w:r>
      <w:r w:rsidRPr="005B751A">
        <w:rPr>
          <w:rFonts w:ascii="Arial" w:eastAsia="宋体" w:hAnsi="Arial" w:cs="Arial" w:hint="eastAsia"/>
          <w:b/>
          <w:lang w:eastAsia="zh-CN"/>
        </w:rPr>
        <w:t xml:space="preserve"> </w:t>
      </w:r>
      <w:r w:rsidR="00301685">
        <w:rPr>
          <w:rFonts w:ascii="Arial" w:eastAsia="宋体" w:hAnsi="Arial" w:cs="Arial" w:hint="eastAsia"/>
          <w:b/>
          <w:lang w:eastAsia="zh-CN"/>
        </w:rPr>
        <w:t>are</w:t>
      </w:r>
      <w:r w:rsidRPr="005B751A">
        <w:rPr>
          <w:rFonts w:ascii="Arial" w:eastAsia="宋体" w:hAnsi="Arial" w:cs="Arial" w:hint="eastAsia"/>
          <w:b/>
          <w:lang w:eastAsia="zh-CN"/>
        </w:rPr>
        <w:t xml:space="preserve"> not released </w:t>
      </w:r>
      <w:r w:rsidR="00806ABB">
        <w:rPr>
          <w:rFonts w:ascii="Arial" w:eastAsia="宋体" w:hAnsi="Arial" w:cs="Arial" w:hint="eastAsia"/>
          <w:b/>
          <w:lang w:eastAsia="zh-CN"/>
        </w:rPr>
        <w:t xml:space="preserve">on </w:t>
      </w:r>
      <w:r w:rsidR="00806ABB">
        <w:rPr>
          <w:rFonts w:ascii="Arial" w:eastAsia="宋体" w:hAnsi="Arial" w:cs="Arial" w:hint="eastAsia"/>
          <w:b/>
          <w:lang w:eastAsia="zh-CN"/>
        </w:rPr>
        <w:t>transition to INACTIVE (IDLE) state</w:t>
      </w:r>
      <w:r w:rsidRPr="005B751A">
        <w:rPr>
          <w:rFonts w:ascii="Arial" w:eastAsia="宋体" w:hAnsi="Arial" w:cs="Arial" w:hint="eastAsia"/>
          <w:b/>
          <w:lang w:eastAsia="zh-CN"/>
        </w:rPr>
        <w:t>.</w:t>
      </w:r>
    </w:p>
    <w:p w14:paraId="6769688E" w14:textId="4E7E5181" w:rsidR="005B751A" w:rsidRDefault="005B751A" w:rsidP="00BF2A5C">
      <w:pPr>
        <w:spacing w:before="120" w:after="240"/>
        <w:ind w:left="1440" w:hanging="1440"/>
        <w:rPr>
          <w:rFonts w:ascii="Arial" w:eastAsia="宋体" w:hAnsi="Arial" w:cs="Arial"/>
          <w:b/>
          <w:lang w:eastAsia="zh-CN"/>
        </w:rPr>
      </w:pPr>
      <w:bookmarkStart w:id="3" w:name="p1"/>
      <w:bookmarkEnd w:id="2"/>
      <w:r>
        <w:rPr>
          <w:rFonts w:ascii="Arial" w:eastAsia="宋体" w:hAnsi="Arial" w:cs="Arial" w:hint="eastAsia"/>
          <w:b/>
          <w:lang w:eastAsia="zh-CN"/>
        </w:rPr>
        <w:t>Proposal 1</w:t>
      </w:r>
      <w:r w:rsidR="00994850">
        <w:rPr>
          <w:rFonts w:ascii="Arial" w:eastAsia="宋体" w:hAnsi="Arial" w:cs="Arial"/>
          <w:b/>
          <w:lang w:eastAsia="zh-CN"/>
        </w:rPr>
        <w:t xml:space="preserve"> </w:t>
      </w:r>
      <w:r w:rsidR="00994850">
        <w:rPr>
          <w:rFonts w:ascii="Arial" w:eastAsia="宋体" w:hAnsi="Arial" w:cs="Arial" w:hint="eastAsia"/>
          <w:b/>
          <w:lang w:eastAsia="zh-CN"/>
        </w:rPr>
        <w:tab/>
        <w:t xml:space="preserve">The </w:t>
      </w:r>
      <w:r>
        <w:rPr>
          <w:rFonts w:ascii="Arial" w:eastAsia="宋体" w:hAnsi="Arial" w:cs="Arial" w:hint="eastAsia"/>
          <w:b/>
          <w:lang w:eastAsia="zh-CN"/>
        </w:rPr>
        <w:t>IAB MT</w:t>
      </w:r>
      <w:r w:rsidR="00567021">
        <w:rPr>
          <w:rFonts w:ascii="Arial" w:eastAsia="宋体" w:hAnsi="Arial" w:cs="Arial" w:hint="eastAsia"/>
          <w:b/>
          <w:lang w:eastAsia="zh-CN"/>
        </w:rPr>
        <w:t xml:space="preserve"> shall release</w:t>
      </w:r>
      <w:r>
        <w:rPr>
          <w:rFonts w:ascii="Arial" w:eastAsia="宋体" w:hAnsi="Arial" w:cs="Arial" w:hint="eastAsia"/>
          <w:b/>
          <w:lang w:eastAsia="zh-CN"/>
        </w:rPr>
        <w:t xml:space="preserve"> its BAP entity </w:t>
      </w:r>
      <w:r w:rsidR="00145750">
        <w:rPr>
          <w:rFonts w:ascii="Arial" w:eastAsia="宋体" w:hAnsi="Arial" w:cs="Arial" w:hint="eastAsia"/>
          <w:b/>
          <w:lang w:eastAsia="zh-CN"/>
        </w:rPr>
        <w:t xml:space="preserve">on </w:t>
      </w:r>
      <w:r w:rsidR="00145750">
        <w:rPr>
          <w:rFonts w:ascii="Arial" w:eastAsia="宋体" w:hAnsi="Arial" w:cs="Arial" w:hint="eastAsia"/>
          <w:b/>
          <w:lang w:eastAsia="zh-CN"/>
        </w:rPr>
        <w:t>transition to INACTIVE</w:t>
      </w:r>
      <w:r w:rsidR="00603340">
        <w:rPr>
          <w:rFonts w:ascii="Arial" w:eastAsia="宋体" w:hAnsi="Arial" w:cs="Arial" w:hint="eastAsia"/>
          <w:b/>
          <w:lang w:eastAsia="zh-CN"/>
        </w:rPr>
        <w:t xml:space="preserve"> or </w:t>
      </w:r>
      <w:r w:rsidR="00145750">
        <w:rPr>
          <w:rFonts w:ascii="Arial" w:eastAsia="宋体" w:hAnsi="Arial" w:cs="Arial" w:hint="eastAsia"/>
          <w:b/>
          <w:lang w:eastAsia="zh-CN"/>
        </w:rPr>
        <w:t>IDLE state</w:t>
      </w:r>
      <w:r>
        <w:rPr>
          <w:rFonts w:ascii="Arial" w:eastAsia="宋体" w:hAnsi="Arial" w:cs="Arial" w:hint="eastAsia"/>
          <w:b/>
          <w:lang w:eastAsia="zh-CN"/>
        </w:rPr>
        <w:t>.</w:t>
      </w:r>
    </w:p>
    <w:bookmarkEnd w:id="3"/>
    <w:p w14:paraId="45051056" w14:textId="77777777" w:rsidR="00857211" w:rsidRPr="00584DB9" w:rsidRDefault="00857211" w:rsidP="00857211">
      <w:pPr>
        <w:pStyle w:val="1"/>
        <w:spacing w:before="0" w:afterLines="60" w:after="144" w:line="240" w:lineRule="auto"/>
        <w:rPr>
          <w:rFonts w:cs="Arial"/>
          <w:lang w:val="en-US"/>
        </w:rPr>
      </w:pPr>
      <w:r w:rsidRPr="00584DB9">
        <w:rPr>
          <w:rFonts w:cs="Arial"/>
        </w:rPr>
        <w:lastRenderedPageBreak/>
        <w:t>3</w:t>
      </w:r>
      <w:r w:rsidRPr="00584DB9">
        <w:rPr>
          <w:rFonts w:cs="Arial"/>
        </w:rPr>
        <w:tab/>
        <w:t>Summary</w:t>
      </w:r>
    </w:p>
    <w:p w14:paraId="6E50989E" w14:textId="0A4B834E" w:rsidR="00857211" w:rsidRDefault="00ED4A59" w:rsidP="00857211">
      <w:pPr>
        <w:spacing w:afterLines="60" w:after="144" w:line="240" w:lineRule="auto"/>
        <w:rPr>
          <w:rFonts w:ascii="Arial" w:eastAsia="宋体" w:hAnsi="Arial" w:cs="Arial"/>
          <w:lang w:eastAsia="zh-CN"/>
        </w:rPr>
      </w:pPr>
      <w:r>
        <w:rPr>
          <w:rFonts w:ascii="Arial" w:eastAsia="宋体" w:hAnsi="Arial" w:cs="Arial" w:hint="eastAsia"/>
          <w:lang w:eastAsia="zh-CN"/>
        </w:rPr>
        <w:t xml:space="preserve">Based on the discussions in Section 2, we have the following observations and proposal regarding the </w:t>
      </w:r>
      <w:r w:rsidR="00A7336D">
        <w:rPr>
          <w:rFonts w:ascii="Arial" w:eastAsia="宋体" w:hAnsi="Arial" w:cs="Arial" w:hint="eastAsia"/>
          <w:lang w:eastAsia="zh-CN"/>
        </w:rPr>
        <w:t xml:space="preserve">RRC states of IAB nodes. </w:t>
      </w:r>
    </w:p>
    <w:p w14:paraId="15FDD6F6" w14:textId="77777777" w:rsidR="0051155F" w:rsidRPr="00C4605B" w:rsidRDefault="0051155F" w:rsidP="00A942ED">
      <w:pPr>
        <w:spacing w:before="120" w:after="240"/>
        <w:ind w:left="1440" w:hanging="1440"/>
        <w:rPr>
          <w:rFonts w:ascii="Arial" w:eastAsia="宋体" w:hAnsi="Arial" w:cs="Arial"/>
          <w:b/>
          <w:lang w:val="en-US" w:eastAsia="zh-CN"/>
        </w:rPr>
      </w:pPr>
      <w:r>
        <w:rPr>
          <w:rFonts w:ascii="Arial" w:eastAsia="宋体" w:hAnsi="Arial" w:cs="Arial"/>
          <w:b/>
          <w:lang w:eastAsia="zh-CN"/>
        </w:rPr>
        <w:fldChar w:fldCharType="begin"/>
      </w:r>
      <w:r>
        <w:rPr>
          <w:rFonts w:ascii="Arial" w:eastAsia="宋体" w:hAnsi="Arial" w:cs="Arial"/>
          <w:b/>
          <w:lang w:eastAsia="zh-CN"/>
        </w:rPr>
        <w:instrText xml:space="preserve"> </w:instrText>
      </w:r>
      <w:r>
        <w:rPr>
          <w:rFonts w:ascii="Arial" w:eastAsia="宋体" w:hAnsi="Arial" w:cs="Arial" w:hint="eastAsia"/>
          <w:b/>
          <w:lang w:eastAsia="zh-CN"/>
        </w:rPr>
        <w:instrText>REF o1 \h</w:instrText>
      </w:r>
      <w:r>
        <w:rPr>
          <w:rFonts w:ascii="Arial" w:eastAsia="宋体" w:hAnsi="Arial" w:cs="Arial"/>
          <w:b/>
          <w:lang w:eastAsia="zh-CN"/>
        </w:rPr>
        <w:instrText xml:space="preserve"> </w:instrText>
      </w:r>
      <w:r>
        <w:rPr>
          <w:rFonts w:ascii="Arial" w:eastAsia="宋体" w:hAnsi="Arial" w:cs="Arial"/>
          <w:b/>
          <w:lang w:eastAsia="zh-CN"/>
        </w:rPr>
      </w:r>
      <w:r>
        <w:rPr>
          <w:rFonts w:ascii="Arial" w:eastAsia="宋体" w:hAnsi="Arial" w:cs="Arial"/>
          <w:b/>
          <w:lang w:eastAsia="zh-CN"/>
        </w:rPr>
        <w:fldChar w:fldCharType="separate"/>
      </w:r>
      <w:r>
        <w:rPr>
          <w:rFonts w:ascii="Arial" w:eastAsia="宋体" w:hAnsi="Arial" w:cs="Arial" w:hint="eastAsia"/>
          <w:b/>
          <w:lang w:val="en-US" w:eastAsia="zh-CN"/>
        </w:rPr>
        <w:t>Observation 1</w:t>
      </w:r>
      <w:r>
        <w:rPr>
          <w:rFonts w:ascii="Arial" w:eastAsia="宋体" w:hAnsi="Arial" w:cs="Arial" w:hint="eastAsia"/>
          <w:b/>
          <w:lang w:val="en-US" w:eastAsia="zh-CN"/>
        </w:rPr>
        <w:tab/>
      </w:r>
      <w:r w:rsidRPr="00C4605B">
        <w:rPr>
          <w:rFonts w:ascii="Arial" w:eastAsia="宋体" w:hAnsi="Arial" w:cs="Arial" w:hint="eastAsia"/>
          <w:b/>
          <w:lang w:val="en-US" w:eastAsia="zh-CN"/>
        </w:rPr>
        <w:t xml:space="preserve">If IAB MT always releases BAP entity </w:t>
      </w:r>
      <w:r>
        <w:rPr>
          <w:rFonts w:ascii="Arial" w:eastAsia="宋体" w:hAnsi="Arial" w:cs="Arial" w:hint="eastAsia"/>
          <w:b/>
          <w:lang w:val="en-US" w:eastAsia="zh-CN"/>
        </w:rPr>
        <w:t>on</w:t>
      </w:r>
      <w:r w:rsidRPr="00C4605B">
        <w:rPr>
          <w:rFonts w:ascii="Arial" w:eastAsia="宋体" w:hAnsi="Arial" w:cs="Arial" w:hint="eastAsia"/>
          <w:b/>
          <w:lang w:val="en-US" w:eastAsia="zh-CN"/>
        </w:rPr>
        <w:t xml:space="preserve"> transition to INACTIVE or IDLE </w:t>
      </w:r>
      <w:r>
        <w:rPr>
          <w:rFonts w:ascii="Arial" w:eastAsia="宋体" w:hAnsi="Arial" w:cs="Arial" w:hint="eastAsia"/>
          <w:b/>
          <w:lang w:val="en-US" w:eastAsia="zh-CN"/>
        </w:rPr>
        <w:t>state</w:t>
      </w:r>
      <w:r w:rsidRPr="00C4605B">
        <w:rPr>
          <w:rFonts w:ascii="Arial" w:eastAsia="宋体" w:hAnsi="Arial" w:cs="Arial"/>
          <w:b/>
          <w:lang w:val="en-US" w:eastAsia="zh-CN"/>
        </w:rPr>
        <w:t>, there</w:t>
      </w:r>
      <w:r>
        <w:rPr>
          <w:rFonts w:ascii="Arial" w:eastAsia="宋体" w:hAnsi="Arial" w:cs="Arial" w:hint="eastAsia"/>
          <w:b/>
          <w:lang w:val="en-US" w:eastAsia="zh-CN"/>
        </w:rPr>
        <w:t xml:space="preserve"> is no need for IAB MT to </w:t>
      </w:r>
      <w:r>
        <w:rPr>
          <w:rFonts w:ascii="Arial" w:eastAsia="宋体" w:hAnsi="Arial" w:cs="Arial"/>
          <w:b/>
          <w:lang w:val="en-US" w:eastAsia="zh-CN"/>
        </w:rPr>
        <w:t>support</w:t>
      </w:r>
      <w:r>
        <w:rPr>
          <w:rFonts w:ascii="Arial" w:eastAsia="宋体" w:hAnsi="Arial" w:cs="Arial" w:hint="eastAsia"/>
          <w:b/>
          <w:lang w:val="en-US" w:eastAsia="zh-CN"/>
        </w:rPr>
        <w:t xml:space="preserve"> other RRC states than CONNECTED (a UE supports as specified today). </w:t>
      </w:r>
    </w:p>
    <w:p w14:paraId="0A0B77B1" w14:textId="77777777" w:rsidR="0051155F" w:rsidRPr="005B751A" w:rsidRDefault="0051155F" w:rsidP="00BF2A5C">
      <w:pPr>
        <w:spacing w:before="120" w:after="240"/>
        <w:ind w:left="1440" w:hanging="1440"/>
        <w:rPr>
          <w:rFonts w:ascii="Arial" w:eastAsia="宋体" w:hAnsi="Arial" w:cs="Arial"/>
          <w:b/>
          <w:lang w:eastAsia="zh-CN"/>
        </w:rPr>
      </w:pPr>
      <w:r>
        <w:rPr>
          <w:rFonts w:ascii="Arial" w:eastAsia="宋体" w:hAnsi="Arial" w:cs="Arial"/>
          <w:b/>
          <w:lang w:eastAsia="zh-CN"/>
        </w:rPr>
        <w:fldChar w:fldCharType="end"/>
      </w:r>
      <w:r>
        <w:rPr>
          <w:rFonts w:ascii="Arial" w:eastAsia="宋体" w:hAnsi="Arial" w:cs="Arial"/>
          <w:b/>
          <w:lang w:eastAsia="zh-CN"/>
        </w:rPr>
        <w:fldChar w:fldCharType="begin"/>
      </w:r>
      <w:r>
        <w:rPr>
          <w:rFonts w:ascii="Arial" w:eastAsia="宋体" w:hAnsi="Arial" w:cs="Arial"/>
          <w:b/>
          <w:lang w:eastAsia="zh-CN"/>
        </w:rPr>
        <w:instrText xml:space="preserve"> REF o2 \h </w:instrText>
      </w:r>
      <w:r>
        <w:rPr>
          <w:rFonts w:ascii="Arial" w:eastAsia="宋体" w:hAnsi="Arial" w:cs="Arial"/>
          <w:b/>
          <w:lang w:eastAsia="zh-CN"/>
        </w:rPr>
      </w:r>
      <w:r>
        <w:rPr>
          <w:rFonts w:ascii="Arial" w:eastAsia="宋体" w:hAnsi="Arial" w:cs="Arial"/>
          <w:b/>
          <w:lang w:eastAsia="zh-CN"/>
        </w:rPr>
        <w:fldChar w:fldCharType="separate"/>
      </w:r>
      <w:r w:rsidRPr="005B751A">
        <w:rPr>
          <w:rFonts w:ascii="Arial" w:eastAsia="宋体" w:hAnsi="Arial" w:cs="Arial" w:hint="eastAsia"/>
          <w:b/>
          <w:lang w:eastAsia="zh-CN"/>
        </w:rPr>
        <w:t xml:space="preserve">Observation 2 </w:t>
      </w:r>
      <w:proofErr w:type="gramStart"/>
      <w:r w:rsidRPr="005B751A">
        <w:rPr>
          <w:rFonts w:ascii="Arial" w:eastAsia="宋体" w:hAnsi="Arial" w:cs="Arial" w:hint="eastAsia"/>
          <w:b/>
          <w:lang w:eastAsia="zh-CN"/>
        </w:rPr>
        <w:t>The</w:t>
      </w:r>
      <w:proofErr w:type="gramEnd"/>
      <w:r w:rsidRPr="005B751A">
        <w:rPr>
          <w:rFonts w:ascii="Arial" w:eastAsia="宋体" w:hAnsi="Arial" w:cs="Arial" w:hint="eastAsia"/>
          <w:b/>
          <w:lang w:eastAsia="zh-CN"/>
        </w:rPr>
        <w:t xml:space="preserve"> </w:t>
      </w:r>
      <w:r w:rsidRPr="005B751A">
        <w:rPr>
          <w:rFonts w:ascii="Arial" w:eastAsia="宋体" w:hAnsi="Arial" w:cs="Arial"/>
          <w:b/>
          <w:lang w:eastAsia="zh-CN"/>
        </w:rPr>
        <w:t>benefit</w:t>
      </w:r>
      <w:r w:rsidRPr="005B751A">
        <w:rPr>
          <w:rFonts w:ascii="Arial" w:eastAsia="宋体" w:hAnsi="Arial" w:cs="Arial" w:hint="eastAsia"/>
          <w:b/>
          <w:lang w:eastAsia="zh-CN"/>
        </w:rPr>
        <w:t xml:space="preserve"> of suspend</w:t>
      </w:r>
      <w:r>
        <w:rPr>
          <w:rFonts w:ascii="Arial" w:eastAsia="宋体" w:hAnsi="Arial" w:cs="Arial" w:hint="eastAsia"/>
          <w:b/>
          <w:lang w:eastAsia="zh-CN"/>
        </w:rPr>
        <w:t>ing (not releasing)</w:t>
      </w:r>
      <w:r w:rsidRPr="005B751A">
        <w:rPr>
          <w:rFonts w:ascii="Arial" w:eastAsia="宋体" w:hAnsi="Arial" w:cs="Arial" w:hint="eastAsia"/>
          <w:b/>
          <w:lang w:eastAsia="zh-CN"/>
        </w:rPr>
        <w:t xml:space="preserve"> </w:t>
      </w:r>
      <w:r>
        <w:rPr>
          <w:rFonts w:ascii="Arial" w:eastAsia="宋体" w:hAnsi="Arial" w:cs="Arial" w:hint="eastAsia"/>
          <w:b/>
          <w:lang w:eastAsia="zh-CN"/>
        </w:rPr>
        <w:t>IAB MT</w:t>
      </w:r>
      <w:r>
        <w:rPr>
          <w:rFonts w:ascii="Arial" w:eastAsia="宋体" w:hAnsi="Arial" w:cs="Arial"/>
          <w:b/>
          <w:lang w:eastAsia="zh-CN"/>
        </w:rPr>
        <w:t>’</w:t>
      </w:r>
      <w:r>
        <w:rPr>
          <w:rFonts w:ascii="Arial" w:eastAsia="宋体" w:hAnsi="Arial" w:cs="Arial" w:hint="eastAsia"/>
          <w:b/>
          <w:lang w:eastAsia="zh-CN"/>
        </w:rPr>
        <w:t xml:space="preserve">s </w:t>
      </w:r>
      <w:r w:rsidRPr="005B751A">
        <w:rPr>
          <w:rFonts w:ascii="Arial" w:eastAsia="宋体" w:hAnsi="Arial" w:cs="Arial" w:hint="eastAsia"/>
          <w:b/>
          <w:lang w:eastAsia="zh-CN"/>
        </w:rPr>
        <w:t>BAP entity</w:t>
      </w:r>
      <w:r>
        <w:rPr>
          <w:rFonts w:ascii="Arial" w:eastAsia="宋体" w:hAnsi="Arial" w:cs="Arial" w:hint="eastAsia"/>
          <w:b/>
          <w:lang w:eastAsia="zh-CN"/>
        </w:rPr>
        <w:t xml:space="preserve"> on transition to INACTIVE (IDLE) state </w:t>
      </w:r>
      <w:r w:rsidRPr="005B751A">
        <w:rPr>
          <w:rFonts w:ascii="Arial" w:eastAsia="宋体" w:hAnsi="Arial" w:cs="Arial" w:hint="eastAsia"/>
          <w:b/>
          <w:lang w:eastAsia="zh-CN"/>
        </w:rPr>
        <w:t xml:space="preserve">is unclear. </w:t>
      </w:r>
    </w:p>
    <w:p w14:paraId="35107709" w14:textId="77777777" w:rsidR="0051155F" w:rsidRPr="005B751A" w:rsidRDefault="0051155F" w:rsidP="00BF2A5C">
      <w:pPr>
        <w:spacing w:before="120" w:after="240"/>
        <w:ind w:left="1440" w:hanging="1440"/>
        <w:rPr>
          <w:rFonts w:ascii="Arial" w:eastAsia="宋体" w:hAnsi="Arial" w:cs="Arial"/>
          <w:b/>
          <w:lang w:eastAsia="zh-CN"/>
        </w:rPr>
      </w:pPr>
      <w:r>
        <w:rPr>
          <w:rFonts w:ascii="Arial" w:eastAsia="宋体" w:hAnsi="Arial" w:cs="Arial"/>
          <w:b/>
          <w:lang w:eastAsia="zh-CN"/>
        </w:rPr>
        <w:fldChar w:fldCharType="end"/>
      </w:r>
      <w:r>
        <w:rPr>
          <w:rFonts w:ascii="Arial" w:eastAsia="宋体" w:hAnsi="Arial" w:cs="Arial"/>
          <w:b/>
          <w:lang w:eastAsia="zh-CN"/>
        </w:rPr>
        <w:fldChar w:fldCharType="begin"/>
      </w:r>
      <w:r>
        <w:rPr>
          <w:rFonts w:ascii="Arial" w:eastAsia="宋体" w:hAnsi="Arial" w:cs="Arial"/>
          <w:b/>
          <w:lang w:eastAsia="zh-CN"/>
        </w:rPr>
        <w:instrText xml:space="preserve"> REF o3 \h </w:instrText>
      </w:r>
      <w:r>
        <w:rPr>
          <w:rFonts w:ascii="Arial" w:eastAsia="宋体" w:hAnsi="Arial" w:cs="Arial"/>
          <w:b/>
          <w:lang w:eastAsia="zh-CN"/>
        </w:rPr>
      </w:r>
      <w:r>
        <w:rPr>
          <w:rFonts w:ascii="Arial" w:eastAsia="宋体" w:hAnsi="Arial" w:cs="Arial"/>
          <w:b/>
          <w:lang w:eastAsia="zh-CN"/>
        </w:rPr>
        <w:fldChar w:fldCharType="separate"/>
      </w:r>
      <w:r w:rsidRPr="005B751A">
        <w:rPr>
          <w:rFonts w:ascii="Arial" w:eastAsia="宋体" w:hAnsi="Arial" w:cs="Arial" w:hint="eastAsia"/>
          <w:b/>
          <w:lang w:eastAsia="zh-CN"/>
        </w:rPr>
        <w:t>Observation 3</w:t>
      </w:r>
      <w:r w:rsidRPr="005B751A">
        <w:rPr>
          <w:rFonts w:ascii="Arial" w:eastAsia="宋体" w:hAnsi="Arial" w:cs="Arial" w:hint="eastAsia"/>
          <w:b/>
          <w:lang w:eastAsia="zh-CN"/>
        </w:rPr>
        <w:tab/>
        <w:t xml:space="preserve">There is potential user experience degradation if the </w:t>
      </w:r>
      <w:r>
        <w:rPr>
          <w:rFonts w:ascii="Arial" w:eastAsia="宋体" w:hAnsi="Arial" w:cs="Arial" w:hint="eastAsia"/>
          <w:b/>
          <w:lang w:eastAsia="zh-CN"/>
        </w:rPr>
        <w:t>MT/DU</w:t>
      </w:r>
      <w:r>
        <w:rPr>
          <w:rFonts w:ascii="Arial" w:eastAsia="宋体" w:hAnsi="Arial" w:cs="Arial"/>
          <w:b/>
          <w:lang w:eastAsia="zh-CN"/>
        </w:rPr>
        <w:t>’</w:t>
      </w:r>
      <w:r>
        <w:rPr>
          <w:rFonts w:ascii="Arial" w:eastAsia="宋体" w:hAnsi="Arial" w:cs="Arial" w:hint="eastAsia"/>
          <w:b/>
          <w:lang w:eastAsia="zh-CN"/>
        </w:rPr>
        <w:t xml:space="preserve">s </w:t>
      </w:r>
      <w:r w:rsidRPr="005B751A">
        <w:rPr>
          <w:rFonts w:ascii="Arial" w:eastAsia="宋体" w:hAnsi="Arial" w:cs="Arial" w:hint="eastAsia"/>
          <w:b/>
          <w:lang w:eastAsia="zh-CN"/>
        </w:rPr>
        <w:t xml:space="preserve">BAP </w:t>
      </w:r>
      <w:proofErr w:type="gramStart"/>
      <w:r w:rsidRPr="005B751A">
        <w:rPr>
          <w:rFonts w:ascii="Arial" w:eastAsia="宋体" w:hAnsi="Arial" w:cs="Arial" w:hint="eastAsia"/>
          <w:b/>
          <w:lang w:eastAsia="zh-CN"/>
        </w:rPr>
        <w:t>entity</w:t>
      </w:r>
      <w:r>
        <w:rPr>
          <w:rFonts w:ascii="Arial" w:eastAsia="宋体" w:hAnsi="Arial" w:cs="Arial" w:hint="eastAsia"/>
          <w:b/>
          <w:lang w:eastAsia="zh-CN"/>
        </w:rPr>
        <w:t>(</w:t>
      </w:r>
      <w:proofErr w:type="gramEnd"/>
      <w:r>
        <w:rPr>
          <w:rFonts w:ascii="Arial" w:eastAsia="宋体" w:hAnsi="Arial" w:cs="Arial" w:hint="eastAsia"/>
          <w:b/>
          <w:lang w:eastAsia="zh-CN"/>
        </w:rPr>
        <w:t>entities)</w:t>
      </w:r>
      <w:r w:rsidRPr="005B751A">
        <w:rPr>
          <w:rFonts w:ascii="Arial" w:eastAsia="宋体" w:hAnsi="Arial" w:cs="Arial" w:hint="eastAsia"/>
          <w:b/>
          <w:lang w:eastAsia="zh-CN"/>
        </w:rPr>
        <w:t xml:space="preserve"> </w:t>
      </w:r>
      <w:r>
        <w:rPr>
          <w:rFonts w:ascii="Arial" w:eastAsia="宋体" w:hAnsi="Arial" w:cs="Arial" w:hint="eastAsia"/>
          <w:b/>
          <w:lang w:eastAsia="zh-CN"/>
        </w:rPr>
        <w:t>are</w:t>
      </w:r>
      <w:r w:rsidRPr="005B751A">
        <w:rPr>
          <w:rFonts w:ascii="Arial" w:eastAsia="宋体" w:hAnsi="Arial" w:cs="Arial" w:hint="eastAsia"/>
          <w:b/>
          <w:lang w:eastAsia="zh-CN"/>
        </w:rPr>
        <w:t xml:space="preserve"> not released </w:t>
      </w:r>
      <w:r>
        <w:rPr>
          <w:rFonts w:ascii="Arial" w:eastAsia="宋体" w:hAnsi="Arial" w:cs="Arial" w:hint="eastAsia"/>
          <w:b/>
          <w:lang w:eastAsia="zh-CN"/>
        </w:rPr>
        <w:t xml:space="preserve">on </w:t>
      </w:r>
      <w:r>
        <w:rPr>
          <w:rFonts w:ascii="Arial" w:eastAsia="宋体" w:hAnsi="Arial" w:cs="Arial" w:hint="eastAsia"/>
          <w:b/>
          <w:lang w:eastAsia="zh-CN"/>
        </w:rPr>
        <w:t>transition to INACTIVE (IDLE) state</w:t>
      </w:r>
      <w:r w:rsidRPr="005B751A">
        <w:rPr>
          <w:rFonts w:ascii="Arial" w:eastAsia="宋体" w:hAnsi="Arial" w:cs="Arial" w:hint="eastAsia"/>
          <w:b/>
          <w:lang w:eastAsia="zh-CN"/>
        </w:rPr>
        <w:t>.</w:t>
      </w:r>
    </w:p>
    <w:p w14:paraId="6AF79D24" w14:textId="77777777" w:rsidR="004E6A4C" w:rsidRDefault="0051155F" w:rsidP="00BF2A5C">
      <w:pPr>
        <w:spacing w:before="120" w:after="240"/>
        <w:ind w:left="1440" w:hanging="1440"/>
        <w:rPr>
          <w:rFonts w:ascii="Arial" w:eastAsia="宋体" w:hAnsi="Arial" w:cs="Arial"/>
          <w:b/>
          <w:lang w:eastAsia="zh-CN"/>
        </w:rPr>
      </w:pPr>
      <w:r>
        <w:rPr>
          <w:rFonts w:ascii="Arial" w:eastAsia="宋体" w:hAnsi="Arial" w:cs="Arial"/>
          <w:b/>
          <w:lang w:eastAsia="zh-CN"/>
        </w:rPr>
        <w:fldChar w:fldCharType="end"/>
      </w:r>
      <w:r>
        <w:rPr>
          <w:rFonts w:ascii="Arial" w:eastAsia="宋体" w:hAnsi="Arial" w:cs="Arial"/>
          <w:b/>
          <w:lang w:eastAsia="zh-CN"/>
        </w:rPr>
        <w:fldChar w:fldCharType="begin"/>
      </w:r>
      <w:r>
        <w:rPr>
          <w:rFonts w:ascii="Arial" w:eastAsia="宋体" w:hAnsi="Arial" w:cs="Arial"/>
          <w:b/>
          <w:lang w:eastAsia="zh-CN"/>
        </w:rPr>
        <w:instrText xml:space="preserve"> REF p1 \h </w:instrText>
      </w:r>
      <w:r>
        <w:rPr>
          <w:rFonts w:ascii="Arial" w:eastAsia="宋体" w:hAnsi="Arial" w:cs="Arial"/>
          <w:b/>
          <w:lang w:eastAsia="zh-CN"/>
        </w:rPr>
      </w:r>
      <w:r>
        <w:rPr>
          <w:rFonts w:ascii="Arial" w:eastAsia="宋体" w:hAnsi="Arial" w:cs="Arial"/>
          <w:b/>
          <w:lang w:eastAsia="zh-CN"/>
        </w:rPr>
        <w:fldChar w:fldCharType="separate"/>
      </w:r>
      <w:r w:rsidR="004E6A4C">
        <w:rPr>
          <w:rFonts w:ascii="Arial" w:eastAsia="宋体" w:hAnsi="Arial" w:cs="Arial" w:hint="eastAsia"/>
          <w:b/>
          <w:lang w:eastAsia="zh-CN"/>
        </w:rPr>
        <w:t>Proposal 1</w:t>
      </w:r>
      <w:r w:rsidR="004E6A4C">
        <w:rPr>
          <w:rFonts w:ascii="Arial" w:eastAsia="宋体" w:hAnsi="Arial" w:cs="Arial"/>
          <w:b/>
          <w:lang w:eastAsia="zh-CN"/>
        </w:rPr>
        <w:t xml:space="preserve"> </w:t>
      </w:r>
      <w:r w:rsidR="004E6A4C">
        <w:rPr>
          <w:rFonts w:ascii="Arial" w:eastAsia="宋体" w:hAnsi="Arial" w:cs="Arial" w:hint="eastAsia"/>
          <w:b/>
          <w:lang w:eastAsia="zh-CN"/>
        </w:rPr>
        <w:tab/>
        <w:t xml:space="preserve">The IAB MT shall release its BAP entity on </w:t>
      </w:r>
      <w:r w:rsidR="004E6A4C">
        <w:rPr>
          <w:rFonts w:ascii="Arial" w:eastAsia="宋体" w:hAnsi="Arial" w:cs="Arial" w:hint="eastAsia"/>
          <w:b/>
          <w:lang w:eastAsia="zh-CN"/>
        </w:rPr>
        <w:t>transition to INACTIVE</w:t>
      </w:r>
      <w:r w:rsidR="004E6A4C">
        <w:rPr>
          <w:rFonts w:ascii="Arial" w:eastAsia="宋体" w:hAnsi="Arial" w:cs="Arial" w:hint="eastAsia"/>
          <w:b/>
          <w:lang w:eastAsia="zh-CN"/>
        </w:rPr>
        <w:t xml:space="preserve"> or </w:t>
      </w:r>
      <w:r w:rsidR="004E6A4C">
        <w:rPr>
          <w:rFonts w:ascii="Arial" w:eastAsia="宋体" w:hAnsi="Arial" w:cs="Arial" w:hint="eastAsia"/>
          <w:b/>
          <w:lang w:eastAsia="zh-CN"/>
        </w:rPr>
        <w:t>IDLE state</w:t>
      </w:r>
      <w:r w:rsidR="004E6A4C">
        <w:rPr>
          <w:rFonts w:ascii="Arial" w:eastAsia="宋体" w:hAnsi="Arial" w:cs="Arial" w:hint="eastAsia"/>
          <w:b/>
          <w:lang w:eastAsia="zh-CN"/>
        </w:rPr>
        <w:t>.</w:t>
      </w:r>
    </w:p>
    <w:p w14:paraId="4F6EFDE8" w14:textId="1F01CED6" w:rsidR="0051155F" w:rsidRPr="00191908" w:rsidRDefault="0051155F" w:rsidP="0051155F">
      <w:pPr>
        <w:spacing w:afterLines="60" w:after="144" w:line="240" w:lineRule="auto"/>
        <w:rPr>
          <w:rFonts w:ascii="Arial" w:eastAsia="宋体" w:hAnsi="Arial" w:cs="Arial"/>
          <w:lang w:eastAsia="zh-CN"/>
        </w:rPr>
      </w:pPr>
      <w:r>
        <w:rPr>
          <w:rFonts w:ascii="Arial" w:eastAsia="宋体" w:hAnsi="Arial" w:cs="Arial"/>
          <w:b/>
          <w:lang w:eastAsia="zh-CN"/>
        </w:rPr>
        <w:fldChar w:fldCharType="end"/>
      </w:r>
      <w:bookmarkStart w:id="4" w:name="_GoBack"/>
      <w:bookmarkEnd w:id="4"/>
      <w:r w:rsidRPr="00191908">
        <w:rPr>
          <w:rFonts w:ascii="Arial" w:eastAsia="宋体" w:hAnsi="Arial" w:cs="Arial" w:hint="eastAsia"/>
          <w:lang w:eastAsia="zh-CN"/>
        </w:rPr>
        <w:t xml:space="preserve">Combining Proposal 1 with Observation 1, we </w:t>
      </w:r>
      <w:r>
        <w:rPr>
          <w:rFonts w:ascii="Arial" w:eastAsia="宋体" w:hAnsi="Arial" w:cs="Arial"/>
          <w:lang w:eastAsia="zh-CN"/>
        </w:rPr>
        <w:t>close</w:t>
      </w:r>
      <w:r>
        <w:rPr>
          <w:rFonts w:ascii="Arial" w:eastAsia="宋体" w:hAnsi="Arial" w:cs="Arial" w:hint="eastAsia"/>
          <w:lang w:eastAsia="zh-CN"/>
        </w:rPr>
        <w:t xml:space="preserve"> the open issues listed in section 1. </w:t>
      </w:r>
      <w:r w:rsidRPr="00191908">
        <w:rPr>
          <w:rFonts w:ascii="Arial" w:eastAsia="宋体" w:hAnsi="Arial" w:cs="Arial" w:hint="eastAsia"/>
          <w:lang w:eastAsia="zh-CN"/>
        </w:rPr>
        <w:t xml:space="preserve"> </w:t>
      </w:r>
    </w:p>
    <w:p w14:paraId="12765DCA" w14:textId="7CD4DF7B" w:rsidR="005F079E" w:rsidRPr="005F079E" w:rsidRDefault="005F079E" w:rsidP="005F079E">
      <w:pPr>
        <w:spacing w:afterLines="60" w:after="144" w:line="240" w:lineRule="auto"/>
        <w:rPr>
          <w:rFonts w:ascii="Arial" w:eastAsia="宋体" w:hAnsi="Arial" w:cs="Arial"/>
          <w:lang w:eastAsia="zh-CN"/>
        </w:rPr>
      </w:pPr>
    </w:p>
    <w:p w14:paraId="08BE9D68" w14:textId="77777777" w:rsidR="00857211" w:rsidRPr="00584DB9" w:rsidRDefault="00857211" w:rsidP="00857211">
      <w:pPr>
        <w:pStyle w:val="1"/>
        <w:spacing w:before="0" w:afterLines="60" w:after="144" w:line="240" w:lineRule="auto"/>
        <w:rPr>
          <w:rFonts w:eastAsia="宋体" w:cs="Arial"/>
          <w:lang w:eastAsia="zh-CN"/>
        </w:rPr>
      </w:pPr>
      <w:r w:rsidRPr="00584DB9">
        <w:rPr>
          <w:rFonts w:cs="Arial"/>
        </w:rPr>
        <w:t>4</w:t>
      </w:r>
      <w:r w:rsidRPr="00584DB9">
        <w:rPr>
          <w:rFonts w:cs="Arial"/>
        </w:rPr>
        <w:tab/>
      </w:r>
      <w:r w:rsidRPr="00584DB9">
        <w:rPr>
          <w:rFonts w:eastAsia="宋体" w:cs="Arial"/>
          <w:lang w:eastAsia="zh-CN"/>
        </w:rPr>
        <w:t>Reference</w:t>
      </w:r>
    </w:p>
    <w:p w14:paraId="38B418F0" w14:textId="7C7ABF7D" w:rsidR="00AD667F" w:rsidRPr="00584DB9" w:rsidRDefault="00B0446A" w:rsidP="00AD667F">
      <w:pPr>
        <w:spacing w:afterLines="60" w:after="144" w:line="240" w:lineRule="auto"/>
        <w:rPr>
          <w:rFonts w:ascii="Arial" w:eastAsia="宋体" w:hAnsi="Arial" w:cs="Arial"/>
          <w:lang w:eastAsia="zh-CN"/>
        </w:rPr>
      </w:pPr>
      <w:r>
        <w:rPr>
          <w:rFonts w:ascii="Arial" w:eastAsia="宋体" w:hAnsi="Arial" w:cs="Arial"/>
          <w:lang w:eastAsia="zh-CN"/>
        </w:rPr>
        <w:t>[1]</w:t>
      </w:r>
      <w:r>
        <w:rPr>
          <w:rFonts w:ascii="Arial" w:eastAsia="宋体" w:hAnsi="Arial" w:cs="Arial" w:hint="eastAsia"/>
          <w:lang w:eastAsia="zh-CN"/>
        </w:rPr>
        <w:t xml:space="preserve"> </w:t>
      </w:r>
      <w:r w:rsidR="00AD667F" w:rsidRPr="00774D3D">
        <w:rPr>
          <w:rFonts w:ascii="Arial" w:eastAsia="宋体" w:hAnsi="Arial" w:cs="Arial"/>
          <w:lang w:eastAsia="zh-CN"/>
        </w:rPr>
        <w:t>R2-2000741</w:t>
      </w:r>
      <w:r w:rsidR="00AD667F">
        <w:rPr>
          <w:rFonts w:ascii="Arial" w:eastAsia="宋体" w:hAnsi="Arial" w:cs="Arial" w:hint="eastAsia"/>
          <w:lang w:eastAsia="zh-CN"/>
        </w:rPr>
        <w:t xml:space="preserve">, </w:t>
      </w:r>
      <w:r w:rsidR="00AD667F" w:rsidRPr="00774D3D">
        <w:rPr>
          <w:rFonts w:ascii="Arial" w:eastAsia="宋体" w:hAnsi="Arial" w:cs="Arial"/>
          <w:lang w:eastAsia="zh-CN"/>
        </w:rPr>
        <w:t>Running CR to TS 38.331 on IAB for NR</w:t>
      </w:r>
      <w:r w:rsidR="00AD667F">
        <w:rPr>
          <w:rFonts w:ascii="Arial" w:eastAsia="宋体" w:hAnsi="Arial" w:cs="Arial" w:hint="eastAsia"/>
          <w:lang w:eastAsia="zh-CN"/>
        </w:rPr>
        <w:t>, Ericsson</w:t>
      </w:r>
    </w:p>
    <w:p w14:paraId="58C9989A" w14:textId="33AE16F9" w:rsidR="00AD667F" w:rsidRDefault="00AD667F">
      <w:pPr>
        <w:spacing w:afterLines="60" w:after="144" w:line="240" w:lineRule="auto"/>
        <w:rPr>
          <w:rFonts w:ascii="Arial" w:eastAsia="宋体" w:hAnsi="Arial" w:cs="Arial"/>
          <w:lang w:eastAsia="zh-CN"/>
        </w:rPr>
      </w:pPr>
    </w:p>
    <w:sectPr w:rsidR="00AD667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B3FC44" w14:textId="77777777" w:rsidR="00DD3286" w:rsidRDefault="00DD3286" w:rsidP="00413ACA">
      <w:pPr>
        <w:spacing w:after="0" w:line="240" w:lineRule="auto"/>
      </w:pPr>
      <w:r>
        <w:separator/>
      </w:r>
    </w:p>
  </w:endnote>
  <w:endnote w:type="continuationSeparator" w:id="0">
    <w:p w14:paraId="47DD0733" w14:textId="77777777" w:rsidR="00DD3286" w:rsidRDefault="00DD3286"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DC01AB" w14:textId="77777777" w:rsidR="00DD3286" w:rsidRDefault="00DD3286" w:rsidP="00413ACA">
      <w:pPr>
        <w:spacing w:after="0" w:line="240" w:lineRule="auto"/>
      </w:pPr>
      <w:r>
        <w:separator/>
      </w:r>
    </w:p>
  </w:footnote>
  <w:footnote w:type="continuationSeparator" w:id="0">
    <w:p w14:paraId="002C2BA3" w14:textId="77777777" w:rsidR="00DD3286" w:rsidRDefault="00DD3286"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9A"/>
    <w:multiLevelType w:val="hybridMultilevel"/>
    <w:tmpl w:val="4DAE9C58"/>
    <w:lvl w:ilvl="0" w:tplc="92044014">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nsid w:val="08456984"/>
    <w:multiLevelType w:val="hybridMultilevel"/>
    <w:tmpl w:val="51AA7DB2"/>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5E1D4997"/>
    <w:multiLevelType w:val="hybridMultilevel"/>
    <w:tmpl w:val="E92CD560"/>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CF2FA0"/>
    <w:multiLevelType w:val="hybridMultilevel"/>
    <w:tmpl w:val="8BBC1504"/>
    <w:lvl w:ilvl="0" w:tplc="4F62E6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B2A664F"/>
    <w:multiLevelType w:val="hybridMultilevel"/>
    <w:tmpl w:val="87C2B0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0146DC0"/>
    <w:multiLevelType w:val="multilevel"/>
    <w:tmpl w:val="70146DC0"/>
    <w:lvl w:ilvl="0">
      <w:start w:val="1"/>
      <w:numFmt w:val="bullet"/>
      <w:pStyle w:val="Agreement"/>
      <w:lvlText w:val=""/>
      <w:lvlJc w:val="left"/>
      <w:pPr>
        <w:tabs>
          <w:tab w:val="left" w:pos="850"/>
        </w:tabs>
        <w:ind w:left="850" w:hanging="360"/>
      </w:pPr>
      <w:rPr>
        <w:rFonts w:ascii="Symbol" w:hAnsi="Symbol" w:hint="default"/>
        <w:b/>
        <w:i w:val="0"/>
        <w:color w:val="auto"/>
        <w:sz w:val="22"/>
      </w:rPr>
    </w:lvl>
    <w:lvl w:ilvl="1">
      <w:start w:val="1"/>
      <w:numFmt w:val="bullet"/>
      <w:lvlText w:val="o"/>
      <w:lvlJc w:val="left"/>
      <w:pPr>
        <w:tabs>
          <w:tab w:val="left" w:pos="671"/>
        </w:tabs>
        <w:ind w:left="671" w:hanging="360"/>
      </w:pPr>
      <w:rPr>
        <w:rFonts w:ascii="Courier New" w:hAnsi="Courier New" w:cs="Courier New" w:hint="default"/>
      </w:rPr>
    </w:lvl>
    <w:lvl w:ilvl="2">
      <w:start w:val="1"/>
      <w:numFmt w:val="bullet"/>
      <w:lvlText w:val=""/>
      <w:lvlJc w:val="left"/>
      <w:pPr>
        <w:tabs>
          <w:tab w:val="left" w:pos="1391"/>
        </w:tabs>
        <w:ind w:left="1391" w:hanging="360"/>
      </w:pPr>
      <w:rPr>
        <w:rFonts w:ascii="Wingdings" w:hAnsi="Wingdings" w:hint="default"/>
      </w:rPr>
    </w:lvl>
    <w:lvl w:ilvl="3">
      <w:start w:val="1"/>
      <w:numFmt w:val="bullet"/>
      <w:lvlText w:val=""/>
      <w:lvlJc w:val="left"/>
      <w:pPr>
        <w:tabs>
          <w:tab w:val="left" w:pos="2111"/>
        </w:tabs>
        <w:ind w:left="2111" w:hanging="360"/>
      </w:pPr>
      <w:rPr>
        <w:rFonts w:ascii="Symbol" w:hAnsi="Symbol" w:hint="default"/>
      </w:rPr>
    </w:lvl>
    <w:lvl w:ilvl="4">
      <w:start w:val="1"/>
      <w:numFmt w:val="bullet"/>
      <w:lvlText w:val="o"/>
      <w:lvlJc w:val="left"/>
      <w:pPr>
        <w:tabs>
          <w:tab w:val="left" w:pos="2831"/>
        </w:tabs>
        <w:ind w:left="2831" w:hanging="360"/>
      </w:pPr>
      <w:rPr>
        <w:rFonts w:ascii="Courier New" w:hAnsi="Courier New" w:cs="Courier New" w:hint="default"/>
      </w:rPr>
    </w:lvl>
    <w:lvl w:ilvl="5">
      <w:start w:val="1"/>
      <w:numFmt w:val="bullet"/>
      <w:lvlText w:val=""/>
      <w:lvlJc w:val="left"/>
      <w:pPr>
        <w:tabs>
          <w:tab w:val="left" w:pos="3551"/>
        </w:tabs>
        <w:ind w:left="3551" w:hanging="360"/>
      </w:pPr>
      <w:rPr>
        <w:rFonts w:ascii="Wingdings" w:hAnsi="Wingdings" w:hint="default"/>
      </w:rPr>
    </w:lvl>
    <w:lvl w:ilvl="6">
      <w:start w:val="1"/>
      <w:numFmt w:val="bullet"/>
      <w:lvlText w:val=""/>
      <w:lvlJc w:val="left"/>
      <w:pPr>
        <w:tabs>
          <w:tab w:val="left" w:pos="4271"/>
        </w:tabs>
        <w:ind w:left="4271" w:hanging="360"/>
      </w:pPr>
      <w:rPr>
        <w:rFonts w:ascii="Symbol" w:hAnsi="Symbol" w:hint="default"/>
      </w:rPr>
    </w:lvl>
    <w:lvl w:ilvl="7">
      <w:start w:val="1"/>
      <w:numFmt w:val="bullet"/>
      <w:lvlText w:val="o"/>
      <w:lvlJc w:val="left"/>
      <w:pPr>
        <w:tabs>
          <w:tab w:val="left" w:pos="4991"/>
        </w:tabs>
        <w:ind w:left="4991" w:hanging="360"/>
      </w:pPr>
      <w:rPr>
        <w:rFonts w:ascii="Courier New" w:hAnsi="Courier New" w:cs="Courier New" w:hint="default"/>
      </w:rPr>
    </w:lvl>
    <w:lvl w:ilvl="8">
      <w:start w:val="1"/>
      <w:numFmt w:val="bullet"/>
      <w:lvlText w:val=""/>
      <w:lvlJc w:val="left"/>
      <w:pPr>
        <w:tabs>
          <w:tab w:val="left" w:pos="5711"/>
        </w:tabs>
        <w:ind w:left="5711" w:hanging="360"/>
      </w:pPr>
      <w:rPr>
        <w:rFonts w:ascii="Wingdings" w:hAnsi="Wingdings" w:hint="default"/>
      </w:rPr>
    </w:lvl>
  </w:abstractNum>
  <w:abstractNum w:abstractNumId="7">
    <w:nsid w:val="798A738B"/>
    <w:multiLevelType w:val="hybridMultilevel"/>
    <w:tmpl w:val="BD18F1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5"/>
  </w:num>
  <w:num w:numId="6">
    <w:abstractNumId w:val="4"/>
  </w:num>
  <w:num w:numId="7">
    <w:abstractNumId w:val="0"/>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C08"/>
    <w:rsid w:val="000012CE"/>
    <w:rsid w:val="00002853"/>
    <w:rsid w:val="00002A1A"/>
    <w:rsid w:val="0000395E"/>
    <w:rsid w:val="00004886"/>
    <w:rsid w:val="00004E4E"/>
    <w:rsid w:val="00005C51"/>
    <w:rsid w:val="00006CEB"/>
    <w:rsid w:val="00010A2B"/>
    <w:rsid w:val="00010C95"/>
    <w:rsid w:val="00010CDA"/>
    <w:rsid w:val="00011173"/>
    <w:rsid w:val="00012AF0"/>
    <w:rsid w:val="00012B2E"/>
    <w:rsid w:val="000135CF"/>
    <w:rsid w:val="00013C66"/>
    <w:rsid w:val="0001477A"/>
    <w:rsid w:val="0001603A"/>
    <w:rsid w:val="00017670"/>
    <w:rsid w:val="00017F1A"/>
    <w:rsid w:val="00017FFE"/>
    <w:rsid w:val="000207C1"/>
    <w:rsid w:val="00020F15"/>
    <w:rsid w:val="0002264C"/>
    <w:rsid w:val="00022D2F"/>
    <w:rsid w:val="00024343"/>
    <w:rsid w:val="000272CA"/>
    <w:rsid w:val="00027B92"/>
    <w:rsid w:val="00030670"/>
    <w:rsid w:val="00030A9F"/>
    <w:rsid w:val="00030DCA"/>
    <w:rsid w:val="00031110"/>
    <w:rsid w:val="00031142"/>
    <w:rsid w:val="000314A3"/>
    <w:rsid w:val="000331C3"/>
    <w:rsid w:val="00033397"/>
    <w:rsid w:val="00034F1E"/>
    <w:rsid w:val="0003635B"/>
    <w:rsid w:val="000363CA"/>
    <w:rsid w:val="00040095"/>
    <w:rsid w:val="0004240E"/>
    <w:rsid w:val="00042E37"/>
    <w:rsid w:val="00042FB3"/>
    <w:rsid w:val="000436C4"/>
    <w:rsid w:val="00043859"/>
    <w:rsid w:val="00043F18"/>
    <w:rsid w:val="0004705E"/>
    <w:rsid w:val="00047BA9"/>
    <w:rsid w:val="00047D52"/>
    <w:rsid w:val="00047E70"/>
    <w:rsid w:val="00050039"/>
    <w:rsid w:val="00050D12"/>
    <w:rsid w:val="00050D43"/>
    <w:rsid w:val="00051EDA"/>
    <w:rsid w:val="000525E3"/>
    <w:rsid w:val="000532D5"/>
    <w:rsid w:val="000540A4"/>
    <w:rsid w:val="0005465E"/>
    <w:rsid w:val="00054FEB"/>
    <w:rsid w:val="00055F7C"/>
    <w:rsid w:val="000567B8"/>
    <w:rsid w:val="00056A28"/>
    <w:rsid w:val="0005760C"/>
    <w:rsid w:val="00057692"/>
    <w:rsid w:val="00057B6C"/>
    <w:rsid w:val="00061051"/>
    <w:rsid w:val="000623B9"/>
    <w:rsid w:val="00062AE7"/>
    <w:rsid w:val="000639F8"/>
    <w:rsid w:val="00063AC5"/>
    <w:rsid w:val="000657A0"/>
    <w:rsid w:val="0006736C"/>
    <w:rsid w:val="00067B67"/>
    <w:rsid w:val="00070755"/>
    <w:rsid w:val="00071CB0"/>
    <w:rsid w:val="00071E8D"/>
    <w:rsid w:val="00073430"/>
    <w:rsid w:val="00073C9C"/>
    <w:rsid w:val="00074039"/>
    <w:rsid w:val="00074164"/>
    <w:rsid w:val="00074EC3"/>
    <w:rsid w:val="000750B4"/>
    <w:rsid w:val="000756FE"/>
    <w:rsid w:val="000760F7"/>
    <w:rsid w:val="00077349"/>
    <w:rsid w:val="00077E2F"/>
    <w:rsid w:val="00080512"/>
    <w:rsid w:val="000816D9"/>
    <w:rsid w:val="000835C6"/>
    <w:rsid w:val="00085806"/>
    <w:rsid w:val="00086481"/>
    <w:rsid w:val="0008733C"/>
    <w:rsid w:val="00090468"/>
    <w:rsid w:val="00090696"/>
    <w:rsid w:val="00090E75"/>
    <w:rsid w:val="00092728"/>
    <w:rsid w:val="00094568"/>
    <w:rsid w:val="00094B98"/>
    <w:rsid w:val="00095D42"/>
    <w:rsid w:val="0009665B"/>
    <w:rsid w:val="00097232"/>
    <w:rsid w:val="00097F3E"/>
    <w:rsid w:val="000A0FEE"/>
    <w:rsid w:val="000A1895"/>
    <w:rsid w:val="000A22CC"/>
    <w:rsid w:val="000A2940"/>
    <w:rsid w:val="000A3574"/>
    <w:rsid w:val="000A45F2"/>
    <w:rsid w:val="000A4610"/>
    <w:rsid w:val="000A4A3A"/>
    <w:rsid w:val="000A61C2"/>
    <w:rsid w:val="000A65C8"/>
    <w:rsid w:val="000A761D"/>
    <w:rsid w:val="000B20FA"/>
    <w:rsid w:val="000B29FD"/>
    <w:rsid w:val="000B2E88"/>
    <w:rsid w:val="000B51B2"/>
    <w:rsid w:val="000B5582"/>
    <w:rsid w:val="000B6A90"/>
    <w:rsid w:val="000B7BCF"/>
    <w:rsid w:val="000B7ED6"/>
    <w:rsid w:val="000C0D2F"/>
    <w:rsid w:val="000C174C"/>
    <w:rsid w:val="000C18C0"/>
    <w:rsid w:val="000C2CA4"/>
    <w:rsid w:val="000C522B"/>
    <w:rsid w:val="000C6E15"/>
    <w:rsid w:val="000C700C"/>
    <w:rsid w:val="000C77D2"/>
    <w:rsid w:val="000D0501"/>
    <w:rsid w:val="000D0BCB"/>
    <w:rsid w:val="000D1C12"/>
    <w:rsid w:val="000D3E4B"/>
    <w:rsid w:val="000D52C8"/>
    <w:rsid w:val="000D58AB"/>
    <w:rsid w:val="000D6260"/>
    <w:rsid w:val="000D6683"/>
    <w:rsid w:val="000D6719"/>
    <w:rsid w:val="000E0255"/>
    <w:rsid w:val="000E21C2"/>
    <w:rsid w:val="000E22EF"/>
    <w:rsid w:val="000E22F3"/>
    <w:rsid w:val="000E2C68"/>
    <w:rsid w:val="000E2D51"/>
    <w:rsid w:val="000E2E38"/>
    <w:rsid w:val="000E37D2"/>
    <w:rsid w:val="000E75A4"/>
    <w:rsid w:val="000F4575"/>
    <w:rsid w:val="000F46AF"/>
    <w:rsid w:val="000F4DE6"/>
    <w:rsid w:val="000F5404"/>
    <w:rsid w:val="000F543A"/>
    <w:rsid w:val="000F5FDB"/>
    <w:rsid w:val="000F72A6"/>
    <w:rsid w:val="000F75D9"/>
    <w:rsid w:val="000F7DD4"/>
    <w:rsid w:val="001006A3"/>
    <w:rsid w:val="00101925"/>
    <w:rsid w:val="0010426C"/>
    <w:rsid w:val="0010713E"/>
    <w:rsid w:val="00107706"/>
    <w:rsid w:val="001101D5"/>
    <w:rsid w:val="00111D10"/>
    <w:rsid w:val="00112F1A"/>
    <w:rsid w:val="0011380D"/>
    <w:rsid w:val="00113B69"/>
    <w:rsid w:val="00113E09"/>
    <w:rsid w:val="001140F7"/>
    <w:rsid w:val="00114603"/>
    <w:rsid w:val="0011480C"/>
    <w:rsid w:val="00114ED1"/>
    <w:rsid w:val="00115103"/>
    <w:rsid w:val="00115419"/>
    <w:rsid w:val="001155E8"/>
    <w:rsid w:val="00115EFA"/>
    <w:rsid w:val="0011616F"/>
    <w:rsid w:val="001161BD"/>
    <w:rsid w:val="00116CC0"/>
    <w:rsid w:val="0011777D"/>
    <w:rsid w:val="00117F5B"/>
    <w:rsid w:val="00120638"/>
    <w:rsid w:val="00121CD5"/>
    <w:rsid w:val="00121F7C"/>
    <w:rsid w:val="00123833"/>
    <w:rsid w:val="00126EBE"/>
    <w:rsid w:val="00127E7F"/>
    <w:rsid w:val="00130632"/>
    <w:rsid w:val="0013294B"/>
    <w:rsid w:val="0013476E"/>
    <w:rsid w:val="00136B14"/>
    <w:rsid w:val="0014017A"/>
    <w:rsid w:val="001408D4"/>
    <w:rsid w:val="001420BC"/>
    <w:rsid w:val="00142270"/>
    <w:rsid w:val="00143132"/>
    <w:rsid w:val="001431C0"/>
    <w:rsid w:val="0014476D"/>
    <w:rsid w:val="0014499F"/>
    <w:rsid w:val="00144BDA"/>
    <w:rsid w:val="00145075"/>
    <w:rsid w:val="001451FF"/>
    <w:rsid w:val="00145750"/>
    <w:rsid w:val="00145793"/>
    <w:rsid w:val="0014710B"/>
    <w:rsid w:val="00151156"/>
    <w:rsid w:val="00152212"/>
    <w:rsid w:val="00152629"/>
    <w:rsid w:val="001526DF"/>
    <w:rsid w:val="0015283E"/>
    <w:rsid w:val="0015304E"/>
    <w:rsid w:val="001553C9"/>
    <w:rsid w:val="00155FDD"/>
    <w:rsid w:val="0015630C"/>
    <w:rsid w:val="00156771"/>
    <w:rsid w:val="00156BFE"/>
    <w:rsid w:val="00156C1B"/>
    <w:rsid w:val="00157756"/>
    <w:rsid w:val="00160043"/>
    <w:rsid w:val="00160A8E"/>
    <w:rsid w:val="00160AC1"/>
    <w:rsid w:val="0016168C"/>
    <w:rsid w:val="00162154"/>
    <w:rsid w:val="0016225A"/>
    <w:rsid w:val="00162B8D"/>
    <w:rsid w:val="001636B0"/>
    <w:rsid w:val="00163FBF"/>
    <w:rsid w:val="001643EC"/>
    <w:rsid w:val="00164913"/>
    <w:rsid w:val="0016500B"/>
    <w:rsid w:val="0016534A"/>
    <w:rsid w:val="00165BAA"/>
    <w:rsid w:val="00167AA8"/>
    <w:rsid w:val="00167E97"/>
    <w:rsid w:val="00170784"/>
    <w:rsid w:val="00170976"/>
    <w:rsid w:val="001711FE"/>
    <w:rsid w:val="0017158D"/>
    <w:rsid w:val="00171628"/>
    <w:rsid w:val="0017162D"/>
    <w:rsid w:val="00172B5C"/>
    <w:rsid w:val="00172E1E"/>
    <w:rsid w:val="00173B40"/>
    <w:rsid w:val="001741A0"/>
    <w:rsid w:val="00174AFA"/>
    <w:rsid w:val="00175C15"/>
    <w:rsid w:val="00175FA0"/>
    <w:rsid w:val="00175FC4"/>
    <w:rsid w:val="00176FA7"/>
    <w:rsid w:val="001803C7"/>
    <w:rsid w:val="0018075B"/>
    <w:rsid w:val="00184022"/>
    <w:rsid w:val="00187A62"/>
    <w:rsid w:val="00190F82"/>
    <w:rsid w:val="0019165F"/>
    <w:rsid w:val="00191734"/>
    <w:rsid w:val="00191908"/>
    <w:rsid w:val="00193EA1"/>
    <w:rsid w:val="0019416C"/>
    <w:rsid w:val="00194CD0"/>
    <w:rsid w:val="00195AA7"/>
    <w:rsid w:val="001962EC"/>
    <w:rsid w:val="00196775"/>
    <w:rsid w:val="001A0BF4"/>
    <w:rsid w:val="001A10E0"/>
    <w:rsid w:val="001A1213"/>
    <w:rsid w:val="001A1A01"/>
    <w:rsid w:val="001A2CC5"/>
    <w:rsid w:val="001A40BE"/>
    <w:rsid w:val="001A41F0"/>
    <w:rsid w:val="001A499D"/>
    <w:rsid w:val="001A4E81"/>
    <w:rsid w:val="001A66BA"/>
    <w:rsid w:val="001A69E1"/>
    <w:rsid w:val="001A7045"/>
    <w:rsid w:val="001A758B"/>
    <w:rsid w:val="001B105F"/>
    <w:rsid w:val="001B1A96"/>
    <w:rsid w:val="001B364A"/>
    <w:rsid w:val="001B3BF3"/>
    <w:rsid w:val="001B49C9"/>
    <w:rsid w:val="001C093F"/>
    <w:rsid w:val="001C097F"/>
    <w:rsid w:val="001C13C2"/>
    <w:rsid w:val="001C14DC"/>
    <w:rsid w:val="001C1DD2"/>
    <w:rsid w:val="001C296A"/>
    <w:rsid w:val="001C30E6"/>
    <w:rsid w:val="001C3114"/>
    <w:rsid w:val="001C391A"/>
    <w:rsid w:val="001C3E13"/>
    <w:rsid w:val="001C4F79"/>
    <w:rsid w:val="001C5F07"/>
    <w:rsid w:val="001C5FCB"/>
    <w:rsid w:val="001C6E18"/>
    <w:rsid w:val="001C759E"/>
    <w:rsid w:val="001C7DDF"/>
    <w:rsid w:val="001D02CB"/>
    <w:rsid w:val="001D24E0"/>
    <w:rsid w:val="001D480C"/>
    <w:rsid w:val="001D56E6"/>
    <w:rsid w:val="001D5FF9"/>
    <w:rsid w:val="001D600F"/>
    <w:rsid w:val="001D6D81"/>
    <w:rsid w:val="001D7F05"/>
    <w:rsid w:val="001E0EFA"/>
    <w:rsid w:val="001E143F"/>
    <w:rsid w:val="001E1A26"/>
    <w:rsid w:val="001E2C1F"/>
    <w:rsid w:val="001E2F8F"/>
    <w:rsid w:val="001E5D7D"/>
    <w:rsid w:val="001E624F"/>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69EF"/>
    <w:rsid w:val="00206B6C"/>
    <w:rsid w:val="0020707D"/>
    <w:rsid w:val="0020712B"/>
    <w:rsid w:val="0020773D"/>
    <w:rsid w:val="00207832"/>
    <w:rsid w:val="002106D2"/>
    <w:rsid w:val="002123B5"/>
    <w:rsid w:val="00212525"/>
    <w:rsid w:val="00212B32"/>
    <w:rsid w:val="00214E16"/>
    <w:rsid w:val="00214F08"/>
    <w:rsid w:val="00214F62"/>
    <w:rsid w:val="00216A9D"/>
    <w:rsid w:val="00217373"/>
    <w:rsid w:val="002174C8"/>
    <w:rsid w:val="002203CF"/>
    <w:rsid w:val="00220493"/>
    <w:rsid w:val="0022052B"/>
    <w:rsid w:val="00221184"/>
    <w:rsid w:val="00221F4F"/>
    <w:rsid w:val="00222584"/>
    <w:rsid w:val="00222E18"/>
    <w:rsid w:val="002232DB"/>
    <w:rsid w:val="00225BF4"/>
    <w:rsid w:val="0022606D"/>
    <w:rsid w:val="00226474"/>
    <w:rsid w:val="00227629"/>
    <w:rsid w:val="0022787F"/>
    <w:rsid w:val="0022788F"/>
    <w:rsid w:val="00227DF7"/>
    <w:rsid w:val="00230391"/>
    <w:rsid w:val="00230430"/>
    <w:rsid w:val="00231728"/>
    <w:rsid w:val="00231E6C"/>
    <w:rsid w:val="002323FC"/>
    <w:rsid w:val="002329BF"/>
    <w:rsid w:val="0023357A"/>
    <w:rsid w:val="00233D66"/>
    <w:rsid w:val="00236E39"/>
    <w:rsid w:val="00236E7E"/>
    <w:rsid w:val="00237542"/>
    <w:rsid w:val="002404B1"/>
    <w:rsid w:val="00240F21"/>
    <w:rsid w:val="00240F58"/>
    <w:rsid w:val="00240F8B"/>
    <w:rsid w:val="00241EA7"/>
    <w:rsid w:val="002420B5"/>
    <w:rsid w:val="002422FA"/>
    <w:rsid w:val="0024294D"/>
    <w:rsid w:val="002441AB"/>
    <w:rsid w:val="0024469E"/>
    <w:rsid w:val="002459F9"/>
    <w:rsid w:val="00245C3F"/>
    <w:rsid w:val="002463C0"/>
    <w:rsid w:val="002468D5"/>
    <w:rsid w:val="00246AAB"/>
    <w:rsid w:val="00251198"/>
    <w:rsid w:val="002535FE"/>
    <w:rsid w:val="00253A07"/>
    <w:rsid w:val="00255038"/>
    <w:rsid w:val="00260239"/>
    <w:rsid w:val="00260A1B"/>
    <w:rsid w:val="002610D8"/>
    <w:rsid w:val="002632D3"/>
    <w:rsid w:val="002639FF"/>
    <w:rsid w:val="002659FE"/>
    <w:rsid w:val="002662F7"/>
    <w:rsid w:val="002678BB"/>
    <w:rsid w:val="00267BF4"/>
    <w:rsid w:val="0027035C"/>
    <w:rsid w:val="00271F03"/>
    <w:rsid w:val="00272003"/>
    <w:rsid w:val="00272650"/>
    <w:rsid w:val="0027334B"/>
    <w:rsid w:val="002740BD"/>
    <w:rsid w:val="002747EC"/>
    <w:rsid w:val="00277A8B"/>
    <w:rsid w:val="00280362"/>
    <w:rsid w:val="00280554"/>
    <w:rsid w:val="002806E0"/>
    <w:rsid w:val="002807F8"/>
    <w:rsid w:val="00280DAF"/>
    <w:rsid w:val="00281A34"/>
    <w:rsid w:val="00281E27"/>
    <w:rsid w:val="00282648"/>
    <w:rsid w:val="00283360"/>
    <w:rsid w:val="0028462B"/>
    <w:rsid w:val="00284862"/>
    <w:rsid w:val="00284DBA"/>
    <w:rsid w:val="00284F88"/>
    <w:rsid w:val="002855BF"/>
    <w:rsid w:val="00287036"/>
    <w:rsid w:val="002905D2"/>
    <w:rsid w:val="0029178A"/>
    <w:rsid w:val="002919AC"/>
    <w:rsid w:val="00293E47"/>
    <w:rsid w:val="0029686F"/>
    <w:rsid w:val="00297683"/>
    <w:rsid w:val="002A0F36"/>
    <w:rsid w:val="002A23E6"/>
    <w:rsid w:val="002A4BBC"/>
    <w:rsid w:val="002A4CCD"/>
    <w:rsid w:val="002A62DE"/>
    <w:rsid w:val="002A7AAE"/>
    <w:rsid w:val="002A7BAF"/>
    <w:rsid w:val="002B06B1"/>
    <w:rsid w:val="002B25E9"/>
    <w:rsid w:val="002B2E9A"/>
    <w:rsid w:val="002B4AC5"/>
    <w:rsid w:val="002B5134"/>
    <w:rsid w:val="002B54F2"/>
    <w:rsid w:val="002B642A"/>
    <w:rsid w:val="002B76A7"/>
    <w:rsid w:val="002B7A11"/>
    <w:rsid w:val="002C0890"/>
    <w:rsid w:val="002C0E52"/>
    <w:rsid w:val="002C16BB"/>
    <w:rsid w:val="002C1DB4"/>
    <w:rsid w:val="002C25FA"/>
    <w:rsid w:val="002C42E8"/>
    <w:rsid w:val="002C49AD"/>
    <w:rsid w:val="002C4F23"/>
    <w:rsid w:val="002C697C"/>
    <w:rsid w:val="002C70AA"/>
    <w:rsid w:val="002D10CB"/>
    <w:rsid w:val="002D2A51"/>
    <w:rsid w:val="002D3160"/>
    <w:rsid w:val="002D33BB"/>
    <w:rsid w:val="002D3511"/>
    <w:rsid w:val="002D38E6"/>
    <w:rsid w:val="002D4960"/>
    <w:rsid w:val="002D4B72"/>
    <w:rsid w:val="002D529A"/>
    <w:rsid w:val="002D548E"/>
    <w:rsid w:val="002D70C9"/>
    <w:rsid w:val="002E185E"/>
    <w:rsid w:val="002E1EFE"/>
    <w:rsid w:val="002E2925"/>
    <w:rsid w:val="002E3369"/>
    <w:rsid w:val="002E390E"/>
    <w:rsid w:val="002E4092"/>
    <w:rsid w:val="002E4550"/>
    <w:rsid w:val="002E565A"/>
    <w:rsid w:val="002E5796"/>
    <w:rsid w:val="002E70BE"/>
    <w:rsid w:val="002E744A"/>
    <w:rsid w:val="002F0070"/>
    <w:rsid w:val="002F034D"/>
    <w:rsid w:val="002F035D"/>
    <w:rsid w:val="002F04EF"/>
    <w:rsid w:val="002F0D22"/>
    <w:rsid w:val="002F118E"/>
    <w:rsid w:val="002F1210"/>
    <w:rsid w:val="002F1E75"/>
    <w:rsid w:val="002F25A1"/>
    <w:rsid w:val="002F291F"/>
    <w:rsid w:val="002F3566"/>
    <w:rsid w:val="002F3901"/>
    <w:rsid w:val="002F53F6"/>
    <w:rsid w:val="002F67ED"/>
    <w:rsid w:val="002F6D5F"/>
    <w:rsid w:val="002F7496"/>
    <w:rsid w:val="00300C66"/>
    <w:rsid w:val="00300FF4"/>
    <w:rsid w:val="00301685"/>
    <w:rsid w:val="003018CB"/>
    <w:rsid w:val="00304D31"/>
    <w:rsid w:val="00305050"/>
    <w:rsid w:val="00305102"/>
    <w:rsid w:val="00306492"/>
    <w:rsid w:val="003068B6"/>
    <w:rsid w:val="00310FD2"/>
    <w:rsid w:val="00314158"/>
    <w:rsid w:val="0031533F"/>
    <w:rsid w:val="00316424"/>
    <w:rsid w:val="003172DC"/>
    <w:rsid w:val="0031794D"/>
    <w:rsid w:val="00317F69"/>
    <w:rsid w:val="00320A6E"/>
    <w:rsid w:val="00320C45"/>
    <w:rsid w:val="0032252F"/>
    <w:rsid w:val="00325AE3"/>
    <w:rsid w:val="00325CB9"/>
    <w:rsid w:val="00326069"/>
    <w:rsid w:val="00326F4B"/>
    <w:rsid w:val="0032709C"/>
    <w:rsid w:val="003275B6"/>
    <w:rsid w:val="00327AA5"/>
    <w:rsid w:val="00330AA6"/>
    <w:rsid w:val="003312B7"/>
    <w:rsid w:val="003327AF"/>
    <w:rsid w:val="0033382F"/>
    <w:rsid w:val="0033420F"/>
    <w:rsid w:val="003347C2"/>
    <w:rsid w:val="00334CD3"/>
    <w:rsid w:val="003354F8"/>
    <w:rsid w:val="00335D33"/>
    <w:rsid w:val="00335F2D"/>
    <w:rsid w:val="00336943"/>
    <w:rsid w:val="003401F1"/>
    <w:rsid w:val="00342418"/>
    <w:rsid w:val="0034277B"/>
    <w:rsid w:val="00343DB7"/>
    <w:rsid w:val="0034499E"/>
    <w:rsid w:val="00344D54"/>
    <w:rsid w:val="00346A3F"/>
    <w:rsid w:val="00347630"/>
    <w:rsid w:val="00350AD0"/>
    <w:rsid w:val="00352F1B"/>
    <w:rsid w:val="0035462D"/>
    <w:rsid w:val="00356875"/>
    <w:rsid w:val="00356A1E"/>
    <w:rsid w:val="00357174"/>
    <w:rsid w:val="00357627"/>
    <w:rsid w:val="00357DB8"/>
    <w:rsid w:val="003604C4"/>
    <w:rsid w:val="00361557"/>
    <w:rsid w:val="003621B0"/>
    <w:rsid w:val="00363773"/>
    <w:rsid w:val="00363CF9"/>
    <w:rsid w:val="00364A1A"/>
    <w:rsid w:val="00364B41"/>
    <w:rsid w:val="00365ADF"/>
    <w:rsid w:val="003673AC"/>
    <w:rsid w:val="003677E4"/>
    <w:rsid w:val="00367FE4"/>
    <w:rsid w:val="00370A6A"/>
    <w:rsid w:val="00370DC8"/>
    <w:rsid w:val="00372C8B"/>
    <w:rsid w:val="0037347B"/>
    <w:rsid w:val="00373A59"/>
    <w:rsid w:val="0037579C"/>
    <w:rsid w:val="00377D2F"/>
    <w:rsid w:val="00380091"/>
    <w:rsid w:val="0038066D"/>
    <w:rsid w:val="003812D1"/>
    <w:rsid w:val="00381A0E"/>
    <w:rsid w:val="0038235B"/>
    <w:rsid w:val="00382576"/>
    <w:rsid w:val="00383096"/>
    <w:rsid w:val="003835B1"/>
    <w:rsid w:val="00384E59"/>
    <w:rsid w:val="00386133"/>
    <w:rsid w:val="003879CC"/>
    <w:rsid w:val="0039044F"/>
    <w:rsid w:val="00390497"/>
    <w:rsid w:val="00390F85"/>
    <w:rsid w:val="00393BF6"/>
    <w:rsid w:val="00394038"/>
    <w:rsid w:val="00395075"/>
    <w:rsid w:val="0039525F"/>
    <w:rsid w:val="00397126"/>
    <w:rsid w:val="00397523"/>
    <w:rsid w:val="003A0019"/>
    <w:rsid w:val="003A3A00"/>
    <w:rsid w:val="003A3BE2"/>
    <w:rsid w:val="003A3E9A"/>
    <w:rsid w:val="003A41EF"/>
    <w:rsid w:val="003A5144"/>
    <w:rsid w:val="003A5D9F"/>
    <w:rsid w:val="003A63D4"/>
    <w:rsid w:val="003A6717"/>
    <w:rsid w:val="003A689C"/>
    <w:rsid w:val="003A6DA8"/>
    <w:rsid w:val="003A7913"/>
    <w:rsid w:val="003B139B"/>
    <w:rsid w:val="003B2803"/>
    <w:rsid w:val="003B326B"/>
    <w:rsid w:val="003B40AD"/>
    <w:rsid w:val="003B4D08"/>
    <w:rsid w:val="003B5AE5"/>
    <w:rsid w:val="003B67D5"/>
    <w:rsid w:val="003B7C03"/>
    <w:rsid w:val="003C06A7"/>
    <w:rsid w:val="003C1E01"/>
    <w:rsid w:val="003C2B11"/>
    <w:rsid w:val="003C2B7C"/>
    <w:rsid w:val="003C2E5B"/>
    <w:rsid w:val="003C4E37"/>
    <w:rsid w:val="003C53BF"/>
    <w:rsid w:val="003D04E3"/>
    <w:rsid w:val="003D225D"/>
    <w:rsid w:val="003D22D1"/>
    <w:rsid w:val="003D3187"/>
    <w:rsid w:val="003D380E"/>
    <w:rsid w:val="003D410D"/>
    <w:rsid w:val="003D4295"/>
    <w:rsid w:val="003D4D83"/>
    <w:rsid w:val="003D5C9C"/>
    <w:rsid w:val="003D6046"/>
    <w:rsid w:val="003D7455"/>
    <w:rsid w:val="003D7BD6"/>
    <w:rsid w:val="003E16BE"/>
    <w:rsid w:val="003E1A6F"/>
    <w:rsid w:val="003E1F71"/>
    <w:rsid w:val="003E2644"/>
    <w:rsid w:val="003E2A89"/>
    <w:rsid w:val="003E3098"/>
    <w:rsid w:val="003E383F"/>
    <w:rsid w:val="003E3A02"/>
    <w:rsid w:val="003E49E3"/>
    <w:rsid w:val="003E6526"/>
    <w:rsid w:val="003E68F2"/>
    <w:rsid w:val="003F03FB"/>
    <w:rsid w:val="003F09B7"/>
    <w:rsid w:val="003F178D"/>
    <w:rsid w:val="003F2B03"/>
    <w:rsid w:val="003F342C"/>
    <w:rsid w:val="003F4E28"/>
    <w:rsid w:val="003F572C"/>
    <w:rsid w:val="003F57B5"/>
    <w:rsid w:val="003F72E9"/>
    <w:rsid w:val="003F782B"/>
    <w:rsid w:val="0040017E"/>
    <w:rsid w:val="004006E8"/>
    <w:rsid w:val="00400C1F"/>
    <w:rsid w:val="00401855"/>
    <w:rsid w:val="00402BD2"/>
    <w:rsid w:val="004039A7"/>
    <w:rsid w:val="00404190"/>
    <w:rsid w:val="00404802"/>
    <w:rsid w:val="004057E5"/>
    <w:rsid w:val="0040652C"/>
    <w:rsid w:val="00411187"/>
    <w:rsid w:val="00412D03"/>
    <w:rsid w:val="0041382A"/>
    <w:rsid w:val="00413ACA"/>
    <w:rsid w:val="00413B4B"/>
    <w:rsid w:val="004141BF"/>
    <w:rsid w:val="00415EAC"/>
    <w:rsid w:val="0041622A"/>
    <w:rsid w:val="00416D9E"/>
    <w:rsid w:val="0041709C"/>
    <w:rsid w:val="0041741E"/>
    <w:rsid w:val="00417EC6"/>
    <w:rsid w:val="0042007C"/>
    <w:rsid w:val="00420195"/>
    <w:rsid w:val="00421A31"/>
    <w:rsid w:val="00421B2B"/>
    <w:rsid w:val="00422027"/>
    <w:rsid w:val="00423DB8"/>
    <w:rsid w:val="004241EF"/>
    <w:rsid w:val="0042421E"/>
    <w:rsid w:val="00424338"/>
    <w:rsid w:val="00424CDB"/>
    <w:rsid w:val="004263FC"/>
    <w:rsid w:val="00433E06"/>
    <w:rsid w:val="00435D4E"/>
    <w:rsid w:val="0043632F"/>
    <w:rsid w:val="004364AA"/>
    <w:rsid w:val="00436770"/>
    <w:rsid w:val="004374B4"/>
    <w:rsid w:val="00437D3F"/>
    <w:rsid w:val="00440EBA"/>
    <w:rsid w:val="00441683"/>
    <w:rsid w:val="004425F3"/>
    <w:rsid w:val="004445F0"/>
    <w:rsid w:val="00444ECA"/>
    <w:rsid w:val="00444FA5"/>
    <w:rsid w:val="00445AA3"/>
    <w:rsid w:val="00446283"/>
    <w:rsid w:val="00446352"/>
    <w:rsid w:val="00446953"/>
    <w:rsid w:val="004469BB"/>
    <w:rsid w:val="004473BF"/>
    <w:rsid w:val="00447801"/>
    <w:rsid w:val="004478C6"/>
    <w:rsid w:val="00451F58"/>
    <w:rsid w:val="0046045F"/>
    <w:rsid w:val="004604F6"/>
    <w:rsid w:val="00460F83"/>
    <w:rsid w:val="00461930"/>
    <w:rsid w:val="00462D0D"/>
    <w:rsid w:val="00463F84"/>
    <w:rsid w:val="00463FC3"/>
    <w:rsid w:val="00464173"/>
    <w:rsid w:val="00465587"/>
    <w:rsid w:val="00465F81"/>
    <w:rsid w:val="0046715A"/>
    <w:rsid w:val="00473063"/>
    <w:rsid w:val="00473098"/>
    <w:rsid w:val="004741C0"/>
    <w:rsid w:val="00474C08"/>
    <w:rsid w:val="00475DE8"/>
    <w:rsid w:val="00476714"/>
    <w:rsid w:val="004768AC"/>
    <w:rsid w:val="004768B6"/>
    <w:rsid w:val="00476982"/>
    <w:rsid w:val="00477455"/>
    <w:rsid w:val="00477707"/>
    <w:rsid w:val="00477C14"/>
    <w:rsid w:val="004804EB"/>
    <w:rsid w:val="004820EE"/>
    <w:rsid w:val="00483117"/>
    <w:rsid w:val="00483CB9"/>
    <w:rsid w:val="00484CC7"/>
    <w:rsid w:val="004853F6"/>
    <w:rsid w:val="00486771"/>
    <w:rsid w:val="00487251"/>
    <w:rsid w:val="00487872"/>
    <w:rsid w:val="00490DD4"/>
    <w:rsid w:val="00491158"/>
    <w:rsid w:val="004913C5"/>
    <w:rsid w:val="00491CF2"/>
    <w:rsid w:val="00492C91"/>
    <w:rsid w:val="004937A9"/>
    <w:rsid w:val="00497A66"/>
    <w:rsid w:val="004A0ABF"/>
    <w:rsid w:val="004A1B0C"/>
    <w:rsid w:val="004A1F7B"/>
    <w:rsid w:val="004A280A"/>
    <w:rsid w:val="004A469A"/>
    <w:rsid w:val="004A5226"/>
    <w:rsid w:val="004A5274"/>
    <w:rsid w:val="004A56B5"/>
    <w:rsid w:val="004A5737"/>
    <w:rsid w:val="004A6790"/>
    <w:rsid w:val="004B0612"/>
    <w:rsid w:val="004B0EAB"/>
    <w:rsid w:val="004B1D42"/>
    <w:rsid w:val="004B25D9"/>
    <w:rsid w:val="004B3E73"/>
    <w:rsid w:val="004B54EC"/>
    <w:rsid w:val="004B5D12"/>
    <w:rsid w:val="004B6E43"/>
    <w:rsid w:val="004B7195"/>
    <w:rsid w:val="004C106C"/>
    <w:rsid w:val="004C2DD9"/>
    <w:rsid w:val="004C3E02"/>
    <w:rsid w:val="004C44D2"/>
    <w:rsid w:val="004C6391"/>
    <w:rsid w:val="004C6534"/>
    <w:rsid w:val="004C7437"/>
    <w:rsid w:val="004C7E72"/>
    <w:rsid w:val="004D3578"/>
    <w:rsid w:val="004D380D"/>
    <w:rsid w:val="004D3A6D"/>
    <w:rsid w:val="004D48CC"/>
    <w:rsid w:val="004D75C1"/>
    <w:rsid w:val="004E033B"/>
    <w:rsid w:val="004E05FE"/>
    <w:rsid w:val="004E213A"/>
    <w:rsid w:val="004E2526"/>
    <w:rsid w:val="004E262D"/>
    <w:rsid w:val="004E2725"/>
    <w:rsid w:val="004E2853"/>
    <w:rsid w:val="004E2884"/>
    <w:rsid w:val="004E4C32"/>
    <w:rsid w:val="004E501D"/>
    <w:rsid w:val="004E54EA"/>
    <w:rsid w:val="004E6A4C"/>
    <w:rsid w:val="004E6C70"/>
    <w:rsid w:val="004F07C6"/>
    <w:rsid w:val="004F1637"/>
    <w:rsid w:val="004F37D3"/>
    <w:rsid w:val="004F3F2A"/>
    <w:rsid w:val="004F598E"/>
    <w:rsid w:val="004F6CC0"/>
    <w:rsid w:val="004F7FDE"/>
    <w:rsid w:val="0050097F"/>
    <w:rsid w:val="005019F6"/>
    <w:rsid w:val="00502DEF"/>
    <w:rsid w:val="00503171"/>
    <w:rsid w:val="00503CC9"/>
    <w:rsid w:val="00504522"/>
    <w:rsid w:val="005047E6"/>
    <w:rsid w:val="0050519D"/>
    <w:rsid w:val="00505C8B"/>
    <w:rsid w:val="005064EB"/>
    <w:rsid w:val="00506C28"/>
    <w:rsid w:val="00506DF2"/>
    <w:rsid w:val="00510E57"/>
    <w:rsid w:val="0051155F"/>
    <w:rsid w:val="00512248"/>
    <w:rsid w:val="00513BE0"/>
    <w:rsid w:val="00514536"/>
    <w:rsid w:val="00515053"/>
    <w:rsid w:val="00520B4E"/>
    <w:rsid w:val="00521BF8"/>
    <w:rsid w:val="005247C3"/>
    <w:rsid w:val="00525A32"/>
    <w:rsid w:val="005279EC"/>
    <w:rsid w:val="00530D2F"/>
    <w:rsid w:val="00530DDF"/>
    <w:rsid w:val="005319E5"/>
    <w:rsid w:val="00532873"/>
    <w:rsid w:val="00534930"/>
    <w:rsid w:val="00534B12"/>
    <w:rsid w:val="00534DA0"/>
    <w:rsid w:val="0053606F"/>
    <w:rsid w:val="005364C9"/>
    <w:rsid w:val="00540592"/>
    <w:rsid w:val="00543E6C"/>
    <w:rsid w:val="005440FA"/>
    <w:rsid w:val="00544C55"/>
    <w:rsid w:val="00546A89"/>
    <w:rsid w:val="00550F4B"/>
    <w:rsid w:val="00553360"/>
    <w:rsid w:val="00553460"/>
    <w:rsid w:val="00554DF5"/>
    <w:rsid w:val="0055512A"/>
    <w:rsid w:val="005554FF"/>
    <w:rsid w:val="00555CBA"/>
    <w:rsid w:val="005561F7"/>
    <w:rsid w:val="00556FF2"/>
    <w:rsid w:val="00557513"/>
    <w:rsid w:val="005615F9"/>
    <w:rsid w:val="00561F0D"/>
    <w:rsid w:val="005620B3"/>
    <w:rsid w:val="00562D25"/>
    <w:rsid w:val="005646B0"/>
    <w:rsid w:val="00565087"/>
    <w:rsid w:val="005650EE"/>
    <w:rsid w:val="0056573F"/>
    <w:rsid w:val="0056605B"/>
    <w:rsid w:val="00566069"/>
    <w:rsid w:val="005664EE"/>
    <w:rsid w:val="00566DDC"/>
    <w:rsid w:val="00567021"/>
    <w:rsid w:val="005703B7"/>
    <w:rsid w:val="00570492"/>
    <w:rsid w:val="00570BED"/>
    <w:rsid w:val="00575793"/>
    <w:rsid w:val="00576CD6"/>
    <w:rsid w:val="00581FF9"/>
    <w:rsid w:val="005832B1"/>
    <w:rsid w:val="00583869"/>
    <w:rsid w:val="00584DB9"/>
    <w:rsid w:val="00585AB2"/>
    <w:rsid w:val="00586B0C"/>
    <w:rsid w:val="00590064"/>
    <w:rsid w:val="00592597"/>
    <w:rsid w:val="00593A71"/>
    <w:rsid w:val="005941C2"/>
    <w:rsid w:val="00595437"/>
    <w:rsid w:val="005954C2"/>
    <w:rsid w:val="005969CA"/>
    <w:rsid w:val="005A088F"/>
    <w:rsid w:val="005A10DC"/>
    <w:rsid w:val="005A248D"/>
    <w:rsid w:val="005A2893"/>
    <w:rsid w:val="005A36F7"/>
    <w:rsid w:val="005A3988"/>
    <w:rsid w:val="005A598C"/>
    <w:rsid w:val="005A5BE4"/>
    <w:rsid w:val="005B07CC"/>
    <w:rsid w:val="005B09CD"/>
    <w:rsid w:val="005B0A10"/>
    <w:rsid w:val="005B1E7B"/>
    <w:rsid w:val="005B27D1"/>
    <w:rsid w:val="005B32CC"/>
    <w:rsid w:val="005B3869"/>
    <w:rsid w:val="005B4CE0"/>
    <w:rsid w:val="005B51F1"/>
    <w:rsid w:val="005B5806"/>
    <w:rsid w:val="005B5C28"/>
    <w:rsid w:val="005B63A1"/>
    <w:rsid w:val="005B751A"/>
    <w:rsid w:val="005B7EBD"/>
    <w:rsid w:val="005C2A01"/>
    <w:rsid w:val="005C2A8F"/>
    <w:rsid w:val="005C2F06"/>
    <w:rsid w:val="005C4274"/>
    <w:rsid w:val="005C496B"/>
    <w:rsid w:val="005C583E"/>
    <w:rsid w:val="005C62DC"/>
    <w:rsid w:val="005C6DE4"/>
    <w:rsid w:val="005C78A8"/>
    <w:rsid w:val="005C7965"/>
    <w:rsid w:val="005D1F71"/>
    <w:rsid w:val="005D2911"/>
    <w:rsid w:val="005D2B16"/>
    <w:rsid w:val="005D37A7"/>
    <w:rsid w:val="005D5929"/>
    <w:rsid w:val="005D59ED"/>
    <w:rsid w:val="005D668F"/>
    <w:rsid w:val="005D7796"/>
    <w:rsid w:val="005E036B"/>
    <w:rsid w:val="005E04A9"/>
    <w:rsid w:val="005E255C"/>
    <w:rsid w:val="005E320F"/>
    <w:rsid w:val="005E4C82"/>
    <w:rsid w:val="005E4D49"/>
    <w:rsid w:val="005E5C42"/>
    <w:rsid w:val="005F0113"/>
    <w:rsid w:val="005F06BD"/>
    <w:rsid w:val="005F079E"/>
    <w:rsid w:val="005F0970"/>
    <w:rsid w:val="005F23E4"/>
    <w:rsid w:val="005F291A"/>
    <w:rsid w:val="005F2ADE"/>
    <w:rsid w:val="005F2B55"/>
    <w:rsid w:val="005F3CDD"/>
    <w:rsid w:val="005F4739"/>
    <w:rsid w:val="005F494D"/>
    <w:rsid w:val="005F504A"/>
    <w:rsid w:val="005F6AB9"/>
    <w:rsid w:val="00600298"/>
    <w:rsid w:val="00600985"/>
    <w:rsid w:val="00601328"/>
    <w:rsid w:val="00601959"/>
    <w:rsid w:val="00602A8E"/>
    <w:rsid w:val="00603340"/>
    <w:rsid w:val="006035F8"/>
    <w:rsid w:val="006043C6"/>
    <w:rsid w:val="0060533D"/>
    <w:rsid w:val="006062CF"/>
    <w:rsid w:val="0060776B"/>
    <w:rsid w:val="006104AE"/>
    <w:rsid w:val="00610673"/>
    <w:rsid w:val="00610697"/>
    <w:rsid w:val="00611566"/>
    <w:rsid w:val="0061214D"/>
    <w:rsid w:val="00612771"/>
    <w:rsid w:val="00613070"/>
    <w:rsid w:val="0061524D"/>
    <w:rsid w:val="006157FD"/>
    <w:rsid w:val="00615E5D"/>
    <w:rsid w:val="00620D6C"/>
    <w:rsid w:val="00621AC5"/>
    <w:rsid w:val="006244C1"/>
    <w:rsid w:val="00624899"/>
    <w:rsid w:val="00625922"/>
    <w:rsid w:val="00626B3A"/>
    <w:rsid w:val="00626F77"/>
    <w:rsid w:val="00627794"/>
    <w:rsid w:val="0063006D"/>
    <w:rsid w:val="006331A6"/>
    <w:rsid w:val="00634318"/>
    <w:rsid w:val="0063558A"/>
    <w:rsid w:val="0063558F"/>
    <w:rsid w:val="00635EB6"/>
    <w:rsid w:val="00641CA3"/>
    <w:rsid w:val="00645F8D"/>
    <w:rsid w:val="00646D99"/>
    <w:rsid w:val="00646DBB"/>
    <w:rsid w:val="006470E6"/>
    <w:rsid w:val="00647FF9"/>
    <w:rsid w:val="0065120E"/>
    <w:rsid w:val="00651A23"/>
    <w:rsid w:val="00651D8C"/>
    <w:rsid w:val="0065260F"/>
    <w:rsid w:val="00652D73"/>
    <w:rsid w:val="006531E6"/>
    <w:rsid w:val="006562CD"/>
    <w:rsid w:val="00656910"/>
    <w:rsid w:val="006573D7"/>
    <w:rsid w:val="00657DAD"/>
    <w:rsid w:val="00660320"/>
    <w:rsid w:val="00660DB4"/>
    <w:rsid w:val="00660F44"/>
    <w:rsid w:val="00661612"/>
    <w:rsid w:val="00661830"/>
    <w:rsid w:val="006633AE"/>
    <w:rsid w:val="0066374E"/>
    <w:rsid w:val="00664AA1"/>
    <w:rsid w:val="00664AEE"/>
    <w:rsid w:val="006677EF"/>
    <w:rsid w:val="00671525"/>
    <w:rsid w:val="006719C5"/>
    <w:rsid w:val="00672D0B"/>
    <w:rsid w:val="00673932"/>
    <w:rsid w:val="00673EEC"/>
    <w:rsid w:val="00675EF4"/>
    <w:rsid w:val="00676E45"/>
    <w:rsid w:val="0067703C"/>
    <w:rsid w:val="00677C8C"/>
    <w:rsid w:val="0068054F"/>
    <w:rsid w:val="006809DB"/>
    <w:rsid w:val="00680A43"/>
    <w:rsid w:val="0068129B"/>
    <w:rsid w:val="006827CF"/>
    <w:rsid w:val="00682A12"/>
    <w:rsid w:val="006840EB"/>
    <w:rsid w:val="00687235"/>
    <w:rsid w:val="00687E57"/>
    <w:rsid w:val="00690813"/>
    <w:rsid w:val="00690929"/>
    <w:rsid w:val="00690F8D"/>
    <w:rsid w:val="00691832"/>
    <w:rsid w:val="00693205"/>
    <w:rsid w:val="00693D5E"/>
    <w:rsid w:val="00694DB1"/>
    <w:rsid w:val="006954AA"/>
    <w:rsid w:val="00695894"/>
    <w:rsid w:val="00696182"/>
    <w:rsid w:val="00697D32"/>
    <w:rsid w:val="006A06D0"/>
    <w:rsid w:val="006A1471"/>
    <w:rsid w:val="006A1B06"/>
    <w:rsid w:val="006A1EAD"/>
    <w:rsid w:val="006A5DAD"/>
    <w:rsid w:val="006A73E5"/>
    <w:rsid w:val="006B0B94"/>
    <w:rsid w:val="006B1DCD"/>
    <w:rsid w:val="006B2063"/>
    <w:rsid w:val="006B2AA3"/>
    <w:rsid w:val="006B4FEC"/>
    <w:rsid w:val="006B5B3F"/>
    <w:rsid w:val="006B6FD8"/>
    <w:rsid w:val="006B7237"/>
    <w:rsid w:val="006C0E9F"/>
    <w:rsid w:val="006C1261"/>
    <w:rsid w:val="006C1FFD"/>
    <w:rsid w:val="006C281C"/>
    <w:rsid w:val="006C2E6B"/>
    <w:rsid w:val="006C3DB9"/>
    <w:rsid w:val="006C57AE"/>
    <w:rsid w:val="006C5E6B"/>
    <w:rsid w:val="006C66D8"/>
    <w:rsid w:val="006C6B52"/>
    <w:rsid w:val="006C7A08"/>
    <w:rsid w:val="006D1774"/>
    <w:rsid w:val="006D1993"/>
    <w:rsid w:val="006D1E24"/>
    <w:rsid w:val="006D21E2"/>
    <w:rsid w:val="006D31D2"/>
    <w:rsid w:val="006D4ADB"/>
    <w:rsid w:val="006D5F75"/>
    <w:rsid w:val="006D6C8F"/>
    <w:rsid w:val="006D75CF"/>
    <w:rsid w:val="006E1417"/>
    <w:rsid w:val="006E2FCF"/>
    <w:rsid w:val="006E5610"/>
    <w:rsid w:val="006E5FE5"/>
    <w:rsid w:val="006E74D9"/>
    <w:rsid w:val="006F005E"/>
    <w:rsid w:val="006F12F2"/>
    <w:rsid w:val="006F1831"/>
    <w:rsid w:val="006F37E8"/>
    <w:rsid w:val="006F3D75"/>
    <w:rsid w:val="006F3DDB"/>
    <w:rsid w:val="006F4D86"/>
    <w:rsid w:val="006F5204"/>
    <w:rsid w:val="006F6A2C"/>
    <w:rsid w:val="006F7306"/>
    <w:rsid w:val="00700794"/>
    <w:rsid w:val="00700A08"/>
    <w:rsid w:val="00701189"/>
    <w:rsid w:val="00702A73"/>
    <w:rsid w:val="00702CAC"/>
    <w:rsid w:val="00705239"/>
    <w:rsid w:val="00705278"/>
    <w:rsid w:val="00710034"/>
    <w:rsid w:val="00710201"/>
    <w:rsid w:val="0071026C"/>
    <w:rsid w:val="00710314"/>
    <w:rsid w:val="0071234C"/>
    <w:rsid w:val="00712E1F"/>
    <w:rsid w:val="00713EB1"/>
    <w:rsid w:val="00713F39"/>
    <w:rsid w:val="00714878"/>
    <w:rsid w:val="007157A6"/>
    <w:rsid w:val="00716147"/>
    <w:rsid w:val="007162BD"/>
    <w:rsid w:val="00716CC8"/>
    <w:rsid w:val="0072073A"/>
    <w:rsid w:val="00721A99"/>
    <w:rsid w:val="00721AC4"/>
    <w:rsid w:val="00723FB6"/>
    <w:rsid w:val="00725C8B"/>
    <w:rsid w:val="00725F95"/>
    <w:rsid w:val="00726AD6"/>
    <w:rsid w:val="00727D53"/>
    <w:rsid w:val="00730C48"/>
    <w:rsid w:val="00731AEC"/>
    <w:rsid w:val="007322BD"/>
    <w:rsid w:val="00732C07"/>
    <w:rsid w:val="00733012"/>
    <w:rsid w:val="00733BD8"/>
    <w:rsid w:val="00733FC4"/>
    <w:rsid w:val="007342B5"/>
    <w:rsid w:val="0073471E"/>
    <w:rsid w:val="00734A5B"/>
    <w:rsid w:val="00734DA0"/>
    <w:rsid w:val="00737976"/>
    <w:rsid w:val="00737F86"/>
    <w:rsid w:val="0074015B"/>
    <w:rsid w:val="007422B7"/>
    <w:rsid w:val="00743B4F"/>
    <w:rsid w:val="00744906"/>
    <w:rsid w:val="00744E76"/>
    <w:rsid w:val="007459C0"/>
    <w:rsid w:val="00746B83"/>
    <w:rsid w:val="0074719C"/>
    <w:rsid w:val="007504D7"/>
    <w:rsid w:val="0075209A"/>
    <w:rsid w:val="007521F3"/>
    <w:rsid w:val="0075272B"/>
    <w:rsid w:val="007527CC"/>
    <w:rsid w:val="00753904"/>
    <w:rsid w:val="00754B6F"/>
    <w:rsid w:val="00756A1D"/>
    <w:rsid w:val="00757040"/>
    <w:rsid w:val="00757499"/>
    <w:rsid w:val="007579ED"/>
    <w:rsid w:val="00757D40"/>
    <w:rsid w:val="00760F96"/>
    <w:rsid w:val="00761BC6"/>
    <w:rsid w:val="00762096"/>
    <w:rsid w:val="00762B4E"/>
    <w:rsid w:val="007630C9"/>
    <w:rsid w:val="0076405B"/>
    <w:rsid w:val="00765ECE"/>
    <w:rsid w:val="007662D0"/>
    <w:rsid w:val="0076678A"/>
    <w:rsid w:val="00766A56"/>
    <w:rsid w:val="00766BDA"/>
    <w:rsid w:val="0076766E"/>
    <w:rsid w:val="00767B9E"/>
    <w:rsid w:val="00767FC8"/>
    <w:rsid w:val="0077010F"/>
    <w:rsid w:val="0077051D"/>
    <w:rsid w:val="0077119E"/>
    <w:rsid w:val="00771DB8"/>
    <w:rsid w:val="007724E2"/>
    <w:rsid w:val="00772F83"/>
    <w:rsid w:val="00773257"/>
    <w:rsid w:val="0077380B"/>
    <w:rsid w:val="00774EE2"/>
    <w:rsid w:val="007754A3"/>
    <w:rsid w:val="00775964"/>
    <w:rsid w:val="007769BC"/>
    <w:rsid w:val="007775C2"/>
    <w:rsid w:val="00777673"/>
    <w:rsid w:val="00777AE8"/>
    <w:rsid w:val="007804E2"/>
    <w:rsid w:val="007805A7"/>
    <w:rsid w:val="00781A56"/>
    <w:rsid w:val="00781D66"/>
    <w:rsid w:val="00781E66"/>
    <w:rsid w:val="00781F00"/>
    <w:rsid w:val="00781F0F"/>
    <w:rsid w:val="0078244C"/>
    <w:rsid w:val="007826CC"/>
    <w:rsid w:val="00782A61"/>
    <w:rsid w:val="00782F31"/>
    <w:rsid w:val="00783DBB"/>
    <w:rsid w:val="007847FF"/>
    <w:rsid w:val="00784911"/>
    <w:rsid w:val="0078523F"/>
    <w:rsid w:val="007857A5"/>
    <w:rsid w:val="00785B4A"/>
    <w:rsid w:val="007861F9"/>
    <w:rsid w:val="00786C1C"/>
    <w:rsid w:val="00786CF1"/>
    <w:rsid w:val="0078727C"/>
    <w:rsid w:val="00787E57"/>
    <w:rsid w:val="0079049D"/>
    <w:rsid w:val="007924FD"/>
    <w:rsid w:val="007934AE"/>
    <w:rsid w:val="00793DC5"/>
    <w:rsid w:val="00793F89"/>
    <w:rsid w:val="00794CAC"/>
    <w:rsid w:val="00794CD1"/>
    <w:rsid w:val="0079517A"/>
    <w:rsid w:val="00797835"/>
    <w:rsid w:val="007A0D25"/>
    <w:rsid w:val="007A2350"/>
    <w:rsid w:val="007A340A"/>
    <w:rsid w:val="007A3594"/>
    <w:rsid w:val="007A573D"/>
    <w:rsid w:val="007A576C"/>
    <w:rsid w:val="007A5B46"/>
    <w:rsid w:val="007A6D88"/>
    <w:rsid w:val="007A6FAD"/>
    <w:rsid w:val="007A707B"/>
    <w:rsid w:val="007A7388"/>
    <w:rsid w:val="007A73D8"/>
    <w:rsid w:val="007B0666"/>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0FE4"/>
    <w:rsid w:val="007C1A48"/>
    <w:rsid w:val="007C1B72"/>
    <w:rsid w:val="007C1D2B"/>
    <w:rsid w:val="007C2DD0"/>
    <w:rsid w:val="007C33E1"/>
    <w:rsid w:val="007C36C1"/>
    <w:rsid w:val="007C383A"/>
    <w:rsid w:val="007C51E0"/>
    <w:rsid w:val="007C538E"/>
    <w:rsid w:val="007C5A01"/>
    <w:rsid w:val="007C64A8"/>
    <w:rsid w:val="007C6748"/>
    <w:rsid w:val="007C6ED3"/>
    <w:rsid w:val="007C7A06"/>
    <w:rsid w:val="007D0610"/>
    <w:rsid w:val="007D0847"/>
    <w:rsid w:val="007D180D"/>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535B"/>
    <w:rsid w:val="007F19BE"/>
    <w:rsid w:val="007F3CFD"/>
    <w:rsid w:val="007F5DF4"/>
    <w:rsid w:val="007F60E8"/>
    <w:rsid w:val="007F69B6"/>
    <w:rsid w:val="007F77A8"/>
    <w:rsid w:val="007F7B03"/>
    <w:rsid w:val="007F7C00"/>
    <w:rsid w:val="00800305"/>
    <w:rsid w:val="008007F1"/>
    <w:rsid w:val="0080168B"/>
    <w:rsid w:val="0080215D"/>
    <w:rsid w:val="008028A4"/>
    <w:rsid w:val="00803863"/>
    <w:rsid w:val="00803A6A"/>
    <w:rsid w:val="00804381"/>
    <w:rsid w:val="00805740"/>
    <w:rsid w:val="00806ABB"/>
    <w:rsid w:val="00806CB2"/>
    <w:rsid w:val="0080716C"/>
    <w:rsid w:val="00807A8D"/>
    <w:rsid w:val="00807CE7"/>
    <w:rsid w:val="00810ACE"/>
    <w:rsid w:val="00810E07"/>
    <w:rsid w:val="00810EC5"/>
    <w:rsid w:val="0081219F"/>
    <w:rsid w:val="008124D9"/>
    <w:rsid w:val="00812B05"/>
    <w:rsid w:val="00813245"/>
    <w:rsid w:val="00815253"/>
    <w:rsid w:val="00816039"/>
    <w:rsid w:val="00817670"/>
    <w:rsid w:val="00820C0D"/>
    <w:rsid w:val="00820CE9"/>
    <w:rsid w:val="00820E20"/>
    <w:rsid w:val="00820E38"/>
    <w:rsid w:val="00821768"/>
    <w:rsid w:val="008240FC"/>
    <w:rsid w:val="00824EE0"/>
    <w:rsid w:val="0082539B"/>
    <w:rsid w:val="00826922"/>
    <w:rsid w:val="008318E5"/>
    <w:rsid w:val="00831922"/>
    <w:rsid w:val="0083199E"/>
    <w:rsid w:val="0083288B"/>
    <w:rsid w:val="008352B5"/>
    <w:rsid w:val="008353EA"/>
    <w:rsid w:val="008359D9"/>
    <w:rsid w:val="00835EF8"/>
    <w:rsid w:val="00836631"/>
    <w:rsid w:val="00837E96"/>
    <w:rsid w:val="008435A5"/>
    <w:rsid w:val="00843B6B"/>
    <w:rsid w:val="00844262"/>
    <w:rsid w:val="008445E3"/>
    <w:rsid w:val="008460DB"/>
    <w:rsid w:val="00847C51"/>
    <w:rsid w:val="00847CE1"/>
    <w:rsid w:val="00850858"/>
    <w:rsid w:val="00850D99"/>
    <w:rsid w:val="008517F7"/>
    <w:rsid w:val="00851FFE"/>
    <w:rsid w:val="00853FB1"/>
    <w:rsid w:val="00854206"/>
    <w:rsid w:val="00854C73"/>
    <w:rsid w:val="00855CEB"/>
    <w:rsid w:val="00855DD3"/>
    <w:rsid w:val="008560DE"/>
    <w:rsid w:val="00856ECD"/>
    <w:rsid w:val="00857211"/>
    <w:rsid w:val="0086033F"/>
    <w:rsid w:val="00860ADF"/>
    <w:rsid w:val="00860F56"/>
    <w:rsid w:val="008625C5"/>
    <w:rsid w:val="00862884"/>
    <w:rsid w:val="00862FF9"/>
    <w:rsid w:val="00864586"/>
    <w:rsid w:val="0086515C"/>
    <w:rsid w:val="00866177"/>
    <w:rsid w:val="00867E8C"/>
    <w:rsid w:val="00871A5B"/>
    <w:rsid w:val="00871BE8"/>
    <w:rsid w:val="00872513"/>
    <w:rsid w:val="00873BA3"/>
    <w:rsid w:val="0087516E"/>
    <w:rsid w:val="008754C7"/>
    <w:rsid w:val="00876274"/>
    <w:rsid w:val="008764AC"/>
    <w:rsid w:val="008766D4"/>
    <w:rsid w:val="0087688A"/>
    <w:rsid w:val="008768CA"/>
    <w:rsid w:val="00877574"/>
    <w:rsid w:val="00877EF9"/>
    <w:rsid w:val="00880320"/>
    <w:rsid w:val="00880559"/>
    <w:rsid w:val="00881BD3"/>
    <w:rsid w:val="00881DC7"/>
    <w:rsid w:val="0088220D"/>
    <w:rsid w:val="00883520"/>
    <w:rsid w:val="00883781"/>
    <w:rsid w:val="008843FD"/>
    <w:rsid w:val="00884E3D"/>
    <w:rsid w:val="008874F9"/>
    <w:rsid w:val="00887626"/>
    <w:rsid w:val="00890816"/>
    <w:rsid w:val="00892D86"/>
    <w:rsid w:val="008937A6"/>
    <w:rsid w:val="00893962"/>
    <w:rsid w:val="00893ED8"/>
    <w:rsid w:val="00894DCE"/>
    <w:rsid w:val="00895FE2"/>
    <w:rsid w:val="00897094"/>
    <w:rsid w:val="00897C7E"/>
    <w:rsid w:val="008A077E"/>
    <w:rsid w:val="008A1CBE"/>
    <w:rsid w:val="008A27EC"/>
    <w:rsid w:val="008A4524"/>
    <w:rsid w:val="008A4E8B"/>
    <w:rsid w:val="008A5C5A"/>
    <w:rsid w:val="008A5CEA"/>
    <w:rsid w:val="008A602A"/>
    <w:rsid w:val="008A695B"/>
    <w:rsid w:val="008A701D"/>
    <w:rsid w:val="008A729A"/>
    <w:rsid w:val="008B2040"/>
    <w:rsid w:val="008B3090"/>
    <w:rsid w:val="008B37D1"/>
    <w:rsid w:val="008B3B8F"/>
    <w:rsid w:val="008B3C73"/>
    <w:rsid w:val="008B5306"/>
    <w:rsid w:val="008B5673"/>
    <w:rsid w:val="008B583A"/>
    <w:rsid w:val="008B5AB3"/>
    <w:rsid w:val="008B5FB5"/>
    <w:rsid w:val="008B7614"/>
    <w:rsid w:val="008B7EA1"/>
    <w:rsid w:val="008C09D5"/>
    <w:rsid w:val="008C1471"/>
    <w:rsid w:val="008C1C51"/>
    <w:rsid w:val="008C300D"/>
    <w:rsid w:val="008C3393"/>
    <w:rsid w:val="008C35A3"/>
    <w:rsid w:val="008C42D1"/>
    <w:rsid w:val="008C698C"/>
    <w:rsid w:val="008C76D9"/>
    <w:rsid w:val="008D05DB"/>
    <w:rsid w:val="008D12CC"/>
    <w:rsid w:val="008D1681"/>
    <w:rsid w:val="008D1CD6"/>
    <w:rsid w:val="008D2C8A"/>
    <w:rsid w:val="008D2E4D"/>
    <w:rsid w:val="008D4A42"/>
    <w:rsid w:val="008D6BF0"/>
    <w:rsid w:val="008D7A68"/>
    <w:rsid w:val="008D7D83"/>
    <w:rsid w:val="008E03F4"/>
    <w:rsid w:val="008E18A3"/>
    <w:rsid w:val="008E1CE2"/>
    <w:rsid w:val="008E2AA4"/>
    <w:rsid w:val="008E2B7F"/>
    <w:rsid w:val="008E2D44"/>
    <w:rsid w:val="008E6FF4"/>
    <w:rsid w:val="008E7F85"/>
    <w:rsid w:val="008E7FB7"/>
    <w:rsid w:val="008F05B7"/>
    <w:rsid w:val="008F0D35"/>
    <w:rsid w:val="008F16C8"/>
    <w:rsid w:val="008F1C94"/>
    <w:rsid w:val="008F396F"/>
    <w:rsid w:val="008F4414"/>
    <w:rsid w:val="008F4999"/>
    <w:rsid w:val="008F4E96"/>
    <w:rsid w:val="008F5A59"/>
    <w:rsid w:val="008F5E0B"/>
    <w:rsid w:val="008F5F36"/>
    <w:rsid w:val="008F6247"/>
    <w:rsid w:val="008F6751"/>
    <w:rsid w:val="008F68F3"/>
    <w:rsid w:val="008F774B"/>
    <w:rsid w:val="008F79CE"/>
    <w:rsid w:val="00900F90"/>
    <w:rsid w:val="00901328"/>
    <w:rsid w:val="0090271F"/>
    <w:rsid w:val="00902DB9"/>
    <w:rsid w:val="0090466A"/>
    <w:rsid w:val="00906FFD"/>
    <w:rsid w:val="0090740F"/>
    <w:rsid w:val="00907F55"/>
    <w:rsid w:val="0091018E"/>
    <w:rsid w:val="00911C9F"/>
    <w:rsid w:val="00912940"/>
    <w:rsid w:val="00913437"/>
    <w:rsid w:val="00913F79"/>
    <w:rsid w:val="00914D2D"/>
    <w:rsid w:val="00914DD4"/>
    <w:rsid w:val="00914FCA"/>
    <w:rsid w:val="00915A64"/>
    <w:rsid w:val="00915E8B"/>
    <w:rsid w:val="0091620A"/>
    <w:rsid w:val="0091704C"/>
    <w:rsid w:val="0091799B"/>
    <w:rsid w:val="009202AC"/>
    <w:rsid w:val="00920744"/>
    <w:rsid w:val="00921E18"/>
    <w:rsid w:val="009245D0"/>
    <w:rsid w:val="009247D2"/>
    <w:rsid w:val="00925413"/>
    <w:rsid w:val="0092571B"/>
    <w:rsid w:val="00925799"/>
    <w:rsid w:val="009262E3"/>
    <w:rsid w:val="00927D12"/>
    <w:rsid w:val="00927DDE"/>
    <w:rsid w:val="00931CDE"/>
    <w:rsid w:val="009335AD"/>
    <w:rsid w:val="00934555"/>
    <w:rsid w:val="0093520C"/>
    <w:rsid w:val="00935B0D"/>
    <w:rsid w:val="00936071"/>
    <w:rsid w:val="00936B0F"/>
    <w:rsid w:val="00936EEE"/>
    <w:rsid w:val="00937839"/>
    <w:rsid w:val="00937977"/>
    <w:rsid w:val="00937986"/>
    <w:rsid w:val="00940212"/>
    <w:rsid w:val="00940524"/>
    <w:rsid w:val="00941EDD"/>
    <w:rsid w:val="00942EC2"/>
    <w:rsid w:val="00952E9C"/>
    <w:rsid w:val="00952FEF"/>
    <w:rsid w:val="00954AB8"/>
    <w:rsid w:val="00955879"/>
    <w:rsid w:val="00955DF5"/>
    <w:rsid w:val="00956346"/>
    <w:rsid w:val="00956EED"/>
    <w:rsid w:val="00957114"/>
    <w:rsid w:val="009571DA"/>
    <w:rsid w:val="009601A9"/>
    <w:rsid w:val="009604D8"/>
    <w:rsid w:val="00960CD8"/>
    <w:rsid w:val="00961649"/>
    <w:rsid w:val="00961AD8"/>
    <w:rsid w:val="00961B32"/>
    <w:rsid w:val="00962509"/>
    <w:rsid w:val="009639DB"/>
    <w:rsid w:val="00963F17"/>
    <w:rsid w:val="00964837"/>
    <w:rsid w:val="00964A31"/>
    <w:rsid w:val="009654B1"/>
    <w:rsid w:val="00967D02"/>
    <w:rsid w:val="00970DB3"/>
    <w:rsid w:val="0097105B"/>
    <w:rsid w:val="0097262B"/>
    <w:rsid w:val="009726D2"/>
    <w:rsid w:val="0097460D"/>
    <w:rsid w:val="00974BB0"/>
    <w:rsid w:val="00975D22"/>
    <w:rsid w:val="00975FAB"/>
    <w:rsid w:val="00975FAD"/>
    <w:rsid w:val="009762EE"/>
    <w:rsid w:val="009777EE"/>
    <w:rsid w:val="00980C78"/>
    <w:rsid w:val="009814DB"/>
    <w:rsid w:val="00981B45"/>
    <w:rsid w:val="00981F80"/>
    <w:rsid w:val="00982C92"/>
    <w:rsid w:val="00982C95"/>
    <w:rsid w:val="00983800"/>
    <w:rsid w:val="00983DD1"/>
    <w:rsid w:val="009854B5"/>
    <w:rsid w:val="00986BA8"/>
    <w:rsid w:val="00987622"/>
    <w:rsid w:val="00991D90"/>
    <w:rsid w:val="009941FC"/>
    <w:rsid w:val="00994850"/>
    <w:rsid w:val="00994C32"/>
    <w:rsid w:val="00995CDB"/>
    <w:rsid w:val="00995CE4"/>
    <w:rsid w:val="009964DE"/>
    <w:rsid w:val="00996C25"/>
    <w:rsid w:val="00997720"/>
    <w:rsid w:val="009978E8"/>
    <w:rsid w:val="00997E4A"/>
    <w:rsid w:val="009A0AF3"/>
    <w:rsid w:val="009A1D05"/>
    <w:rsid w:val="009A28E7"/>
    <w:rsid w:val="009A2955"/>
    <w:rsid w:val="009A2EC2"/>
    <w:rsid w:val="009A309E"/>
    <w:rsid w:val="009A3EE7"/>
    <w:rsid w:val="009A5244"/>
    <w:rsid w:val="009A5AC2"/>
    <w:rsid w:val="009A6D30"/>
    <w:rsid w:val="009A6DD4"/>
    <w:rsid w:val="009A6E44"/>
    <w:rsid w:val="009B0103"/>
    <w:rsid w:val="009B07CD"/>
    <w:rsid w:val="009B0C10"/>
    <w:rsid w:val="009B1AAD"/>
    <w:rsid w:val="009B1FF3"/>
    <w:rsid w:val="009B2C31"/>
    <w:rsid w:val="009B2E86"/>
    <w:rsid w:val="009B3A10"/>
    <w:rsid w:val="009B3EE1"/>
    <w:rsid w:val="009B47E4"/>
    <w:rsid w:val="009B4EE6"/>
    <w:rsid w:val="009B523B"/>
    <w:rsid w:val="009B6A47"/>
    <w:rsid w:val="009B6B40"/>
    <w:rsid w:val="009B6B9A"/>
    <w:rsid w:val="009B7571"/>
    <w:rsid w:val="009C16F6"/>
    <w:rsid w:val="009C19E9"/>
    <w:rsid w:val="009C223A"/>
    <w:rsid w:val="009C2E28"/>
    <w:rsid w:val="009C315D"/>
    <w:rsid w:val="009C33E2"/>
    <w:rsid w:val="009C3F85"/>
    <w:rsid w:val="009C709E"/>
    <w:rsid w:val="009C7259"/>
    <w:rsid w:val="009D0AD2"/>
    <w:rsid w:val="009D0BB2"/>
    <w:rsid w:val="009D0D03"/>
    <w:rsid w:val="009D0E5C"/>
    <w:rsid w:val="009D3231"/>
    <w:rsid w:val="009D3AE5"/>
    <w:rsid w:val="009D3C03"/>
    <w:rsid w:val="009D4B84"/>
    <w:rsid w:val="009D4CCD"/>
    <w:rsid w:val="009D5061"/>
    <w:rsid w:val="009D5429"/>
    <w:rsid w:val="009D59AB"/>
    <w:rsid w:val="009D5F3B"/>
    <w:rsid w:val="009D74A6"/>
    <w:rsid w:val="009D765E"/>
    <w:rsid w:val="009D7849"/>
    <w:rsid w:val="009E1A82"/>
    <w:rsid w:val="009E3385"/>
    <w:rsid w:val="009E36FD"/>
    <w:rsid w:val="009E3D9D"/>
    <w:rsid w:val="009E5A9F"/>
    <w:rsid w:val="009E5BB9"/>
    <w:rsid w:val="009E6E5A"/>
    <w:rsid w:val="009E76AF"/>
    <w:rsid w:val="009E78FB"/>
    <w:rsid w:val="009E7AA0"/>
    <w:rsid w:val="009F03DB"/>
    <w:rsid w:val="009F145D"/>
    <w:rsid w:val="009F17BA"/>
    <w:rsid w:val="009F2AF4"/>
    <w:rsid w:val="009F3465"/>
    <w:rsid w:val="009F3849"/>
    <w:rsid w:val="009F3980"/>
    <w:rsid w:val="009F3F84"/>
    <w:rsid w:val="009F5625"/>
    <w:rsid w:val="009F64CA"/>
    <w:rsid w:val="009F7B43"/>
    <w:rsid w:val="009F7BBF"/>
    <w:rsid w:val="00A01559"/>
    <w:rsid w:val="00A036E3"/>
    <w:rsid w:val="00A03A8C"/>
    <w:rsid w:val="00A03AF1"/>
    <w:rsid w:val="00A03D4A"/>
    <w:rsid w:val="00A04A7F"/>
    <w:rsid w:val="00A06228"/>
    <w:rsid w:val="00A06903"/>
    <w:rsid w:val="00A06A17"/>
    <w:rsid w:val="00A06E32"/>
    <w:rsid w:val="00A06E7C"/>
    <w:rsid w:val="00A07F21"/>
    <w:rsid w:val="00A10E02"/>
    <w:rsid w:val="00A10F02"/>
    <w:rsid w:val="00A1358F"/>
    <w:rsid w:val="00A13636"/>
    <w:rsid w:val="00A13655"/>
    <w:rsid w:val="00A1372F"/>
    <w:rsid w:val="00A13D17"/>
    <w:rsid w:val="00A13FEE"/>
    <w:rsid w:val="00A14A64"/>
    <w:rsid w:val="00A179A5"/>
    <w:rsid w:val="00A17F08"/>
    <w:rsid w:val="00A204CA"/>
    <w:rsid w:val="00A209D6"/>
    <w:rsid w:val="00A20A5F"/>
    <w:rsid w:val="00A23017"/>
    <w:rsid w:val="00A247FA"/>
    <w:rsid w:val="00A24A91"/>
    <w:rsid w:val="00A26CDB"/>
    <w:rsid w:val="00A27712"/>
    <w:rsid w:val="00A31516"/>
    <w:rsid w:val="00A31CC0"/>
    <w:rsid w:val="00A33128"/>
    <w:rsid w:val="00A336E2"/>
    <w:rsid w:val="00A33E40"/>
    <w:rsid w:val="00A40B6E"/>
    <w:rsid w:val="00A430F2"/>
    <w:rsid w:val="00A44B15"/>
    <w:rsid w:val="00A45E36"/>
    <w:rsid w:val="00A45FEE"/>
    <w:rsid w:val="00A469F3"/>
    <w:rsid w:val="00A46DE9"/>
    <w:rsid w:val="00A471E6"/>
    <w:rsid w:val="00A47C4B"/>
    <w:rsid w:val="00A5130C"/>
    <w:rsid w:val="00A52F77"/>
    <w:rsid w:val="00A53724"/>
    <w:rsid w:val="00A53E63"/>
    <w:rsid w:val="00A54B2B"/>
    <w:rsid w:val="00A55ABA"/>
    <w:rsid w:val="00A5668B"/>
    <w:rsid w:val="00A568CB"/>
    <w:rsid w:val="00A569CE"/>
    <w:rsid w:val="00A56F77"/>
    <w:rsid w:val="00A60951"/>
    <w:rsid w:val="00A614D8"/>
    <w:rsid w:val="00A61D77"/>
    <w:rsid w:val="00A62CA4"/>
    <w:rsid w:val="00A631AD"/>
    <w:rsid w:val="00A63EA1"/>
    <w:rsid w:val="00A6464A"/>
    <w:rsid w:val="00A704DB"/>
    <w:rsid w:val="00A704F2"/>
    <w:rsid w:val="00A70E44"/>
    <w:rsid w:val="00A718CD"/>
    <w:rsid w:val="00A72517"/>
    <w:rsid w:val="00A72789"/>
    <w:rsid w:val="00A7336D"/>
    <w:rsid w:val="00A735C1"/>
    <w:rsid w:val="00A74642"/>
    <w:rsid w:val="00A75001"/>
    <w:rsid w:val="00A76522"/>
    <w:rsid w:val="00A766EF"/>
    <w:rsid w:val="00A77443"/>
    <w:rsid w:val="00A7774D"/>
    <w:rsid w:val="00A777C1"/>
    <w:rsid w:val="00A77800"/>
    <w:rsid w:val="00A8050A"/>
    <w:rsid w:val="00A80CAC"/>
    <w:rsid w:val="00A82346"/>
    <w:rsid w:val="00A833D4"/>
    <w:rsid w:val="00A840B0"/>
    <w:rsid w:val="00A8507D"/>
    <w:rsid w:val="00A85C4E"/>
    <w:rsid w:val="00A8633E"/>
    <w:rsid w:val="00A90103"/>
    <w:rsid w:val="00A903FA"/>
    <w:rsid w:val="00A90A1E"/>
    <w:rsid w:val="00A92060"/>
    <w:rsid w:val="00A923CB"/>
    <w:rsid w:val="00A94228"/>
    <w:rsid w:val="00A942ED"/>
    <w:rsid w:val="00A94834"/>
    <w:rsid w:val="00A96442"/>
    <w:rsid w:val="00A9671C"/>
    <w:rsid w:val="00A96DB1"/>
    <w:rsid w:val="00A96DDC"/>
    <w:rsid w:val="00A97D5D"/>
    <w:rsid w:val="00AA0565"/>
    <w:rsid w:val="00AA1553"/>
    <w:rsid w:val="00AA2366"/>
    <w:rsid w:val="00AA3ED6"/>
    <w:rsid w:val="00AA490A"/>
    <w:rsid w:val="00AA4A18"/>
    <w:rsid w:val="00AA5D82"/>
    <w:rsid w:val="00AA6485"/>
    <w:rsid w:val="00AA657A"/>
    <w:rsid w:val="00AA7C99"/>
    <w:rsid w:val="00AB0E1B"/>
    <w:rsid w:val="00AB1D94"/>
    <w:rsid w:val="00AB2A66"/>
    <w:rsid w:val="00AB4CD2"/>
    <w:rsid w:val="00AB4E95"/>
    <w:rsid w:val="00AB7259"/>
    <w:rsid w:val="00AB7853"/>
    <w:rsid w:val="00AC2B6C"/>
    <w:rsid w:val="00AC349D"/>
    <w:rsid w:val="00AC40F4"/>
    <w:rsid w:val="00AC4A56"/>
    <w:rsid w:val="00AC4D83"/>
    <w:rsid w:val="00AC5BED"/>
    <w:rsid w:val="00AD1404"/>
    <w:rsid w:val="00AD3158"/>
    <w:rsid w:val="00AD3F3B"/>
    <w:rsid w:val="00AD5329"/>
    <w:rsid w:val="00AD53CC"/>
    <w:rsid w:val="00AD5914"/>
    <w:rsid w:val="00AD5938"/>
    <w:rsid w:val="00AD65EC"/>
    <w:rsid w:val="00AD667F"/>
    <w:rsid w:val="00AE18D9"/>
    <w:rsid w:val="00AE2551"/>
    <w:rsid w:val="00AE2B6A"/>
    <w:rsid w:val="00AE374D"/>
    <w:rsid w:val="00AF0890"/>
    <w:rsid w:val="00AF1CF9"/>
    <w:rsid w:val="00AF1EEB"/>
    <w:rsid w:val="00AF211E"/>
    <w:rsid w:val="00AF346C"/>
    <w:rsid w:val="00AF5809"/>
    <w:rsid w:val="00B00537"/>
    <w:rsid w:val="00B0091E"/>
    <w:rsid w:val="00B010AA"/>
    <w:rsid w:val="00B0142D"/>
    <w:rsid w:val="00B01BA0"/>
    <w:rsid w:val="00B02B65"/>
    <w:rsid w:val="00B02EEE"/>
    <w:rsid w:val="00B03B39"/>
    <w:rsid w:val="00B0444A"/>
    <w:rsid w:val="00B0446A"/>
    <w:rsid w:val="00B0502B"/>
    <w:rsid w:val="00B05380"/>
    <w:rsid w:val="00B057AD"/>
    <w:rsid w:val="00B05962"/>
    <w:rsid w:val="00B06346"/>
    <w:rsid w:val="00B06DCD"/>
    <w:rsid w:val="00B10D74"/>
    <w:rsid w:val="00B110BB"/>
    <w:rsid w:val="00B113B3"/>
    <w:rsid w:val="00B12FC8"/>
    <w:rsid w:val="00B13FD6"/>
    <w:rsid w:val="00B14FF6"/>
    <w:rsid w:val="00B15449"/>
    <w:rsid w:val="00B15948"/>
    <w:rsid w:val="00B15F2F"/>
    <w:rsid w:val="00B16765"/>
    <w:rsid w:val="00B16C2F"/>
    <w:rsid w:val="00B17CAE"/>
    <w:rsid w:val="00B201B8"/>
    <w:rsid w:val="00B217CA"/>
    <w:rsid w:val="00B23AD4"/>
    <w:rsid w:val="00B24B5F"/>
    <w:rsid w:val="00B24B8C"/>
    <w:rsid w:val="00B25093"/>
    <w:rsid w:val="00B25E99"/>
    <w:rsid w:val="00B26A33"/>
    <w:rsid w:val="00B27303"/>
    <w:rsid w:val="00B2761F"/>
    <w:rsid w:val="00B27AA9"/>
    <w:rsid w:val="00B27CC3"/>
    <w:rsid w:val="00B30A33"/>
    <w:rsid w:val="00B31BC6"/>
    <w:rsid w:val="00B31C5A"/>
    <w:rsid w:val="00B32D1F"/>
    <w:rsid w:val="00B32EC7"/>
    <w:rsid w:val="00B3387D"/>
    <w:rsid w:val="00B346F8"/>
    <w:rsid w:val="00B34780"/>
    <w:rsid w:val="00B359A8"/>
    <w:rsid w:val="00B36263"/>
    <w:rsid w:val="00B3742E"/>
    <w:rsid w:val="00B375CF"/>
    <w:rsid w:val="00B37F05"/>
    <w:rsid w:val="00B401CC"/>
    <w:rsid w:val="00B4123C"/>
    <w:rsid w:val="00B414F0"/>
    <w:rsid w:val="00B43353"/>
    <w:rsid w:val="00B4342D"/>
    <w:rsid w:val="00B440E0"/>
    <w:rsid w:val="00B44B04"/>
    <w:rsid w:val="00B4631B"/>
    <w:rsid w:val="00B46878"/>
    <w:rsid w:val="00B46E03"/>
    <w:rsid w:val="00B471B6"/>
    <w:rsid w:val="00B478E3"/>
    <w:rsid w:val="00B47FD1"/>
    <w:rsid w:val="00B516BB"/>
    <w:rsid w:val="00B51C1D"/>
    <w:rsid w:val="00B51CB9"/>
    <w:rsid w:val="00B522EF"/>
    <w:rsid w:val="00B528EF"/>
    <w:rsid w:val="00B5314F"/>
    <w:rsid w:val="00B532DC"/>
    <w:rsid w:val="00B5387E"/>
    <w:rsid w:val="00B53A7E"/>
    <w:rsid w:val="00B53F0B"/>
    <w:rsid w:val="00B54BAE"/>
    <w:rsid w:val="00B55933"/>
    <w:rsid w:val="00B55973"/>
    <w:rsid w:val="00B559BA"/>
    <w:rsid w:val="00B578DD"/>
    <w:rsid w:val="00B6018B"/>
    <w:rsid w:val="00B606DC"/>
    <w:rsid w:val="00B60A0F"/>
    <w:rsid w:val="00B6323F"/>
    <w:rsid w:val="00B63A3D"/>
    <w:rsid w:val="00B6457B"/>
    <w:rsid w:val="00B6557D"/>
    <w:rsid w:val="00B65FB7"/>
    <w:rsid w:val="00B706D2"/>
    <w:rsid w:val="00B71AFF"/>
    <w:rsid w:val="00B71CE2"/>
    <w:rsid w:val="00B71DFB"/>
    <w:rsid w:val="00B74D06"/>
    <w:rsid w:val="00B74E4F"/>
    <w:rsid w:val="00B75183"/>
    <w:rsid w:val="00B759E5"/>
    <w:rsid w:val="00B759EE"/>
    <w:rsid w:val="00B8101A"/>
    <w:rsid w:val="00B812A9"/>
    <w:rsid w:val="00B83159"/>
    <w:rsid w:val="00B8365E"/>
    <w:rsid w:val="00B83711"/>
    <w:rsid w:val="00B839DB"/>
    <w:rsid w:val="00B83C5D"/>
    <w:rsid w:val="00B8493A"/>
    <w:rsid w:val="00B84C22"/>
    <w:rsid w:val="00B84C2B"/>
    <w:rsid w:val="00B84DB2"/>
    <w:rsid w:val="00B86357"/>
    <w:rsid w:val="00B8755A"/>
    <w:rsid w:val="00B87AAF"/>
    <w:rsid w:val="00B90A93"/>
    <w:rsid w:val="00B90D0C"/>
    <w:rsid w:val="00B9168A"/>
    <w:rsid w:val="00B921C4"/>
    <w:rsid w:val="00B92E79"/>
    <w:rsid w:val="00B93276"/>
    <w:rsid w:val="00B93CE8"/>
    <w:rsid w:val="00B94545"/>
    <w:rsid w:val="00B94FF6"/>
    <w:rsid w:val="00B95A6F"/>
    <w:rsid w:val="00B96035"/>
    <w:rsid w:val="00B96A91"/>
    <w:rsid w:val="00B96B19"/>
    <w:rsid w:val="00BA0638"/>
    <w:rsid w:val="00BA0D17"/>
    <w:rsid w:val="00BA0DC5"/>
    <w:rsid w:val="00BA25E8"/>
    <w:rsid w:val="00BA2642"/>
    <w:rsid w:val="00BA302B"/>
    <w:rsid w:val="00BA4877"/>
    <w:rsid w:val="00BA6925"/>
    <w:rsid w:val="00BA73DE"/>
    <w:rsid w:val="00BB07B0"/>
    <w:rsid w:val="00BB2173"/>
    <w:rsid w:val="00BB2265"/>
    <w:rsid w:val="00BB2528"/>
    <w:rsid w:val="00BB37AE"/>
    <w:rsid w:val="00BB4585"/>
    <w:rsid w:val="00BB556D"/>
    <w:rsid w:val="00BB59C6"/>
    <w:rsid w:val="00BB63E6"/>
    <w:rsid w:val="00BB6F14"/>
    <w:rsid w:val="00BC08CD"/>
    <w:rsid w:val="00BC1BA6"/>
    <w:rsid w:val="00BC2787"/>
    <w:rsid w:val="00BC2C5A"/>
    <w:rsid w:val="00BC32B2"/>
    <w:rsid w:val="00BC3555"/>
    <w:rsid w:val="00BC35D0"/>
    <w:rsid w:val="00BC58D4"/>
    <w:rsid w:val="00BC59B4"/>
    <w:rsid w:val="00BC5B27"/>
    <w:rsid w:val="00BC5E1F"/>
    <w:rsid w:val="00BC5EB8"/>
    <w:rsid w:val="00BC7579"/>
    <w:rsid w:val="00BC7779"/>
    <w:rsid w:val="00BC7CF8"/>
    <w:rsid w:val="00BD0A2A"/>
    <w:rsid w:val="00BD11E2"/>
    <w:rsid w:val="00BD1D91"/>
    <w:rsid w:val="00BD27CE"/>
    <w:rsid w:val="00BD35B9"/>
    <w:rsid w:val="00BD45DB"/>
    <w:rsid w:val="00BD53B9"/>
    <w:rsid w:val="00BD55CE"/>
    <w:rsid w:val="00BD5BAF"/>
    <w:rsid w:val="00BD6765"/>
    <w:rsid w:val="00BD699C"/>
    <w:rsid w:val="00BD6FF9"/>
    <w:rsid w:val="00BD79B5"/>
    <w:rsid w:val="00BE0087"/>
    <w:rsid w:val="00BE1AC1"/>
    <w:rsid w:val="00BE3271"/>
    <w:rsid w:val="00BE34D9"/>
    <w:rsid w:val="00BE58FA"/>
    <w:rsid w:val="00BE5F0B"/>
    <w:rsid w:val="00BE6B09"/>
    <w:rsid w:val="00BF0AEA"/>
    <w:rsid w:val="00BF0F37"/>
    <w:rsid w:val="00BF2A2C"/>
    <w:rsid w:val="00BF2A5C"/>
    <w:rsid w:val="00BF4797"/>
    <w:rsid w:val="00BF5118"/>
    <w:rsid w:val="00C002DB"/>
    <w:rsid w:val="00C00A98"/>
    <w:rsid w:val="00C020BA"/>
    <w:rsid w:val="00C03DE1"/>
    <w:rsid w:val="00C047EB"/>
    <w:rsid w:val="00C04FB4"/>
    <w:rsid w:val="00C0591B"/>
    <w:rsid w:val="00C05A64"/>
    <w:rsid w:val="00C070FF"/>
    <w:rsid w:val="00C07CD6"/>
    <w:rsid w:val="00C102CD"/>
    <w:rsid w:val="00C109D9"/>
    <w:rsid w:val="00C1157B"/>
    <w:rsid w:val="00C1161C"/>
    <w:rsid w:val="00C11826"/>
    <w:rsid w:val="00C11A08"/>
    <w:rsid w:val="00C11F51"/>
    <w:rsid w:val="00C12B51"/>
    <w:rsid w:val="00C1472B"/>
    <w:rsid w:val="00C14EF3"/>
    <w:rsid w:val="00C16169"/>
    <w:rsid w:val="00C17110"/>
    <w:rsid w:val="00C17780"/>
    <w:rsid w:val="00C17C25"/>
    <w:rsid w:val="00C17EA4"/>
    <w:rsid w:val="00C20E9D"/>
    <w:rsid w:val="00C21468"/>
    <w:rsid w:val="00C21A3E"/>
    <w:rsid w:val="00C2274C"/>
    <w:rsid w:val="00C24650"/>
    <w:rsid w:val="00C25465"/>
    <w:rsid w:val="00C27A82"/>
    <w:rsid w:val="00C30673"/>
    <w:rsid w:val="00C32869"/>
    <w:rsid w:val="00C32874"/>
    <w:rsid w:val="00C33079"/>
    <w:rsid w:val="00C332D0"/>
    <w:rsid w:val="00C333F7"/>
    <w:rsid w:val="00C33B13"/>
    <w:rsid w:val="00C3425D"/>
    <w:rsid w:val="00C34943"/>
    <w:rsid w:val="00C34D27"/>
    <w:rsid w:val="00C36B52"/>
    <w:rsid w:val="00C3721F"/>
    <w:rsid w:val="00C40C40"/>
    <w:rsid w:val="00C41121"/>
    <w:rsid w:val="00C41A13"/>
    <w:rsid w:val="00C43DE8"/>
    <w:rsid w:val="00C43F63"/>
    <w:rsid w:val="00C4513F"/>
    <w:rsid w:val="00C45F84"/>
    <w:rsid w:val="00C4605B"/>
    <w:rsid w:val="00C460D7"/>
    <w:rsid w:val="00C46414"/>
    <w:rsid w:val="00C46696"/>
    <w:rsid w:val="00C51379"/>
    <w:rsid w:val="00C5144D"/>
    <w:rsid w:val="00C51C40"/>
    <w:rsid w:val="00C51D97"/>
    <w:rsid w:val="00C52449"/>
    <w:rsid w:val="00C5368C"/>
    <w:rsid w:val="00C546EC"/>
    <w:rsid w:val="00C5499B"/>
    <w:rsid w:val="00C5547F"/>
    <w:rsid w:val="00C5799B"/>
    <w:rsid w:val="00C57B36"/>
    <w:rsid w:val="00C57E1D"/>
    <w:rsid w:val="00C6040B"/>
    <w:rsid w:val="00C60AFA"/>
    <w:rsid w:val="00C61275"/>
    <w:rsid w:val="00C6166B"/>
    <w:rsid w:val="00C61D72"/>
    <w:rsid w:val="00C6246F"/>
    <w:rsid w:val="00C62974"/>
    <w:rsid w:val="00C63BDE"/>
    <w:rsid w:val="00C63CF0"/>
    <w:rsid w:val="00C64198"/>
    <w:rsid w:val="00C649E3"/>
    <w:rsid w:val="00C6671D"/>
    <w:rsid w:val="00C67872"/>
    <w:rsid w:val="00C67BF1"/>
    <w:rsid w:val="00C67CE4"/>
    <w:rsid w:val="00C67FF5"/>
    <w:rsid w:val="00C71C8D"/>
    <w:rsid w:val="00C7371B"/>
    <w:rsid w:val="00C74526"/>
    <w:rsid w:val="00C750FA"/>
    <w:rsid w:val="00C753D1"/>
    <w:rsid w:val="00C77B7D"/>
    <w:rsid w:val="00C77D1E"/>
    <w:rsid w:val="00C81A30"/>
    <w:rsid w:val="00C81D6C"/>
    <w:rsid w:val="00C820DA"/>
    <w:rsid w:val="00C82187"/>
    <w:rsid w:val="00C83A13"/>
    <w:rsid w:val="00C84FEB"/>
    <w:rsid w:val="00C85A54"/>
    <w:rsid w:val="00C87095"/>
    <w:rsid w:val="00C90610"/>
    <w:rsid w:val="00C9068C"/>
    <w:rsid w:val="00C916B5"/>
    <w:rsid w:val="00C91860"/>
    <w:rsid w:val="00C92967"/>
    <w:rsid w:val="00C93905"/>
    <w:rsid w:val="00C93A17"/>
    <w:rsid w:val="00C945B7"/>
    <w:rsid w:val="00C9468B"/>
    <w:rsid w:val="00C97164"/>
    <w:rsid w:val="00C97BE3"/>
    <w:rsid w:val="00CA05B1"/>
    <w:rsid w:val="00CA2F26"/>
    <w:rsid w:val="00CA3D0C"/>
    <w:rsid w:val="00CA654B"/>
    <w:rsid w:val="00CA69F7"/>
    <w:rsid w:val="00CA7756"/>
    <w:rsid w:val="00CB00A0"/>
    <w:rsid w:val="00CB1537"/>
    <w:rsid w:val="00CB1C6E"/>
    <w:rsid w:val="00CB2ABD"/>
    <w:rsid w:val="00CB2F98"/>
    <w:rsid w:val="00CB447B"/>
    <w:rsid w:val="00CB485E"/>
    <w:rsid w:val="00CB4D3B"/>
    <w:rsid w:val="00CB557A"/>
    <w:rsid w:val="00CB5C13"/>
    <w:rsid w:val="00CB5E90"/>
    <w:rsid w:val="00CB61C9"/>
    <w:rsid w:val="00CB6883"/>
    <w:rsid w:val="00CB72B8"/>
    <w:rsid w:val="00CB7962"/>
    <w:rsid w:val="00CC1429"/>
    <w:rsid w:val="00CC21E2"/>
    <w:rsid w:val="00CC3126"/>
    <w:rsid w:val="00CC3467"/>
    <w:rsid w:val="00CC58E5"/>
    <w:rsid w:val="00CC616A"/>
    <w:rsid w:val="00CC785E"/>
    <w:rsid w:val="00CC7E9E"/>
    <w:rsid w:val="00CC7EE5"/>
    <w:rsid w:val="00CD13DF"/>
    <w:rsid w:val="00CD1541"/>
    <w:rsid w:val="00CD26B6"/>
    <w:rsid w:val="00CD2990"/>
    <w:rsid w:val="00CD2ADD"/>
    <w:rsid w:val="00CD328C"/>
    <w:rsid w:val="00CD3CB9"/>
    <w:rsid w:val="00CD45A8"/>
    <w:rsid w:val="00CD4C7B"/>
    <w:rsid w:val="00CD6224"/>
    <w:rsid w:val="00CD658F"/>
    <w:rsid w:val="00CE281A"/>
    <w:rsid w:val="00CE3226"/>
    <w:rsid w:val="00CE44D3"/>
    <w:rsid w:val="00CE5F88"/>
    <w:rsid w:val="00CE6BA8"/>
    <w:rsid w:val="00CE6E7B"/>
    <w:rsid w:val="00CE73EE"/>
    <w:rsid w:val="00CF006B"/>
    <w:rsid w:val="00CF066A"/>
    <w:rsid w:val="00CF19F5"/>
    <w:rsid w:val="00CF2462"/>
    <w:rsid w:val="00CF3396"/>
    <w:rsid w:val="00CF33EC"/>
    <w:rsid w:val="00CF448F"/>
    <w:rsid w:val="00CF494D"/>
    <w:rsid w:val="00CF71D6"/>
    <w:rsid w:val="00D01496"/>
    <w:rsid w:val="00D022DA"/>
    <w:rsid w:val="00D0320F"/>
    <w:rsid w:val="00D0456D"/>
    <w:rsid w:val="00D04ED4"/>
    <w:rsid w:val="00D051D0"/>
    <w:rsid w:val="00D05C34"/>
    <w:rsid w:val="00D05D2D"/>
    <w:rsid w:val="00D0640F"/>
    <w:rsid w:val="00D06FDC"/>
    <w:rsid w:val="00D1035D"/>
    <w:rsid w:val="00D115A5"/>
    <w:rsid w:val="00D121EC"/>
    <w:rsid w:val="00D1600E"/>
    <w:rsid w:val="00D163CF"/>
    <w:rsid w:val="00D16400"/>
    <w:rsid w:val="00D2067B"/>
    <w:rsid w:val="00D2086B"/>
    <w:rsid w:val="00D20C5A"/>
    <w:rsid w:val="00D216C3"/>
    <w:rsid w:val="00D218F3"/>
    <w:rsid w:val="00D22F08"/>
    <w:rsid w:val="00D2309C"/>
    <w:rsid w:val="00D23E06"/>
    <w:rsid w:val="00D25217"/>
    <w:rsid w:val="00D25996"/>
    <w:rsid w:val="00D269A5"/>
    <w:rsid w:val="00D26A96"/>
    <w:rsid w:val="00D26B8D"/>
    <w:rsid w:val="00D27126"/>
    <w:rsid w:val="00D27403"/>
    <w:rsid w:val="00D2790C"/>
    <w:rsid w:val="00D2790D"/>
    <w:rsid w:val="00D2799A"/>
    <w:rsid w:val="00D3168D"/>
    <w:rsid w:val="00D31F0E"/>
    <w:rsid w:val="00D3379D"/>
    <w:rsid w:val="00D33B45"/>
    <w:rsid w:val="00D33BE3"/>
    <w:rsid w:val="00D34AB7"/>
    <w:rsid w:val="00D34F46"/>
    <w:rsid w:val="00D35B2E"/>
    <w:rsid w:val="00D36096"/>
    <w:rsid w:val="00D36B6D"/>
    <w:rsid w:val="00D36B8D"/>
    <w:rsid w:val="00D3792D"/>
    <w:rsid w:val="00D41053"/>
    <w:rsid w:val="00D42B8B"/>
    <w:rsid w:val="00D42D62"/>
    <w:rsid w:val="00D43993"/>
    <w:rsid w:val="00D44200"/>
    <w:rsid w:val="00D44A56"/>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1397"/>
    <w:rsid w:val="00D62E19"/>
    <w:rsid w:val="00D62FC4"/>
    <w:rsid w:val="00D63C9F"/>
    <w:rsid w:val="00D64402"/>
    <w:rsid w:val="00D654AB"/>
    <w:rsid w:val="00D65EA3"/>
    <w:rsid w:val="00D67B57"/>
    <w:rsid w:val="00D67CD1"/>
    <w:rsid w:val="00D70EED"/>
    <w:rsid w:val="00D72A5E"/>
    <w:rsid w:val="00D72E04"/>
    <w:rsid w:val="00D738D6"/>
    <w:rsid w:val="00D73BF9"/>
    <w:rsid w:val="00D759DD"/>
    <w:rsid w:val="00D75A9C"/>
    <w:rsid w:val="00D75EC0"/>
    <w:rsid w:val="00D80795"/>
    <w:rsid w:val="00D80C40"/>
    <w:rsid w:val="00D813EA"/>
    <w:rsid w:val="00D81D9E"/>
    <w:rsid w:val="00D82A98"/>
    <w:rsid w:val="00D82F68"/>
    <w:rsid w:val="00D8316F"/>
    <w:rsid w:val="00D85075"/>
    <w:rsid w:val="00D85119"/>
    <w:rsid w:val="00D85151"/>
    <w:rsid w:val="00D8532B"/>
    <w:rsid w:val="00D854BE"/>
    <w:rsid w:val="00D86327"/>
    <w:rsid w:val="00D8654F"/>
    <w:rsid w:val="00D87D3E"/>
    <w:rsid w:val="00D87E00"/>
    <w:rsid w:val="00D907B5"/>
    <w:rsid w:val="00D90AAD"/>
    <w:rsid w:val="00D90B6C"/>
    <w:rsid w:val="00D90B80"/>
    <w:rsid w:val="00D9134D"/>
    <w:rsid w:val="00D9155E"/>
    <w:rsid w:val="00D91A0F"/>
    <w:rsid w:val="00D923ED"/>
    <w:rsid w:val="00D92573"/>
    <w:rsid w:val="00D933F0"/>
    <w:rsid w:val="00D95922"/>
    <w:rsid w:val="00D960C9"/>
    <w:rsid w:val="00D96953"/>
    <w:rsid w:val="00D96AA2"/>
    <w:rsid w:val="00D96D11"/>
    <w:rsid w:val="00D96DB2"/>
    <w:rsid w:val="00D96EFF"/>
    <w:rsid w:val="00DA05BB"/>
    <w:rsid w:val="00DA0950"/>
    <w:rsid w:val="00DA0B13"/>
    <w:rsid w:val="00DA184B"/>
    <w:rsid w:val="00DA21B0"/>
    <w:rsid w:val="00DA33EC"/>
    <w:rsid w:val="00DA340A"/>
    <w:rsid w:val="00DA3441"/>
    <w:rsid w:val="00DA44FD"/>
    <w:rsid w:val="00DA58E8"/>
    <w:rsid w:val="00DA59E2"/>
    <w:rsid w:val="00DA5C61"/>
    <w:rsid w:val="00DA65E2"/>
    <w:rsid w:val="00DA6A4E"/>
    <w:rsid w:val="00DA7458"/>
    <w:rsid w:val="00DA767E"/>
    <w:rsid w:val="00DA7A03"/>
    <w:rsid w:val="00DB0DB8"/>
    <w:rsid w:val="00DB1818"/>
    <w:rsid w:val="00DB2618"/>
    <w:rsid w:val="00DB2660"/>
    <w:rsid w:val="00DB2E03"/>
    <w:rsid w:val="00DB3870"/>
    <w:rsid w:val="00DB421A"/>
    <w:rsid w:val="00DB4705"/>
    <w:rsid w:val="00DB5630"/>
    <w:rsid w:val="00DC0435"/>
    <w:rsid w:val="00DC060D"/>
    <w:rsid w:val="00DC0DDE"/>
    <w:rsid w:val="00DC128C"/>
    <w:rsid w:val="00DC25FD"/>
    <w:rsid w:val="00DC29B3"/>
    <w:rsid w:val="00DC309B"/>
    <w:rsid w:val="00DC36C5"/>
    <w:rsid w:val="00DC4DA2"/>
    <w:rsid w:val="00DC51EA"/>
    <w:rsid w:val="00DC6DFE"/>
    <w:rsid w:val="00DD0ABE"/>
    <w:rsid w:val="00DD1D67"/>
    <w:rsid w:val="00DD267C"/>
    <w:rsid w:val="00DD3286"/>
    <w:rsid w:val="00DD3405"/>
    <w:rsid w:val="00DD427A"/>
    <w:rsid w:val="00DD4623"/>
    <w:rsid w:val="00DD71F5"/>
    <w:rsid w:val="00DD7E02"/>
    <w:rsid w:val="00DE0766"/>
    <w:rsid w:val="00DE0E80"/>
    <w:rsid w:val="00DE1312"/>
    <w:rsid w:val="00DE1F85"/>
    <w:rsid w:val="00DE22E9"/>
    <w:rsid w:val="00DE343C"/>
    <w:rsid w:val="00DE6080"/>
    <w:rsid w:val="00DE674F"/>
    <w:rsid w:val="00DF0A85"/>
    <w:rsid w:val="00DF0DEF"/>
    <w:rsid w:val="00DF10AC"/>
    <w:rsid w:val="00DF19CC"/>
    <w:rsid w:val="00DF1D5D"/>
    <w:rsid w:val="00DF2A82"/>
    <w:rsid w:val="00DF367C"/>
    <w:rsid w:val="00DF3BA5"/>
    <w:rsid w:val="00DF3C0C"/>
    <w:rsid w:val="00DF3E1D"/>
    <w:rsid w:val="00DF4E96"/>
    <w:rsid w:val="00DF5E50"/>
    <w:rsid w:val="00DF70BB"/>
    <w:rsid w:val="00E02B8B"/>
    <w:rsid w:val="00E03C4F"/>
    <w:rsid w:val="00E03C5F"/>
    <w:rsid w:val="00E06911"/>
    <w:rsid w:val="00E07F69"/>
    <w:rsid w:val="00E12A50"/>
    <w:rsid w:val="00E13056"/>
    <w:rsid w:val="00E1782F"/>
    <w:rsid w:val="00E17EFF"/>
    <w:rsid w:val="00E2009D"/>
    <w:rsid w:val="00E210ED"/>
    <w:rsid w:val="00E2230C"/>
    <w:rsid w:val="00E2257A"/>
    <w:rsid w:val="00E22E70"/>
    <w:rsid w:val="00E243ED"/>
    <w:rsid w:val="00E24513"/>
    <w:rsid w:val="00E249B7"/>
    <w:rsid w:val="00E256BA"/>
    <w:rsid w:val="00E25817"/>
    <w:rsid w:val="00E25BA4"/>
    <w:rsid w:val="00E26A16"/>
    <w:rsid w:val="00E273AD"/>
    <w:rsid w:val="00E2762A"/>
    <w:rsid w:val="00E30462"/>
    <w:rsid w:val="00E309A3"/>
    <w:rsid w:val="00E3111E"/>
    <w:rsid w:val="00E31325"/>
    <w:rsid w:val="00E321CE"/>
    <w:rsid w:val="00E324C9"/>
    <w:rsid w:val="00E32E97"/>
    <w:rsid w:val="00E33A25"/>
    <w:rsid w:val="00E33E12"/>
    <w:rsid w:val="00E33E1B"/>
    <w:rsid w:val="00E343FA"/>
    <w:rsid w:val="00E35E95"/>
    <w:rsid w:val="00E364E3"/>
    <w:rsid w:val="00E37C67"/>
    <w:rsid w:val="00E37F93"/>
    <w:rsid w:val="00E41392"/>
    <w:rsid w:val="00E429FD"/>
    <w:rsid w:val="00E468B6"/>
    <w:rsid w:val="00E46C08"/>
    <w:rsid w:val="00E46C4B"/>
    <w:rsid w:val="00E471CF"/>
    <w:rsid w:val="00E47BA3"/>
    <w:rsid w:val="00E50BD4"/>
    <w:rsid w:val="00E50E35"/>
    <w:rsid w:val="00E50FE3"/>
    <w:rsid w:val="00E51266"/>
    <w:rsid w:val="00E526E9"/>
    <w:rsid w:val="00E5486C"/>
    <w:rsid w:val="00E55CB4"/>
    <w:rsid w:val="00E566EE"/>
    <w:rsid w:val="00E60B86"/>
    <w:rsid w:val="00E61127"/>
    <w:rsid w:val="00E6156F"/>
    <w:rsid w:val="00E61743"/>
    <w:rsid w:val="00E61796"/>
    <w:rsid w:val="00E618B3"/>
    <w:rsid w:val="00E61F81"/>
    <w:rsid w:val="00E62835"/>
    <w:rsid w:val="00E636F8"/>
    <w:rsid w:val="00E65734"/>
    <w:rsid w:val="00E66383"/>
    <w:rsid w:val="00E67294"/>
    <w:rsid w:val="00E7071E"/>
    <w:rsid w:val="00E70943"/>
    <w:rsid w:val="00E71846"/>
    <w:rsid w:val="00E72797"/>
    <w:rsid w:val="00E7664E"/>
    <w:rsid w:val="00E76807"/>
    <w:rsid w:val="00E76E3A"/>
    <w:rsid w:val="00E77645"/>
    <w:rsid w:val="00E77F7B"/>
    <w:rsid w:val="00E8150A"/>
    <w:rsid w:val="00E81588"/>
    <w:rsid w:val="00E82474"/>
    <w:rsid w:val="00E825F7"/>
    <w:rsid w:val="00E83697"/>
    <w:rsid w:val="00E84BA3"/>
    <w:rsid w:val="00E853B8"/>
    <w:rsid w:val="00E857A3"/>
    <w:rsid w:val="00E8588C"/>
    <w:rsid w:val="00E8638D"/>
    <w:rsid w:val="00E87BD3"/>
    <w:rsid w:val="00E902D8"/>
    <w:rsid w:val="00E90D95"/>
    <w:rsid w:val="00E91549"/>
    <w:rsid w:val="00E92AFA"/>
    <w:rsid w:val="00E94905"/>
    <w:rsid w:val="00EA1C06"/>
    <w:rsid w:val="00EA1CD0"/>
    <w:rsid w:val="00EA1F20"/>
    <w:rsid w:val="00EA2D4C"/>
    <w:rsid w:val="00EA4068"/>
    <w:rsid w:val="00EA66C9"/>
    <w:rsid w:val="00EA69F5"/>
    <w:rsid w:val="00EA7EAD"/>
    <w:rsid w:val="00EB054F"/>
    <w:rsid w:val="00EB0F79"/>
    <w:rsid w:val="00EB1046"/>
    <w:rsid w:val="00EB1103"/>
    <w:rsid w:val="00EB183F"/>
    <w:rsid w:val="00EB2A25"/>
    <w:rsid w:val="00EB364F"/>
    <w:rsid w:val="00EB4370"/>
    <w:rsid w:val="00EB6932"/>
    <w:rsid w:val="00EB72A5"/>
    <w:rsid w:val="00EB793B"/>
    <w:rsid w:val="00EC00C7"/>
    <w:rsid w:val="00EC0A46"/>
    <w:rsid w:val="00EC13B5"/>
    <w:rsid w:val="00EC1611"/>
    <w:rsid w:val="00EC1CAE"/>
    <w:rsid w:val="00EC29D3"/>
    <w:rsid w:val="00EC2BC9"/>
    <w:rsid w:val="00EC2C26"/>
    <w:rsid w:val="00EC42D6"/>
    <w:rsid w:val="00EC4798"/>
    <w:rsid w:val="00EC4A25"/>
    <w:rsid w:val="00EC5848"/>
    <w:rsid w:val="00EC7E7A"/>
    <w:rsid w:val="00ED00AA"/>
    <w:rsid w:val="00ED02B5"/>
    <w:rsid w:val="00ED0EDC"/>
    <w:rsid w:val="00ED23DB"/>
    <w:rsid w:val="00ED2E95"/>
    <w:rsid w:val="00ED4A59"/>
    <w:rsid w:val="00ED4B3A"/>
    <w:rsid w:val="00ED5337"/>
    <w:rsid w:val="00EE3678"/>
    <w:rsid w:val="00EE488C"/>
    <w:rsid w:val="00EE5263"/>
    <w:rsid w:val="00EE6503"/>
    <w:rsid w:val="00EE663D"/>
    <w:rsid w:val="00EE732D"/>
    <w:rsid w:val="00EE7690"/>
    <w:rsid w:val="00EF0CE3"/>
    <w:rsid w:val="00EF101D"/>
    <w:rsid w:val="00EF1613"/>
    <w:rsid w:val="00EF1879"/>
    <w:rsid w:val="00EF40AE"/>
    <w:rsid w:val="00EF4F21"/>
    <w:rsid w:val="00EF52A0"/>
    <w:rsid w:val="00EF75FF"/>
    <w:rsid w:val="00F000C3"/>
    <w:rsid w:val="00F0126F"/>
    <w:rsid w:val="00F025A2"/>
    <w:rsid w:val="00F034F0"/>
    <w:rsid w:val="00F0620E"/>
    <w:rsid w:val="00F06F30"/>
    <w:rsid w:val="00F07388"/>
    <w:rsid w:val="00F074C6"/>
    <w:rsid w:val="00F07B40"/>
    <w:rsid w:val="00F10DC9"/>
    <w:rsid w:val="00F11FA3"/>
    <w:rsid w:val="00F128DF"/>
    <w:rsid w:val="00F13A91"/>
    <w:rsid w:val="00F14129"/>
    <w:rsid w:val="00F148D6"/>
    <w:rsid w:val="00F15209"/>
    <w:rsid w:val="00F167C9"/>
    <w:rsid w:val="00F2026E"/>
    <w:rsid w:val="00F2055D"/>
    <w:rsid w:val="00F208DF"/>
    <w:rsid w:val="00F2210A"/>
    <w:rsid w:val="00F22B49"/>
    <w:rsid w:val="00F2441F"/>
    <w:rsid w:val="00F24EB8"/>
    <w:rsid w:val="00F26972"/>
    <w:rsid w:val="00F26B0E"/>
    <w:rsid w:val="00F27528"/>
    <w:rsid w:val="00F27799"/>
    <w:rsid w:val="00F30B71"/>
    <w:rsid w:val="00F30D3C"/>
    <w:rsid w:val="00F31274"/>
    <w:rsid w:val="00F32B37"/>
    <w:rsid w:val="00F33518"/>
    <w:rsid w:val="00F35A15"/>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1314"/>
    <w:rsid w:val="00F51503"/>
    <w:rsid w:val="00F5162A"/>
    <w:rsid w:val="00F51CBE"/>
    <w:rsid w:val="00F52ABD"/>
    <w:rsid w:val="00F531E8"/>
    <w:rsid w:val="00F53E8D"/>
    <w:rsid w:val="00F54103"/>
    <w:rsid w:val="00F54A16"/>
    <w:rsid w:val="00F54A3D"/>
    <w:rsid w:val="00F54CB0"/>
    <w:rsid w:val="00F5526C"/>
    <w:rsid w:val="00F60822"/>
    <w:rsid w:val="00F62ACF"/>
    <w:rsid w:val="00F62E4D"/>
    <w:rsid w:val="00F653B8"/>
    <w:rsid w:val="00F65A24"/>
    <w:rsid w:val="00F66A92"/>
    <w:rsid w:val="00F67937"/>
    <w:rsid w:val="00F67FA7"/>
    <w:rsid w:val="00F70DA2"/>
    <w:rsid w:val="00F713A7"/>
    <w:rsid w:val="00F71B89"/>
    <w:rsid w:val="00F72B8E"/>
    <w:rsid w:val="00F72DCE"/>
    <w:rsid w:val="00F7330D"/>
    <w:rsid w:val="00F7353C"/>
    <w:rsid w:val="00F735A6"/>
    <w:rsid w:val="00F73CBD"/>
    <w:rsid w:val="00F76438"/>
    <w:rsid w:val="00F766D6"/>
    <w:rsid w:val="00F76F8F"/>
    <w:rsid w:val="00F77E20"/>
    <w:rsid w:val="00F77F9D"/>
    <w:rsid w:val="00F80443"/>
    <w:rsid w:val="00F80888"/>
    <w:rsid w:val="00F80DD4"/>
    <w:rsid w:val="00F81B5B"/>
    <w:rsid w:val="00F81C54"/>
    <w:rsid w:val="00F81F3B"/>
    <w:rsid w:val="00F81F7F"/>
    <w:rsid w:val="00F82E9F"/>
    <w:rsid w:val="00F834EC"/>
    <w:rsid w:val="00F83CB1"/>
    <w:rsid w:val="00F83F5D"/>
    <w:rsid w:val="00F842F2"/>
    <w:rsid w:val="00F853A0"/>
    <w:rsid w:val="00F854C0"/>
    <w:rsid w:val="00F86357"/>
    <w:rsid w:val="00F86F48"/>
    <w:rsid w:val="00F86F9D"/>
    <w:rsid w:val="00F87446"/>
    <w:rsid w:val="00F87E74"/>
    <w:rsid w:val="00F87EF5"/>
    <w:rsid w:val="00F9169E"/>
    <w:rsid w:val="00F91750"/>
    <w:rsid w:val="00F92700"/>
    <w:rsid w:val="00F94145"/>
    <w:rsid w:val="00F941DF"/>
    <w:rsid w:val="00F95B96"/>
    <w:rsid w:val="00F96827"/>
    <w:rsid w:val="00F97BCC"/>
    <w:rsid w:val="00F97E93"/>
    <w:rsid w:val="00FA1266"/>
    <w:rsid w:val="00FA170B"/>
    <w:rsid w:val="00FA1852"/>
    <w:rsid w:val="00FA192F"/>
    <w:rsid w:val="00FA1BA7"/>
    <w:rsid w:val="00FA24ED"/>
    <w:rsid w:val="00FA2F0F"/>
    <w:rsid w:val="00FA30EE"/>
    <w:rsid w:val="00FA64F8"/>
    <w:rsid w:val="00FA6AA2"/>
    <w:rsid w:val="00FB0BA1"/>
    <w:rsid w:val="00FB1D88"/>
    <w:rsid w:val="00FB3663"/>
    <w:rsid w:val="00FB36FA"/>
    <w:rsid w:val="00FB5A41"/>
    <w:rsid w:val="00FC0FF0"/>
    <w:rsid w:val="00FC1192"/>
    <w:rsid w:val="00FC1B42"/>
    <w:rsid w:val="00FC5185"/>
    <w:rsid w:val="00FC53FA"/>
    <w:rsid w:val="00FD1654"/>
    <w:rsid w:val="00FD29B3"/>
    <w:rsid w:val="00FD302C"/>
    <w:rsid w:val="00FD557D"/>
    <w:rsid w:val="00FD74B6"/>
    <w:rsid w:val="00FE00AD"/>
    <w:rsid w:val="00FE0488"/>
    <w:rsid w:val="00FE251B"/>
    <w:rsid w:val="00FE37A9"/>
    <w:rsid w:val="00FE54FB"/>
    <w:rsid w:val="00FE739E"/>
    <w:rsid w:val="00FE79E4"/>
    <w:rsid w:val="00FF024E"/>
    <w:rsid w:val="00FF2600"/>
    <w:rsid w:val="00FF2741"/>
    <w:rsid w:val="00FF28B5"/>
    <w:rsid w:val="00FF306D"/>
    <w:rsid w:val="00FF373E"/>
    <w:rsid w:val="00FF4063"/>
    <w:rsid w:val="00FF4355"/>
    <w:rsid w:val="00FF50C4"/>
    <w:rsid w:val="00FF5248"/>
    <w:rsid w:val="00FF59AF"/>
    <w:rsid w:val="00FF68D4"/>
    <w:rsid w:val="00FF6C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48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qFormat/>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character" w:customStyle="1" w:styleId="B2Char">
    <w:name w:val="B2 Char"/>
    <w:link w:val="B2"/>
    <w:qFormat/>
    <w:rsid w:val="00DB2E03"/>
    <w:rPr>
      <w:rFonts w:eastAsiaTheme="minorEastAsia"/>
      <w:lang w:val="en-GB" w:eastAsia="en-US"/>
    </w:rPr>
  </w:style>
  <w:style w:type="character" w:customStyle="1" w:styleId="B3Char2">
    <w:name w:val="B3 Char2"/>
    <w:link w:val="B3"/>
    <w:qFormat/>
    <w:rsid w:val="00DB2E03"/>
    <w:rPr>
      <w:rFonts w:eastAsiaTheme="minorEastAsia"/>
      <w:lang w:val="en-GB" w:eastAsia="en-US"/>
    </w:rPr>
  </w:style>
  <w:style w:type="character" w:customStyle="1" w:styleId="B4Char">
    <w:name w:val="B4 Char"/>
    <w:link w:val="B4"/>
    <w:qFormat/>
    <w:rsid w:val="00DB2E03"/>
    <w:rPr>
      <w:rFonts w:eastAsiaTheme="minorEastAsia"/>
      <w:lang w:val="en-GB" w:eastAsia="en-US"/>
    </w:rPr>
  </w:style>
  <w:style w:type="character" w:customStyle="1" w:styleId="B5Char">
    <w:name w:val="B5 Char"/>
    <w:link w:val="B5"/>
    <w:qFormat/>
    <w:rsid w:val="00DB2E03"/>
    <w:rPr>
      <w:rFonts w:eastAsiaTheme="minorEastAsia"/>
      <w:lang w:val="en-GB" w:eastAsia="en-US"/>
    </w:rPr>
  </w:style>
  <w:style w:type="character" w:customStyle="1" w:styleId="EditorsNoteChar">
    <w:name w:val="Editor's Note Char"/>
    <w:link w:val="EditorsNote"/>
    <w:qFormat/>
    <w:rsid w:val="00085806"/>
    <w:rPr>
      <w:rFonts w:eastAsiaTheme="minorEastAsia"/>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semiHidden="0" w:uiPriority="99" w:qFormat="1"/>
    <w:lsdException w:name="footer" w:semiHidden="0" w:uiPriority="99" w:qFormat="1"/>
    <w:lsdException w:name="caption" w:qFormat="1"/>
    <w:lsdException w:name="annotation reference" w:qFormat="1"/>
    <w:lsdException w:name="List Number" w:semiHidden="0"/>
    <w:lsdException w:name="Title" w:semiHidden="0" w:unhideWhenUsed="0" w:qFormat="1"/>
    <w:lsdException w:name="Default Paragraph Font" w:uiPriority="1"/>
    <w:lsdException w:name="Subtitle" w:semiHidden="0" w:unhideWhenUsed="0" w:qFormat="1"/>
    <w:lsdException w:name="Date" w:semiHidden="0" w:qFormat="1"/>
    <w:lsdException w:name="Hyperlink" w:semiHidden="0" w:uiPriority="99" w:qFormat="1"/>
    <w:lsdException w:name="FollowedHyperlink" w:semiHidden="0" w:qFormat="1"/>
    <w:lsdException w:name="Strong" w:semiHidden="0" w:uiPriority="22" w:unhideWhenUsed="0" w:qFormat="1"/>
    <w:lsdException w:name="Emphasis" w:semiHidden="0" w:unhideWhenUsed="0" w:qFormat="1"/>
    <w:lsdException w:name="Document Map" w:semiHidden="0" w:qFormat="1"/>
    <w:lsdException w:name="HTML Top of Form" w:uiPriority="99"/>
    <w:lsdException w:name="HTML Bottom of Form" w:uiPriority="99"/>
    <w:lsdException w:name="Normal (Web)" w:semiHidden="0"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uiPriority w:val="99"/>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character" w:styleId="ab">
    <w:name w:val="Strong"/>
    <w:basedOn w:val="a0"/>
    <w:uiPriority w:val="22"/>
    <w:qFormat/>
    <w:rPr>
      <w:b/>
      <w:bCs/>
    </w:rPr>
  </w:style>
  <w:style w:type="character" w:styleId="ac">
    <w:name w:val="FollowedHyperlink"/>
    <w:basedOn w:val="a0"/>
    <w:qFormat/>
    <w:rPr>
      <w:color w:val="954F72" w:themeColor="followedHyperlink"/>
      <w:u w:val="single"/>
    </w:rPr>
  </w:style>
  <w:style w:type="character" w:styleId="ad">
    <w:name w:val="Hyperlink"/>
    <w:uiPriority w:val="99"/>
    <w:qFormat/>
    <w:rPr>
      <w:color w:val="0000FF"/>
      <w:u w:val="single"/>
    </w:rPr>
  </w:style>
  <w:style w:type="character" w:styleId="ae">
    <w:name w:val="annotation reference"/>
    <w:basedOn w:val="a0"/>
    <w:semiHidden/>
    <w:unhideWhenUsed/>
    <w:qFormat/>
    <w:rPr>
      <w:sz w:val="16"/>
      <w:szCs w:val="16"/>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basedOn w:val="a0"/>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basedOn w:val="a0"/>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qFormat/>
    <w:rPr>
      <w:rFonts w:eastAsiaTheme="minorEastAsia"/>
      <w:lang w:val="en-GB" w:eastAsia="en-US"/>
    </w:rPr>
  </w:style>
  <w:style w:type="character" w:customStyle="1" w:styleId="Char">
    <w:name w:val="批注主题 Char"/>
    <w:basedOn w:val="Char0"/>
    <w:link w:val="a3"/>
    <w:semiHidden/>
    <w:qFormat/>
    <w:rPr>
      <w:rFonts w:eastAsiaTheme="minorEastAsia"/>
      <w:b/>
      <w:bCs/>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B1Char1">
    <w:name w:val="B1 Char1"/>
    <w:qFormat/>
    <w:locked/>
    <w:rsid w:val="00C93905"/>
    <w:rPr>
      <w:lang w:eastAsia="en-US"/>
    </w:rPr>
  </w:style>
  <w:style w:type="character" w:customStyle="1" w:styleId="Char4">
    <w:name w:val="页脚 Char"/>
    <w:basedOn w:val="a0"/>
    <w:link w:val="a8"/>
    <w:uiPriority w:val="99"/>
    <w:rsid w:val="008D1CD6"/>
    <w:rPr>
      <w:rFonts w:ascii="Arial" w:eastAsiaTheme="minorEastAsia" w:hAnsi="Arial"/>
      <w:b/>
      <w:i/>
      <w:sz w:val="18"/>
      <w:lang w:val="en-GB" w:eastAsia="ja-JP"/>
    </w:rPr>
  </w:style>
  <w:style w:type="character" w:customStyle="1" w:styleId="B2Char">
    <w:name w:val="B2 Char"/>
    <w:link w:val="B2"/>
    <w:qFormat/>
    <w:rsid w:val="00DB2E03"/>
    <w:rPr>
      <w:rFonts w:eastAsiaTheme="minorEastAsia"/>
      <w:lang w:val="en-GB" w:eastAsia="en-US"/>
    </w:rPr>
  </w:style>
  <w:style w:type="character" w:customStyle="1" w:styleId="B3Char2">
    <w:name w:val="B3 Char2"/>
    <w:link w:val="B3"/>
    <w:qFormat/>
    <w:rsid w:val="00DB2E03"/>
    <w:rPr>
      <w:rFonts w:eastAsiaTheme="minorEastAsia"/>
      <w:lang w:val="en-GB" w:eastAsia="en-US"/>
    </w:rPr>
  </w:style>
  <w:style w:type="character" w:customStyle="1" w:styleId="B4Char">
    <w:name w:val="B4 Char"/>
    <w:link w:val="B4"/>
    <w:qFormat/>
    <w:rsid w:val="00DB2E03"/>
    <w:rPr>
      <w:rFonts w:eastAsiaTheme="minorEastAsia"/>
      <w:lang w:val="en-GB" w:eastAsia="en-US"/>
    </w:rPr>
  </w:style>
  <w:style w:type="character" w:customStyle="1" w:styleId="B5Char">
    <w:name w:val="B5 Char"/>
    <w:link w:val="B5"/>
    <w:qFormat/>
    <w:rsid w:val="00DB2E03"/>
    <w:rPr>
      <w:rFonts w:eastAsiaTheme="minorEastAsia"/>
      <w:lang w:val="en-GB" w:eastAsia="en-US"/>
    </w:rPr>
  </w:style>
  <w:style w:type="character" w:customStyle="1" w:styleId="EditorsNoteChar">
    <w:name w:val="Editor's Note Char"/>
    <w:link w:val="EditorsNote"/>
    <w:qFormat/>
    <w:rsid w:val="00085806"/>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61227">
      <w:bodyDiv w:val="1"/>
      <w:marLeft w:val="0"/>
      <w:marRight w:val="0"/>
      <w:marTop w:val="0"/>
      <w:marBottom w:val="0"/>
      <w:divBdr>
        <w:top w:val="none" w:sz="0" w:space="0" w:color="auto"/>
        <w:left w:val="none" w:sz="0" w:space="0" w:color="auto"/>
        <w:bottom w:val="none" w:sz="0" w:space="0" w:color="auto"/>
        <w:right w:val="none" w:sz="0" w:space="0" w:color="auto"/>
      </w:divBdr>
    </w:div>
    <w:div w:id="379599481">
      <w:bodyDiv w:val="1"/>
      <w:marLeft w:val="0"/>
      <w:marRight w:val="0"/>
      <w:marTop w:val="0"/>
      <w:marBottom w:val="0"/>
      <w:divBdr>
        <w:top w:val="none" w:sz="0" w:space="0" w:color="auto"/>
        <w:left w:val="none" w:sz="0" w:space="0" w:color="auto"/>
        <w:bottom w:val="none" w:sz="0" w:space="0" w:color="auto"/>
        <w:right w:val="none" w:sz="0" w:space="0" w:color="auto"/>
      </w:divBdr>
    </w:div>
    <w:div w:id="490483197">
      <w:bodyDiv w:val="1"/>
      <w:marLeft w:val="0"/>
      <w:marRight w:val="0"/>
      <w:marTop w:val="0"/>
      <w:marBottom w:val="0"/>
      <w:divBdr>
        <w:top w:val="none" w:sz="0" w:space="0" w:color="auto"/>
        <w:left w:val="none" w:sz="0" w:space="0" w:color="auto"/>
        <w:bottom w:val="none" w:sz="0" w:space="0" w:color="auto"/>
        <w:right w:val="none" w:sz="0" w:space="0" w:color="auto"/>
      </w:divBdr>
    </w:div>
    <w:div w:id="615261256">
      <w:bodyDiv w:val="1"/>
      <w:marLeft w:val="0"/>
      <w:marRight w:val="0"/>
      <w:marTop w:val="0"/>
      <w:marBottom w:val="0"/>
      <w:divBdr>
        <w:top w:val="none" w:sz="0" w:space="0" w:color="auto"/>
        <w:left w:val="none" w:sz="0" w:space="0" w:color="auto"/>
        <w:bottom w:val="none" w:sz="0" w:space="0" w:color="auto"/>
        <w:right w:val="none" w:sz="0" w:space="0" w:color="auto"/>
      </w:divBdr>
    </w:div>
    <w:div w:id="765806706">
      <w:bodyDiv w:val="1"/>
      <w:marLeft w:val="0"/>
      <w:marRight w:val="0"/>
      <w:marTop w:val="0"/>
      <w:marBottom w:val="0"/>
      <w:divBdr>
        <w:top w:val="none" w:sz="0" w:space="0" w:color="auto"/>
        <w:left w:val="none" w:sz="0" w:space="0" w:color="auto"/>
        <w:bottom w:val="none" w:sz="0" w:space="0" w:color="auto"/>
        <w:right w:val="none" w:sz="0" w:space="0" w:color="auto"/>
      </w:divBdr>
    </w:div>
    <w:div w:id="921792385">
      <w:bodyDiv w:val="1"/>
      <w:marLeft w:val="0"/>
      <w:marRight w:val="0"/>
      <w:marTop w:val="0"/>
      <w:marBottom w:val="0"/>
      <w:divBdr>
        <w:top w:val="none" w:sz="0" w:space="0" w:color="auto"/>
        <w:left w:val="none" w:sz="0" w:space="0" w:color="auto"/>
        <w:bottom w:val="none" w:sz="0" w:space="0" w:color="auto"/>
        <w:right w:val="none" w:sz="0" w:space="0" w:color="auto"/>
      </w:divBdr>
    </w:div>
    <w:div w:id="1070537458">
      <w:bodyDiv w:val="1"/>
      <w:marLeft w:val="0"/>
      <w:marRight w:val="0"/>
      <w:marTop w:val="0"/>
      <w:marBottom w:val="0"/>
      <w:divBdr>
        <w:top w:val="none" w:sz="0" w:space="0" w:color="auto"/>
        <w:left w:val="none" w:sz="0" w:space="0" w:color="auto"/>
        <w:bottom w:val="none" w:sz="0" w:space="0" w:color="auto"/>
        <w:right w:val="none" w:sz="0" w:space="0" w:color="auto"/>
      </w:divBdr>
    </w:div>
    <w:div w:id="1080754892">
      <w:bodyDiv w:val="1"/>
      <w:marLeft w:val="0"/>
      <w:marRight w:val="0"/>
      <w:marTop w:val="0"/>
      <w:marBottom w:val="0"/>
      <w:divBdr>
        <w:top w:val="none" w:sz="0" w:space="0" w:color="auto"/>
        <w:left w:val="none" w:sz="0" w:space="0" w:color="auto"/>
        <w:bottom w:val="none" w:sz="0" w:space="0" w:color="auto"/>
        <w:right w:val="none" w:sz="0" w:space="0" w:color="auto"/>
      </w:divBdr>
    </w:div>
    <w:div w:id="1224752735">
      <w:bodyDiv w:val="1"/>
      <w:marLeft w:val="0"/>
      <w:marRight w:val="0"/>
      <w:marTop w:val="0"/>
      <w:marBottom w:val="0"/>
      <w:divBdr>
        <w:top w:val="none" w:sz="0" w:space="0" w:color="auto"/>
        <w:left w:val="none" w:sz="0" w:space="0" w:color="auto"/>
        <w:bottom w:val="none" w:sz="0" w:space="0" w:color="auto"/>
        <w:right w:val="none" w:sz="0" w:space="0" w:color="auto"/>
      </w:divBdr>
    </w:div>
    <w:div w:id="1341617373">
      <w:bodyDiv w:val="1"/>
      <w:marLeft w:val="0"/>
      <w:marRight w:val="0"/>
      <w:marTop w:val="0"/>
      <w:marBottom w:val="0"/>
      <w:divBdr>
        <w:top w:val="none" w:sz="0" w:space="0" w:color="auto"/>
        <w:left w:val="none" w:sz="0" w:space="0" w:color="auto"/>
        <w:bottom w:val="none" w:sz="0" w:space="0" w:color="auto"/>
        <w:right w:val="none" w:sz="0" w:space="0" w:color="auto"/>
      </w:divBdr>
    </w:div>
    <w:div w:id="1356077259">
      <w:bodyDiv w:val="1"/>
      <w:marLeft w:val="0"/>
      <w:marRight w:val="0"/>
      <w:marTop w:val="0"/>
      <w:marBottom w:val="0"/>
      <w:divBdr>
        <w:top w:val="none" w:sz="0" w:space="0" w:color="auto"/>
        <w:left w:val="none" w:sz="0" w:space="0" w:color="auto"/>
        <w:bottom w:val="none" w:sz="0" w:space="0" w:color="auto"/>
        <w:right w:val="none" w:sz="0" w:space="0" w:color="auto"/>
      </w:divBdr>
    </w:div>
    <w:div w:id="1459226163">
      <w:bodyDiv w:val="1"/>
      <w:marLeft w:val="0"/>
      <w:marRight w:val="0"/>
      <w:marTop w:val="0"/>
      <w:marBottom w:val="0"/>
      <w:divBdr>
        <w:top w:val="none" w:sz="0" w:space="0" w:color="auto"/>
        <w:left w:val="none" w:sz="0" w:space="0" w:color="auto"/>
        <w:bottom w:val="none" w:sz="0" w:space="0" w:color="auto"/>
        <w:right w:val="none" w:sz="0" w:space="0" w:color="auto"/>
      </w:divBdr>
    </w:div>
    <w:div w:id="1498109696">
      <w:bodyDiv w:val="1"/>
      <w:marLeft w:val="0"/>
      <w:marRight w:val="0"/>
      <w:marTop w:val="0"/>
      <w:marBottom w:val="0"/>
      <w:divBdr>
        <w:top w:val="none" w:sz="0" w:space="0" w:color="auto"/>
        <w:left w:val="none" w:sz="0" w:space="0" w:color="auto"/>
        <w:bottom w:val="none" w:sz="0" w:space="0" w:color="auto"/>
        <w:right w:val="none" w:sz="0" w:space="0" w:color="auto"/>
      </w:divBdr>
    </w:div>
    <w:div w:id="1605260096">
      <w:bodyDiv w:val="1"/>
      <w:marLeft w:val="0"/>
      <w:marRight w:val="0"/>
      <w:marTop w:val="0"/>
      <w:marBottom w:val="0"/>
      <w:divBdr>
        <w:top w:val="none" w:sz="0" w:space="0" w:color="auto"/>
        <w:left w:val="none" w:sz="0" w:space="0" w:color="auto"/>
        <w:bottom w:val="none" w:sz="0" w:space="0" w:color="auto"/>
        <w:right w:val="none" w:sz="0" w:space="0" w:color="auto"/>
      </w:divBdr>
    </w:div>
    <w:div w:id="2118332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A71E8-D7E9-41F5-B647-B8E39F8BB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5366</Characters>
  <Application>Microsoft Office Word</Application>
  <DocSecurity>0</DocSecurity>
  <Lines>44</Lines>
  <Paragraphs>12</Paragraphs>
  <ScaleCrop>false</ScaleCrop>
  <LinksUpToDate>false</LinksUpToDate>
  <CharactersWithSpaces>6295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2020-02-14T00:58:00Z</dcterms:created>
  <dcterms:modified xsi:type="dcterms:W3CDTF">2020-02-14T01:35:00Z</dcterms:modified>
</cp:coreProperties>
</file>