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4CD1114A"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3F1356">
        <w:rPr>
          <w:rFonts w:eastAsiaTheme="minorEastAsia"/>
          <w:noProof w:val="0"/>
          <w:sz w:val="28"/>
          <w:szCs w:val="28"/>
          <w:lang w:val="en-GB" w:eastAsia="ja-JP"/>
        </w:rPr>
        <w:t>7</w:t>
      </w:r>
      <w:r w:rsidR="00565194">
        <w:rPr>
          <w:rFonts w:eastAsiaTheme="minorEastAsia"/>
          <w:noProof w:val="0"/>
          <w:sz w:val="28"/>
          <w:szCs w:val="28"/>
          <w:lang w:val="en-GB" w:eastAsia="ja-JP"/>
        </w:rPr>
        <w:t>bis</w:t>
      </w:r>
      <w:r w:rsidRPr="00874B5A">
        <w:rPr>
          <w:rFonts w:eastAsiaTheme="minorEastAsia"/>
          <w:noProof w:val="0"/>
          <w:sz w:val="28"/>
          <w:szCs w:val="28"/>
          <w:lang w:val="en-GB" w:eastAsia="ja-JP"/>
        </w:rPr>
        <w:tab/>
      </w:r>
      <w:r w:rsidR="008917DA" w:rsidRPr="008917DA">
        <w:rPr>
          <w:sz w:val="28"/>
          <w:szCs w:val="28"/>
        </w:rPr>
        <w:t>R2-</w:t>
      </w:r>
      <w:r w:rsidR="001030FE">
        <w:rPr>
          <w:sz w:val="28"/>
          <w:szCs w:val="28"/>
        </w:rPr>
        <w:t>19</w:t>
      </w:r>
      <w:r w:rsidR="0008481F">
        <w:rPr>
          <w:sz w:val="28"/>
          <w:szCs w:val="28"/>
        </w:rPr>
        <w:t>1</w:t>
      </w:r>
      <w:r w:rsidR="000C5677">
        <w:rPr>
          <w:sz w:val="28"/>
          <w:szCs w:val="28"/>
        </w:rPr>
        <w:t>4102</w:t>
      </w:r>
    </w:p>
    <w:p w14:paraId="0295BECF" w14:textId="1A7EE345" w:rsidR="00187FA9" w:rsidRPr="00320336" w:rsidRDefault="00565194" w:rsidP="002F12B9">
      <w:pPr>
        <w:rPr>
          <w:rFonts w:cs="Arial"/>
          <w:b/>
          <w:noProof/>
          <w:sz w:val="28"/>
          <w:szCs w:val="28"/>
          <w:lang w:eastAsia="en-US"/>
        </w:rPr>
      </w:pPr>
      <w:r>
        <w:rPr>
          <w:rFonts w:cs="Arial"/>
          <w:b/>
          <w:noProof/>
          <w:sz w:val="28"/>
          <w:szCs w:val="28"/>
          <w:lang w:eastAsia="en-US"/>
        </w:rPr>
        <w:t>Chongqing, China, 14</w:t>
      </w:r>
      <w:r w:rsidR="003F1356">
        <w:rPr>
          <w:rFonts w:cs="Arial"/>
          <w:b/>
          <w:noProof/>
          <w:sz w:val="28"/>
          <w:szCs w:val="28"/>
          <w:lang w:eastAsia="en-US"/>
        </w:rPr>
        <w:t>-</w:t>
      </w:r>
      <w:r>
        <w:rPr>
          <w:rFonts w:cs="Arial"/>
          <w:b/>
          <w:noProof/>
          <w:sz w:val="28"/>
          <w:szCs w:val="28"/>
          <w:lang w:eastAsia="en-US"/>
        </w:rPr>
        <w:t>18</w:t>
      </w:r>
      <w:r w:rsidR="003F1356">
        <w:rPr>
          <w:rFonts w:cs="Arial"/>
          <w:b/>
          <w:noProof/>
          <w:sz w:val="28"/>
          <w:szCs w:val="28"/>
          <w:lang w:eastAsia="en-US"/>
        </w:rPr>
        <w:t xml:space="preserve"> </w:t>
      </w:r>
      <w:r>
        <w:rPr>
          <w:rFonts w:cs="Arial"/>
          <w:b/>
          <w:noProof/>
          <w:sz w:val="28"/>
          <w:szCs w:val="28"/>
          <w:lang w:eastAsia="en-US"/>
        </w:rPr>
        <w:t>October</w:t>
      </w:r>
      <w:r w:rsidR="003F1356">
        <w:rPr>
          <w:rFonts w:cs="Arial"/>
          <w:b/>
          <w:noProof/>
          <w:sz w:val="28"/>
          <w:szCs w:val="28"/>
          <w:lang w:eastAsia="en-US"/>
        </w:rPr>
        <w:t xml:space="preserve"> </w:t>
      </w:r>
      <w:r w:rsidR="00A60870">
        <w:rPr>
          <w:rFonts w:cs="Arial"/>
          <w:b/>
          <w:noProof/>
          <w:sz w:val="28"/>
          <w:szCs w:val="28"/>
          <w:lang w:eastAsia="en-US"/>
        </w:rPr>
        <w:t>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bookmarkStart w:id="0" w:name="_GoBack"/>
      <w:bookmarkEnd w:id="0"/>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24554DDC"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C36537">
        <w:rPr>
          <w:rFonts w:cs="Arial"/>
          <w:b/>
          <w:sz w:val="24"/>
          <w:lang w:val="en-US"/>
        </w:rPr>
        <w:t>Email Endorsement</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4B6E785E"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C80D45">
        <w:rPr>
          <w:rStyle w:val="Hyperlink"/>
        </w:rPr>
        <w:t xml:space="preserve"> </w:t>
      </w:r>
      <w:hyperlink r:id="rId8" w:history="1">
        <w:r w:rsidR="00A75240">
          <w:rPr>
            <w:rStyle w:val="Hyperlink"/>
          </w:rPr>
          <w:t>RP-19</w:t>
        </w:r>
        <w:r w:rsidR="001D44F6">
          <w:rPr>
            <w:rStyle w:val="Hyperlink"/>
          </w:rPr>
          <w:t>2313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C80D45">
        <w:rPr>
          <w:rStyle w:val="Hyperlink"/>
        </w:rPr>
        <w:t xml:space="preserve"> </w:t>
      </w:r>
      <w:hyperlink r:id="rId9" w:history="1">
        <w:r w:rsidR="00A75240" w:rsidRPr="00C80D45">
          <w:rPr>
            <w:rStyle w:val="Hyperlink"/>
          </w:rPr>
          <w:t>RP-19</w:t>
        </w:r>
        <w:r w:rsidR="00A75240">
          <w:rPr>
            <w:rStyle w:val="Hyperlink"/>
          </w:rPr>
          <w:t>1356</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9F79BC">
        <w:rPr>
          <w:rFonts w:cs="Arial"/>
          <w:lang w:val="en-US"/>
        </w:rPr>
        <w:t>10</w:t>
      </w:r>
      <w:r w:rsidR="0008481F">
        <w:rPr>
          <w:rFonts w:cs="Arial"/>
          <w:lang w:val="en-US"/>
        </w:rPr>
        <w:t>7</w:t>
      </w:r>
      <w:r w:rsidR="00C508ED">
        <w:rPr>
          <w:rFonts w:cs="Arial"/>
          <w:lang w:val="en-US"/>
        </w:rPr>
        <w:t>bis</w:t>
      </w:r>
      <w:r w:rsidR="00C215E4">
        <w:rPr>
          <w:rFonts w:cs="Arial"/>
          <w:lang w:val="en-US"/>
        </w:rPr>
        <w:t xml:space="preserve">, </w:t>
      </w:r>
      <w:r w:rsidR="00C508ED">
        <w:rPr>
          <w:rFonts w:cs="Arial"/>
          <w:lang w:val="en-US"/>
        </w:rPr>
        <w:t>14</w:t>
      </w:r>
      <w:r w:rsidR="0008481F">
        <w:rPr>
          <w:rFonts w:cs="Arial"/>
          <w:lang w:val="en-US"/>
        </w:rPr>
        <w:t>-</w:t>
      </w:r>
      <w:r w:rsidR="00C508ED">
        <w:rPr>
          <w:rFonts w:cs="Arial"/>
          <w:lang w:val="en-US"/>
        </w:rPr>
        <w:t>18</w:t>
      </w:r>
      <w:r w:rsidR="0008481F">
        <w:rPr>
          <w:rFonts w:cs="Arial"/>
          <w:lang w:val="en-US"/>
        </w:rPr>
        <w:t xml:space="preserve"> </w:t>
      </w:r>
      <w:r w:rsidR="00C508ED">
        <w:rPr>
          <w:rFonts w:cs="Arial"/>
          <w:lang w:val="en-US"/>
        </w:rPr>
        <w:t>October</w:t>
      </w:r>
      <w:r w:rsidR="00E17083">
        <w:rPr>
          <w:rFonts w:cs="Arial"/>
          <w:lang w:val="en-US"/>
        </w:rPr>
        <w:t xml:space="preserve"> 2019</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34A5B1E5" w:rsidR="001347FA"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Email agreements for CR</w:t>
      </w:r>
      <w:r w:rsidR="00866DC1" w:rsidRPr="00A646C9">
        <w:rPr>
          <w:rFonts w:cs="Arial"/>
          <w:lang w:val="en-US"/>
        </w:rPr>
        <w:t>s</w:t>
      </w:r>
      <w:r w:rsidR="00E8041C" w:rsidRPr="00A646C9">
        <w:rPr>
          <w:rFonts w:cs="Arial"/>
          <w:lang w:val="en-US"/>
        </w:rPr>
        <w:t>/</w:t>
      </w:r>
      <w:r w:rsidR="00D754E6" w:rsidRPr="00A646C9">
        <w:rPr>
          <w:rFonts w:cs="Arial"/>
          <w:lang w:val="en-US"/>
        </w:rPr>
        <w:t>specific topics</w:t>
      </w:r>
      <w:r w:rsidRPr="00A646C9">
        <w:rPr>
          <w:rFonts w:cs="Arial"/>
          <w:lang w:val="en-US"/>
        </w:rPr>
        <w:t xml:space="preserve"> are not listed in this document.</w:t>
      </w:r>
    </w:p>
    <w:p w14:paraId="0F8539BD" w14:textId="77777777" w:rsidR="00C215E4" w:rsidRPr="007249D0" w:rsidRDefault="00C215E4" w:rsidP="00B53FF5">
      <w:pPr>
        <w:rPr>
          <w:rFonts w:cs="Arial"/>
          <w:i/>
          <w:sz w:val="8"/>
          <w:szCs w:val="8"/>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9D7AC3F"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F5847" w:rsidRPr="00F47DE2">
              <w:rPr>
                <w:rFonts w:eastAsia="MS Mincho" w:cs="Arial"/>
                <w:lang w:val="en-US" w:eastAsia="ja-JP"/>
              </w:rPr>
              <w:t>5</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4B06AB0C" w14:textId="14E356E9" w:rsidR="00771605" w:rsidRPr="00D95207" w:rsidRDefault="00CF2307" w:rsidP="00771605">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3EC77AF0" w14:textId="4D56E263" w:rsidR="000A26E4" w:rsidRPr="00874B5A" w:rsidRDefault="000A26E4"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(Opt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(Opt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(Opt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(Opt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1F7F1B" w:rsidP="007B2B10">
            <w:pPr>
              <w:overflowPunct/>
              <w:autoSpaceDE/>
              <w:autoSpaceDN/>
              <w:adjustRightInd/>
              <w:spacing w:after="0"/>
              <w:jc w:val="left"/>
              <w:textAlignment w:val="auto"/>
              <w:rPr>
                <w:noProof/>
              </w:rPr>
            </w:pPr>
            <w:hyperlink r:id="rId11"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(Opt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(Opt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rom RAN2 stand point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1F7F1B" w:rsidP="00AF1CD7">
            <w:pPr>
              <w:rPr>
                <w:lang w:val="en-US" w:eastAsia="en-GB"/>
              </w:rPr>
            </w:pPr>
            <w:hyperlink r:id="rId12"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15F274EB" w14:textId="1EE92AC7" w:rsidR="00DE37EA" w:rsidRPr="00874B5A" w:rsidRDefault="00DE37EA"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874B5A" w:rsidRDefault="00A213D7"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C80D45">
            <w:pPr>
              <w:pStyle w:val="Agreement"/>
              <w:rPr>
                <w:b w:val="0"/>
              </w:rPr>
            </w:pPr>
            <w:r w:rsidRPr="00E64037">
              <w:rPr>
                <w:b w:val="0"/>
              </w:rPr>
              <w:t>UEs report capability to indicate support of multiple TB scheduling in connected mode.</w:t>
            </w:r>
          </w:p>
          <w:p w14:paraId="38FB0445" w14:textId="77777777" w:rsidR="00A213D7" w:rsidRDefault="00A213D7" w:rsidP="00A213D7">
            <w:pPr>
              <w:pStyle w:val="Doc-text2"/>
              <w:rPr>
                <w:rFonts w:cs="Arial"/>
                <w:lang w:eastAsia="ja-JP"/>
              </w:rPr>
            </w:pPr>
          </w:p>
          <w:p w14:paraId="10DF9EFD" w14:textId="4AE36BA2" w:rsidR="00541B19"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499B8D38" w14:textId="77777777" w:rsidR="00541B19" w:rsidRPr="00BF1AF3" w:rsidRDefault="00541B19" w:rsidP="008322B2">
            <w:pPr>
              <w:rPr>
                <w:rFonts w:cs="Arial"/>
                <w:sz w:val="4"/>
                <w:szCs w:val="4"/>
                <w:lang w:eastAsia="ja-JP"/>
              </w:rPr>
            </w:pPr>
          </w:p>
          <w:p w14:paraId="3D76B210" w14:textId="4B0ADD86" w:rsidR="009149ED" w:rsidRPr="00874B5A" w:rsidRDefault="009149ED" w:rsidP="009149E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D99DC2B" w14:textId="0EDD6673" w:rsidR="009149ED" w:rsidRDefault="0096300C" w:rsidP="009149ED">
            <w:pPr>
              <w:pStyle w:val="Agreement"/>
              <w:rPr>
                <w:b w:val="0"/>
                <w:noProof/>
              </w:rPr>
            </w:pPr>
            <w:bookmarkStart w:id="3" w:name="_Hlk8949815"/>
            <w:r w:rsidRPr="00BF1AF3">
              <w:rPr>
                <w:b w:val="0"/>
                <w:noProof/>
              </w:rPr>
              <w:t>Multi-TB scheduling for Msg4 during EDT (and MT-EDT) is not considered in Rel-16.</w:t>
            </w:r>
            <w:bookmarkEnd w:id="3"/>
          </w:p>
          <w:p w14:paraId="5EB015FB" w14:textId="77777777" w:rsidR="00BF1AF3" w:rsidRPr="00BF1AF3" w:rsidRDefault="00BF1AF3" w:rsidP="00BF1AF3">
            <w:pPr>
              <w:rPr>
                <w:sz w:val="4"/>
                <w:szCs w:val="4"/>
                <w:lang w:eastAsia="en-GB"/>
              </w:rPr>
            </w:pPr>
          </w:p>
          <w:p w14:paraId="3243D7AD" w14:textId="014AB56D" w:rsidR="009149ED" w:rsidRPr="00565324" w:rsidRDefault="0096300C" w:rsidP="009149ED">
            <w:pPr>
              <w:pStyle w:val="Agreement"/>
              <w:rPr>
                <w:b w:val="0"/>
                <w:lang w:val="en-US"/>
              </w:rPr>
            </w:pPr>
            <w:bookmarkStart w:id="4" w:name="_Hlk8949846"/>
            <w:r w:rsidRPr="00BF1AF3">
              <w:rPr>
                <w:b w:val="0"/>
                <w:noProof/>
              </w:rPr>
              <w:t xml:space="preserve">For multi-TB scheduling, </w:t>
            </w:r>
            <w:r w:rsidRPr="00565324">
              <w:rPr>
                <w:b w:val="0"/>
                <w:noProof/>
              </w:rPr>
              <w:t>when HARQ ack bundling is configured, HARQ RTT timer is not started until the last TB has been received.</w:t>
            </w:r>
            <w:bookmarkEnd w:id="4"/>
          </w:p>
          <w:p w14:paraId="6FB5DF5C" w14:textId="457C6630" w:rsidR="009149ED" w:rsidRPr="00565324" w:rsidRDefault="0096300C" w:rsidP="009149ED">
            <w:pPr>
              <w:pStyle w:val="Agreement"/>
              <w:rPr>
                <w:b w:val="0"/>
                <w:noProof/>
              </w:rPr>
            </w:pPr>
            <w:r w:rsidRPr="00565324">
              <w:rPr>
                <w:b w:val="0"/>
                <w:noProof/>
              </w:rPr>
              <w:t>FFS: For multi-TB scheduling for both LTE-M and NB-IoT, how to handle drx-InactivityTimer when HARQ Ack bundling is configured.</w:t>
            </w:r>
          </w:p>
          <w:p w14:paraId="6C125DEB" w14:textId="2D515C69" w:rsidR="0096300C" w:rsidRPr="00CA7D66" w:rsidRDefault="00F5012A" w:rsidP="0096300C">
            <w:pPr>
              <w:pStyle w:val="Agreement"/>
              <w:rPr>
                <w:b w:val="0"/>
              </w:rPr>
            </w:pPr>
            <w:r w:rsidRPr="00565324">
              <w:rPr>
                <w:b w:val="0"/>
                <w:noProof/>
              </w:rPr>
              <w:t>UE capability for multiple TB</w:t>
            </w:r>
            <w:r w:rsidRPr="00381846">
              <w:rPr>
                <w:b w:val="0"/>
                <w:noProof/>
              </w:rPr>
              <w:t xml:space="preserve"> is indicated separately for CE Mode A and CE mode B.</w:t>
            </w:r>
          </w:p>
          <w:p w14:paraId="38210033" w14:textId="148F91DE" w:rsidR="00F5012A" w:rsidRPr="00CA7D66" w:rsidRDefault="00F5012A" w:rsidP="00F5012A">
            <w:pPr>
              <w:pStyle w:val="Agreement"/>
              <w:rPr>
                <w:b w:val="0"/>
              </w:rPr>
            </w:pPr>
            <w:r w:rsidRPr="00381846">
              <w:rPr>
                <w:b w:val="0"/>
                <w:noProof/>
              </w:rPr>
              <w:t>UE capability for multiple TB is indicated separately for uplink and downlink.</w:t>
            </w:r>
          </w:p>
          <w:p w14:paraId="65116E7B" w14:textId="3C4F52D4" w:rsidR="00F5012A" w:rsidRPr="00CA7D66" w:rsidRDefault="00F5012A" w:rsidP="00F5012A">
            <w:pPr>
              <w:pStyle w:val="Agreement"/>
              <w:rPr>
                <w:b w:val="0"/>
              </w:rPr>
            </w:pPr>
            <w:r w:rsidRPr="00381846">
              <w:rPr>
                <w:b w:val="0"/>
                <w:noProof/>
              </w:rPr>
              <w:t>Wait for RAN1 before further discussion on multiple TB support for SC-PTM.</w:t>
            </w:r>
          </w:p>
          <w:p w14:paraId="6554BE37" w14:textId="77777777" w:rsidR="009149ED" w:rsidRPr="00AF1CD7" w:rsidRDefault="009149ED" w:rsidP="008322B2">
            <w:pPr>
              <w:rPr>
                <w:rFonts w:cs="Arial"/>
                <w:sz w:val="8"/>
                <w:szCs w:val="8"/>
                <w:lang w:eastAsia="ja-JP"/>
              </w:rPr>
            </w:pPr>
          </w:p>
          <w:p w14:paraId="7F1223E3" w14:textId="77D038F2" w:rsidR="00704BB8" w:rsidRDefault="00704BB8" w:rsidP="00704BB8">
            <w:pPr>
              <w:overflowPunct/>
              <w:autoSpaceDE/>
              <w:autoSpaceDN/>
              <w:adjustRightInd/>
              <w:spacing w:after="0"/>
              <w:jc w:val="left"/>
              <w:textAlignment w:val="auto"/>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sidRPr="001E34B0">
              <w:rPr>
                <w:rFonts w:eastAsia="MS Mincho" w:cs="Arial"/>
                <w:lang w:val="en-US" w:eastAsia="ja-JP"/>
              </w:rPr>
              <w:t xml:space="preserve"> None.</w:t>
            </w:r>
          </w:p>
          <w:p w14:paraId="0A258C03" w14:textId="77777777" w:rsidR="00030C53" w:rsidRPr="00030C53"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2F1249"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874B5A" w:rsidRDefault="00100CFD" w:rsidP="00100C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2F860B7C" w14:textId="370B882C" w:rsidR="00100CFD" w:rsidRPr="00100CFD" w:rsidRDefault="00100CFD" w:rsidP="00100CFD">
            <w:pPr>
              <w:pStyle w:val="Agreement"/>
              <w:rPr>
                <w:b w:val="0"/>
                <w:noProof/>
              </w:rPr>
            </w:pPr>
            <w:r w:rsidRPr="002F1249">
              <w:rPr>
                <w:b w:val="0"/>
                <w:lang w:val="en-US"/>
              </w:rPr>
              <w:t xml:space="preserve">For NB-IoT, when multiple TBs are scheduled, </w:t>
            </w:r>
            <w:proofErr w:type="spellStart"/>
            <w:r w:rsidRPr="002F1249">
              <w:rPr>
                <w:b w:val="0"/>
                <w:i/>
                <w:lang w:val="en-US"/>
              </w:rPr>
              <w:t>drx-InactivityTimer</w:t>
            </w:r>
            <w:proofErr w:type="spellEnd"/>
            <w:r w:rsidRPr="002F1249">
              <w:rPr>
                <w:b w:val="0"/>
                <w:lang w:val="en-US"/>
              </w:rPr>
              <w:t xml:space="preserve"> is only (re-)started when both (UL) HARQ RTT Timers expire</w:t>
            </w:r>
            <w:r w:rsidRPr="00100CFD">
              <w:rPr>
                <w:b w:val="0"/>
                <w:noProof/>
              </w:rPr>
              <w:t>.</w:t>
            </w:r>
          </w:p>
          <w:p w14:paraId="17157FA3" w14:textId="1B82E3BD" w:rsidR="00100CFD" w:rsidRPr="00100CFD" w:rsidRDefault="00100CFD" w:rsidP="00100CFD">
            <w:pPr>
              <w:pStyle w:val="Agreement"/>
              <w:rPr>
                <w:b w:val="0"/>
                <w:lang w:val="en-US"/>
              </w:rPr>
            </w:pPr>
            <w:r w:rsidRPr="002F1249">
              <w:rPr>
                <w:b w:val="0"/>
                <w:noProof/>
              </w:rPr>
              <w:t xml:space="preserve">For NB-IoT, </w:t>
            </w:r>
            <w:r w:rsidRPr="002F1249">
              <w:rPr>
                <w:b w:val="0"/>
                <w:i/>
                <w:noProof/>
              </w:rPr>
              <w:t>drx-InactivityTimer</w:t>
            </w:r>
            <w:r w:rsidRPr="002F1249">
              <w:rPr>
                <w:b w:val="0"/>
                <w:noProof/>
              </w:rPr>
              <w:t xml:space="preserve"> is stopped when NPDCCH indication for transmission of multiple TBs is received</w:t>
            </w:r>
            <w:r w:rsidRPr="00100CFD">
              <w:rPr>
                <w:b w:val="0"/>
                <w:noProof/>
              </w:rPr>
              <w:t>.</w:t>
            </w:r>
          </w:p>
          <w:p w14:paraId="2ECE4E1B" w14:textId="33E0E9A6" w:rsidR="00100CFD" w:rsidRPr="00100CFD" w:rsidRDefault="00100CFD" w:rsidP="00100CFD">
            <w:pPr>
              <w:pStyle w:val="Agreement"/>
              <w:rPr>
                <w:b w:val="0"/>
                <w:noProof/>
              </w:rPr>
            </w:pPr>
            <w:r w:rsidRPr="002F1249">
              <w:rPr>
                <w:b w:val="0"/>
                <w:noProof/>
              </w:rPr>
              <w:t>For NB-IoT, (UL) HARQ RTT timers for both HARQ processes are started in the subframe containing the last repetition of the (PUSCH transmission) PDSCH reception of the last TB</w:t>
            </w:r>
            <w:r w:rsidRPr="00100CFD">
              <w:rPr>
                <w:b w:val="0"/>
                <w:noProof/>
              </w:rPr>
              <w:t>.</w:t>
            </w:r>
          </w:p>
          <w:p w14:paraId="3B973CFF" w14:textId="5A6FBBAE" w:rsidR="00100CFD" w:rsidRPr="002F1249" w:rsidRDefault="00100CFD" w:rsidP="00100CFD">
            <w:pPr>
              <w:pStyle w:val="Agreement"/>
              <w:rPr>
                <w:b w:val="0"/>
                <w:noProof/>
              </w:rPr>
            </w:pPr>
            <w:r w:rsidRPr="002F1249">
              <w:rPr>
                <w:b w:val="0"/>
                <w:noProof/>
              </w:rPr>
              <w:t>Working assumption: For NB-IoT, the length of HARQ RTT timer is set to k+2*N+1+delta.</w:t>
            </w:r>
          </w:p>
          <w:p w14:paraId="0B7FE8F1" w14:textId="42C59937" w:rsidR="00100CFD" w:rsidRPr="002F1249" w:rsidRDefault="00100CFD" w:rsidP="002F1249">
            <w:pPr>
              <w:rPr>
                <w:b/>
              </w:rPr>
            </w:pPr>
            <w:r w:rsidRPr="001D44F6">
              <w:rPr>
                <w:noProof/>
              </w:rPr>
              <w:tab/>
            </w:r>
            <w:r w:rsidRPr="001D44F6">
              <w:rPr>
                <w:noProof/>
              </w:rPr>
              <w:tab/>
              <w:t>FFS if delta is deltaPDCCH</w:t>
            </w:r>
          </w:p>
          <w:p w14:paraId="340BDEA6" w14:textId="7DEB8B76" w:rsidR="00100CFD" w:rsidRPr="00100CFD" w:rsidRDefault="00100CFD" w:rsidP="00100CFD">
            <w:pPr>
              <w:pStyle w:val="Agreement"/>
              <w:rPr>
                <w:b w:val="0"/>
                <w:noProof/>
              </w:rPr>
            </w:pPr>
            <w:r w:rsidRPr="002F1249">
              <w:rPr>
                <w:b w:val="0"/>
                <w:noProof/>
              </w:rPr>
              <w:t>Working assumption: For NB-IoT, the length of UL HARQ RTT timer is set to 1+delta</w:t>
            </w:r>
            <w:r w:rsidRPr="00100CFD">
              <w:rPr>
                <w:b w:val="0"/>
                <w:noProof/>
              </w:rPr>
              <w:t>.</w:t>
            </w:r>
          </w:p>
          <w:p w14:paraId="505225C0" w14:textId="2AEDF167" w:rsidR="00100CFD" w:rsidRPr="002F1249" w:rsidRDefault="00100CFD" w:rsidP="002F1249">
            <w:pPr>
              <w:rPr>
                <w:b/>
              </w:rPr>
            </w:pPr>
            <w:r w:rsidRPr="00B95CB2">
              <w:rPr>
                <w:noProof/>
              </w:rPr>
              <w:tab/>
            </w:r>
            <w:r w:rsidRPr="00B95CB2">
              <w:rPr>
                <w:noProof/>
              </w:rPr>
              <w:tab/>
              <w:t>FFS if delta is deltaPDCCH</w:t>
            </w:r>
          </w:p>
          <w:p w14:paraId="4669623E" w14:textId="358542B5" w:rsidR="00100CFD" w:rsidRPr="00CA7D66" w:rsidRDefault="00100CFD" w:rsidP="00100CFD">
            <w:pPr>
              <w:pStyle w:val="Agreement"/>
              <w:rPr>
                <w:b w:val="0"/>
              </w:rPr>
            </w:pPr>
            <w:r w:rsidRPr="002F1249">
              <w:rPr>
                <w:b w:val="0"/>
              </w:rPr>
              <w:t xml:space="preserve">For </w:t>
            </w:r>
            <w:proofErr w:type="spellStart"/>
            <w:r w:rsidRPr="002F1249">
              <w:rPr>
                <w:b w:val="0"/>
              </w:rPr>
              <w:t>eMTC</w:t>
            </w:r>
            <w:proofErr w:type="spellEnd"/>
            <w:r w:rsidRPr="002F1249">
              <w:rPr>
                <w:b w:val="0"/>
              </w:rPr>
              <w:t>, (UL) HARQ RTT timers for all scheduled HARQ processes are started in the subframe containing the last repetition of the (PUSCH transmission) PDSCH reception of the last TB</w:t>
            </w:r>
            <w:r w:rsidRPr="00100CFD">
              <w:rPr>
                <w:b w:val="0"/>
                <w:noProof/>
              </w:rPr>
              <w:t>.</w:t>
            </w:r>
          </w:p>
          <w:p w14:paraId="5D0BB778" w14:textId="1875413F" w:rsidR="00704BB8" w:rsidRPr="00874B5A" w:rsidRDefault="00704BB8"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77777777" w:rsidR="00C75EF1" w:rsidRDefault="001F7F1B" w:rsidP="002B6ADC">
            <w:pPr>
              <w:rPr>
                <w:noProof/>
              </w:rPr>
            </w:pPr>
            <w:hyperlink r:id="rId13" w:history="1">
              <w:r w:rsidR="002B6ADC" w:rsidRPr="00D35B1F">
                <w:rPr>
                  <w:rStyle w:val="Hyperlink"/>
                </w:rPr>
                <w:t>R2-190527</w:t>
              </w:r>
              <w:r w:rsidR="002B6ADC">
                <w:rPr>
                  <w:rStyle w:val="Hyperlink"/>
                </w:rPr>
                <w:t>7</w:t>
              </w:r>
            </w:hyperlink>
            <w:r w:rsidR="002B6ADC" w:rsidRPr="0037639B">
              <w:rPr>
                <w:noProof/>
              </w:rPr>
              <w:tab/>
            </w:r>
            <w:r w:rsidR="002B6ADC" w:rsidRPr="002337CF">
              <w:rPr>
                <w:noProof/>
              </w:rPr>
              <w:t>LS on quality report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47E46D78"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50460E2C" w14:textId="65C75451" w:rsidR="007E1C96" w:rsidRPr="00874B5A" w:rsidRDefault="007E1C96"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r w:rsidRPr="00EF1A0A">
              <w:rPr>
                <w:b w:val="0"/>
              </w:rPr>
              <w:t>eNB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53065CD6" w14:textId="65E717CD" w:rsidR="000E03FA" w:rsidRPr="00874B5A" w:rsidRDefault="000E03FA">
            <w:pPr>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1F7F1B" w:rsidP="00D62CB7">
            <w:pPr>
              <w:rPr>
                <w:noProof/>
              </w:rPr>
            </w:pPr>
            <w:hyperlink r:id="rId14"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3A596CB8" w14:textId="77777777" w:rsidR="009B1F49" w:rsidRPr="007C799D" w:rsidRDefault="009B1F49" w:rsidP="00AF1CD7">
            <w:pPr>
              <w:pStyle w:val="Agreement"/>
              <w:numPr>
                <w:ilvl w:val="0"/>
                <w:numId w:val="0"/>
              </w:numPr>
            </w:pP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assuming that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74448B9" w14:textId="5F3F9D90" w:rsidR="0028426E" w:rsidRPr="002F1249"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r w:rsidRPr="00836451">
              <w:rPr>
                <w:b w:val="0"/>
              </w:rPr>
              <w:t>An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1F7F1B" w:rsidP="00002025">
            <w:pPr>
              <w:rPr>
                <w:rFonts w:eastAsia="MS Mincho" w:cs="Arial"/>
                <w:lang w:val="en-US" w:eastAsia="ja-JP"/>
              </w:rPr>
            </w:pPr>
            <w:hyperlink r:id="rId15"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376F5DD3"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and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107bis</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62086AB" w14:textId="28F3779F" w:rsidR="004535EC" w:rsidRPr="00002025" w:rsidRDefault="004535EC">
            <w:pPr>
              <w:rPr>
                <w:lang w:eastAsia="ja-JP"/>
              </w:rPr>
            </w:pP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09C960C3"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45846">
              <w:rPr>
                <w:rFonts w:eastAsia="MS Mincho" w:cs="Arial"/>
                <w:highlight w:val="green"/>
                <w:lang w:val="en-US" w:eastAsia="ja-JP"/>
              </w:rPr>
              <w:t>7</w:t>
            </w:r>
            <w:r w:rsidR="001604D5">
              <w:rPr>
                <w:rFonts w:eastAsia="MS Mincho" w:cs="Arial"/>
                <w:highlight w:val="green"/>
                <w:lang w:val="en-US" w:eastAsia="ja-JP"/>
              </w:rPr>
              <w:t>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6B9EAE1B" w14:textId="0721DA4D" w:rsidR="00CA2E39" w:rsidRPr="00874B5A" w:rsidRDefault="00CA2E39" w:rsidP="007C799D">
            <w:pPr>
              <w:rPr>
                <w:rFonts w:eastAsia="MS Mincho" w:cs="Arial"/>
                <w:lang w:eastAsia="ja-JP"/>
              </w:rPr>
            </w:pPr>
          </w:p>
        </w:tc>
      </w:tr>
    </w:tbl>
    <w:p w14:paraId="34B9D39C" w14:textId="186E179F"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C80D45">
        <w:tc>
          <w:tcPr>
            <w:tcW w:w="9857" w:type="dxa"/>
            <w:shd w:val="clear" w:color="auto" w:fill="auto"/>
          </w:tcPr>
          <w:p w14:paraId="0D785EF5" w14:textId="77777777" w:rsidR="003353F3" w:rsidRDefault="003353F3" w:rsidP="00C80D45">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7A238FBB" w14:textId="5C9CE1D9" w:rsidR="00A50629" w:rsidRDefault="001F7F1B" w:rsidP="00A50629">
            <w:pPr>
              <w:spacing w:before="60"/>
              <w:ind w:left="1259" w:hanging="1259"/>
              <w:rPr>
                <w:noProof/>
              </w:rPr>
            </w:pPr>
            <w:hyperlink r:id="rId16" w:history="1">
              <w:r w:rsidR="00694677" w:rsidRPr="00694677">
                <w:rPr>
                  <w:rStyle w:val="Hyperlink"/>
                  <w:rFonts w:cs="Arial"/>
                </w:rPr>
                <w:t>R2-1902436</w:t>
              </w:r>
            </w:hyperlink>
            <w:r w:rsidR="00A50629" w:rsidRPr="00230246">
              <w:rPr>
                <w:noProof/>
              </w:rPr>
              <w:t xml:space="preserve"> </w:t>
            </w:r>
            <w:r w:rsidR="000C7B3A">
              <w:rPr>
                <w:noProof/>
              </w:rPr>
              <w:t xml:space="preserve">  </w:t>
            </w:r>
            <w:r w:rsidR="00A50629" w:rsidRPr="00230246">
              <w:rPr>
                <w:noProof/>
              </w:rPr>
              <w:t>Response LS on Completion of Study on Cellular IoT support and evolution for the 5G System</w:t>
            </w:r>
            <w:r w:rsidR="00A50629">
              <w:rPr>
                <w:noProof/>
              </w:rPr>
              <w:t xml:space="preserve"> </w:t>
            </w:r>
            <w:r w:rsidR="00A50629" w:rsidRPr="00054623">
              <w:rPr>
                <w:noProof/>
              </w:rPr>
              <w:t>LS out</w:t>
            </w:r>
            <w:r w:rsidR="00A50629" w:rsidRPr="00054623">
              <w:rPr>
                <w:noProof/>
              </w:rPr>
              <w:tab/>
              <w:t>Rel-16</w:t>
            </w:r>
            <w:r w:rsidR="00A50629" w:rsidRPr="00054623">
              <w:rPr>
                <w:noProof/>
              </w:rPr>
              <w:tab/>
              <w:t>NB_IOTenh3-Core, LTE_eMTC5-Core</w:t>
            </w:r>
            <w:r w:rsidR="00A50629" w:rsidRPr="00054623">
              <w:rPr>
                <w:noProof/>
              </w:rPr>
              <w:tab/>
              <w:t xml:space="preserve">To:SA2. </w:t>
            </w:r>
            <w:r w:rsidR="00703C2F" w:rsidRPr="00054623">
              <w:rPr>
                <w:noProof/>
              </w:rPr>
              <w:t xml:space="preserve">RAN, </w:t>
            </w:r>
            <w:r w:rsidR="00A50629" w:rsidRPr="00054623">
              <w:rPr>
                <w:noProof/>
              </w:rPr>
              <w:t xml:space="preserve">RAN3. Cc:SA, </w:t>
            </w:r>
            <w:r w:rsidR="00703C2F" w:rsidRPr="00054623">
              <w:rPr>
                <w:noProof/>
              </w:rPr>
              <w:t>CT</w:t>
            </w:r>
            <w:r w:rsidR="00A50629" w:rsidRPr="00054623">
              <w:rPr>
                <w:noProof/>
              </w:rPr>
              <w:t>.</w:t>
            </w:r>
          </w:p>
          <w:p w14:paraId="7F19E410" w14:textId="34145C21" w:rsidR="00A50629" w:rsidRDefault="001F7F1B" w:rsidP="00386484">
            <w:pPr>
              <w:spacing w:before="60"/>
              <w:ind w:left="1259" w:hanging="1259"/>
              <w:rPr>
                <w:noProof/>
              </w:rPr>
            </w:pPr>
            <w:hyperlink r:id="rId17" w:history="1">
              <w:r w:rsidR="00794185" w:rsidRPr="00794185">
                <w:rPr>
                  <w:rStyle w:val="Hyperlink"/>
                  <w:rFonts w:cs="Arial"/>
                </w:rPr>
                <w:t>R2-1902431</w:t>
              </w:r>
            </w:hyperlink>
            <w:r w:rsidR="00A50629">
              <w:tab/>
            </w:r>
            <w:r w:rsidR="00A50629" w:rsidRPr="00230246">
              <w:rPr>
                <w:noProof/>
              </w:rPr>
              <w:t>Response LS on on eDRX cycles for CM-CONNECTED with RRC inactive</w:t>
            </w:r>
            <w:r w:rsidR="00A50629" w:rsidRPr="00230246">
              <w:rPr>
                <w:noProof/>
              </w:rPr>
              <w:tab/>
              <w:t>LS out</w:t>
            </w:r>
            <w:r w:rsidR="00A50629" w:rsidRPr="00230246">
              <w:rPr>
                <w:noProof/>
              </w:rPr>
              <w:tab/>
              <w:t>Rel-16</w:t>
            </w:r>
            <w:r w:rsidR="00A50629" w:rsidRPr="00230246">
              <w:rPr>
                <w:noProof/>
              </w:rPr>
              <w:tab/>
              <w:t>NB_IOTenh3-Core, LTE_eMTC5-Core</w:t>
            </w:r>
            <w:r w:rsidR="00A50629" w:rsidRPr="00230246">
              <w:rPr>
                <w:noProof/>
              </w:rPr>
              <w:tab/>
              <w:t>To:SA2,</w:t>
            </w:r>
            <w:r w:rsidR="00A50629">
              <w:rPr>
                <w:noProof/>
              </w:rPr>
              <w:t xml:space="preserve"> </w:t>
            </w:r>
            <w:r w:rsidR="00A50629" w:rsidRPr="00230246">
              <w:rPr>
                <w:noProof/>
              </w:rPr>
              <w:t>CT1, CT4</w:t>
            </w:r>
            <w:r w:rsidR="0016340F">
              <w:rPr>
                <w:noProof/>
              </w:rPr>
              <w:t>, RAN3</w:t>
            </w:r>
            <w:r w:rsidR="00A50629">
              <w:rPr>
                <w:noProof/>
              </w:rPr>
              <w:t>.</w:t>
            </w:r>
          </w:p>
          <w:p w14:paraId="3D12A18B" w14:textId="1CEC8558" w:rsidR="001C08E9" w:rsidRPr="008322B2" w:rsidRDefault="001C08E9" w:rsidP="00386484">
            <w:pPr>
              <w:spacing w:before="60"/>
              <w:ind w:left="1259" w:hanging="1259"/>
              <w:rPr>
                <w:rFonts w:eastAsia="MS Mincho" w:cs="Arial"/>
                <w:sz w:val="8"/>
                <w:szCs w:val="8"/>
                <w:lang w:eastAsia="ja-JP"/>
              </w:rPr>
            </w:pPr>
          </w:p>
          <w:p w14:paraId="0ECC275E" w14:textId="35744D0F" w:rsidR="001C08E9" w:rsidRDefault="001C08E9" w:rsidP="001C08E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7CF3419D" w14:textId="79D93E45" w:rsidR="00110C70" w:rsidRPr="00110C70" w:rsidRDefault="00110C70" w:rsidP="00110C70">
            <w:pPr>
              <w:ind w:firstLine="1156"/>
              <w:rPr>
                <w:rFonts w:eastAsia="MS Mincho" w:cs="Arial"/>
                <w:lang w:val="en-US" w:eastAsia="ja-JP"/>
              </w:rPr>
            </w:pPr>
            <w:r w:rsidRPr="008322B2">
              <w:rPr>
                <w:rFonts w:cs="Arial"/>
                <w:bCs/>
              </w:rPr>
              <w:t xml:space="preserve">Support of </w:t>
            </w:r>
            <w:proofErr w:type="spellStart"/>
            <w:r w:rsidRPr="008322B2">
              <w:rPr>
                <w:rFonts w:cs="Arial"/>
                <w:bCs/>
              </w:rPr>
              <w:t>eDRX</w:t>
            </w:r>
            <w:proofErr w:type="spellEnd"/>
            <w:r w:rsidRPr="008322B2">
              <w:rPr>
                <w:rFonts w:cs="Arial"/>
                <w:bCs/>
              </w:rPr>
              <w:t xml:space="preserve"> in CM-IDLE and EDT</w:t>
            </w:r>
            <w:r w:rsidRPr="00110C70">
              <w:rPr>
                <w:rFonts w:eastAsia="MS Mincho" w:cs="Arial"/>
                <w:lang w:val="en-US" w:eastAsia="ja-JP"/>
              </w:rPr>
              <w:t>:</w:t>
            </w:r>
          </w:p>
          <w:p w14:paraId="500F80D3" w14:textId="2FE5EF07" w:rsidR="00B30397" w:rsidRPr="008322B2" w:rsidRDefault="00746512" w:rsidP="00B30397">
            <w:pPr>
              <w:pStyle w:val="Agreement"/>
              <w:rPr>
                <w:b w:val="0"/>
              </w:rPr>
            </w:pPr>
            <w:r w:rsidRPr="008322B2">
              <w:rPr>
                <w:b w:val="0"/>
                <w:lang w:val="en-US"/>
              </w:rPr>
              <w:t xml:space="preserve">Working assumption: </w:t>
            </w:r>
            <w:r w:rsidRPr="008322B2">
              <w:rPr>
                <w:b w:val="0"/>
              </w:rPr>
              <w:t>Introduce a new IE “cp-EDT-5GC-r16” in SIB2-BR/SIB2-NB to indicate ng-</w:t>
            </w:r>
            <w:proofErr w:type="spellStart"/>
            <w:r w:rsidRPr="008322B2">
              <w:rPr>
                <w:b w:val="0"/>
              </w:rPr>
              <w:t>eNB</w:t>
            </w:r>
            <w:proofErr w:type="spellEnd"/>
            <w:r w:rsidRPr="008322B2">
              <w:rPr>
                <w:b w:val="0"/>
              </w:rPr>
              <w:t xml:space="preserve"> connected to 5GC supports CP-EDT optimization.</w:t>
            </w:r>
          </w:p>
          <w:p w14:paraId="628C0264" w14:textId="7A002624" w:rsidR="00B30397" w:rsidRPr="008322B2" w:rsidRDefault="00894321" w:rsidP="00B30397">
            <w:pPr>
              <w:pStyle w:val="Agreement"/>
              <w:rPr>
                <w:b w:val="0"/>
              </w:rPr>
            </w:pPr>
            <w:r w:rsidRPr="008322B2">
              <w:rPr>
                <w:b w:val="0"/>
              </w:rPr>
              <w:t>Rel</w:t>
            </w:r>
            <w:r w:rsidRPr="0079248F">
              <w:rPr>
                <w:b w:val="0"/>
              </w:rPr>
              <w:t>-</w:t>
            </w:r>
            <w:r w:rsidRPr="008322B2">
              <w:rPr>
                <w:b w:val="0"/>
              </w:rPr>
              <w:t xml:space="preserve">15 </w:t>
            </w:r>
            <w:proofErr w:type="spellStart"/>
            <w:r w:rsidRPr="008322B2">
              <w:rPr>
                <w:b w:val="0"/>
              </w:rPr>
              <w:t>eMTC</w:t>
            </w:r>
            <w:proofErr w:type="spellEnd"/>
            <w:r w:rsidRPr="008322B2">
              <w:rPr>
                <w:b w:val="0"/>
              </w:rPr>
              <w:t>/NB-IoT EDT PRACH Configuration parameters can be commonly used for both EPC and 5GC.</w:t>
            </w:r>
          </w:p>
          <w:p w14:paraId="3044A227" w14:textId="570410C4" w:rsidR="00B30397" w:rsidRPr="008322B2" w:rsidRDefault="00B36F94" w:rsidP="00B30397">
            <w:pPr>
              <w:pStyle w:val="Agreement"/>
              <w:rPr>
                <w:b w:val="0"/>
              </w:rPr>
            </w:pPr>
            <w:r w:rsidRPr="008322B2">
              <w:rPr>
                <w:b w:val="0"/>
              </w:rPr>
              <w:t xml:space="preserve">Use critical extension for </w:t>
            </w:r>
            <w:proofErr w:type="spellStart"/>
            <w:r w:rsidRPr="008322B2">
              <w:rPr>
                <w:b w:val="0"/>
                <w:i/>
              </w:rPr>
              <w:t>RRCEarlyDataRequest</w:t>
            </w:r>
            <w:proofErr w:type="spellEnd"/>
            <w:r w:rsidRPr="008322B2">
              <w:rPr>
                <w:b w:val="0"/>
                <w:i/>
              </w:rPr>
              <w:t>/</w:t>
            </w:r>
            <w:proofErr w:type="spellStart"/>
            <w:r w:rsidRPr="008322B2">
              <w:rPr>
                <w:b w:val="0"/>
                <w:i/>
              </w:rPr>
              <w:t>RRCEarlyDataRequest</w:t>
            </w:r>
            <w:proofErr w:type="spellEnd"/>
            <w:r w:rsidRPr="008322B2">
              <w:rPr>
                <w:b w:val="0"/>
                <w:i/>
              </w:rPr>
              <w:t>-NB</w:t>
            </w:r>
            <w:r w:rsidRPr="008322B2">
              <w:rPr>
                <w:b w:val="0"/>
              </w:rPr>
              <w:t xml:space="preserve"> messages for CP-EDT </w:t>
            </w:r>
            <w:proofErr w:type="spellStart"/>
            <w:r w:rsidRPr="008322B2">
              <w:rPr>
                <w:b w:val="0"/>
              </w:rPr>
              <w:t>eMTC</w:t>
            </w:r>
            <w:proofErr w:type="spellEnd"/>
            <w:r w:rsidRPr="008322B2">
              <w:rPr>
                <w:b w:val="0"/>
              </w:rPr>
              <w:t>/NB-IoT UEs connecting to 5GC.</w:t>
            </w:r>
          </w:p>
          <w:p w14:paraId="540D7441" w14:textId="772CE6AE" w:rsidR="00B30397" w:rsidRPr="008322B2" w:rsidRDefault="004121A5" w:rsidP="00B30397">
            <w:pPr>
              <w:pStyle w:val="Agreement"/>
              <w:rPr>
                <w:b w:val="0"/>
              </w:rPr>
            </w:pPr>
            <w:r w:rsidRPr="008322B2">
              <w:rPr>
                <w:b w:val="0"/>
              </w:rPr>
              <w:t xml:space="preserve">Introduce 48-bit 5G S-TMSI in critical extension of </w:t>
            </w:r>
            <w:proofErr w:type="spellStart"/>
            <w:r w:rsidRPr="008322B2">
              <w:rPr>
                <w:b w:val="0"/>
                <w:i/>
              </w:rPr>
              <w:t>RRCEarlyDataRequest</w:t>
            </w:r>
            <w:proofErr w:type="spellEnd"/>
            <w:r w:rsidRPr="008322B2">
              <w:rPr>
                <w:b w:val="0"/>
                <w:i/>
              </w:rPr>
              <w:t xml:space="preserve"> /</w:t>
            </w:r>
            <w:proofErr w:type="spellStart"/>
            <w:r w:rsidRPr="008322B2">
              <w:rPr>
                <w:b w:val="0"/>
                <w:i/>
              </w:rPr>
              <w:t>RRCEarlyDataRequest</w:t>
            </w:r>
            <w:proofErr w:type="spellEnd"/>
            <w:r w:rsidRPr="008322B2">
              <w:rPr>
                <w:b w:val="0"/>
                <w:i/>
              </w:rPr>
              <w:t>-NB</w:t>
            </w:r>
            <w:r w:rsidRPr="008322B2">
              <w:rPr>
                <w:b w:val="0"/>
              </w:rPr>
              <w:t xml:space="preserve"> messages.</w:t>
            </w:r>
          </w:p>
          <w:p w14:paraId="2331C366" w14:textId="4E81973A" w:rsidR="00B30397" w:rsidRPr="008322B2" w:rsidRDefault="00A55732" w:rsidP="00B3039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in critical extension of </w:t>
            </w:r>
            <w:proofErr w:type="spellStart"/>
            <w:r w:rsidRPr="008322B2">
              <w:rPr>
                <w:b w:val="0"/>
                <w:i/>
              </w:rPr>
              <w:t>RRCEarlyDataRequest</w:t>
            </w:r>
            <w:proofErr w:type="spellEnd"/>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w:t>
            </w:r>
          </w:p>
          <w:p w14:paraId="4721D51B" w14:textId="26E2AA75" w:rsidR="00B30397" w:rsidRPr="008322B2" w:rsidRDefault="004A631B" w:rsidP="00B30397">
            <w:pPr>
              <w:pStyle w:val="Agreement"/>
              <w:rPr>
                <w:b w:val="0"/>
              </w:rPr>
            </w:pPr>
            <w:r w:rsidRPr="008322B2">
              <w:rPr>
                <w:b w:val="0"/>
              </w:rPr>
              <w:t xml:space="preserve">For NB-IoT, in critical extension of </w:t>
            </w:r>
            <w:proofErr w:type="spellStart"/>
            <w:r w:rsidRPr="008322B2">
              <w:rPr>
                <w:b w:val="0"/>
                <w:i/>
              </w:rPr>
              <w:t>RRCEarlyDataRequest</w:t>
            </w:r>
            <w:proofErr w:type="spellEnd"/>
            <w:r w:rsidRPr="008322B2">
              <w:rPr>
                <w:b w:val="0"/>
                <w:i/>
              </w:rPr>
              <w:t>-NB</w:t>
            </w:r>
            <w:r w:rsidRPr="008322B2">
              <w:rPr>
                <w:b w:val="0"/>
              </w:rPr>
              <w:t xml:space="preserve"> message, add establishment cause of </w:t>
            </w:r>
            <w:proofErr w:type="spellStart"/>
            <w:r w:rsidRPr="008322B2">
              <w:rPr>
                <w:b w:val="0"/>
                <w:i/>
              </w:rPr>
              <w:t>mo</w:t>
            </w:r>
            <w:proofErr w:type="spellEnd"/>
            <w:r w:rsidRPr="008322B2">
              <w:rPr>
                <w:b w:val="0"/>
                <w:i/>
              </w:rPr>
              <w:t>-Data</w:t>
            </w:r>
            <w:r w:rsidRPr="008322B2">
              <w:rPr>
                <w:b w:val="0"/>
              </w:rPr>
              <w:t xml:space="preserve"> and </w:t>
            </w:r>
            <w:proofErr w:type="spellStart"/>
            <w:r w:rsidRPr="008322B2">
              <w:rPr>
                <w:b w:val="0"/>
                <w:i/>
              </w:rPr>
              <w:t>mo-ExceptionData</w:t>
            </w:r>
            <w:proofErr w:type="spellEnd"/>
            <w:r w:rsidRPr="008322B2">
              <w:rPr>
                <w:b w:val="0"/>
              </w:rPr>
              <w:t>.</w:t>
            </w:r>
          </w:p>
          <w:p w14:paraId="77F9375C" w14:textId="46876AD6" w:rsidR="00B30397" w:rsidRDefault="00BE6FEE" w:rsidP="00B30397">
            <w:pPr>
              <w:pStyle w:val="Agreement"/>
              <w:rPr>
                <w:b w:val="0"/>
              </w:rPr>
            </w:pPr>
            <w:r w:rsidRPr="008322B2">
              <w:rPr>
                <w:b w:val="0"/>
              </w:rPr>
              <w:t xml:space="preserve">Working assumption: For </w:t>
            </w:r>
            <w:proofErr w:type="spellStart"/>
            <w:r w:rsidRPr="008322B2">
              <w:rPr>
                <w:b w:val="0"/>
              </w:rPr>
              <w:t>eMTC</w:t>
            </w:r>
            <w:proofErr w:type="spellEnd"/>
            <w:r w:rsidRPr="008322B2">
              <w:rPr>
                <w:b w:val="0"/>
              </w:rPr>
              <w:t xml:space="preserve">/NB-IoT, </w:t>
            </w:r>
            <w:proofErr w:type="spellStart"/>
            <w:r w:rsidRPr="008322B2">
              <w:rPr>
                <w:b w:val="0"/>
                <w:i/>
              </w:rPr>
              <w:t>delayTolerantAccess</w:t>
            </w:r>
            <w:proofErr w:type="spellEnd"/>
            <w:r w:rsidRPr="008322B2">
              <w:rPr>
                <w:b w:val="0"/>
              </w:rPr>
              <w:t xml:space="preserve"> is not applicable for 5GC.</w:t>
            </w:r>
          </w:p>
          <w:p w14:paraId="541A62DE" w14:textId="134FB14C" w:rsidR="00A55D05" w:rsidRDefault="00A55D05" w:rsidP="00A55D05">
            <w:pPr>
              <w:rPr>
                <w:lang w:eastAsia="en-GB"/>
              </w:rPr>
            </w:pPr>
          </w:p>
          <w:p w14:paraId="3388DF9A" w14:textId="2E0FD56E" w:rsidR="00A55D05" w:rsidRPr="008858C7" w:rsidRDefault="008858C7" w:rsidP="00A55D05">
            <w:pPr>
              <w:pStyle w:val="Agreement"/>
              <w:rPr>
                <w:b w:val="0"/>
              </w:rPr>
            </w:pPr>
            <w:r w:rsidRPr="008322B2">
              <w:rPr>
                <w:b w:val="0"/>
              </w:rPr>
              <w:t xml:space="preserve">Update stage 2 spec to capture that idle mode </w:t>
            </w:r>
            <w:proofErr w:type="spellStart"/>
            <w:r w:rsidRPr="008322B2">
              <w:rPr>
                <w:b w:val="0"/>
              </w:rPr>
              <w:t>eDRX</w:t>
            </w:r>
            <w:proofErr w:type="spellEnd"/>
            <w:r w:rsidRPr="008322B2">
              <w:rPr>
                <w:b w:val="0"/>
              </w:rPr>
              <w:t xml:space="preserve"> feature is supported for </w:t>
            </w:r>
            <w:proofErr w:type="spellStart"/>
            <w:r w:rsidRPr="008322B2">
              <w:rPr>
                <w:b w:val="0"/>
              </w:rPr>
              <w:t>eMTC</w:t>
            </w:r>
            <w:proofErr w:type="spellEnd"/>
            <w:r w:rsidRPr="008322B2">
              <w:rPr>
                <w:b w:val="0"/>
              </w:rPr>
              <w:t xml:space="preserve"> and NB-IoT connected to 5GC.</w:t>
            </w:r>
          </w:p>
          <w:p w14:paraId="24F6DDD5" w14:textId="6FDDC3B2" w:rsidR="00A55D05" w:rsidRPr="00FA1CC7" w:rsidRDefault="00FA1CC7" w:rsidP="00A55D05">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hyperSFN</w:t>
            </w:r>
            <w:proofErr w:type="spellEnd"/>
            <w:r w:rsidRPr="008322B2">
              <w:rPr>
                <w:b w:val="0"/>
              </w:rPr>
              <w:t xml:space="preserve"> in SIB1-BR is commonly used for both EPC and 5GC.</w:t>
            </w:r>
          </w:p>
          <w:p w14:paraId="2DA8ECEA" w14:textId="1D306659" w:rsidR="00A55D05" w:rsidRPr="00FA1CC7" w:rsidRDefault="00FA1CC7" w:rsidP="00A55D05">
            <w:pPr>
              <w:pStyle w:val="Agreement"/>
              <w:rPr>
                <w:b w:val="0"/>
              </w:rPr>
            </w:pPr>
            <w:r w:rsidRPr="008322B2">
              <w:rPr>
                <w:b w:val="0"/>
              </w:rPr>
              <w:t xml:space="preserve">For NB-IoT, </w:t>
            </w:r>
            <w:proofErr w:type="spellStart"/>
            <w:r w:rsidRPr="008322B2">
              <w:rPr>
                <w:b w:val="0"/>
                <w:i/>
              </w:rPr>
              <w:t>hyperSFN</w:t>
            </w:r>
            <w:proofErr w:type="spellEnd"/>
            <w:r w:rsidRPr="008322B2">
              <w:rPr>
                <w:b w:val="0"/>
                <w:i/>
              </w:rPr>
              <w:t>-LSB</w:t>
            </w:r>
            <w:r w:rsidRPr="008322B2">
              <w:rPr>
                <w:b w:val="0"/>
              </w:rPr>
              <w:t xml:space="preserve"> in MIB-NB and </w:t>
            </w:r>
            <w:proofErr w:type="spellStart"/>
            <w:r w:rsidRPr="008322B2">
              <w:rPr>
                <w:b w:val="0"/>
                <w:i/>
              </w:rPr>
              <w:t>hyperSFN</w:t>
            </w:r>
            <w:proofErr w:type="spellEnd"/>
            <w:r w:rsidRPr="008322B2">
              <w:rPr>
                <w:b w:val="0"/>
                <w:i/>
              </w:rPr>
              <w:t>-MSB</w:t>
            </w:r>
            <w:r w:rsidRPr="008322B2">
              <w:rPr>
                <w:b w:val="0"/>
              </w:rPr>
              <w:t xml:space="preserve"> in SIB1-NB are commonly used for both EPC and 5GC.</w:t>
            </w:r>
          </w:p>
          <w:p w14:paraId="44959580" w14:textId="294D0768" w:rsidR="00A55D05" w:rsidRPr="00523E51" w:rsidRDefault="00523E51" w:rsidP="00A55D05">
            <w:pPr>
              <w:pStyle w:val="Agreement"/>
              <w:rPr>
                <w:b w:val="0"/>
              </w:rPr>
            </w:pPr>
            <w:r w:rsidRPr="008322B2">
              <w:rPr>
                <w:b w:val="0"/>
              </w:rPr>
              <w:t>For eMTC connected to 5GC, introduce a flag in SIB1-BR to indicate if idle mode eDRX is allowed in the cell.</w:t>
            </w:r>
          </w:p>
          <w:p w14:paraId="01765433" w14:textId="7A43B74B" w:rsidR="00A55D05" w:rsidRDefault="00533DCB" w:rsidP="00A55D05">
            <w:pPr>
              <w:pStyle w:val="Agreement"/>
              <w:rPr>
                <w:b w:val="0"/>
              </w:rPr>
            </w:pPr>
            <w:r w:rsidRPr="008322B2">
              <w:rPr>
                <w:b w:val="0"/>
              </w:rPr>
              <w:t xml:space="preserve">Working assumption: No indication of support for idle mode </w:t>
            </w:r>
            <w:proofErr w:type="spellStart"/>
            <w:r w:rsidRPr="008322B2">
              <w:rPr>
                <w:b w:val="0"/>
              </w:rPr>
              <w:t>eDRX</w:t>
            </w:r>
            <w:proofErr w:type="spellEnd"/>
            <w:r w:rsidRPr="008322B2">
              <w:rPr>
                <w:b w:val="0"/>
              </w:rPr>
              <w:t xml:space="preserve"> is needed for NB-IoT connected to 5GC.</w:t>
            </w:r>
          </w:p>
          <w:p w14:paraId="136AD814" w14:textId="6FA90197" w:rsidR="00533DCB" w:rsidRPr="00FE3526" w:rsidRDefault="00FE3526" w:rsidP="00533DCB">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and NB-IoT, </w:t>
            </w:r>
            <w:proofErr w:type="spellStart"/>
            <w:r w:rsidRPr="008322B2">
              <w:rPr>
                <w:b w:val="0"/>
                <w:i/>
              </w:rPr>
              <w:t>systemInfoModification-eDRX</w:t>
            </w:r>
            <w:proofErr w:type="spellEnd"/>
            <w:r w:rsidRPr="008322B2">
              <w:rPr>
                <w:b w:val="0"/>
              </w:rPr>
              <w:t xml:space="preserve"> is commonly used in paging messages for both EPC and 5GC.</w:t>
            </w:r>
          </w:p>
          <w:p w14:paraId="04F02AAC" w14:textId="73E0B3E0" w:rsidR="00533DCB" w:rsidRPr="0023783E" w:rsidRDefault="0023783E" w:rsidP="00533DCB">
            <w:pPr>
              <w:pStyle w:val="Agreement"/>
              <w:rPr>
                <w:b w:val="0"/>
              </w:rPr>
            </w:pPr>
            <w:r w:rsidRPr="008322B2">
              <w:rPr>
                <w:b w:val="0"/>
              </w:rPr>
              <w:t xml:space="preserve">Use 5G S-TMSI as input for Hash ID to calculate PH and </w:t>
            </w:r>
            <w:proofErr w:type="spellStart"/>
            <w:r w:rsidRPr="008322B2">
              <w:rPr>
                <w:b w:val="0"/>
              </w:rPr>
              <w:t>PTW_start</w:t>
            </w:r>
            <w:proofErr w:type="spellEnd"/>
            <w:r w:rsidRPr="008322B2">
              <w:rPr>
                <w:b w:val="0"/>
              </w:rPr>
              <w:t>.</w:t>
            </w:r>
          </w:p>
          <w:p w14:paraId="590A32B2" w14:textId="77777777" w:rsidR="001C08E9" w:rsidRPr="008322B2" w:rsidRDefault="001C08E9" w:rsidP="001C08E9">
            <w:pPr>
              <w:spacing w:before="60"/>
              <w:ind w:left="1259" w:hanging="1259"/>
              <w:rPr>
                <w:rFonts w:eastAsia="MS Mincho" w:cs="Arial"/>
                <w:sz w:val="8"/>
                <w:szCs w:val="8"/>
                <w:lang w:eastAsia="ja-JP"/>
              </w:rPr>
            </w:pPr>
          </w:p>
          <w:p w14:paraId="7747BEA9" w14:textId="56929827" w:rsidR="005F50C7" w:rsidRPr="00B56153" w:rsidRDefault="006D2FC7" w:rsidP="005F50C7">
            <w:pPr>
              <w:ind w:firstLine="1156"/>
              <w:rPr>
                <w:rFonts w:eastAsia="MS Mincho" w:cs="Arial"/>
                <w:lang w:val="en-US" w:eastAsia="ja-JP"/>
              </w:rPr>
            </w:pPr>
            <w:r w:rsidRPr="008322B2">
              <w:rPr>
                <w:rFonts w:cs="Arial"/>
                <w:bCs/>
              </w:rPr>
              <w:t xml:space="preserve">Support of </w:t>
            </w:r>
            <w:bookmarkStart w:id="5" w:name="_Hlk4070057"/>
            <w:r w:rsidRPr="008322B2">
              <w:rPr>
                <w:rFonts w:cs="Arial"/>
                <w:bCs/>
              </w:rPr>
              <w:t xml:space="preserve">RRC_INACTIVE and </w:t>
            </w:r>
            <w:proofErr w:type="spellStart"/>
            <w:r w:rsidRPr="008322B2">
              <w:rPr>
                <w:rFonts w:cs="Arial"/>
                <w:bCs/>
              </w:rPr>
              <w:t>eDRX</w:t>
            </w:r>
            <w:proofErr w:type="spellEnd"/>
            <w:r w:rsidRPr="008322B2">
              <w:rPr>
                <w:rFonts w:cs="Arial"/>
                <w:bCs/>
              </w:rPr>
              <w:t xml:space="preserve"> in CM-CONNECTED</w:t>
            </w:r>
            <w:bookmarkEnd w:id="5"/>
            <w:r w:rsidR="005F50C7" w:rsidRPr="006D2FC7">
              <w:rPr>
                <w:rFonts w:eastAsia="MS Mincho" w:cs="Arial"/>
                <w:lang w:val="en-US" w:eastAsia="ja-JP"/>
              </w:rPr>
              <w:t>:</w:t>
            </w:r>
          </w:p>
          <w:p w14:paraId="1584B9A6" w14:textId="5E3B6864" w:rsidR="005F50C7" w:rsidRPr="008322B2" w:rsidRDefault="00B56153" w:rsidP="005F50C7">
            <w:pPr>
              <w:pStyle w:val="Agreement"/>
              <w:rPr>
                <w:b w:val="0"/>
              </w:rPr>
            </w:pPr>
            <w:r w:rsidRPr="008322B2">
              <w:rPr>
                <w:b w:val="0"/>
              </w:rPr>
              <w:t xml:space="preserve">RRC_CONNECTED Mode extended long DRX cycle, e.g. 5.12 and 10.24 sec, is supported for </w:t>
            </w:r>
            <w:proofErr w:type="spellStart"/>
            <w:r w:rsidRPr="008322B2">
              <w:rPr>
                <w:b w:val="0"/>
              </w:rPr>
              <w:t>eMTC</w:t>
            </w:r>
            <w:proofErr w:type="spellEnd"/>
            <w:r w:rsidRPr="008322B2">
              <w:rPr>
                <w:b w:val="0"/>
              </w:rPr>
              <w:t xml:space="preserve"> connected to 5GC. FFS whether new optional UE capability is required.</w:t>
            </w:r>
          </w:p>
          <w:p w14:paraId="629105A5" w14:textId="7B907FDD" w:rsidR="005F50C7" w:rsidRPr="008322B2" w:rsidRDefault="007B4712" w:rsidP="005F50C7">
            <w:pPr>
              <w:pStyle w:val="Agreement"/>
              <w:rPr>
                <w:b w:val="0"/>
              </w:rPr>
            </w:pPr>
            <w:r w:rsidRPr="008322B2">
              <w:rPr>
                <w:b w:val="0"/>
              </w:rPr>
              <w:t>RRC_CONNECTED Mode long DRX cycle, e.g., 5.12 and 10.24 sec, is supported for NB-IoT connected to 5GC. Mandatory to support without new UE capability.</w:t>
            </w:r>
          </w:p>
          <w:p w14:paraId="70927E2E" w14:textId="6239136E" w:rsidR="005F50C7" w:rsidRPr="008322B2" w:rsidRDefault="00970CE4" w:rsidP="005F50C7">
            <w:pPr>
              <w:pStyle w:val="Agreement"/>
              <w:rPr>
                <w:b w:val="0"/>
              </w:rPr>
            </w:pPr>
            <w:r w:rsidRPr="008322B2">
              <w:rPr>
                <w:b w:val="0"/>
              </w:rPr>
              <w:t xml:space="preserve">For </w:t>
            </w:r>
            <w:proofErr w:type="spellStart"/>
            <w:r w:rsidRPr="008322B2">
              <w:rPr>
                <w:b w:val="0"/>
              </w:rPr>
              <w:t>eMTC</w:t>
            </w:r>
            <w:proofErr w:type="spellEnd"/>
            <w:r w:rsidRPr="008322B2">
              <w:rPr>
                <w:b w:val="0"/>
              </w:rPr>
              <w:t xml:space="preserve">, </w:t>
            </w:r>
            <w:proofErr w:type="spellStart"/>
            <w:r w:rsidRPr="008322B2">
              <w:rPr>
                <w:b w:val="0"/>
                <w:i/>
              </w:rPr>
              <w:t>eDRX</w:t>
            </w:r>
            <w:proofErr w:type="spellEnd"/>
            <w:r w:rsidRPr="008322B2">
              <w:rPr>
                <w:b w:val="0"/>
                <w:i/>
              </w:rPr>
              <w:t>-Config-</w:t>
            </w:r>
            <w:proofErr w:type="spellStart"/>
            <w:r w:rsidRPr="008322B2">
              <w:rPr>
                <w:b w:val="0"/>
                <w:i/>
              </w:rPr>
              <w:t>CycleStartOffset</w:t>
            </w:r>
            <w:proofErr w:type="spellEnd"/>
            <w:r w:rsidRPr="008322B2">
              <w:rPr>
                <w:b w:val="0"/>
              </w:rPr>
              <w:t xml:space="preserve"> and </w:t>
            </w:r>
            <w:proofErr w:type="spellStart"/>
            <w:r w:rsidRPr="008322B2">
              <w:rPr>
                <w:b w:val="0"/>
                <w:i/>
              </w:rPr>
              <w:t>drx-StartOffset</w:t>
            </w:r>
            <w:proofErr w:type="spellEnd"/>
            <w:r w:rsidRPr="008322B2">
              <w:rPr>
                <w:b w:val="0"/>
              </w:rPr>
              <w:t xml:space="preserve"> are commonly used for both EPC and 5GC.</w:t>
            </w:r>
          </w:p>
          <w:p w14:paraId="3EFF927D" w14:textId="253DF447" w:rsidR="005F50C7" w:rsidRPr="008322B2" w:rsidRDefault="00970CE4" w:rsidP="005F50C7">
            <w:pPr>
              <w:pStyle w:val="Agreement"/>
              <w:rPr>
                <w:b w:val="0"/>
              </w:rPr>
            </w:pPr>
            <w:r w:rsidRPr="008322B2">
              <w:rPr>
                <w:b w:val="0"/>
              </w:rPr>
              <w:t xml:space="preserve">For NB-IoT, DRX-Cycle and </w:t>
            </w:r>
            <w:proofErr w:type="spellStart"/>
            <w:r w:rsidRPr="008322B2">
              <w:rPr>
                <w:b w:val="0"/>
                <w:i/>
              </w:rPr>
              <w:t>drx-StartOffset</w:t>
            </w:r>
            <w:proofErr w:type="spellEnd"/>
            <w:r w:rsidRPr="008322B2">
              <w:rPr>
                <w:b w:val="0"/>
              </w:rPr>
              <w:t xml:space="preserve"> are commonly used for both EPC and 5GC.</w:t>
            </w:r>
          </w:p>
          <w:p w14:paraId="4AF5236A" w14:textId="77777777" w:rsidR="005F50C7" w:rsidRPr="007E5968" w:rsidRDefault="005F50C7" w:rsidP="001C08E9">
            <w:pPr>
              <w:spacing w:before="60"/>
              <w:ind w:left="1259" w:hanging="1259"/>
              <w:rPr>
                <w:rFonts w:eastAsia="MS Mincho" w:cs="Arial"/>
                <w:sz w:val="4"/>
                <w:szCs w:val="4"/>
                <w:lang w:eastAsia="ja-JP"/>
              </w:rPr>
            </w:pPr>
          </w:p>
          <w:p w14:paraId="395C766B" w14:textId="4A59F4ED" w:rsidR="004D58D7" w:rsidRDefault="004D58D7" w:rsidP="004D58D7">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B37C9B4" w14:textId="400CE95A" w:rsidR="004D58D7" w:rsidRPr="007E5968" w:rsidRDefault="004D58D7" w:rsidP="004D58D7">
            <w:pPr>
              <w:ind w:firstLine="1156"/>
              <w:rPr>
                <w:rFonts w:eastAsia="MS Mincho" w:cs="Arial"/>
                <w:lang w:val="en-US" w:eastAsia="ja-JP"/>
              </w:rPr>
            </w:pPr>
            <w:r w:rsidRPr="007E5968">
              <w:rPr>
                <w:rFonts w:cs="Arial"/>
                <w:bCs/>
              </w:rPr>
              <w:t xml:space="preserve">Support of RRC_INACTIVE and </w:t>
            </w:r>
            <w:proofErr w:type="spellStart"/>
            <w:r w:rsidRPr="007E5968">
              <w:rPr>
                <w:rFonts w:cs="Arial"/>
                <w:bCs/>
              </w:rPr>
              <w:t>eDRX</w:t>
            </w:r>
            <w:proofErr w:type="spellEnd"/>
            <w:r w:rsidRPr="007E5968">
              <w:rPr>
                <w:rFonts w:cs="Arial"/>
                <w:bCs/>
              </w:rPr>
              <w:t xml:space="preserve"> in CM-CONNECTED:</w:t>
            </w:r>
          </w:p>
          <w:p w14:paraId="1641C846" w14:textId="38C43558" w:rsidR="004D58D7" w:rsidRPr="007E5968" w:rsidRDefault="004D58D7" w:rsidP="004D58D7">
            <w:pPr>
              <w:pStyle w:val="Agreement"/>
              <w:rPr>
                <w:b w:val="0"/>
              </w:rPr>
            </w:pPr>
            <w:r w:rsidRPr="007E5968">
              <w:rPr>
                <w:b w:val="0"/>
                <w:noProof/>
              </w:rPr>
              <w:t>RRC</w:t>
            </w:r>
            <w:r w:rsidR="00EE6CB9" w:rsidRPr="007E5968">
              <w:rPr>
                <w:b w:val="0"/>
                <w:noProof/>
              </w:rPr>
              <w:t>_</w:t>
            </w:r>
            <w:r w:rsidRPr="007E5968">
              <w:rPr>
                <w:b w:val="0"/>
                <w:noProof/>
              </w:rPr>
              <w:t>INACTIVE state in NB-IoT connected to 5GC is  not supported.</w:t>
            </w:r>
          </w:p>
          <w:p w14:paraId="74ACDCA6" w14:textId="5A3F4988" w:rsidR="004D58D7" w:rsidRPr="007E5968" w:rsidRDefault="004D58D7" w:rsidP="004D58D7">
            <w:pPr>
              <w:pStyle w:val="Agreement"/>
              <w:rPr>
                <w:b w:val="0"/>
                <w:noProof/>
              </w:rPr>
            </w:pPr>
            <w:r w:rsidRPr="007E5968">
              <w:rPr>
                <w:b w:val="0"/>
                <w:noProof/>
              </w:rPr>
              <w:t>RRC</w:t>
            </w:r>
            <w:r w:rsidR="00EE6CB9" w:rsidRPr="007E5968">
              <w:rPr>
                <w:b w:val="0"/>
                <w:noProof/>
              </w:rPr>
              <w:t>_</w:t>
            </w:r>
            <w:r w:rsidRPr="007E5968">
              <w:rPr>
                <w:b w:val="0"/>
                <w:noProof/>
              </w:rPr>
              <w:t>INACTIVE state with short eDRX cycles is optionally supported for eMTC connected to 5GC with capability signalling.</w:t>
            </w:r>
          </w:p>
          <w:p w14:paraId="0026FB04" w14:textId="48F4DB12" w:rsidR="004D58D7" w:rsidRPr="007E5968" w:rsidRDefault="004D58D7" w:rsidP="004D58D7">
            <w:pPr>
              <w:pStyle w:val="Agreement"/>
              <w:rPr>
                <w:b w:val="0"/>
              </w:rPr>
            </w:pPr>
            <w:r w:rsidRPr="007E5968">
              <w:rPr>
                <w:b w:val="0"/>
              </w:rPr>
              <w:t xml:space="preserve">FFS if </w:t>
            </w:r>
            <w:r w:rsidRPr="007E5968">
              <w:rPr>
                <w:b w:val="0"/>
                <w:noProof/>
              </w:rPr>
              <w:t>EDT in RRC</w:t>
            </w:r>
            <w:r w:rsidR="00EE6CB9" w:rsidRPr="007E5968">
              <w:rPr>
                <w:b w:val="0"/>
                <w:noProof/>
              </w:rPr>
              <w:t>_</w:t>
            </w:r>
            <w:r w:rsidRPr="007E5968">
              <w:rPr>
                <w:b w:val="0"/>
                <w:noProof/>
              </w:rPr>
              <w:t>INACTIVE state is not supported in Rel-16.</w:t>
            </w:r>
          </w:p>
          <w:p w14:paraId="72787C1D" w14:textId="008EA79C" w:rsidR="004D58D7" w:rsidRPr="007E5968" w:rsidRDefault="004D58D7" w:rsidP="004D58D7">
            <w:pPr>
              <w:pStyle w:val="Agreement"/>
              <w:rPr>
                <w:b w:val="0"/>
              </w:rPr>
            </w:pPr>
            <w:r w:rsidRPr="007E5968">
              <w:rPr>
                <w:b w:val="0"/>
              </w:rPr>
              <w:t xml:space="preserve">UP optimization solution is supported for both </w:t>
            </w:r>
            <w:proofErr w:type="spellStart"/>
            <w:r w:rsidRPr="007E5968">
              <w:rPr>
                <w:b w:val="0"/>
              </w:rPr>
              <w:t>eMTC</w:t>
            </w:r>
            <w:proofErr w:type="spellEnd"/>
            <w:r w:rsidRPr="007E5968">
              <w:rPr>
                <w:b w:val="0"/>
              </w:rPr>
              <w:t xml:space="preserve"> and NB-IoT connected to 5GC with capability signalling.</w:t>
            </w:r>
          </w:p>
          <w:p w14:paraId="133E5AD0" w14:textId="74851442" w:rsidR="004D58D7" w:rsidRPr="007E5968" w:rsidRDefault="004D58D7" w:rsidP="004D58D7">
            <w:pPr>
              <w:pStyle w:val="Agreement"/>
              <w:rPr>
                <w:b w:val="0"/>
              </w:rPr>
            </w:pPr>
            <w:proofErr w:type="spellStart"/>
            <w:r w:rsidRPr="007E5968">
              <w:rPr>
                <w:b w:val="0"/>
              </w:rPr>
              <w:t>eLTE</w:t>
            </w:r>
            <w:proofErr w:type="spellEnd"/>
            <w:r w:rsidRPr="007E5968">
              <w:rPr>
                <w:b w:val="0"/>
              </w:rPr>
              <w:t xml:space="preserve"> is assumed to be the baseline for RRC</w:t>
            </w:r>
            <w:r w:rsidR="00EE6CB9" w:rsidRPr="007E5968">
              <w:rPr>
                <w:b w:val="0"/>
              </w:rPr>
              <w:t>_</w:t>
            </w:r>
            <w:r w:rsidRPr="007E5968">
              <w:rPr>
                <w:b w:val="0"/>
              </w:rPr>
              <w:t xml:space="preserve">INACTIVE state for </w:t>
            </w:r>
            <w:proofErr w:type="spellStart"/>
            <w:r w:rsidRPr="007E5968">
              <w:rPr>
                <w:b w:val="0"/>
              </w:rPr>
              <w:t>eMTC</w:t>
            </w:r>
            <w:proofErr w:type="spellEnd"/>
            <w:r w:rsidRPr="007E5968">
              <w:rPr>
                <w:b w:val="0"/>
              </w:rPr>
              <w:t xml:space="preserve"> UEs connected to 5G.</w:t>
            </w:r>
          </w:p>
          <w:p w14:paraId="5A2EA7F7" w14:textId="7BF4F7C3" w:rsidR="004D58D7" w:rsidRPr="00CE01A0" w:rsidRDefault="004D58D7" w:rsidP="004D58D7">
            <w:pPr>
              <w:pStyle w:val="Agreement"/>
              <w:rPr>
                <w:b w:val="0"/>
              </w:rPr>
            </w:pPr>
            <w:r w:rsidRPr="007E5968">
              <w:rPr>
                <w:b w:val="0"/>
              </w:rPr>
              <w:t>Working assumption: Same c</w:t>
            </w:r>
            <w:r w:rsidRPr="007E5968">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CE01A0" w:rsidRDefault="00883AAF" w:rsidP="004D58D7">
            <w:pPr>
              <w:pStyle w:val="Agreement"/>
              <w:rPr>
                <w:b w:val="0"/>
              </w:rPr>
            </w:pPr>
            <w:r w:rsidRPr="007E5968">
              <w:rPr>
                <w:b w:val="0"/>
              </w:rPr>
              <w:t>For transmission over DRB, NB-IoT/</w:t>
            </w:r>
            <w:proofErr w:type="spellStart"/>
            <w:r w:rsidRPr="007E5968">
              <w:rPr>
                <w:b w:val="0"/>
              </w:rPr>
              <w:t>eMTC</w:t>
            </w:r>
            <w:proofErr w:type="spellEnd"/>
            <w:r w:rsidRPr="007E5968">
              <w:rPr>
                <w:b w:val="0"/>
              </w:rPr>
              <w:t xml:space="preserve"> UE connected to 5GC uses the same AS security algorithms as </w:t>
            </w:r>
            <w:proofErr w:type="spellStart"/>
            <w:r w:rsidRPr="007E5968">
              <w:rPr>
                <w:b w:val="0"/>
              </w:rPr>
              <w:t>eLTE</w:t>
            </w:r>
            <w:proofErr w:type="spellEnd"/>
            <w:r w:rsidRPr="007E5968">
              <w:rPr>
                <w:b w:val="0"/>
              </w:rPr>
              <w:t xml:space="preserve"> regardless of PDCP type.</w:t>
            </w:r>
          </w:p>
          <w:p w14:paraId="37EC3DED" w14:textId="4BFE9BFC" w:rsidR="004D58D7" w:rsidRPr="00CE01A0" w:rsidRDefault="00883AAF" w:rsidP="004D58D7">
            <w:pPr>
              <w:pStyle w:val="Agreement"/>
              <w:rPr>
                <w:b w:val="0"/>
              </w:rPr>
            </w:pPr>
            <w:proofErr w:type="spellStart"/>
            <w:r w:rsidRPr="007E5968">
              <w:rPr>
                <w:b w:val="0"/>
              </w:rPr>
              <w:t>KeNB</w:t>
            </w:r>
            <w:proofErr w:type="spellEnd"/>
            <w:r w:rsidRPr="007E5968">
              <w:rPr>
                <w:b w:val="0"/>
              </w:rPr>
              <w:t xml:space="preserve"> root key is derived from </w:t>
            </w:r>
            <w:proofErr w:type="spellStart"/>
            <w:r w:rsidRPr="007E5968">
              <w:rPr>
                <w:b w:val="0"/>
              </w:rPr>
              <w:t>Kamf</w:t>
            </w:r>
            <w:proofErr w:type="spellEnd"/>
            <w:r w:rsidRPr="007E5968">
              <w:rPr>
                <w:b w:val="0"/>
              </w:rPr>
              <w:t xml:space="preserve"> as specified in TS 33.501.</w:t>
            </w:r>
          </w:p>
          <w:p w14:paraId="7D108E20" w14:textId="7EB6B6B1" w:rsidR="004D58D7" w:rsidRPr="008322B2" w:rsidRDefault="00883AAF" w:rsidP="004D58D7">
            <w:pPr>
              <w:pStyle w:val="Agreement"/>
              <w:rPr>
                <w:b w:val="0"/>
              </w:rPr>
            </w:pPr>
            <w:r w:rsidRPr="007E5968">
              <w:rPr>
                <w:b w:val="0"/>
              </w:rPr>
              <w:t>For NB-IoT/</w:t>
            </w:r>
            <w:proofErr w:type="spellStart"/>
            <w:r w:rsidRPr="007E5968">
              <w:rPr>
                <w:b w:val="0"/>
              </w:rPr>
              <w:t>eMTC</w:t>
            </w:r>
            <w:proofErr w:type="spellEnd"/>
            <w:r w:rsidRPr="007E5968">
              <w:rPr>
                <w:b w:val="0"/>
              </w:rPr>
              <w:t xml:space="preserve"> UE connected to 5GC, AS security algorithms are indicated by using LTE code points, e.g., EIA, EEA.</w:t>
            </w:r>
          </w:p>
          <w:p w14:paraId="2D658084" w14:textId="2A0012A9" w:rsidR="004D58D7" w:rsidRPr="00565324" w:rsidRDefault="004D58D7" w:rsidP="001C08E9">
            <w:pPr>
              <w:spacing w:before="60"/>
              <w:ind w:left="1259" w:hanging="1259"/>
              <w:rPr>
                <w:rFonts w:eastAsia="MS Mincho" w:cs="Arial"/>
                <w:sz w:val="8"/>
                <w:szCs w:val="8"/>
                <w:lang w:eastAsia="ja-JP"/>
              </w:rPr>
            </w:pPr>
          </w:p>
          <w:p w14:paraId="5FD8948A" w14:textId="36B6E0E3" w:rsidR="004722F7" w:rsidRDefault="001F7F1B" w:rsidP="001C08E9">
            <w:pPr>
              <w:spacing w:before="60"/>
              <w:ind w:left="1259" w:hanging="1259"/>
              <w:rPr>
                <w:noProof/>
              </w:rPr>
            </w:pPr>
            <w:hyperlink r:id="rId18" w:history="1">
              <w:r w:rsidR="004722F7" w:rsidRPr="00C50935">
                <w:rPr>
                  <w:rStyle w:val="Hyperlink"/>
                  <w:noProof/>
                </w:rPr>
                <w:t>R2-1908202</w:t>
              </w:r>
            </w:hyperlink>
            <w:r w:rsidR="004722F7">
              <w:rPr>
                <w:noProof/>
              </w:rPr>
              <w:t xml:space="preserve">  </w:t>
            </w:r>
            <w:r w:rsidR="004722F7" w:rsidRPr="008D1AEA">
              <w:rPr>
                <w:noProof/>
              </w:rPr>
              <w:t>Reply LS on Conclusion on 5G CIoT user plane small data solution</w:t>
            </w:r>
            <w:r w:rsidR="004722F7" w:rsidRPr="008D1AEA">
              <w:rPr>
                <w:noProof/>
              </w:rPr>
              <w:tab/>
              <w:t>LS out</w:t>
            </w:r>
            <w:r w:rsidR="004722F7" w:rsidRPr="008D1AEA">
              <w:rPr>
                <w:noProof/>
              </w:rPr>
              <w:tab/>
              <w:t>Rel-16</w:t>
            </w:r>
            <w:r w:rsidR="004722F7" w:rsidRPr="008D1AEA">
              <w:rPr>
                <w:noProof/>
              </w:rPr>
              <w:tab/>
            </w:r>
            <w:r w:rsidR="004A4235" w:rsidRPr="007E5968">
              <w:rPr>
                <w:rFonts w:cs="Arial"/>
                <w:noProof/>
              </w:rPr>
              <w:t>FS_CIoT_5G</w:t>
            </w:r>
            <w:r w:rsidR="004A4235" w:rsidRPr="004A4235">
              <w:rPr>
                <w:noProof/>
              </w:rPr>
              <w:t xml:space="preserve"> </w:t>
            </w:r>
            <w:r w:rsidR="004722F7" w:rsidRPr="008D1AEA">
              <w:rPr>
                <w:noProof/>
              </w:rPr>
              <w:tab/>
              <w:t>To:SA2, RAN3</w:t>
            </w:r>
            <w:r w:rsidR="004722F7" w:rsidRPr="008D1AEA">
              <w:rPr>
                <w:noProof/>
              </w:rPr>
              <w:tab/>
              <w:t>Cc:RAN, SA, CT</w:t>
            </w:r>
          </w:p>
          <w:p w14:paraId="20DE3E88" w14:textId="0911A7A0" w:rsidR="00E358F8" w:rsidRPr="00AF1CD7" w:rsidRDefault="00E358F8" w:rsidP="001C08E9">
            <w:pPr>
              <w:spacing w:before="60"/>
              <w:ind w:left="1259" w:hanging="1259"/>
              <w:rPr>
                <w:noProof/>
                <w:sz w:val="8"/>
                <w:szCs w:val="8"/>
              </w:rPr>
            </w:pPr>
          </w:p>
          <w:p w14:paraId="05584BCB" w14:textId="5DE5C8D5" w:rsidR="00E358F8" w:rsidRDefault="00E358F8" w:rsidP="001C08E9">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0BEB563B" w14:textId="77777777" w:rsidR="004722F7" w:rsidRDefault="006D17E5" w:rsidP="001C08E9">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6734547C" w14:textId="4977FA35" w:rsidR="00C21FCA" w:rsidRPr="002425E7" w:rsidRDefault="00C21FCA" w:rsidP="00C21FCA">
            <w:pPr>
              <w:pStyle w:val="Agreement"/>
              <w:rPr>
                <w:b w:val="0"/>
              </w:rPr>
            </w:pPr>
            <w:r w:rsidRPr="00AF1CD7">
              <w:rPr>
                <w:b w:val="0"/>
                <w:lang w:val="en-US"/>
              </w:rPr>
              <w:t xml:space="preserve">Support of User Plane </w:t>
            </w:r>
            <w:proofErr w:type="spellStart"/>
            <w:r w:rsidRPr="00AF1CD7">
              <w:rPr>
                <w:b w:val="0"/>
                <w:lang w:val="en-US"/>
              </w:rPr>
              <w:t>CIoT</w:t>
            </w:r>
            <w:proofErr w:type="spellEnd"/>
            <w:r w:rsidRPr="00AF1CD7">
              <w:rPr>
                <w:b w:val="0"/>
                <w:lang w:val="en-US"/>
              </w:rPr>
              <w:t xml:space="preserve"> 5GS optimization is optional for both </w:t>
            </w:r>
            <w:proofErr w:type="spellStart"/>
            <w:r w:rsidRPr="00AF1CD7">
              <w:rPr>
                <w:b w:val="0"/>
                <w:lang w:val="en-US"/>
              </w:rPr>
              <w:t>eMTC</w:t>
            </w:r>
            <w:proofErr w:type="spellEnd"/>
            <w:r w:rsidRPr="00AF1CD7">
              <w:rPr>
                <w:b w:val="0"/>
                <w:lang w:val="en-US"/>
              </w:rPr>
              <w:t xml:space="preserve"> and NB-IoT devices connected to 5GC without capability signaling. Indication for support is provided in Msg5, i.e. </w:t>
            </w:r>
            <w:proofErr w:type="spellStart"/>
            <w:r w:rsidRPr="00AF1CD7">
              <w:rPr>
                <w:b w:val="0"/>
                <w:lang w:val="en-US"/>
              </w:rPr>
              <w:t>RRCConnectionSetupComplete</w:t>
            </w:r>
            <w:proofErr w:type="spellEnd"/>
            <w:r w:rsidRPr="00AF1CD7">
              <w:rPr>
                <w:b w:val="0"/>
                <w:lang w:val="en-US"/>
              </w:rPr>
              <w:t>.</w:t>
            </w:r>
          </w:p>
          <w:p w14:paraId="5D9A0278" w14:textId="0178BCB6" w:rsidR="00C21FCA" w:rsidRPr="002425E7" w:rsidRDefault="00C21FCA" w:rsidP="00C21FCA">
            <w:pPr>
              <w:pStyle w:val="Agreement"/>
              <w:rPr>
                <w:b w:val="0"/>
              </w:rPr>
            </w:pPr>
            <w:r w:rsidRPr="00AF1CD7">
              <w:rPr>
                <w:b w:val="0"/>
                <w:noProof/>
              </w:rPr>
              <w:t xml:space="preserve">For NB-IoT and eMTC, introduce a new parameter, </w:t>
            </w:r>
            <w:r w:rsidRPr="00AF1CD7">
              <w:rPr>
                <w:b w:val="0"/>
                <w:i/>
                <w:noProof/>
              </w:rPr>
              <w:t>up-CIoT-5GS-Optimisation-r16</w:t>
            </w:r>
            <w:r w:rsidRPr="00AF1CD7">
              <w:rPr>
                <w:b w:val="0"/>
                <w:noProof/>
              </w:rPr>
              <w:t>, in SIB1-BR/SIB1-NB to indicate per PLMN support of User plane CIoT 5GS optimisations.</w:t>
            </w:r>
          </w:p>
          <w:p w14:paraId="785DA53C" w14:textId="65406625" w:rsidR="00C21FCA" w:rsidRPr="002425E7" w:rsidRDefault="00C21FCA" w:rsidP="00C21FCA">
            <w:pPr>
              <w:pStyle w:val="Agreement"/>
              <w:rPr>
                <w:b w:val="0"/>
              </w:rPr>
            </w:pPr>
            <w:r w:rsidRPr="00AF1CD7">
              <w:rPr>
                <w:b w:val="0"/>
                <w:noProof/>
              </w:rPr>
              <w:t>For eMTC, broadcast signaling is not required to indicate support of N3 data transfer since it is mandatory for both the UE and the network.</w:t>
            </w:r>
          </w:p>
          <w:p w14:paraId="3B98E15D" w14:textId="0DB8069B" w:rsidR="00C21FCA" w:rsidRPr="002425E7" w:rsidRDefault="00C21FCA" w:rsidP="00C21FCA">
            <w:pPr>
              <w:pStyle w:val="Agreement"/>
              <w:rPr>
                <w:b w:val="0"/>
              </w:rPr>
            </w:pPr>
            <w:r w:rsidRPr="00AF1CD7">
              <w:rPr>
                <w:b w:val="0"/>
              </w:rPr>
              <w:t xml:space="preserve">For NB-IoT, introduce a new parameter, </w:t>
            </w:r>
            <w:r w:rsidRPr="00AF1CD7">
              <w:rPr>
                <w:b w:val="0"/>
                <w:i/>
              </w:rPr>
              <w:t>n3-5GS-DataTransfer-r16</w:t>
            </w:r>
            <w:r w:rsidRPr="00AF1CD7">
              <w:rPr>
                <w:b w:val="0"/>
              </w:rPr>
              <w:t>, in SIB1-NB to indicate per PLMN support of N3 user plane data transfer.</w:t>
            </w:r>
          </w:p>
          <w:p w14:paraId="730A7C48" w14:textId="243035E0" w:rsidR="00C21FCA" w:rsidRPr="002425E7" w:rsidRDefault="00C21FCA" w:rsidP="00C21FCA">
            <w:pPr>
              <w:pStyle w:val="Agreement"/>
              <w:rPr>
                <w:b w:val="0"/>
              </w:rPr>
            </w:pPr>
            <w:r w:rsidRPr="00AF1CD7">
              <w:rPr>
                <w:b w:val="0"/>
              </w:rPr>
              <w:t xml:space="preserve">For </w:t>
            </w:r>
            <w:proofErr w:type="spellStart"/>
            <w:r w:rsidRPr="00AF1CD7">
              <w:rPr>
                <w:b w:val="0"/>
              </w:rPr>
              <w:t>eMTC</w:t>
            </w:r>
            <w:proofErr w:type="spellEnd"/>
            <w:r w:rsidRPr="00AF1CD7">
              <w:rPr>
                <w:b w:val="0"/>
              </w:rPr>
              <w:t xml:space="preserve">, introduce new parameters, </w:t>
            </w:r>
            <w:r w:rsidRPr="00AF1CD7">
              <w:rPr>
                <w:b w:val="0"/>
                <w:i/>
              </w:rPr>
              <w:t>up-CIoT-5GS-Optimisation-r16</w:t>
            </w:r>
            <w:r w:rsidRPr="00AF1CD7">
              <w:rPr>
                <w:b w:val="0"/>
              </w:rPr>
              <w:t xml:space="preserve"> and </w:t>
            </w:r>
            <w:r w:rsidRPr="00AF1CD7">
              <w:rPr>
                <w:b w:val="0"/>
                <w:i/>
              </w:rPr>
              <w:t>cp-CIoT-5GS-Optimisation-r16</w:t>
            </w:r>
            <w:r w:rsidRPr="00AF1CD7">
              <w:rPr>
                <w:b w:val="0"/>
              </w:rPr>
              <w:t xml:space="preserve"> in </w:t>
            </w:r>
            <w:proofErr w:type="spellStart"/>
            <w:r w:rsidRPr="00AF1CD7">
              <w:rPr>
                <w:b w:val="0"/>
                <w:i/>
              </w:rPr>
              <w:t>RRCConnectionSetupComplete</w:t>
            </w:r>
            <w:proofErr w:type="spellEnd"/>
            <w:r w:rsidRPr="00AF1CD7">
              <w:rPr>
                <w:b w:val="0"/>
              </w:rPr>
              <w:t xml:space="preserve"> when accessing 5GC.</w:t>
            </w:r>
          </w:p>
          <w:p w14:paraId="744ECBA4" w14:textId="6C40E402" w:rsidR="00C21FCA" w:rsidRPr="002425E7" w:rsidRDefault="00AB476B" w:rsidP="00C21FCA">
            <w:pPr>
              <w:pStyle w:val="Agreement"/>
              <w:rPr>
                <w:b w:val="0"/>
              </w:rPr>
            </w:pPr>
            <w:r w:rsidRPr="00AF1CD7">
              <w:rPr>
                <w:b w:val="0"/>
              </w:rPr>
              <w:t xml:space="preserve">For NB-IoT, introduce new parameters, </w:t>
            </w:r>
            <w:r w:rsidRPr="00AF1CD7">
              <w:rPr>
                <w:b w:val="0"/>
                <w:i/>
              </w:rPr>
              <w:t>up-CIoT-5GS-Optimisation-r16</w:t>
            </w:r>
            <w:r w:rsidRPr="00AF1CD7">
              <w:rPr>
                <w:b w:val="0"/>
              </w:rPr>
              <w:t xml:space="preserve"> and </w:t>
            </w:r>
            <w:r w:rsidRPr="00AF1CD7">
              <w:rPr>
                <w:b w:val="0"/>
                <w:i/>
              </w:rPr>
              <w:t>n3-5GS-DataTransfer-r16</w:t>
            </w:r>
            <w:r w:rsidRPr="00AF1CD7">
              <w:rPr>
                <w:b w:val="0"/>
              </w:rPr>
              <w:t xml:space="preserve"> in </w:t>
            </w:r>
            <w:proofErr w:type="spellStart"/>
            <w:r w:rsidRPr="00AF1CD7">
              <w:rPr>
                <w:b w:val="0"/>
                <w:i/>
              </w:rPr>
              <w:t>RRCConnectionSetupComplete</w:t>
            </w:r>
            <w:proofErr w:type="spellEnd"/>
            <w:r w:rsidRPr="00AF1CD7">
              <w:rPr>
                <w:b w:val="0"/>
                <w:i/>
              </w:rPr>
              <w:t>-NB</w:t>
            </w:r>
            <w:r w:rsidRPr="00AF1CD7">
              <w:rPr>
                <w:b w:val="0"/>
              </w:rPr>
              <w:t xml:space="preserve"> when accessing 5GC.</w:t>
            </w:r>
          </w:p>
          <w:p w14:paraId="0DE74B97" w14:textId="13F8260D"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xml:space="preserve">, when the UE in RRC_IDLE using the UP </w:t>
            </w:r>
            <w:proofErr w:type="spellStart"/>
            <w:r w:rsidRPr="00AF1CD7">
              <w:rPr>
                <w:b w:val="0"/>
              </w:rPr>
              <w:t>CIoT</w:t>
            </w:r>
            <w:proofErr w:type="spellEnd"/>
            <w:r w:rsidRPr="00AF1CD7">
              <w:rPr>
                <w:b w:val="0"/>
              </w:rPr>
              <w:t xml:space="preserve"> optimisation reselects to another CN type, it discards the UE AS context and the UE identity.</w:t>
            </w:r>
          </w:p>
          <w:p w14:paraId="7D4BA0D1" w14:textId="1BAD2902" w:rsidR="00C21FCA" w:rsidRPr="002425E7" w:rsidRDefault="002425E7" w:rsidP="00C21FCA">
            <w:pPr>
              <w:pStyle w:val="Agreement"/>
              <w:rPr>
                <w:b w:val="0"/>
              </w:rPr>
            </w:pPr>
            <w:r w:rsidRPr="00AF1CD7">
              <w:rPr>
                <w:b w:val="0"/>
              </w:rPr>
              <w:t xml:space="preserve">For NB-IoT and </w:t>
            </w:r>
            <w:proofErr w:type="spellStart"/>
            <w:r w:rsidRPr="00AF1CD7">
              <w:rPr>
                <w:b w:val="0"/>
              </w:rPr>
              <w:t>eMTC</w:t>
            </w:r>
            <w:proofErr w:type="spellEnd"/>
            <w:r w:rsidRPr="00AF1CD7">
              <w:rPr>
                <w:b w:val="0"/>
              </w:rPr>
              <w:t>, UE goes to RRC_IDLE and initiates NAS recovery procedure when the UE switches between CN types at RRC Connection re-establishment.</w:t>
            </w:r>
          </w:p>
          <w:p w14:paraId="59655E45" w14:textId="5F99A2B9" w:rsidR="00C21FCA" w:rsidRPr="002425E7" w:rsidRDefault="002425E7" w:rsidP="00C21FCA">
            <w:pPr>
              <w:pStyle w:val="Agreement"/>
              <w:rPr>
                <w:b w:val="0"/>
              </w:rPr>
            </w:pPr>
            <w:r w:rsidRPr="00AF1CD7">
              <w:rPr>
                <w:b w:val="0"/>
              </w:rPr>
              <w:t xml:space="preserve">Introduce a new IE </w:t>
            </w:r>
            <w:r w:rsidRPr="00AF1CD7">
              <w:rPr>
                <w:b w:val="0"/>
                <w:i/>
              </w:rPr>
              <w:t>up-EDT-5GC-r16</w:t>
            </w:r>
            <w:r w:rsidRPr="00AF1CD7">
              <w:rPr>
                <w:b w:val="0"/>
              </w:rPr>
              <w:t xml:space="preserve"> in SIB2-BR/SIB2-NB to indicate ng-</w:t>
            </w:r>
            <w:proofErr w:type="spellStart"/>
            <w:r w:rsidRPr="00AF1CD7">
              <w:rPr>
                <w:b w:val="0"/>
              </w:rPr>
              <w:t>eNB</w:t>
            </w:r>
            <w:proofErr w:type="spellEnd"/>
            <w:r w:rsidRPr="00AF1CD7">
              <w:rPr>
                <w:b w:val="0"/>
              </w:rPr>
              <w:t xml:space="preserve"> connected to 5GC supports UP MO-EDT.</w:t>
            </w:r>
          </w:p>
          <w:p w14:paraId="20DE7015" w14:textId="3FA9F443" w:rsidR="00C21FCA" w:rsidRDefault="002425E7" w:rsidP="00C21FCA">
            <w:pPr>
              <w:pStyle w:val="Agreement"/>
              <w:rPr>
                <w:b w:val="0"/>
              </w:rPr>
            </w:pPr>
            <w:r w:rsidRPr="00AF1CD7">
              <w:rPr>
                <w:b w:val="0"/>
              </w:rPr>
              <w:t xml:space="preserve">Introduce a new UE capability </w:t>
            </w:r>
            <w:r w:rsidRPr="00AF1CD7">
              <w:rPr>
                <w:b w:val="0"/>
                <w:i/>
              </w:rPr>
              <w:t>earlyData-UP-5GC-r16</w:t>
            </w:r>
            <w:r w:rsidRPr="00AF1CD7">
              <w:rPr>
                <w:b w:val="0"/>
              </w:rPr>
              <w:t xml:space="preserve"> in UE-EUTRA-Capability, UE-Capability-NB to indicate support of UP MO-EDT in 5GC.</w:t>
            </w:r>
          </w:p>
          <w:p w14:paraId="57DDCBE8" w14:textId="77777777" w:rsidR="00496409" w:rsidRPr="00AF1CD7" w:rsidRDefault="00496409" w:rsidP="00496409">
            <w:pPr>
              <w:rPr>
                <w:rFonts w:cs="Arial"/>
                <w:bCs/>
                <w:sz w:val="8"/>
                <w:szCs w:val="8"/>
              </w:rPr>
            </w:pPr>
          </w:p>
          <w:p w14:paraId="760C96C9" w14:textId="1FA7312C" w:rsidR="00496409" w:rsidRPr="00AF1CD7" w:rsidRDefault="00496409" w:rsidP="00AF1CD7">
            <w:pPr>
              <w:rPr>
                <w:b/>
              </w:rPr>
            </w:pPr>
            <w:r>
              <w:rPr>
                <w:rFonts w:cs="Arial"/>
                <w:bCs/>
              </w:rPr>
              <w:t>Other</w:t>
            </w:r>
            <w:r w:rsidRPr="001E34B0">
              <w:rPr>
                <w:rFonts w:cs="Arial"/>
                <w:bCs/>
              </w:rPr>
              <w:t>:</w:t>
            </w:r>
          </w:p>
          <w:p w14:paraId="694B3CAF" w14:textId="557517AE" w:rsidR="00496409" w:rsidRPr="009F7E75" w:rsidRDefault="009F7E75" w:rsidP="00496409">
            <w:pPr>
              <w:pStyle w:val="Agreement"/>
              <w:rPr>
                <w:b w:val="0"/>
              </w:rPr>
            </w:pPr>
            <w:r w:rsidRPr="00AF1CD7">
              <w:rPr>
                <w:b w:val="0"/>
                <w:lang w:val="en-US"/>
              </w:rPr>
              <w:t xml:space="preserve">From RAN2 standpoint it is feasible to introduce LTE-M indication in </w:t>
            </w:r>
            <w:proofErr w:type="spellStart"/>
            <w:r w:rsidRPr="00AF1CD7">
              <w:rPr>
                <w:b w:val="0"/>
                <w:i/>
                <w:lang w:val="en-US"/>
              </w:rPr>
              <w:t>RRCConnectionSetupComplete</w:t>
            </w:r>
            <w:proofErr w:type="spellEnd"/>
            <w:r w:rsidRPr="00AF1CD7">
              <w:rPr>
                <w:b w:val="0"/>
                <w:lang w:val="en-US"/>
              </w:rPr>
              <w:t xml:space="preserve"> message if UE selected 5GC.</w:t>
            </w:r>
          </w:p>
          <w:p w14:paraId="400409AD" w14:textId="77777777" w:rsidR="00C21FCA" w:rsidRDefault="00C21FCA" w:rsidP="001C08E9">
            <w:pPr>
              <w:spacing w:before="60"/>
              <w:ind w:left="1259" w:hanging="1259"/>
              <w:rPr>
                <w:rFonts w:eastAsia="MS Mincho" w:cs="Arial"/>
                <w:lang w:eastAsia="ja-JP"/>
              </w:rPr>
            </w:pPr>
          </w:p>
          <w:p w14:paraId="56E36527" w14:textId="5AD60E35" w:rsidR="00305438" w:rsidRDefault="001F7F1B" w:rsidP="00305438">
            <w:pPr>
              <w:spacing w:before="60"/>
              <w:ind w:left="1259" w:hanging="1259"/>
              <w:rPr>
                <w:noProof/>
                <w:lang w:eastAsia="en-GB"/>
              </w:rPr>
            </w:pPr>
            <w:hyperlink r:id="rId19" w:history="1">
              <w:r w:rsidR="00305438">
                <w:rPr>
                  <w:rStyle w:val="Hyperlink"/>
                  <w:noProof/>
                </w:rPr>
                <w:t>R2-1911601</w:t>
              </w:r>
            </w:hyperlink>
            <w:r w:rsidR="00305438">
              <w:rPr>
                <w:noProof/>
              </w:rPr>
              <w:tab/>
            </w:r>
            <w:r w:rsidR="009F7E75" w:rsidRPr="00A646C9">
              <w:rPr>
                <w:noProof/>
              </w:rPr>
              <w:t xml:space="preserve">Reply </w:t>
            </w:r>
            <w:r w:rsidR="00305438" w:rsidRPr="00A646C9">
              <w:rPr>
                <w:noProof/>
              </w:rPr>
              <w:t>LS on</w:t>
            </w:r>
            <w:r w:rsidR="00305438">
              <w:rPr>
                <w:noProof/>
              </w:rPr>
              <w:t xml:space="preserve"> LTE-M identification in 5GC</w:t>
            </w:r>
            <w:r w:rsidR="00305438">
              <w:rPr>
                <w:noProof/>
              </w:rPr>
              <w:tab/>
              <w:t xml:space="preserve">  LS out </w:t>
            </w:r>
            <w:r w:rsidR="00305438">
              <w:rPr>
                <w:noProof/>
              </w:rPr>
              <w:tab/>
              <w:t>Rel-16</w:t>
            </w:r>
            <w:r w:rsidR="00305438">
              <w:rPr>
                <w:noProof/>
              </w:rPr>
              <w:tab/>
            </w:r>
            <w:r w:rsidR="009F7E75">
              <w:rPr>
                <w:noProof/>
              </w:rPr>
              <w:t>5G_CIOT</w:t>
            </w:r>
            <w:r w:rsidR="00305438">
              <w:rPr>
                <w:noProof/>
              </w:rPr>
              <w:tab/>
              <w:t>To:SA2, RAN3</w:t>
            </w:r>
            <w:r w:rsidR="00305438">
              <w:rPr>
                <w:noProof/>
              </w:rPr>
              <w:tab/>
              <w:t>Cc:RAN</w:t>
            </w:r>
          </w:p>
          <w:p w14:paraId="71ADDC0A" w14:textId="77777777" w:rsidR="00305438" w:rsidRPr="002F1249" w:rsidRDefault="00305438" w:rsidP="001C08E9">
            <w:pPr>
              <w:spacing w:before="60"/>
              <w:ind w:left="1259" w:hanging="1259"/>
              <w:rPr>
                <w:rFonts w:eastAsia="MS Mincho" w:cs="Arial"/>
                <w:sz w:val="4"/>
                <w:szCs w:val="4"/>
                <w:lang w:eastAsia="ja-JP"/>
              </w:rPr>
            </w:pPr>
          </w:p>
          <w:p w14:paraId="35DF6DEF" w14:textId="1956B9F7" w:rsidR="0022747D" w:rsidRDefault="0022747D" w:rsidP="0022747D">
            <w:pPr>
              <w:spacing w:before="60"/>
              <w:ind w:left="1259" w:hanging="1259"/>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7893EDE" w14:textId="77777777" w:rsidR="0022747D" w:rsidRDefault="0022747D" w:rsidP="0022747D">
            <w:pPr>
              <w:spacing w:before="60"/>
              <w:ind w:left="1259" w:hanging="1259"/>
              <w:rPr>
                <w:rFonts w:cs="Arial"/>
                <w:bCs/>
              </w:rPr>
            </w:pPr>
            <w:r w:rsidRPr="00AF1CD7">
              <w:rPr>
                <w:rFonts w:cs="Arial"/>
                <w:bCs/>
              </w:rPr>
              <w:t xml:space="preserve">Support of </w:t>
            </w:r>
            <w:proofErr w:type="spellStart"/>
            <w:r w:rsidRPr="00AF1CD7">
              <w:rPr>
                <w:rFonts w:cs="Arial"/>
                <w:bCs/>
              </w:rPr>
              <w:t>eDRX</w:t>
            </w:r>
            <w:proofErr w:type="spellEnd"/>
            <w:r w:rsidRPr="00AF1CD7">
              <w:rPr>
                <w:rFonts w:cs="Arial"/>
                <w:bCs/>
              </w:rPr>
              <w:t xml:space="preserve"> in CM-IDLE and EDT:</w:t>
            </w:r>
          </w:p>
          <w:p w14:paraId="473DAAB5" w14:textId="7357C291" w:rsidR="0022747D" w:rsidRPr="00D14D3E" w:rsidRDefault="00FB1BDD" w:rsidP="0022747D">
            <w:pPr>
              <w:pStyle w:val="Agreement"/>
              <w:rPr>
                <w:b w:val="0"/>
                <w:lang w:val="en-US"/>
              </w:rPr>
            </w:pPr>
            <w:r w:rsidRPr="00E004E1">
              <w:rPr>
                <w:b w:val="0"/>
                <w:lang w:val="en-US"/>
              </w:rPr>
              <w:t xml:space="preserve">For NB-IoT and </w:t>
            </w:r>
            <w:proofErr w:type="spellStart"/>
            <w:r w:rsidRPr="00D14D3E">
              <w:rPr>
                <w:b w:val="0"/>
                <w:lang w:val="en-US"/>
              </w:rPr>
              <w:t>eMTC</w:t>
            </w:r>
            <w:proofErr w:type="spellEnd"/>
            <w:r w:rsidRPr="00D14D3E">
              <w:rPr>
                <w:b w:val="0"/>
                <w:lang w:val="en-US"/>
              </w:rPr>
              <w:t xml:space="preserve"> connected to 5GC:</w:t>
            </w:r>
          </w:p>
          <w:p w14:paraId="08D021B3" w14:textId="0D96D68B" w:rsidR="005126DF" w:rsidRDefault="005126DF" w:rsidP="002F1249">
            <w:pPr>
              <w:pStyle w:val="ListParagraph"/>
              <w:numPr>
                <w:ilvl w:val="0"/>
                <w:numId w:val="66"/>
              </w:numPr>
              <w:rPr>
                <w:lang w:val="en-US"/>
              </w:rPr>
            </w:pPr>
            <w:r w:rsidRPr="00D14D3E">
              <w:rPr>
                <w:lang w:val="en-US"/>
              </w:rPr>
              <w:t>NCC is always provided during suspension.</w:t>
            </w:r>
          </w:p>
          <w:p w14:paraId="6EB1485E" w14:textId="628155AD" w:rsidR="00D14D3E" w:rsidRPr="00D14D3E" w:rsidRDefault="00D14D3E" w:rsidP="002F1249">
            <w:pPr>
              <w:pStyle w:val="ListParagraph"/>
              <w:numPr>
                <w:ilvl w:val="0"/>
                <w:numId w:val="66"/>
              </w:numPr>
              <w:rPr>
                <w:lang w:val="en-US"/>
              </w:rPr>
            </w:pPr>
            <w:r w:rsidRPr="00D14D3E">
              <w:rPr>
                <w:lang w:val="en-US"/>
              </w:rPr>
              <w:t>adopt early security</w:t>
            </w:r>
            <w:r w:rsidRPr="00C20372">
              <w:rPr>
                <w:lang w:val="en-US"/>
              </w:rPr>
              <w:t xml:space="preserve"> activation for resumption from RRC_IDLE.</w:t>
            </w:r>
          </w:p>
          <w:p w14:paraId="28314F92" w14:textId="3E962F59" w:rsidR="005126DF" w:rsidRPr="00AA611C" w:rsidRDefault="005126DF" w:rsidP="005126DF">
            <w:pPr>
              <w:pStyle w:val="Agreement"/>
              <w:rPr>
                <w:b w:val="0"/>
                <w:lang w:val="en-US"/>
              </w:rPr>
            </w:pPr>
            <w:r w:rsidRPr="00E004E1">
              <w:rPr>
                <w:b w:val="0"/>
                <w:lang w:val="en-US"/>
              </w:rPr>
              <w:t xml:space="preserve">RAN2 intends to have the same UE identity, i.e. I-RNTI or </w:t>
            </w:r>
            <w:proofErr w:type="spellStart"/>
            <w:r w:rsidRPr="00E004E1">
              <w:rPr>
                <w:b w:val="0"/>
                <w:i/>
                <w:lang w:val="en-US"/>
              </w:rPr>
              <w:t>resumeID</w:t>
            </w:r>
            <w:proofErr w:type="spellEnd"/>
            <w:r w:rsidRPr="00E004E1">
              <w:rPr>
                <w:b w:val="0"/>
                <w:lang w:val="en-US"/>
              </w:rPr>
              <w:t xml:space="preserve">, for UP </w:t>
            </w:r>
            <w:proofErr w:type="spellStart"/>
            <w:r w:rsidRPr="00E004E1">
              <w:rPr>
                <w:b w:val="0"/>
                <w:lang w:val="en-US"/>
              </w:rPr>
              <w:t>CIoT</w:t>
            </w:r>
            <w:proofErr w:type="spellEnd"/>
            <w:r w:rsidRPr="00E004E1">
              <w:rPr>
                <w:b w:val="0"/>
                <w:lang w:val="en-US"/>
              </w:rPr>
              <w:t xml:space="preserve"> 5GS</w:t>
            </w:r>
            <w:r w:rsidR="00AA611C">
              <w:rPr>
                <w:b w:val="0"/>
                <w:lang w:val="en-US"/>
              </w:rPr>
              <w:t xml:space="preserve"> </w:t>
            </w:r>
            <w:proofErr w:type="spellStart"/>
            <w:r w:rsidRPr="00AA611C">
              <w:rPr>
                <w:b w:val="0"/>
                <w:lang w:val="en-US"/>
              </w:rPr>
              <w:t>Optimisation</w:t>
            </w:r>
            <w:proofErr w:type="spellEnd"/>
            <w:r w:rsidRPr="00AA611C">
              <w:rPr>
                <w:b w:val="0"/>
                <w:lang w:val="en-US"/>
              </w:rPr>
              <w:t xml:space="preserve"> for both </w:t>
            </w:r>
            <w:proofErr w:type="spellStart"/>
            <w:r w:rsidRPr="00AA611C">
              <w:rPr>
                <w:b w:val="0"/>
                <w:lang w:val="en-US"/>
              </w:rPr>
              <w:t>eMTC</w:t>
            </w:r>
            <w:proofErr w:type="spellEnd"/>
            <w:r w:rsidRPr="00AA611C">
              <w:rPr>
                <w:b w:val="0"/>
                <w:lang w:val="en-US"/>
              </w:rPr>
              <w:t xml:space="preserve"> and NB-IoT</w:t>
            </w:r>
            <w:r w:rsidRPr="00AA611C">
              <w:rPr>
                <w:lang w:val="en-US"/>
              </w:rPr>
              <w:t>.</w:t>
            </w:r>
          </w:p>
          <w:p w14:paraId="6E53669B" w14:textId="57B2B836"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p>
          <w:p w14:paraId="2633D671" w14:textId="240B37DB" w:rsidR="005126DF" w:rsidRPr="00E004E1" w:rsidRDefault="005126DF" w:rsidP="005126DF">
            <w:pPr>
              <w:pStyle w:val="Agreement"/>
              <w:rPr>
                <w:b w:val="0"/>
                <w:lang w:val="en-US"/>
              </w:rPr>
            </w:pPr>
            <w:r w:rsidRPr="00E004E1">
              <w:rPr>
                <w:b w:val="0"/>
                <w:lang w:val="en-US"/>
              </w:rPr>
              <w:t xml:space="preserve">For NB-IoT and </w:t>
            </w:r>
            <w:proofErr w:type="spellStart"/>
            <w:r w:rsidRPr="00E004E1">
              <w:rPr>
                <w:b w:val="0"/>
                <w:lang w:val="en-US"/>
              </w:rPr>
              <w:t>eMTC</w:t>
            </w:r>
            <w:proofErr w:type="spellEnd"/>
            <w:r w:rsidRPr="00E004E1">
              <w:rPr>
                <w:b w:val="0"/>
                <w:lang w:val="en-US"/>
              </w:rPr>
              <w:t xml:space="preserve"> connected to 5GC, the EPS UP-EDT procedure is used.</w:t>
            </w:r>
          </w:p>
          <w:p w14:paraId="5D34031C" w14:textId="03C1FB10" w:rsidR="005126DF" w:rsidRDefault="005126DF" w:rsidP="005126DF">
            <w:pPr>
              <w:pStyle w:val="Agreement"/>
              <w:rPr>
                <w:b w:val="0"/>
                <w:lang w:val="en-US"/>
              </w:rPr>
            </w:pPr>
            <w:r w:rsidRPr="00E004E1">
              <w:rPr>
                <w:b w:val="0"/>
              </w:rPr>
              <w:t xml:space="preserve">For NB-IoT and </w:t>
            </w:r>
            <w:proofErr w:type="spellStart"/>
            <w:r w:rsidRPr="00E004E1">
              <w:rPr>
                <w:b w:val="0"/>
              </w:rPr>
              <w:t>eMTC</w:t>
            </w:r>
            <w:proofErr w:type="spellEnd"/>
            <w:r w:rsidRPr="00E004E1">
              <w:rPr>
                <w:b w:val="0"/>
              </w:rPr>
              <w:t xml:space="preserve"> connected to 5GC, security is not deactivated and SRB1 is not suspended at EDT fallback for UP-EDT</w:t>
            </w:r>
            <w:r w:rsidRPr="00E004E1">
              <w:rPr>
                <w:b w:val="0"/>
                <w:lang w:val="en-US"/>
              </w:rPr>
              <w:t>.</w:t>
            </w:r>
          </w:p>
          <w:p w14:paraId="43C93C86" w14:textId="2C6495CA" w:rsidR="00F36C85" w:rsidRPr="004E0D36" w:rsidRDefault="001F7F1B" w:rsidP="004E0D36">
            <w:pPr>
              <w:rPr>
                <w:b/>
                <w:lang w:val="en-US"/>
              </w:rPr>
            </w:pPr>
            <w:hyperlink r:id="rId20" w:history="1">
              <w:r w:rsidR="00F36C85" w:rsidRPr="004E0D36">
                <w:rPr>
                  <w:rStyle w:val="Hyperlink"/>
                </w:rPr>
                <w:t>R2-1914045</w:t>
              </w:r>
            </w:hyperlink>
            <w:r w:rsidR="00F36C85" w:rsidRPr="004E0D36">
              <w:tab/>
            </w:r>
            <w:r w:rsidR="00F36C85" w:rsidRPr="004E0D36">
              <w:rPr>
                <w:rFonts w:cs="Arial"/>
              </w:rPr>
              <w:t xml:space="preserve">LS on RAN2 agreements for 5GC </w:t>
            </w:r>
            <w:proofErr w:type="spellStart"/>
            <w:r w:rsidR="00F36C85" w:rsidRPr="004E0D36">
              <w:rPr>
                <w:rFonts w:cs="Arial"/>
              </w:rPr>
              <w:t>CIoT</w:t>
            </w:r>
            <w:proofErr w:type="spellEnd"/>
            <w:r w:rsidR="00F36C85" w:rsidRPr="004E0D36">
              <w:rPr>
                <w:rFonts w:cs="Arial"/>
              </w:rPr>
              <w:tab/>
            </w:r>
            <w:proofErr w:type="spellStart"/>
            <w:r w:rsidR="00F36C85" w:rsidRPr="004E0D36">
              <w:rPr>
                <w:rFonts w:cs="Arial"/>
              </w:rPr>
              <w:t>LSout</w:t>
            </w:r>
            <w:proofErr w:type="spellEnd"/>
            <w:r w:rsidR="00F36C85" w:rsidRPr="004E0D36">
              <w:rPr>
                <w:rFonts w:cs="Arial"/>
              </w:rPr>
              <w:tab/>
              <w:t xml:space="preserve">Rel-16 </w:t>
            </w:r>
            <w:r w:rsidR="00F36C85" w:rsidRPr="004E0D36">
              <w:rPr>
                <w:rFonts w:cs="Arial"/>
              </w:rPr>
              <w:tab/>
            </w:r>
            <w:r w:rsidR="005634DF" w:rsidRPr="004E0D36">
              <w:rPr>
                <w:rFonts w:cs="Arial"/>
                <w:bCs/>
              </w:rPr>
              <w:t>LTE_eMTC5-Core, NB_IOTenh3-Core</w:t>
            </w:r>
            <w:r w:rsidR="005634DF" w:rsidRPr="00FA5876">
              <w:rPr>
                <w:noProof/>
              </w:rPr>
              <w:t xml:space="preserve"> </w:t>
            </w:r>
            <w:r w:rsidR="00F36C85" w:rsidRPr="00D23532">
              <w:rPr>
                <w:noProof/>
              </w:rPr>
              <w:tab/>
              <w:t>To:RAN3.</w:t>
            </w:r>
          </w:p>
          <w:p w14:paraId="11D08C29" w14:textId="77777777" w:rsidR="00F00FEC" w:rsidRPr="004E0D36" w:rsidRDefault="00F00FEC" w:rsidP="004E0D36">
            <w:pPr>
              <w:rPr>
                <w:b/>
                <w:sz w:val="4"/>
                <w:szCs w:val="4"/>
                <w:lang w:val="en-US"/>
              </w:rPr>
            </w:pPr>
          </w:p>
          <w:p w14:paraId="64322A05" w14:textId="52C0D06E" w:rsidR="001A075D" w:rsidRPr="001A075D" w:rsidRDefault="001A075D" w:rsidP="001A075D">
            <w:pPr>
              <w:spacing w:before="60"/>
              <w:ind w:left="1259" w:hanging="1259"/>
              <w:rPr>
                <w:rFonts w:cs="Arial"/>
                <w:bCs/>
              </w:rPr>
            </w:pPr>
            <w:r w:rsidRPr="004E0D36">
              <w:rPr>
                <w:rFonts w:cs="Arial"/>
                <w:bCs/>
              </w:rPr>
              <w:t xml:space="preserve">Support of RRC_INACTIVE and </w:t>
            </w:r>
            <w:proofErr w:type="spellStart"/>
            <w:r w:rsidRPr="004E0D36">
              <w:rPr>
                <w:rFonts w:cs="Arial"/>
                <w:bCs/>
              </w:rPr>
              <w:t>eDRX</w:t>
            </w:r>
            <w:proofErr w:type="spellEnd"/>
            <w:r w:rsidRPr="004E0D36">
              <w:rPr>
                <w:rFonts w:cs="Arial"/>
                <w:bCs/>
              </w:rPr>
              <w:t xml:space="preserve"> in CM-CONNECTED</w:t>
            </w:r>
            <w:r w:rsidRPr="001A075D">
              <w:rPr>
                <w:rFonts w:cs="Arial"/>
                <w:bCs/>
              </w:rPr>
              <w:t>:</w:t>
            </w:r>
          </w:p>
          <w:p w14:paraId="7382EBE9" w14:textId="18D169ED" w:rsidR="001A075D" w:rsidRPr="004E0D36" w:rsidRDefault="00581103" w:rsidP="00C20372">
            <w:pPr>
              <w:pStyle w:val="Agreement"/>
              <w:numPr>
                <w:ilvl w:val="0"/>
                <w:numId w:val="0"/>
              </w:numPr>
              <w:ind w:left="1619" w:hanging="360"/>
              <w:rPr>
                <w:b w:val="0"/>
                <w:lang w:val="en-US"/>
              </w:rPr>
            </w:pPr>
            <w:r w:rsidRPr="004E0D36">
              <w:rPr>
                <w:b w:val="0"/>
                <w:lang w:val="en-US"/>
              </w:rPr>
              <w:t xml:space="preserve">For </w:t>
            </w:r>
            <w:proofErr w:type="spellStart"/>
            <w:r w:rsidRPr="004E0D36">
              <w:rPr>
                <w:b w:val="0"/>
                <w:lang w:val="en-US"/>
              </w:rPr>
              <w:t>eMTC</w:t>
            </w:r>
            <w:proofErr w:type="spellEnd"/>
            <w:r w:rsidRPr="004E0D36">
              <w:rPr>
                <w:b w:val="0"/>
                <w:lang w:val="en-US"/>
              </w:rPr>
              <w:t xml:space="preserve"> when connected to 5GC</w:t>
            </w:r>
            <w:r w:rsidR="001A075D" w:rsidRPr="004E0D36">
              <w:rPr>
                <w:b w:val="0"/>
                <w:lang w:val="en-US"/>
              </w:rPr>
              <w:t>:</w:t>
            </w:r>
          </w:p>
          <w:p w14:paraId="34D96CC2" w14:textId="02BF5728" w:rsidR="00581103" w:rsidRPr="004E0D36" w:rsidRDefault="00581103" w:rsidP="00C20372">
            <w:pPr>
              <w:pStyle w:val="Agreement"/>
              <w:rPr>
                <w:b w:val="0"/>
                <w:lang w:val="en-US"/>
              </w:rPr>
            </w:pPr>
            <w:r w:rsidRPr="004E0D36">
              <w:rPr>
                <w:b w:val="0"/>
                <w:lang w:val="en-US"/>
              </w:rPr>
              <w:t>The Rel-15 suspension/ resumption procedure to/from RRC_INACTIVE applies.</w:t>
            </w:r>
          </w:p>
          <w:p w14:paraId="255E2630" w14:textId="2FB5F5B3" w:rsidR="00162615" w:rsidRPr="004E0D36" w:rsidRDefault="00B1495D" w:rsidP="00162615">
            <w:pPr>
              <w:pStyle w:val="Agreement"/>
              <w:rPr>
                <w:b w:val="0"/>
                <w:lang w:val="en-US"/>
              </w:rPr>
            </w:pPr>
            <w:proofErr w:type="spellStart"/>
            <w:r w:rsidRPr="004E0D36">
              <w:rPr>
                <w:b w:val="0"/>
                <w:lang w:val="en-US"/>
              </w:rPr>
              <w:t>eMTC</w:t>
            </w:r>
            <w:proofErr w:type="spellEnd"/>
            <w:r w:rsidRPr="004E0D36">
              <w:rPr>
                <w:b w:val="0"/>
                <w:lang w:val="en-US"/>
              </w:rPr>
              <w:t xml:space="preserve"> UEs in RRC_INACTIVE monitor RAN initiated paging and CN initiated paging via I-RNTI and 5G-S-TMSI respectively.</w:t>
            </w:r>
          </w:p>
          <w:p w14:paraId="34601914" w14:textId="18D11592" w:rsidR="00B1495D" w:rsidRPr="00AF52B3" w:rsidRDefault="00C678F4" w:rsidP="00B1495D">
            <w:pPr>
              <w:pStyle w:val="Agreement"/>
              <w:rPr>
                <w:b w:val="0"/>
                <w:lang w:val="en-US"/>
              </w:rPr>
            </w:pPr>
            <w:r w:rsidRPr="00AF52B3">
              <w:rPr>
                <w:b w:val="0"/>
                <w:lang w:val="en-US"/>
              </w:rPr>
              <w:t xml:space="preserve">Upon reception of CN paging in RRC_INACTIVE, </w:t>
            </w:r>
            <w:proofErr w:type="spellStart"/>
            <w:r w:rsidRPr="00AF52B3">
              <w:rPr>
                <w:b w:val="0"/>
                <w:lang w:val="en-US"/>
              </w:rPr>
              <w:t>eMTC</w:t>
            </w:r>
            <w:proofErr w:type="spellEnd"/>
            <w:r w:rsidRPr="00AF52B3">
              <w:rPr>
                <w:b w:val="0"/>
                <w:lang w:val="en-US"/>
              </w:rPr>
              <w:t xml:space="preserve"> UE moves to RRC_IDLE without suspension</w:t>
            </w:r>
            <w:r w:rsidR="00B1495D" w:rsidRPr="00AF52B3">
              <w:rPr>
                <w:b w:val="0"/>
                <w:lang w:val="en-US"/>
              </w:rPr>
              <w:t>.</w:t>
            </w:r>
          </w:p>
          <w:p w14:paraId="1250DD40" w14:textId="75508828" w:rsidR="00B1495D" w:rsidRPr="00AF52B3" w:rsidRDefault="00C678F4" w:rsidP="00B1495D">
            <w:pPr>
              <w:pStyle w:val="Agreement"/>
              <w:rPr>
                <w:b w:val="0"/>
                <w:lang w:val="en-US"/>
              </w:rPr>
            </w:pPr>
            <w:r w:rsidRPr="00AF52B3">
              <w:rPr>
                <w:b w:val="0"/>
                <w:lang w:val="en-US"/>
              </w:rPr>
              <w:t xml:space="preserve">For </w:t>
            </w:r>
            <w:proofErr w:type="spellStart"/>
            <w:r w:rsidRPr="00AF52B3">
              <w:rPr>
                <w:b w:val="0"/>
                <w:lang w:val="en-US"/>
              </w:rPr>
              <w:t>eMTC</w:t>
            </w:r>
            <w:proofErr w:type="spellEnd"/>
            <w:r w:rsidRPr="00AF52B3">
              <w:rPr>
                <w:b w:val="0"/>
                <w:lang w:val="en-US"/>
              </w:rPr>
              <w:t xml:space="preserve">, </w:t>
            </w:r>
            <w:r w:rsidRPr="00AF52B3">
              <w:rPr>
                <w:b w:val="0"/>
                <w:i/>
                <w:lang w:val="en-US"/>
              </w:rPr>
              <w:t>ran-</w:t>
            </w:r>
            <w:proofErr w:type="spellStart"/>
            <w:r w:rsidRPr="00AF52B3">
              <w:rPr>
                <w:b w:val="0"/>
                <w:i/>
                <w:lang w:val="en-US"/>
              </w:rPr>
              <w:t>PagingCycle</w:t>
            </w:r>
            <w:proofErr w:type="spellEnd"/>
            <w:r w:rsidRPr="00AF52B3">
              <w:rPr>
                <w:b w:val="0"/>
                <w:lang w:val="en-US"/>
              </w:rPr>
              <w:t xml:space="preserve"> is extended with values rf512 and rf1024</w:t>
            </w:r>
            <w:r w:rsidR="00B1495D" w:rsidRPr="00AF52B3">
              <w:rPr>
                <w:b w:val="0"/>
                <w:lang w:val="en-US"/>
              </w:rPr>
              <w:t>.</w:t>
            </w:r>
          </w:p>
          <w:p w14:paraId="4344A170" w14:textId="2F656DFC" w:rsidR="00B1495D" w:rsidRPr="00AF52B3" w:rsidRDefault="00C678F4" w:rsidP="00B1495D">
            <w:pPr>
              <w:pStyle w:val="Agreement"/>
              <w:rPr>
                <w:b w:val="0"/>
                <w:lang w:val="en-US"/>
              </w:rPr>
            </w:pPr>
            <w:r w:rsidRPr="00AF52B3">
              <w:rPr>
                <w:b w:val="0"/>
              </w:rPr>
              <w:t xml:space="preserve">The RNA configuration and RNA update procedure in Rel-15 RRC_INACTIVE apply to </w:t>
            </w:r>
            <w:proofErr w:type="spellStart"/>
            <w:r w:rsidRPr="00AF52B3">
              <w:rPr>
                <w:b w:val="0"/>
              </w:rPr>
              <w:t>eMTC</w:t>
            </w:r>
            <w:proofErr w:type="spellEnd"/>
            <w:r w:rsidR="00B1495D" w:rsidRPr="00AF52B3">
              <w:rPr>
                <w:b w:val="0"/>
                <w:lang w:val="en-US"/>
              </w:rPr>
              <w:t>.</w:t>
            </w:r>
          </w:p>
          <w:p w14:paraId="3AF22093" w14:textId="2DE45C79" w:rsidR="00B1495D" w:rsidRPr="00AF52B3" w:rsidRDefault="00C678F4" w:rsidP="00B1495D">
            <w:pPr>
              <w:pStyle w:val="Agreement"/>
              <w:rPr>
                <w:b w:val="0"/>
                <w:lang w:val="en-US"/>
              </w:rPr>
            </w:pPr>
            <w:r w:rsidRPr="00AF52B3">
              <w:rPr>
                <w:b w:val="0"/>
              </w:rPr>
              <w:t>The resume cause ‘</w:t>
            </w:r>
            <w:r w:rsidRPr="00AF52B3">
              <w:rPr>
                <w:b w:val="0"/>
                <w:i/>
              </w:rPr>
              <w:t>ran-Update</w:t>
            </w:r>
            <w:r w:rsidRPr="00AF52B3">
              <w:rPr>
                <w:b w:val="0"/>
              </w:rPr>
              <w:t xml:space="preserve">’ is applicable to </w:t>
            </w:r>
            <w:proofErr w:type="spellStart"/>
            <w:r w:rsidRPr="00AF52B3">
              <w:rPr>
                <w:b w:val="0"/>
              </w:rPr>
              <w:t>eMTC</w:t>
            </w:r>
            <w:proofErr w:type="spellEnd"/>
            <w:r w:rsidRPr="00AF52B3">
              <w:rPr>
                <w:b w:val="0"/>
              </w:rPr>
              <w:t xml:space="preserve"> UEs connected to 5GC that support RRC_INACTIVE</w:t>
            </w:r>
            <w:r w:rsidR="00B1495D" w:rsidRPr="00AF52B3">
              <w:rPr>
                <w:b w:val="0"/>
                <w:lang w:val="en-US"/>
              </w:rPr>
              <w:t>.</w:t>
            </w:r>
          </w:p>
          <w:p w14:paraId="75D88DE7" w14:textId="70EE2212" w:rsidR="00B1495D" w:rsidRPr="00AF52B3" w:rsidRDefault="00C678F4" w:rsidP="00B1495D">
            <w:pPr>
              <w:pStyle w:val="Agreement"/>
              <w:rPr>
                <w:b w:val="0"/>
                <w:lang w:val="en-US"/>
              </w:rPr>
            </w:pPr>
            <w:r w:rsidRPr="00AF52B3">
              <w:rPr>
                <w:b w:val="0"/>
              </w:rPr>
              <w:t xml:space="preserve">IDLE mode cell selection/reselection criteria and measurement rules also apply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0FC8C358" w14:textId="34027B00" w:rsidR="00B1495D" w:rsidRPr="00AF52B3" w:rsidRDefault="00C678F4" w:rsidP="00B1495D">
            <w:pPr>
              <w:pStyle w:val="Agreement"/>
              <w:rPr>
                <w:b w:val="0"/>
                <w:lang w:val="en-US"/>
              </w:rPr>
            </w:pPr>
            <w:r w:rsidRPr="00AF52B3">
              <w:rPr>
                <w:b w:val="0"/>
              </w:rPr>
              <w:t xml:space="preserve">Neighbouring cell relaxed monitoring is also applicable in RRC_INACTIVE state for </w:t>
            </w:r>
            <w:proofErr w:type="spellStart"/>
            <w:r w:rsidRPr="00AF52B3">
              <w:rPr>
                <w:b w:val="0"/>
              </w:rPr>
              <w:t>eMTC</w:t>
            </w:r>
            <w:proofErr w:type="spellEnd"/>
            <w:r w:rsidRPr="00AF52B3">
              <w:rPr>
                <w:b w:val="0"/>
              </w:rPr>
              <w:t xml:space="preserve"> UEs connected to 5GC</w:t>
            </w:r>
            <w:r w:rsidR="00B1495D" w:rsidRPr="00AF52B3">
              <w:rPr>
                <w:b w:val="0"/>
                <w:lang w:val="en-US"/>
              </w:rPr>
              <w:t>.</w:t>
            </w:r>
          </w:p>
          <w:p w14:paraId="23FAB427" w14:textId="0DEC4EDA" w:rsidR="00B1495D" w:rsidRPr="00AF52B3" w:rsidRDefault="00C678F4" w:rsidP="00B1495D">
            <w:pPr>
              <w:pStyle w:val="Agreement"/>
              <w:rPr>
                <w:b w:val="0"/>
                <w:lang w:val="en-US"/>
              </w:rPr>
            </w:pPr>
            <w:r w:rsidRPr="00AF52B3">
              <w:rPr>
                <w:b w:val="0"/>
              </w:rPr>
              <w:t xml:space="preserve">Indication in SIB2-BR to indicate that the </w:t>
            </w:r>
            <w:proofErr w:type="spellStart"/>
            <w:r w:rsidRPr="00AF52B3">
              <w:rPr>
                <w:b w:val="0"/>
              </w:rPr>
              <w:t>eNB</w:t>
            </w:r>
            <w:proofErr w:type="spellEnd"/>
            <w:r w:rsidRPr="00AF52B3">
              <w:rPr>
                <w:b w:val="0"/>
              </w:rPr>
              <w:t xml:space="preserve"> supports RRC_INACTIVE can be implicit</w:t>
            </w:r>
            <w:r w:rsidR="00B1495D" w:rsidRPr="00AF52B3">
              <w:rPr>
                <w:b w:val="0"/>
                <w:lang w:val="en-US"/>
              </w:rPr>
              <w:t>.</w:t>
            </w:r>
          </w:p>
          <w:p w14:paraId="63DE03F3" w14:textId="01D843D4" w:rsidR="00B1495D" w:rsidRPr="00AF52B3" w:rsidRDefault="00C678F4" w:rsidP="00B1495D">
            <w:pPr>
              <w:pStyle w:val="Agreement"/>
              <w:rPr>
                <w:b w:val="0"/>
                <w:lang w:val="en-US"/>
              </w:rPr>
            </w:pPr>
            <w:r w:rsidRPr="00AF52B3">
              <w:rPr>
                <w:b w:val="0"/>
              </w:rPr>
              <w:t xml:space="preserve">If a UE in RRC_INACTIVE moves to an </w:t>
            </w:r>
            <w:proofErr w:type="spellStart"/>
            <w:r w:rsidRPr="00AF52B3">
              <w:rPr>
                <w:b w:val="0"/>
              </w:rPr>
              <w:t>eNB</w:t>
            </w:r>
            <w:proofErr w:type="spellEnd"/>
            <w:r w:rsidRPr="00AF52B3">
              <w:rPr>
                <w:b w:val="0"/>
              </w:rPr>
              <w:t xml:space="preserve"> that does not support RRC_INACTIVE, the UE enters RRC_IDLE, i.e. not suspended state</w:t>
            </w:r>
            <w:r w:rsidR="00B1495D" w:rsidRPr="00AF52B3">
              <w:rPr>
                <w:b w:val="0"/>
                <w:lang w:val="en-US"/>
              </w:rPr>
              <w:t>.</w:t>
            </w:r>
          </w:p>
          <w:p w14:paraId="574A5B91" w14:textId="65201D89" w:rsidR="00B1495D" w:rsidRPr="00AF52B3" w:rsidRDefault="00C678F4" w:rsidP="00B1495D">
            <w:pPr>
              <w:pStyle w:val="Agreement"/>
              <w:rPr>
                <w:b w:val="0"/>
                <w:lang w:val="en-US"/>
              </w:rPr>
            </w:pPr>
            <w:r w:rsidRPr="00AF52B3">
              <w:rPr>
                <w:b w:val="0"/>
              </w:rPr>
              <w:t>No additional capability is needed to indicate support for short extended DRX operation in RRC_INACTIVE state</w:t>
            </w:r>
            <w:r w:rsidR="00B1495D" w:rsidRPr="00AF52B3">
              <w:rPr>
                <w:b w:val="0"/>
                <w:lang w:val="en-US"/>
              </w:rPr>
              <w:t>.</w:t>
            </w:r>
          </w:p>
          <w:p w14:paraId="5AA79ECB" w14:textId="46D4DF2C" w:rsidR="00B1495D" w:rsidRDefault="00C678F4" w:rsidP="00B1495D">
            <w:pPr>
              <w:pStyle w:val="Agreement"/>
              <w:rPr>
                <w:b w:val="0"/>
                <w:lang w:val="en-US"/>
              </w:rPr>
            </w:pPr>
            <w:r w:rsidRPr="00AF52B3">
              <w:rPr>
                <w:b w:val="0"/>
              </w:rPr>
              <w:t>EDT is not supported in RRC_INACTIVE in Rel-16</w:t>
            </w:r>
            <w:r w:rsidR="00B1495D" w:rsidRPr="00AF52B3">
              <w:rPr>
                <w:b w:val="0"/>
                <w:lang w:val="en-US"/>
              </w:rPr>
              <w:t>.</w:t>
            </w:r>
          </w:p>
          <w:p w14:paraId="329D5038" w14:textId="0423EFA9" w:rsidR="0022747D" w:rsidRPr="006D17E5" w:rsidRDefault="0022747D" w:rsidP="004E0D36">
            <w:pPr>
              <w:pStyle w:val="Agreement"/>
              <w:numPr>
                <w:ilvl w:val="0"/>
                <w:numId w:val="0"/>
              </w:numPr>
              <w:rPr>
                <w:rFonts w:cs="Arial"/>
                <w:lang w:eastAsia="ja-JP"/>
              </w:rPr>
            </w:pP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55C4C73A" w14:textId="6EC0F53E" w:rsidR="00E75BA0" w:rsidRPr="00874B5A" w:rsidRDefault="00613E14" w:rsidP="00140B7C">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140B7C">
              <w:rPr>
                <w:rFonts w:eastAsia="MS Mincho" w:cs="Arial"/>
                <w:highlight w:val="green"/>
                <w:lang w:val="en-US" w:eastAsia="ja-JP"/>
              </w:rPr>
              <w:t>7</w:t>
            </w:r>
            <w:r w:rsidR="00D02E68">
              <w:rPr>
                <w:rFonts w:eastAsia="MS Mincho" w:cs="Arial"/>
                <w:highlight w:val="green"/>
                <w:lang w:val="en-US" w:eastAsia="ja-JP"/>
              </w:rPr>
              <w:t>bis</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r w:rsidRPr="000E5176">
              <w:rPr>
                <w:b w:val="0"/>
              </w:rPr>
              <w:t>One week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1797C836" w:rsidR="00D1673C" w:rsidRPr="007C799D" w:rsidRDefault="007C799D" w:rsidP="00FE3719">
            <w:bookmarkStart w:id="6"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r w:rsidR="005472F2" w:rsidRPr="00874B5A">
              <w:rPr>
                <w:rFonts w:eastAsia="MS Mincho" w:cs="Arial"/>
                <w:highlight w:val="green"/>
                <w:lang w:val="en-US" w:eastAsia="ja-JP"/>
              </w:rPr>
              <w:t>#</w:t>
            </w:r>
            <w:r w:rsidR="005472F2">
              <w:rPr>
                <w:rFonts w:eastAsia="MS Mincho" w:cs="Arial"/>
                <w:highlight w:val="green"/>
                <w:lang w:val="en-US" w:eastAsia="ja-JP"/>
              </w:rPr>
              <w:t>10</w:t>
            </w:r>
            <w:r w:rsidR="00D1673C">
              <w:rPr>
                <w:rFonts w:eastAsia="MS Mincho" w:cs="Arial"/>
                <w:highlight w:val="green"/>
                <w:lang w:val="en-US" w:eastAsia="ja-JP"/>
              </w:rPr>
              <w:t>7</w:t>
            </w:r>
            <w:r w:rsidR="009C10E7">
              <w:rPr>
                <w:rFonts w:eastAsia="MS Mincho" w:cs="Arial"/>
                <w:highlight w:val="green"/>
                <w:lang w:val="en-US" w:eastAsia="ja-JP"/>
              </w:rPr>
              <w:t>bis</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5</w:t>
            </w:r>
            <w:r w:rsidR="00C11125">
              <w:rPr>
                <w:rFonts w:eastAsia="MS Mincho" w:cs="Arial"/>
                <w:lang w:val="en-US" w:eastAsia="ja-JP"/>
              </w:rPr>
              <w:t>)</w:t>
            </w:r>
            <w:r w:rsidR="00B7583D">
              <w:rPr>
                <w:rFonts w:eastAsia="MS Mincho" w:cs="Arial"/>
                <w:lang w:val="en-US" w:eastAsia="ja-JP"/>
              </w:rPr>
              <w:t>.</w:t>
            </w:r>
            <w:bookmarkEnd w:id="6"/>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873171">
            <w:pPr>
              <w:pStyle w:val="Agreement"/>
            </w:pPr>
            <w:r w:rsidRPr="000E5176">
              <w:t>The aim of UE grouping for WUS is reducing the false alarm probability.</w:t>
            </w:r>
          </w:p>
          <w:p w14:paraId="7C216128" w14:textId="3120546F" w:rsidR="00693AAE" w:rsidRPr="000E5176" w:rsidRDefault="00693AAE" w:rsidP="00873171">
            <w:pPr>
              <w:pStyle w:val="Agreement"/>
            </w:pPr>
            <w:r w:rsidRPr="000E5176">
              <w:t>At least UE_ID based grouping is supported for UE-Group based WUS. This doesn’t exclude other options.</w:t>
            </w:r>
          </w:p>
          <w:p w14:paraId="2799264E" w14:textId="1A770EE9" w:rsidR="00693AAE" w:rsidRPr="000E5176" w:rsidRDefault="00693AAE" w:rsidP="00873171">
            <w:pPr>
              <w:pStyle w:val="Agreement"/>
            </w:pPr>
            <w:r w:rsidRPr="000E5176">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873171">
            <w:pPr>
              <w:pStyle w:val="Agreement"/>
            </w:pPr>
            <w:r w:rsidRPr="00F91AEB">
              <w:t>Further discuss the benefit and feasibility of using service based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873171">
            <w:pPr>
              <w:pStyle w:val="Agreement"/>
            </w:pPr>
            <w:r w:rsidRPr="003164B2">
              <w:t>Can discuss group distribution further, including Rel-15/16 mechanism interaction, once we know more about number of groups and more about the grouping solution (e.g. service based parameters).</w:t>
            </w:r>
          </w:p>
          <w:p w14:paraId="2B5383E0" w14:textId="6EAC8D4C" w:rsidR="004955AF" w:rsidRDefault="003164B2" w:rsidP="00873171">
            <w:pPr>
              <w:pStyle w:val="Agreement"/>
            </w:pPr>
            <w:r w:rsidRPr="003164B2">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E15DC0" w:rsidRDefault="004955AF" w:rsidP="00873171">
            <w:pPr>
              <w:pStyle w:val="Agreement"/>
            </w:pPr>
            <w:r w:rsidRPr="00386484">
              <w:t xml:space="preserve">Feasibility of the solution based on the following attributes for deriving the service-type for GWUS can be studied </w:t>
            </w:r>
            <w:r w:rsidRPr="00E15DC0">
              <w:t>further</w:t>
            </w:r>
            <w:r w:rsidR="007F39F9" w:rsidRPr="00E15DC0">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164B2" w:rsidRDefault="00E5188D" w:rsidP="00873171">
            <w:pPr>
              <w:pStyle w:val="Agreement"/>
              <w:rPr>
                <w:lang w:eastAsia="en-US"/>
              </w:rPr>
            </w:pPr>
            <w:r w:rsidRPr="008322B2">
              <w:t>Additional grouping based on DRX/</w:t>
            </w:r>
            <w:proofErr w:type="spellStart"/>
            <w:r w:rsidRPr="008322B2">
              <w:t>eDRX</w:t>
            </w:r>
            <w:proofErr w:type="spellEnd"/>
            <w:r w:rsidRPr="008322B2">
              <w:t xml:space="preserve"> is not supported</w:t>
            </w:r>
            <w:r>
              <w:t>.</w:t>
            </w:r>
          </w:p>
          <w:p w14:paraId="0857AE6D" w14:textId="4239BACE" w:rsidR="00E5188D" w:rsidRPr="00E5188D" w:rsidRDefault="00E5188D" w:rsidP="00873171">
            <w:pPr>
              <w:pStyle w:val="Agreement"/>
            </w:pPr>
            <w:r w:rsidRPr="008322B2">
              <w:t>Coverage based grouping is not supported</w:t>
            </w:r>
            <w:r>
              <w:t>.</w:t>
            </w:r>
          </w:p>
          <w:p w14:paraId="1E65C18D" w14:textId="3BC04847" w:rsidR="0032392D" w:rsidRPr="00E5188D" w:rsidRDefault="00E5188D" w:rsidP="00873171">
            <w:pPr>
              <w:pStyle w:val="Agreement"/>
            </w:pPr>
            <w:r w:rsidRPr="008322B2">
              <w:t>Additional grouping based on gap is not supported</w:t>
            </w:r>
            <w:r>
              <w:t>.</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124B6A" w:rsidRDefault="00124B6A" w:rsidP="00873171">
            <w:pPr>
              <w:pStyle w:val="Agreement"/>
              <w:rPr>
                <w:lang w:eastAsia="en-US"/>
              </w:rPr>
            </w:pPr>
            <w:r w:rsidRPr="002C76F0">
              <w:t>WUS grouping based on paging probability is beneficial for improving false wake-up probability for UEs which are not frequently paged,</w:t>
            </w:r>
            <w:r>
              <w:t xml:space="preserve"> </w:t>
            </w:r>
            <w:r w:rsidRPr="002C76F0">
              <w:t>but may increase false wake-up probability for UEs which are frequently paged.</w:t>
            </w:r>
          </w:p>
          <w:p w14:paraId="0A1B98A1" w14:textId="07D0D512" w:rsidR="00124B6A" w:rsidRDefault="00124B6A" w:rsidP="00873171">
            <w:pPr>
              <w:pStyle w:val="Agreement"/>
            </w:pPr>
            <w:r w:rsidRPr="002C76F0">
              <w:t>Send an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1F7F1B" w:rsidP="002F147E">
            <w:pPr>
              <w:rPr>
                <w:lang w:eastAsia="en-GB"/>
              </w:rPr>
            </w:pPr>
            <w:hyperlink r:id="rId21"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To:SA2</w:t>
            </w:r>
            <w:r w:rsidR="00905929">
              <w:t xml:space="preserve">  Cc: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6F0C0A" w:rsidRDefault="006F0C0A" w:rsidP="00873171">
            <w:pPr>
              <w:pStyle w:val="Agreement"/>
              <w:rPr>
                <w:rFonts w:cs="Arial"/>
                <w:lang w:eastAsia="en-US"/>
              </w:rPr>
            </w:pPr>
            <w:r w:rsidRPr="006F0C0A">
              <w:t>Paging probability information is negotiated between the UE and MME via NAS signalling.</w:t>
            </w:r>
          </w:p>
          <w:p w14:paraId="354DAACA" w14:textId="21ABA5AF" w:rsidR="006F0C0A" w:rsidRPr="006F0C0A" w:rsidRDefault="006F0C0A" w:rsidP="00873171">
            <w:pPr>
              <w:pStyle w:val="Agreement"/>
            </w:pPr>
            <w:r w:rsidRPr="006F0C0A">
              <w:t>This paging probability information needs to be provided by S1 paging.</w:t>
            </w:r>
          </w:p>
          <w:p w14:paraId="1C1079B5" w14:textId="0E1EB2D8" w:rsidR="00903492" w:rsidRDefault="006F0C0A" w:rsidP="00873171">
            <w:pPr>
              <w:pStyle w:val="Agreement"/>
            </w:pPr>
            <w:proofErr w:type="spellStart"/>
            <w:r w:rsidRPr="006F0C0A">
              <w:t>eNB</w:t>
            </w:r>
            <w:proofErr w:type="spellEnd"/>
            <w:r w:rsidRPr="006F0C0A">
              <w:t xml:space="preserve"> configures, via broadcast, the relation between this paging probability information and WUS group on </w:t>
            </w:r>
            <w:proofErr w:type="spellStart"/>
            <w:r w:rsidRPr="006F0C0A">
              <w:t>Uu</w:t>
            </w:r>
            <w:proofErr w:type="spellEnd"/>
            <w:r w:rsidRPr="006F0C0A">
              <w:t xml:space="preserve"> interface.</w:t>
            </w:r>
          </w:p>
          <w:p w14:paraId="4ABFC83B" w14:textId="77777777" w:rsidR="00AF1CD7" w:rsidRPr="00AF1CD7" w:rsidRDefault="00AF1CD7" w:rsidP="00AF1CD7">
            <w:pPr>
              <w:rPr>
                <w:lang w:eastAsia="en-GB"/>
              </w:rPr>
            </w:pPr>
          </w:p>
          <w:p w14:paraId="034876B6" w14:textId="32DE8C8F" w:rsidR="0097275B" w:rsidRDefault="001F7F1B" w:rsidP="004955AF">
            <w:hyperlink r:id="rId22"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FFS: A WUS group cannot be mapped to both UEs using UE-ID based only and UEs using UE-ID + paging probability based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If both Release 15 WUS and Release 16 WUS are configured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08406A2F" w14:textId="65A6B360" w:rsidR="009C10E7" w:rsidRPr="007A45B3" w:rsidRDefault="009C10E7" w:rsidP="007A45B3">
            <w:pPr>
              <w:pStyle w:val="Agreement"/>
              <w:numPr>
                <w:ilvl w:val="0"/>
                <w:numId w:val="0"/>
              </w:numPr>
              <w:ind w:left="1619"/>
              <w:rPr>
                <w:rFonts w:cs="Arial"/>
                <w:lang w:eastAsia="en-US"/>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For some cases L1 signalling is sufficient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RAN2 assumes that the configuration for D-PUR provided by RRC signalling is not updated via L1 signalling, and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The RNTI used for D-PUR is signalled together with other D-PUR configuration.</w:t>
            </w:r>
          </w:p>
          <w:p w14:paraId="04C1B1B9" w14:textId="77777777" w:rsidR="00CB6C8E" w:rsidRPr="00223C1B" w:rsidRDefault="00CB6C8E" w:rsidP="002C76F0">
            <w:pPr>
              <w:rPr>
                <w:sz w:val="8"/>
                <w:szCs w:val="8"/>
              </w:rPr>
            </w:pPr>
          </w:p>
          <w:p w14:paraId="237CD9FF" w14:textId="77777777" w:rsidR="002C76F0" w:rsidRPr="00A940DC" w:rsidRDefault="001F7F1B" w:rsidP="002C76F0">
            <w:hyperlink r:id="rId23"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PUR configuration can be provided without PUR Configuration Request from the UE, therefore optional radio access capabilities (separate for UP and CP) to indicate UE is capable of performing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In case PUR (re)configuration is provided in RRC Connection release, no additional explicit success/failure indication is introduced, i.e., existing methods are sufficient.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PUR request includes optional indication that L1 ACK is sufficient.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For CP, similar to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Sending RRC Connection request without the CP data is not excluded due to this</w:t>
            </w:r>
            <w:r w:rsidRPr="0098169A">
              <w:rPr>
                <w:b w:val="0"/>
                <w:highlight w:val="yellow"/>
              </w:rPr>
              <w:t>.</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2C15903F" w14:textId="4D39A072" w:rsidR="008D0985" w:rsidRPr="002C76F0" w:rsidRDefault="008D0985"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RAN2 understanding is that the purpose of SON/ANR reporting in NB-IoT is network optimisation rather than immediately updating neighbour relations like with LTE ANR, and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When the UE  is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69066DE6" w14:textId="0F818FCA" w:rsidR="009D2EB8" w:rsidRPr="000A79E2" w:rsidRDefault="009D2EB8" w:rsidP="00386484">
            <w:pPr>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1F7F1B" w:rsidP="00F76A9F">
            <w:pPr>
              <w:pStyle w:val="Doc-title"/>
            </w:pPr>
            <w:hyperlink r:id="rId24"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1F7F1B" w:rsidP="00F76A9F">
            <w:pPr>
              <w:pStyle w:val="Doc-title"/>
            </w:pPr>
            <w:hyperlink r:id="rId25"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1F7F1B" w:rsidP="000C2FFA">
            <w:hyperlink r:id="rId26"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t>To:RAN4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to the carrier where the UE performs the random access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1F7F1B" w:rsidP="000C2FFA">
            <w:hyperlink r:id="rId27"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t>To:RAN1,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Design the MAC CE DL Channel quality report with 4 reserved bits and one 4 bit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44B23F1A" w14:textId="720A80BC" w:rsidR="0051522B" w:rsidRPr="001D44F6" w:rsidRDefault="0051522B" w:rsidP="00A14454">
            <w:pPr>
              <w:pStyle w:val="Agreement"/>
              <w:numPr>
                <w:ilvl w:val="0"/>
                <w:numId w:val="0"/>
              </w:numPr>
              <w:ind w:left="1619"/>
            </w:pP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7" w:name="_Toc527988866"/>
            <w:bookmarkStart w:id="8" w:name="_Toc527989186"/>
            <w:bookmarkStart w:id="9" w:name="_Toc528671086"/>
            <w:r w:rsidRPr="00997AE0">
              <w:rPr>
                <w:b w:val="0"/>
              </w:rPr>
              <w:t xml:space="preserve">Indicate whether each LTE neighbour frequency supports </w:t>
            </w:r>
            <w:proofErr w:type="spellStart"/>
            <w:r w:rsidRPr="00997AE0">
              <w:rPr>
                <w:b w:val="0"/>
              </w:rPr>
              <w:t>eMTC</w:t>
            </w:r>
            <w:bookmarkEnd w:id="7"/>
            <w:bookmarkEnd w:id="8"/>
            <w:bookmarkEnd w:id="9"/>
            <w:proofErr w:type="spellEnd"/>
            <w:r w:rsidRPr="00997AE0">
              <w:rPr>
                <w:b w:val="0"/>
              </w:rPr>
              <w:t xml:space="preserve">/LTE/both. </w:t>
            </w:r>
          </w:p>
          <w:p w14:paraId="410D8DD1" w14:textId="79C0D672" w:rsidR="000E3879" w:rsidRPr="00997AE0" w:rsidRDefault="000E3879" w:rsidP="00DC4001">
            <w:pPr>
              <w:pStyle w:val="Agreement"/>
              <w:rPr>
                <w:b w:val="0"/>
              </w:rPr>
            </w:pPr>
            <w:bookmarkStart w:id="10" w:name="_Toc527988867"/>
            <w:bookmarkStart w:id="11" w:name="_Toc527989187"/>
            <w:bookmarkStart w:id="12" w:name="_Toc528671087"/>
            <w:r w:rsidRPr="00997AE0">
              <w:rPr>
                <w:b w:val="0"/>
              </w:rPr>
              <w:t>Indicate whether each GERAN neighbour frequency supports EC-GSM/PEO</w:t>
            </w:r>
            <w:bookmarkEnd w:id="10"/>
            <w:bookmarkEnd w:id="11"/>
            <w:bookmarkEnd w:id="12"/>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1F7F1B" w:rsidP="00A00D10">
            <w:hyperlink r:id="rId28"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t>To:</w:t>
            </w:r>
            <w:r w:rsidR="00A00B7E">
              <w:t>RAN6</w:t>
            </w:r>
          </w:p>
          <w:p w14:paraId="2A18B1D1" w14:textId="77777777" w:rsidR="003B30CB" w:rsidRPr="00A14454" w:rsidRDefault="003B30CB" w:rsidP="003B30CB">
            <w:pPr>
              <w:rPr>
                <w:rFonts w:eastAsia="MS Mincho" w:cs="Arial"/>
                <w:sz w:val="4"/>
                <w:szCs w:val="4"/>
                <w:highlight w:val="green"/>
                <w:lang w:val="en-US" w:eastAsia="ja-JP"/>
              </w:rPr>
            </w:pPr>
          </w:p>
          <w:p w14:paraId="4A59EB63" w14:textId="306E8B6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r w:rsidRPr="008322B2">
              <w:rPr>
                <w:rFonts w:eastAsia="MS Mincho" w:cs="Arial"/>
                <w:lang w:val="en-US" w:eastAsia="ja-JP"/>
              </w:rPr>
              <w:t xml:space="preserve"> None.</w:t>
            </w:r>
          </w:p>
          <w:p w14:paraId="52B5962E" w14:textId="5E93F2F1" w:rsidR="003B30CB" w:rsidRPr="00140A3F" w:rsidRDefault="003B30CB" w:rsidP="00A00D10">
            <w:pPr>
              <w:rPr>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3E6BDF11" w14:textId="4E027488" w:rsidR="000158B8" w:rsidRDefault="000158B8"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1356E0">
              <w:rPr>
                <w:rFonts w:eastAsia="MS Mincho" w:cs="Arial"/>
                <w:highlight w:val="green"/>
                <w:lang w:val="en-US" w:eastAsia="ja-JP"/>
              </w:rPr>
              <w:t>7</w:t>
            </w:r>
            <w:r w:rsidR="000633ED">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ED8D58E" w:rsidR="00F32778" w:rsidRPr="00874B5A" w:rsidRDefault="00F32778" w:rsidP="007C799D">
            <w:pPr>
              <w:rPr>
                <w:rFonts w:eastAsia="MS Mincho"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-NB to include RegisteredAMF-r15, full 5G S-TMSI (48 bit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CT1,RAN3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frame work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1F7F1B" w:rsidP="00B36719">
            <w:pPr>
              <w:rPr>
                <w:b/>
              </w:rPr>
            </w:pPr>
            <w:hyperlink r:id="rId29"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t>Cc:CT1,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1F7F1B" w:rsidP="00FE3719">
            <w:pPr>
              <w:rPr>
                <w:lang w:eastAsia="en-GB"/>
              </w:rPr>
            </w:pPr>
            <w:hyperlink r:id="rId30"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t>To:SA1,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1F7F1B" w:rsidP="0054672D">
            <w:hyperlink r:id="rId31"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t>Cc:CT1,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1F7F1B" w:rsidP="0054672D">
            <w:pPr>
              <w:rPr>
                <w:b/>
              </w:rPr>
            </w:pPr>
            <w:hyperlink r:id="rId32"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C</w:t>
            </w:r>
            <w:r w:rsidR="00C92522">
              <w:rPr>
                <w:rFonts w:cs="Arial"/>
              </w:rPr>
              <w:t>c</w:t>
            </w:r>
            <w:r w:rsidR="00C92522" w:rsidRPr="001F59E1">
              <w:rPr>
                <w:rFonts w:cs="Arial"/>
              </w:rPr>
              <w:t>:CT1,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10 bit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7 bit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5A002997" w14:textId="2FD22AD1" w:rsidR="00EA3152" w:rsidRPr="00874B5A" w:rsidRDefault="00EA3152" w:rsidP="00FE3719">
            <w:pPr>
              <w:rPr>
                <w:rFonts w:eastAsia="MS Mincho" w:cs="Arial"/>
                <w:lang w:eastAsia="ja-JP"/>
              </w:rPr>
            </w:pPr>
          </w:p>
        </w:tc>
      </w:tr>
    </w:tbl>
    <w:p w14:paraId="7B36A208" w14:textId="6FB5B089" w:rsidR="00FE3719" w:rsidRPr="00FE3719" w:rsidRDefault="00FE3719" w:rsidP="00FE3719"/>
    <w:p w14:paraId="3E78FA06" w14:textId="0B6B84EF" w:rsidR="00693AAE" w:rsidRDefault="007547FE" w:rsidP="00693AAE">
      <w:pPr>
        <w:pStyle w:val="Heading2"/>
        <w:numPr>
          <w:ilvl w:val="0"/>
          <w:numId w:val="0"/>
        </w:numPr>
        <w:ind w:left="576" w:hanging="576"/>
      </w:pPr>
      <w:r>
        <w:t>2</w:t>
      </w:r>
      <w:r w:rsidR="00693AAE">
        <w:t>.</w:t>
      </w:r>
      <w:r w:rsidR="003D4C3E">
        <w:t>11</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4A204A5D" w:rsidR="00462383" w:rsidRPr="00874B5A" w:rsidRDefault="000158B8" w:rsidP="008322B2">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10</w:t>
            </w:r>
            <w:r w:rsidR="009D288A">
              <w:rPr>
                <w:rFonts w:eastAsia="MS Mincho" w:cs="Arial"/>
                <w:highlight w:val="green"/>
                <w:lang w:val="en-US" w:eastAsia="ja-JP"/>
              </w:rPr>
              <w:t>7</w:t>
            </w:r>
            <w:r w:rsidR="007F54C7">
              <w:rPr>
                <w:rFonts w:eastAsia="MS Mincho" w:cs="Arial"/>
                <w:highlight w:val="green"/>
                <w:lang w:val="en-US" w:eastAsia="ja-JP"/>
              </w:rPr>
              <w:t>bis</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730095E5" w:rsidR="00F76A9F" w:rsidRDefault="00F76A9F" w:rsidP="005F3CC7">
      <w:pPr>
        <w:rPr>
          <w:rFonts w:eastAsiaTheme="minorEastAsia"/>
          <w:sz w:val="12"/>
          <w:szCs w:val="12"/>
        </w:rPr>
      </w:pPr>
    </w:p>
    <w:p w14:paraId="788372EA" w14:textId="77777777" w:rsidR="00BC2ACB" w:rsidRPr="00386484" w:rsidRDefault="00BC2ACB" w:rsidP="005F3CC7">
      <w:pPr>
        <w:rPr>
          <w:rFonts w:eastAsiaTheme="minorEastAsia"/>
          <w:sz w:val="12"/>
          <w:szCs w:val="12"/>
        </w:rPr>
      </w:pPr>
    </w:p>
    <w:p w14:paraId="36B9B304" w14:textId="3C52ACA0" w:rsidR="00494451" w:rsidRDefault="00494451" w:rsidP="00494451">
      <w:pPr>
        <w:pStyle w:val="Heading1"/>
        <w:rPr>
          <w:lang w:val="en-US"/>
        </w:rPr>
      </w:pPr>
      <w:r w:rsidRPr="003A50D4">
        <w:rPr>
          <w:lang w:val="en-US"/>
        </w:rPr>
        <w:t xml:space="preserve">References: </w:t>
      </w:r>
      <w:r>
        <w:rPr>
          <w:lang w:val="en-US"/>
        </w:rPr>
        <w:t xml:space="preserve">List of approved outgoing </w:t>
      </w:r>
      <w:r w:rsidR="005D501F">
        <w:rPr>
          <w:lang w:val="en-US"/>
        </w:rPr>
        <w:t xml:space="preserve">Rel-16 </w:t>
      </w:r>
      <w:r>
        <w:rPr>
          <w:lang w:val="en-US"/>
        </w:rPr>
        <w:t>LSs</w:t>
      </w:r>
    </w:p>
    <w:p w14:paraId="0D15628B" w14:textId="04CEFA40" w:rsidR="00494451" w:rsidRPr="006B53EB" w:rsidRDefault="00494451" w:rsidP="00494451">
      <w:pPr>
        <w:rPr>
          <w:sz w:val="4"/>
          <w:szCs w:val="4"/>
          <w:lang w:val="en-US"/>
        </w:rPr>
      </w:pPr>
    </w:p>
    <w:tbl>
      <w:tblPr>
        <w:tblW w:w="9900" w:type="dxa"/>
        <w:tblInd w:w="-5" w:type="dxa"/>
        <w:tblLook w:val="04A0" w:firstRow="1" w:lastRow="0" w:firstColumn="1" w:lastColumn="0" w:noHBand="0" w:noVBand="1"/>
      </w:tblPr>
      <w:tblGrid>
        <w:gridCol w:w="1261"/>
        <w:gridCol w:w="1350"/>
        <w:gridCol w:w="4499"/>
        <w:gridCol w:w="1307"/>
        <w:gridCol w:w="690"/>
        <w:gridCol w:w="793"/>
      </w:tblGrid>
      <w:tr w:rsidR="006B53EB" w:rsidRPr="00040754" w14:paraId="5568AA09" w14:textId="77777777" w:rsidTr="00AC6EAD">
        <w:trPr>
          <w:trHeight w:val="255"/>
        </w:trPr>
        <w:tc>
          <w:tcPr>
            <w:tcW w:w="1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07"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69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93"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1F7F1B" w:rsidP="00AC6EAD">
            <w:pPr>
              <w:overflowPunct/>
              <w:autoSpaceDE/>
              <w:autoSpaceDN/>
              <w:adjustRightInd/>
              <w:spacing w:after="0"/>
              <w:jc w:val="left"/>
              <w:textAlignment w:val="auto"/>
              <w:rPr>
                <w:rFonts w:asciiTheme="minorHAnsi" w:hAnsiTheme="minorHAnsi" w:cstheme="minorHAnsi"/>
              </w:rPr>
            </w:pPr>
            <w:hyperlink r:id="rId33"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5B2940CC"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rPr>
              <w:t>L</w:t>
            </w:r>
            <w:r w:rsidRPr="008322B2">
              <w:rPr>
                <w:rFonts w:asciiTheme="minorHAnsi" w:hAnsiTheme="minorHAnsi" w:cstheme="minorHAnsi"/>
                <w:bCs/>
              </w:rPr>
              <w:t>S on RSS based measurements signalling</w:t>
            </w:r>
          </w:p>
        </w:tc>
        <w:tc>
          <w:tcPr>
            <w:tcW w:w="1307"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690"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1F7F1B" w:rsidP="00AC6EAD">
            <w:pPr>
              <w:overflowPunct/>
              <w:autoSpaceDE/>
              <w:autoSpaceDN/>
              <w:adjustRightInd/>
              <w:spacing w:after="0"/>
              <w:jc w:val="left"/>
              <w:textAlignment w:val="auto"/>
              <w:rPr>
                <w:rFonts w:asciiTheme="minorHAnsi" w:hAnsiTheme="minorHAnsi" w:cstheme="minorHAnsi"/>
              </w:rPr>
            </w:pPr>
            <w:hyperlink r:id="rId34"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793"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1F7F1B" w:rsidP="00AC6EAD">
            <w:pPr>
              <w:overflowPunct/>
              <w:autoSpaceDE/>
              <w:autoSpaceDN/>
              <w:adjustRightInd/>
              <w:spacing w:after="0"/>
              <w:jc w:val="left"/>
              <w:textAlignment w:val="auto"/>
              <w:rPr>
                <w:rFonts w:asciiTheme="minorHAnsi" w:hAnsiTheme="minorHAnsi" w:cstheme="minorHAnsi"/>
              </w:rPr>
            </w:pPr>
            <w:hyperlink r:id="rId35"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07"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690"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793"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1F7F1B" w:rsidP="00AC6EAD">
            <w:pPr>
              <w:overflowPunct/>
              <w:autoSpaceDE/>
              <w:autoSpaceDN/>
              <w:adjustRightInd/>
              <w:spacing w:after="0"/>
              <w:jc w:val="left"/>
              <w:textAlignment w:val="auto"/>
              <w:rPr>
                <w:rFonts w:asciiTheme="minorHAnsi" w:hAnsiTheme="minorHAnsi" w:cstheme="minorHAnsi"/>
              </w:rPr>
            </w:pPr>
            <w:hyperlink r:id="rId36"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07"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1F7F1B" w:rsidP="00AC6EAD">
            <w:pPr>
              <w:overflowPunct/>
              <w:autoSpaceDE/>
              <w:autoSpaceDN/>
              <w:adjustRightInd/>
              <w:spacing w:after="0"/>
              <w:jc w:val="left"/>
              <w:textAlignment w:val="auto"/>
              <w:rPr>
                <w:rFonts w:asciiTheme="minorHAnsi" w:hAnsiTheme="minorHAnsi" w:cstheme="minorHAnsi"/>
              </w:rPr>
            </w:pPr>
            <w:hyperlink r:id="rId37"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07"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690"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1F7F1B" w:rsidP="00AC6EAD">
            <w:pPr>
              <w:overflowPunct/>
              <w:autoSpaceDE/>
              <w:autoSpaceDN/>
              <w:adjustRightInd/>
              <w:spacing w:after="0"/>
              <w:jc w:val="left"/>
              <w:textAlignment w:val="auto"/>
              <w:rPr>
                <w:rFonts w:asciiTheme="minorHAnsi" w:hAnsiTheme="minorHAnsi" w:cstheme="minorHAnsi"/>
              </w:rPr>
            </w:pPr>
            <w:hyperlink r:id="rId38"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690"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793"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AC6EAD">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DB2878F" w14:textId="38F390E0" w:rsidR="006B53EB" w:rsidRPr="002A6CAA" w:rsidRDefault="001F7F1B" w:rsidP="00AC6EAD">
            <w:pPr>
              <w:overflowPunct/>
              <w:autoSpaceDE/>
              <w:autoSpaceDN/>
              <w:adjustRightInd/>
              <w:spacing w:after="0"/>
              <w:jc w:val="left"/>
              <w:textAlignment w:val="auto"/>
              <w:rPr>
                <w:rFonts w:asciiTheme="minorHAnsi" w:hAnsiTheme="minorHAnsi" w:cstheme="minorHAnsi"/>
                <w:lang w:val="en-US" w:eastAsia="en-US"/>
              </w:rPr>
            </w:pPr>
            <w:hyperlink r:id="rId39" w:history="1">
              <w:r w:rsidR="002A6CAA" w:rsidRPr="002A6CAA">
                <w:rPr>
                  <w:rStyle w:val="Hyperlink"/>
                  <w:rFonts w:asciiTheme="minorHAnsi" w:hAnsiTheme="minorHAnsi" w:cstheme="minorHAnsi"/>
                </w:rPr>
                <w:t>R2-1905277</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77777777"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07"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690"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296876">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1F7F1B" w:rsidP="00AC6EAD">
            <w:pPr>
              <w:overflowPunct/>
              <w:autoSpaceDE/>
              <w:autoSpaceDN/>
              <w:adjustRightInd/>
              <w:spacing w:after="0"/>
              <w:jc w:val="left"/>
              <w:textAlignment w:val="auto"/>
              <w:rPr>
                <w:rFonts w:asciiTheme="minorHAnsi" w:hAnsiTheme="minorHAnsi" w:cstheme="minorHAnsi"/>
                <w:lang w:val="en-US" w:eastAsia="en-US"/>
              </w:rPr>
            </w:pPr>
            <w:hyperlink r:id="rId40"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07"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690"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296876">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1F7F1B" w:rsidP="00AA12E9">
            <w:pPr>
              <w:overflowPunct/>
              <w:autoSpaceDE/>
              <w:autoSpaceDN/>
              <w:adjustRightInd/>
              <w:spacing w:after="0"/>
              <w:jc w:val="left"/>
              <w:textAlignment w:val="auto"/>
              <w:rPr>
                <w:rFonts w:asciiTheme="minorHAnsi" w:hAnsiTheme="minorHAnsi" w:cstheme="minorHAnsi"/>
                <w:color w:val="0000FF"/>
                <w:u w:val="single"/>
              </w:rPr>
            </w:pPr>
            <w:hyperlink r:id="rId41"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1F7F1B" w:rsidP="00AA12E9">
            <w:pPr>
              <w:overflowPunct/>
              <w:autoSpaceDE/>
              <w:autoSpaceDN/>
              <w:adjustRightInd/>
              <w:spacing w:after="0"/>
              <w:jc w:val="left"/>
              <w:textAlignment w:val="auto"/>
              <w:rPr>
                <w:rFonts w:asciiTheme="minorHAnsi" w:hAnsiTheme="minorHAnsi" w:cstheme="minorHAnsi"/>
                <w:color w:val="0000FF"/>
                <w:u w:val="single"/>
              </w:rPr>
            </w:pPr>
            <w:hyperlink r:id="rId42"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793"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1F7F1B" w:rsidP="00AA12E9">
            <w:pPr>
              <w:overflowPunct/>
              <w:autoSpaceDE/>
              <w:autoSpaceDN/>
              <w:adjustRightInd/>
              <w:spacing w:after="0"/>
              <w:jc w:val="left"/>
              <w:textAlignment w:val="auto"/>
              <w:rPr>
                <w:rFonts w:asciiTheme="minorHAnsi" w:hAnsiTheme="minorHAnsi" w:cstheme="minorHAnsi"/>
                <w:noProof/>
              </w:rPr>
            </w:pPr>
            <w:hyperlink r:id="rId43"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07"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690"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793"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1F7F1B" w:rsidP="00AA12E9">
            <w:pPr>
              <w:overflowPunct/>
              <w:autoSpaceDE/>
              <w:autoSpaceDN/>
              <w:adjustRightInd/>
              <w:spacing w:after="0"/>
              <w:jc w:val="left"/>
              <w:textAlignment w:val="auto"/>
              <w:rPr>
                <w:rFonts w:asciiTheme="minorHAnsi" w:hAnsiTheme="minorHAnsi" w:cstheme="minorHAnsi"/>
                <w:color w:val="0000FF"/>
                <w:u w:val="single"/>
              </w:rPr>
            </w:pPr>
            <w:hyperlink r:id="rId44"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690"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793"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1F7F1B" w:rsidP="005D0E56">
            <w:pPr>
              <w:overflowPunct/>
              <w:autoSpaceDE/>
              <w:autoSpaceDN/>
              <w:adjustRightInd/>
              <w:spacing w:after="0"/>
              <w:jc w:val="left"/>
              <w:textAlignment w:val="auto"/>
              <w:rPr>
                <w:rStyle w:val="Hyperlink"/>
                <w:rFonts w:ascii="Calibri" w:hAnsi="Calibri" w:cs="Calibri"/>
              </w:rPr>
            </w:pPr>
            <w:hyperlink r:id="rId45"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07"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690"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793"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AA12E9">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1F7F1B" w:rsidP="005D0E56">
            <w:pPr>
              <w:overflowPunct/>
              <w:autoSpaceDE/>
              <w:autoSpaceDN/>
              <w:adjustRightInd/>
              <w:spacing w:after="0"/>
              <w:jc w:val="left"/>
              <w:textAlignment w:val="auto"/>
              <w:rPr>
                <w:rFonts w:ascii="Calibri" w:hAnsi="Calibri" w:cs="Calibri"/>
                <w:color w:val="0000FF"/>
                <w:u w:val="single"/>
              </w:rPr>
            </w:pPr>
            <w:hyperlink r:id="rId46"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07"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793"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997AE0">
        <w:trPr>
          <w:trHeight w:val="255"/>
        </w:trPr>
        <w:tc>
          <w:tcPr>
            <w:tcW w:w="1261"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1F7F1B" w:rsidP="005D0E56">
            <w:pPr>
              <w:overflowPunct/>
              <w:autoSpaceDE/>
              <w:autoSpaceDN/>
              <w:adjustRightInd/>
              <w:spacing w:after="0"/>
              <w:jc w:val="left"/>
              <w:textAlignment w:val="auto"/>
              <w:rPr>
                <w:rFonts w:ascii="Calibri" w:hAnsi="Calibri" w:cs="Calibri"/>
                <w:color w:val="0000FF"/>
                <w:u w:val="single"/>
              </w:rPr>
            </w:pPr>
            <w:hyperlink r:id="rId47"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07"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690"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793"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1F7F1B" w:rsidP="005D0E56">
            <w:pPr>
              <w:overflowPunct/>
              <w:autoSpaceDE/>
              <w:autoSpaceDN/>
              <w:adjustRightInd/>
              <w:spacing w:after="0"/>
              <w:jc w:val="left"/>
              <w:textAlignment w:val="auto"/>
              <w:rPr>
                <w:rFonts w:asciiTheme="minorHAnsi" w:hAnsiTheme="minorHAnsi" w:cstheme="minorHAnsi"/>
              </w:rPr>
            </w:pPr>
            <w:hyperlink r:id="rId48"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793"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DF4709">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1F7F1B" w:rsidP="005D0E56">
            <w:pPr>
              <w:overflowPunct/>
              <w:autoSpaceDE/>
              <w:autoSpaceDN/>
              <w:adjustRightInd/>
              <w:spacing w:after="0"/>
              <w:jc w:val="left"/>
              <w:textAlignment w:val="auto"/>
              <w:rPr>
                <w:rFonts w:asciiTheme="minorHAnsi" w:hAnsiTheme="minorHAnsi" w:cstheme="minorHAnsi"/>
              </w:rPr>
            </w:pPr>
            <w:hyperlink r:id="rId49"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690"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793"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1F7F1B" w:rsidP="005D0E56">
            <w:pPr>
              <w:overflowPunct/>
              <w:autoSpaceDE/>
              <w:autoSpaceDN/>
              <w:adjustRightInd/>
              <w:spacing w:after="0"/>
              <w:jc w:val="left"/>
              <w:textAlignment w:val="auto"/>
              <w:rPr>
                <w:rFonts w:asciiTheme="minorHAnsi" w:hAnsiTheme="minorHAnsi" w:cstheme="minorHAnsi"/>
              </w:rPr>
            </w:pPr>
            <w:hyperlink r:id="rId50"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690"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793"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DF4709">
        <w:trPr>
          <w:trHeight w:val="255"/>
        </w:trPr>
        <w:tc>
          <w:tcPr>
            <w:tcW w:w="1261"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1F7F1B" w:rsidP="005D0E56">
            <w:pPr>
              <w:overflowPunct/>
              <w:autoSpaceDE/>
              <w:autoSpaceDN/>
              <w:adjustRightInd/>
              <w:spacing w:after="0"/>
              <w:jc w:val="left"/>
              <w:textAlignment w:val="auto"/>
              <w:rPr>
                <w:rFonts w:asciiTheme="minorHAnsi" w:hAnsiTheme="minorHAnsi" w:cstheme="minorHAnsi"/>
              </w:rPr>
            </w:pPr>
            <w:hyperlink r:id="rId51"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07"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690"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793"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1F7F1B" w:rsidP="005D0E56">
            <w:pPr>
              <w:overflowPunct/>
              <w:autoSpaceDE/>
              <w:autoSpaceDN/>
              <w:adjustRightInd/>
              <w:spacing w:after="0"/>
              <w:jc w:val="left"/>
              <w:textAlignment w:val="auto"/>
              <w:rPr>
                <w:rFonts w:asciiTheme="minorHAnsi" w:hAnsiTheme="minorHAnsi" w:cstheme="minorHAnsi"/>
              </w:rPr>
            </w:pPr>
            <w:hyperlink r:id="rId52"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690"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793"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1F7F1B" w:rsidP="00E97D25">
            <w:pPr>
              <w:overflowPunct/>
              <w:autoSpaceDE/>
              <w:autoSpaceDN/>
              <w:adjustRightInd/>
              <w:spacing w:after="0"/>
              <w:jc w:val="left"/>
              <w:textAlignment w:val="auto"/>
              <w:rPr>
                <w:rFonts w:asciiTheme="minorHAnsi" w:hAnsiTheme="minorHAnsi" w:cstheme="minorHAnsi"/>
              </w:rPr>
            </w:pPr>
            <w:hyperlink r:id="rId53"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690"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793"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997AE0">
        <w:trPr>
          <w:trHeight w:val="255"/>
        </w:trPr>
        <w:tc>
          <w:tcPr>
            <w:tcW w:w="1261"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1F7F1B" w:rsidP="00E97D25">
            <w:pPr>
              <w:overflowPunct/>
              <w:autoSpaceDE/>
              <w:autoSpaceDN/>
              <w:adjustRightInd/>
              <w:spacing w:after="0"/>
              <w:jc w:val="left"/>
              <w:textAlignment w:val="auto"/>
              <w:rPr>
                <w:rFonts w:asciiTheme="minorHAnsi" w:hAnsiTheme="minorHAnsi" w:cstheme="minorHAnsi"/>
              </w:rPr>
            </w:pPr>
            <w:hyperlink r:id="rId54"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07"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690"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793"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bl>
    <w:p w14:paraId="136317EF" w14:textId="1EC2C9A7" w:rsidR="006B53EB" w:rsidRDefault="006B53EB" w:rsidP="00494451">
      <w:pPr>
        <w:rPr>
          <w:sz w:val="12"/>
          <w:szCs w:val="12"/>
          <w:lang w:val="en-US"/>
        </w:rPr>
      </w:pPr>
    </w:p>
    <w:p w14:paraId="20087246" w14:textId="77777777" w:rsidR="005634DF" w:rsidRDefault="005634DF">
      <w:pPr>
        <w:overflowPunct/>
        <w:autoSpaceDE/>
        <w:autoSpaceDN/>
        <w:adjustRightInd/>
        <w:spacing w:after="200" w:line="276" w:lineRule="auto"/>
        <w:jc w:val="left"/>
        <w:textAlignment w:val="auto"/>
        <w:rPr>
          <w:sz w:val="12"/>
          <w:szCs w:val="12"/>
          <w:lang w:val="en-US"/>
        </w:rPr>
      </w:pPr>
    </w:p>
    <w:p w14:paraId="54B585E2" w14:textId="77777777" w:rsidR="005634DF" w:rsidRDefault="005634DF">
      <w:pPr>
        <w:overflowPunct/>
        <w:autoSpaceDE/>
        <w:autoSpaceDN/>
        <w:adjustRightInd/>
        <w:spacing w:after="200" w:line="276" w:lineRule="auto"/>
        <w:jc w:val="left"/>
        <w:textAlignment w:val="auto"/>
        <w:rPr>
          <w:sz w:val="12"/>
          <w:szCs w:val="12"/>
          <w:lang w:val="en-US"/>
        </w:rPr>
      </w:pPr>
    </w:p>
    <w:p w14:paraId="2C9C451E" w14:textId="77777777" w:rsidR="005634DF" w:rsidRDefault="005634DF">
      <w:pPr>
        <w:overflowPunct/>
        <w:autoSpaceDE/>
        <w:autoSpaceDN/>
        <w:adjustRightInd/>
        <w:spacing w:after="200" w:line="276" w:lineRule="auto"/>
        <w:jc w:val="left"/>
        <w:textAlignment w:val="auto"/>
        <w:rPr>
          <w:sz w:val="12"/>
          <w:szCs w:val="12"/>
          <w:lang w:val="en-US"/>
        </w:rPr>
      </w:pPr>
    </w:p>
    <w:p w14:paraId="63DE8CB1" w14:textId="77777777" w:rsidR="005634DF" w:rsidRDefault="005634DF">
      <w:pPr>
        <w:overflowPunct/>
        <w:autoSpaceDE/>
        <w:autoSpaceDN/>
        <w:adjustRightInd/>
        <w:spacing w:after="200" w:line="276" w:lineRule="auto"/>
        <w:jc w:val="left"/>
        <w:textAlignment w:val="auto"/>
        <w:rPr>
          <w:sz w:val="12"/>
          <w:szCs w:val="12"/>
          <w:lang w:val="en-US"/>
        </w:rPr>
      </w:pPr>
    </w:p>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bl>
    <w:p w14:paraId="62A4139F" w14:textId="5E722EB6" w:rsidR="00040754" w:rsidRDefault="00040754" w:rsidP="00251C1E">
      <w:pPr>
        <w:rPr>
          <w:lang w:val="en-US"/>
        </w:rPr>
      </w:pPr>
    </w:p>
    <w:sectPr w:rsidR="00040754" w:rsidSect="003B5666">
      <w:headerReference w:type="default" r:id="rId55"/>
      <w:footerReference w:type="default" r:id="rId56"/>
      <w:headerReference w:type="first" r:id="rId57"/>
      <w:footerReference w:type="first" r:id="rId5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34361" w14:textId="77777777" w:rsidR="001F7F1B" w:rsidRDefault="001F7F1B">
      <w:pPr>
        <w:spacing w:after="0"/>
      </w:pPr>
      <w:r>
        <w:separator/>
      </w:r>
    </w:p>
  </w:endnote>
  <w:endnote w:type="continuationSeparator" w:id="0">
    <w:p w14:paraId="4119AB96" w14:textId="77777777" w:rsidR="001F7F1B" w:rsidRDefault="001F7F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771605" w:rsidRDefault="00771605">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bookmarkEnd w:id="1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771605" w:rsidRDefault="0077160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31</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5C04" w14:textId="77777777" w:rsidR="001F7F1B" w:rsidRDefault="001F7F1B">
      <w:pPr>
        <w:spacing w:after="0"/>
      </w:pPr>
      <w:r>
        <w:separator/>
      </w:r>
    </w:p>
  </w:footnote>
  <w:footnote w:type="continuationSeparator" w:id="0">
    <w:p w14:paraId="25B4573D" w14:textId="77777777" w:rsidR="001F7F1B" w:rsidRDefault="001F7F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771605" w:rsidRPr="006A0FC7" w:rsidRDefault="007716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771605" w:rsidRPr="00BF30DA" w:rsidRDefault="0077160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4"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8"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4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6"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59"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3"/>
  </w:num>
  <w:num w:numId="4">
    <w:abstractNumId w:val="32"/>
  </w:num>
  <w:num w:numId="5">
    <w:abstractNumId w:val="44"/>
  </w:num>
  <w:num w:numId="6">
    <w:abstractNumId w:val="24"/>
  </w:num>
  <w:num w:numId="7">
    <w:abstractNumId w:val="29"/>
  </w:num>
  <w:num w:numId="8">
    <w:abstractNumId w:val="28"/>
  </w:num>
  <w:num w:numId="9">
    <w:abstractNumId w:val="39"/>
  </w:num>
  <w:num w:numId="10">
    <w:abstractNumId w:val="36"/>
  </w:num>
  <w:num w:numId="11">
    <w:abstractNumId w:val="12"/>
  </w:num>
  <w:num w:numId="12">
    <w:abstractNumId w:val="60"/>
  </w:num>
  <w:num w:numId="13">
    <w:abstractNumId w:val="34"/>
  </w:num>
  <w:num w:numId="14">
    <w:abstractNumId w:val="1"/>
  </w:num>
  <w:num w:numId="15">
    <w:abstractNumId w:val="31"/>
  </w:num>
  <w:num w:numId="16">
    <w:abstractNumId w:val="6"/>
  </w:num>
  <w:num w:numId="17">
    <w:abstractNumId w:val="30"/>
  </w:num>
  <w:num w:numId="18">
    <w:abstractNumId w:val="18"/>
  </w:num>
  <w:num w:numId="19">
    <w:abstractNumId w:val="20"/>
  </w:num>
  <w:num w:numId="20">
    <w:abstractNumId w:val="13"/>
  </w:num>
  <w:num w:numId="21">
    <w:abstractNumId w:val="11"/>
  </w:num>
  <w:num w:numId="22">
    <w:abstractNumId w:val="9"/>
  </w:num>
  <w:num w:numId="23">
    <w:abstractNumId w:val="52"/>
  </w:num>
  <w:num w:numId="24">
    <w:abstractNumId w:val="48"/>
  </w:num>
  <w:num w:numId="25">
    <w:abstractNumId w:val="55"/>
  </w:num>
  <w:num w:numId="26">
    <w:abstractNumId w:val="27"/>
  </w:num>
  <w:num w:numId="27">
    <w:abstractNumId w:val="42"/>
  </w:num>
  <w:num w:numId="28">
    <w:abstractNumId w:val="25"/>
  </w:num>
  <w:num w:numId="29">
    <w:abstractNumId w:val="53"/>
  </w:num>
  <w:num w:numId="30">
    <w:abstractNumId w:val="59"/>
  </w:num>
  <w:num w:numId="31">
    <w:abstractNumId w:val="47"/>
  </w:num>
  <w:num w:numId="32">
    <w:abstractNumId w:val="49"/>
  </w:num>
  <w:num w:numId="33">
    <w:abstractNumId w:val="22"/>
  </w:num>
  <w:num w:numId="34">
    <w:abstractNumId w:val="7"/>
  </w:num>
  <w:num w:numId="35">
    <w:abstractNumId w:val="16"/>
  </w:num>
  <w:num w:numId="36">
    <w:abstractNumId w:val="45"/>
  </w:num>
  <w:num w:numId="37">
    <w:abstractNumId w:val="21"/>
  </w:num>
  <w:num w:numId="38">
    <w:abstractNumId w:val="16"/>
  </w:num>
  <w:num w:numId="39">
    <w:abstractNumId w:val="51"/>
  </w:num>
  <w:num w:numId="40">
    <w:abstractNumId w:val="2"/>
    <w:lvlOverride w:ilvl="0">
      <w:startOverride w:val="1"/>
    </w:lvlOverride>
    <w:lvlOverride w:ilvl="1">
      <w:startOverride w:val="5"/>
    </w:lvlOverride>
  </w:num>
  <w:num w:numId="41">
    <w:abstractNumId w:val="40"/>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1"/>
  </w:num>
  <w:num w:numId="47">
    <w:abstractNumId w:val="43"/>
  </w:num>
  <w:num w:numId="48">
    <w:abstractNumId w:val="15"/>
  </w:num>
  <w:num w:numId="49">
    <w:abstractNumId w:val="10"/>
  </w:num>
  <w:num w:numId="50">
    <w:abstractNumId w:val="38"/>
  </w:num>
  <w:num w:numId="51">
    <w:abstractNumId w:val="17"/>
  </w:num>
  <w:num w:numId="52">
    <w:abstractNumId w:val="57"/>
  </w:num>
  <w:num w:numId="53">
    <w:abstractNumId w:val="14"/>
  </w:num>
  <w:num w:numId="54">
    <w:abstractNumId w:val="50"/>
  </w:num>
  <w:num w:numId="55">
    <w:abstractNumId w:val="58"/>
  </w:num>
  <w:num w:numId="56">
    <w:abstractNumId w:val="37"/>
  </w:num>
  <w:num w:numId="57">
    <w:abstractNumId w:val="4"/>
  </w:num>
  <w:num w:numId="58">
    <w:abstractNumId w:val="54"/>
  </w:num>
  <w:num w:numId="59">
    <w:abstractNumId w:val="56"/>
  </w:num>
  <w:num w:numId="60">
    <w:abstractNumId w:val="46"/>
  </w:num>
  <w:num w:numId="61">
    <w:abstractNumId w:val="51"/>
  </w:num>
  <w:num w:numId="62">
    <w:abstractNumId w:val="33"/>
  </w:num>
  <w:num w:numId="63">
    <w:abstractNumId w:val="3"/>
  </w:num>
  <w:num w:numId="64">
    <w:abstractNumId w:val="8"/>
  </w:num>
  <w:num w:numId="65">
    <w:abstractNumId w:val="5"/>
  </w:num>
  <w:num w:numId="66">
    <w:abstractNumId w:val="35"/>
  </w:num>
  <w:num w:numId="67">
    <w:abstractNumId w:val="19"/>
  </w:num>
  <w:num w:numId="68">
    <w:abstractNumId w:val="26"/>
  </w:num>
  <w:num w:numId="69">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2025"/>
    <w:rsid w:val="00003A59"/>
    <w:rsid w:val="0000470B"/>
    <w:rsid w:val="00004CF3"/>
    <w:rsid w:val="00004F8F"/>
    <w:rsid w:val="00006B9C"/>
    <w:rsid w:val="0000794E"/>
    <w:rsid w:val="00007FD3"/>
    <w:rsid w:val="0001021E"/>
    <w:rsid w:val="00010AEE"/>
    <w:rsid w:val="00010B5E"/>
    <w:rsid w:val="000115E7"/>
    <w:rsid w:val="0001270B"/>
    <w:rsid w:val="00013440"/>
    <w:rsid w:val="00013F4F"/>
    <w:rsid w:val="000158B8"/>
    <w:rsid w:val="00017366"/>
    <w:rsid w:val="00020D36"/>
    <w:rsid w:val="00021C60"/>
    <w:rsid w:val="000237B9"/>
    <w:rsid w:val="00024525"/>
    <w:rsid w:val="0002572A"/>
    <w:rsid w:val="00027311"/>
    <w:rsid w:val="00027D60"/>
    <w:rsid w:val="00030C53"/>
    <w:rsid w:val="00031103"/>
    <w:rsid w:val="00033437"/>
    <w:rsid w:val="00033BE8"/>
    <w:rsid w:val="00034C54"/>
    <w:rsid w:val="00035161"/>
    <w:rsid w:val="00035879"/>
    <w:rsid w:val="00036AAB"/>
    <w:rsid w:val="00037237"/>
    <w:rsid w:val="00037FA7"/>
    <w:rsid w:val="00037FBC"/>
    <w:rsid w:val="00040754"/>
    <w:rsid w:val="00040E67"/>
    <w:rsid w:val="00042044"/>
    <w:rsid w:val="0004219B"/>
    <w:rsid w:val="000422DF"/>
    <w:rsid w:val="00042A4F"/>
    <w:rsid w:val="000432A9"/>
    <w:rsid w:val="00044029"/>
    <w:rsid w:val="0004429A"/>
    <w:rsid w:val="000456EB"/>
    <w:rsid w:val="00045995"/>
    <w:rsid w:val="0004621B"/>
    <w:rsid w:val="0004753B"/>
    <w:rsid w:val="00047DB8"/>
    <w:rsid w:val="000502F3"/>
    <w:rsid w:val="0005061C"/>
    <w:rsid w:val="00052157"/>
    <w:rsid w:val="00052240"/>
    <w:rsid w:val="000530D9"/>
    <w:rsid w:val="0005365D"/>
    <w:rsid w:val="00053B95"/>
    <w:rsid w:val="00054130"/>
    <w:rsid w:val="0005434F"/>
    <w:rsid w:val="0005445E"/>
    <w:rsid w:val="00054623"/>
    <w:rsid w:val="00055864"/>
    <w:rsid w:val="00055E6D"/>
    <w:rsid w:val="0005653F"/>
    <w:rsid w:val="00056FF4"/>
    <w:rsid w:val="00057B28"/>
    <w:rsid w:val="0006037F"/>
    <w:rsid w:val="00061919"/>
    <w:rsid w:val="00061A63"/>
    <w:rsid w:val="00062C58"/>
    <w:rsid w:val="000633ED"/>
    <w:rsid w:val="00064767"/>
    <w:rsid w:val="00066286"/>
    <w:rsid w:val="00067182"/>
    <w:rsid w:val="0007045A"/>
    <w:rsid w:val="0007117D"/>
    <w:rsid w:val="00071EE1"/>
    <w:rsid w:val="000721FC"/>
    <w:rsid w:val="00072382"/>
    <w:rsid w:val="00072F44"/>
    <w:rsid w:val="00073A0D"/>
    <w:rsid w:val="0007554C"/>
    <w:rsid w:val="00076239"/>
    <w:rsid w:val="00082543"/>
    <w:rsid w:val="00082A4E"/>
    <w:rsid w:val="00083549"/>
    <w:rsid w:val="00083E83"/>
    <w:rsid w:val="00084182"/>
    <w:rsid w:val="000841FD"/>
    <w:rsid w:val="0008481F"/>
    <w:rsid w:val="000857F2"/>
    <w:rsid w:val="00085930"/>
    <w:rsid w:val="0008603D"/>
    <w:rsid w:val="00086100"/>
    <w:rsid w:val="00087350"/>
    <w:rsid w:val="000873FD"/>
    <w:rsid w:val="0008796B"/>
    <w:rsid w:val="00090B0C"/>
    <w:rsid w:val="00090B6D"/>
    <w:rsid w:val="00091A7F"/>
    <w:rsid w:val="000938B8"/>
    <w:rsid w:val="00093C23"/>
    <w:rsid w:val="00093FC2"/>
    <w:rsid w:val="00094B9F"/>
    <w:rsid w:val="00096C16"/>
    <w:rsid w:val="00096EF1"/>
    <w:rsid w:val="00097143"/>
    <w:rsid w:val="000A04E9"/>
    <w:rsid w:val="000A1F59"/>
    <w:rsid w:val="000A207F"/>
    <w:rsid w:val="000A2358"/>
    <w:rsid w:val="000A26E4"/>
    <w:rsid w:val="000A29C6"/>
    <w:rsid w:val="000A2AF1"/>
    <w:rsid w:val="000A421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5B8E"/>
    <w:rsid w:val="000B5F9B"/>
    <w:rsid w:val="000C0F89"/>
    <w:rsid w:val="000C18F3"/>
    <w:rsid w:val="000C2715"/>
    <w:rsid w:val="000C2DF5"/>
    <w:rsid w:val="000C2FFA"/>
    <w:rsid w:val="000C3C4D"/>
    <w:rsid w:val="000C5677"/>
    <w:rsid w:val="000C7570"/>
    <w:rsid w:val="000C7B3A"/>
    <w:rsid w:val="000C7F06"/>
    <w:rsid w:val="000D036A"/>
    <w:rsid w:val="000D0A98"/>
    <w:rsid w:val="000D0F02"/>
    <w:rsid w:val="000D0FC1"/>
    <w:rsid w:val="000D3339"/>
    <w:rsid w:val="000D376C"/>
    <w:rsid w:val="000D451A"/>
    <w:rsid w:val="000D4E16"/>
    <w:rsid w:val="000D6E1E"/>
    <w:rsid w:val="000D6FED"/>
    <w:rsid w:val="000E03FA"/>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D08"/>
    <w:rsid w:val="000F2F61"/>
    <w:rsid w:val="000F53E9"/>
    <w:rsid w:val="000F5847"/>
    <w:rsid w:val="000F5A66"/>
    <w:rsid w:val="000F5E83"/>
    <w:rsid w:val="000F623B"/>
    <w:rsid w:val="000F6670"/>
    <w:rsid w:val="000F6CDC"/>
    <w:rsid w:val="00100CFD"/>
    <w:rsid w:val="00100F09"/>
    <w:rsid w:val="001015B9"/>
    <w:rsid w:val="00101845"/>
    <w:rsid w:val="001030FE"/>
    <w:rsid w:val="001033FB"/>
    <w:rsid w:val="00104261"/>
    <w:rsid w:val="00104263"/>
    <w:rsid w:val="00104E0D"/>
    <w:rsid w:val="00105641"/>
    <w:rsid w:val="0011019B"/>
    <w:rsid w:val="00110C70"/>
    <w:rsid w:val="00111F79"/>
    <w:rsid w:val="001137E5"/>
    <w:rsid w:val="00114D8B"/>
    <w:rsid w:val="00114F49"/>
    <w:rsid w:val="001203AA"/>
    <w:rsid w:val="00123AF0"/>
    <w:rsid w:val="00124300"/>
    <w:rsid w:val="00124B6A"/>
    <w:rsid w:val="00125368"/>
    <w:rsid w:val="001254C4"/>
    <w:rsid w:val="001271EE"/>
    <w:rsid w:val="0013097E"/>
    <w:rsid w:val="00130ED8"/>
    <w:rsid w:val="00130FAC"/>
    <w:rsid w:val="001311CC"/>
    <w:rsid w:val="00131D8B"/>
    <w:rsid w:val="00133299"/>
    <w:rsid w:val="001347FA"/>
    <w:rsid w:val="001353EB"/>
    <w:rsid w:val="001354B2"/>
    <w:rsid w:val="001356E0"/>
    <w:rsid w:val="00135C85"/>
    <w:rsid w:val="0013648F"/>
    <w:rsid w:val="001379B1"/>
    <w:rsid w:val="00140781"/>
    <w:rsid w:val="00140A3F"/>
    <w:rsid w:val="00140B7C"/>
    <w:rsid w:val="00140C24"/>
    <w:rsid w:val="00141796"/>
    <w:rsid w:val="00142231"/>
    <w:rsid w:val="00142630"/>
    <w:rsid w:val="00142768"/>
    <w:rsid w:val="00142DBB"/>
    <w:rsid w:val="001460AC"/>
    <w:rsid w:val="00146951"/>
    <w:rsid w:val="00146E99"/>
    <w:rsid w:val="00146EC4"/>
    <w:rsid w:val="00147E0D"/>
    <w:rsid w:val="00151C32"/>
    <w:rsid w:val="00152595"/>
    <w:rsid w:val="00153CFC"/>
    <w:rsid w:val="001547A1"/>
    <w:rsid w:val="001548FD"/>
    <w:rsid w:val="0016019B"/>
    <w:rsid w:val="001604D5"/>
    <w:rsid w:val="00160AA0"/>
    <w:rsid w:val="00162615"/>
    <w:rsid w:val="0016340F"/>
    <w:rsid w:val="00163625"/>
    <w:rsid w:val="001636B7"/>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551E"/>
    <w:rsid w:val="00176CDC"/>
    <w:rsid w:val="00176F2A"/>
    <w:rsid w:val="00177929"/>
    <w:rsid w:val="00177AD4"/>
    <w:rsid w:val="00180096"/>
    <w:rsid w:val="0018028F"/>
    <w:rsid w:val="001803E8"/>
    <w:rsid w:val="001810A4"/>
    <w:rsid w:val="00181FF5"/>
    <w:rsid w:val="0018252D"/>
    <w:rsid w:val="0018259F"/>
    <w:rsid w:val="00182960"/>
    <w:rsid w:val="00184BE0"/>
    <w:rsid w:val="001852C0"/>
    <w:rsid w:val="0018538B"/>
    <w:rsid w:val="00185993"/>
    <w:rsid w:val="00186084"/>
    <w:rsid w:val="0018745C"/>
    <w:rsid w:val="00187FA9"/>
    <w:rsid w:val="00190C7B"/>
    <w:rsid w:val="00191B11"/>
    <w:rsid w:val="0019221C"/>
    <w:rsid w:val="001945C9"/>
    <w:rsid w:val="00194A90"/>
    <w:rsid w:val="00195EB1"/>
    <w:rsid w:val="001A075D"/>
    <w:rsid w:val="001A0C04"/>
    <w:rsid w:val="001A0E97"/>
    <w:rsid w:val="001A3ADC"/>
    <w:rsid w:val="001A4D2A"/>
    <w:rsid w:val="001A5BA0"/>
    <w:rsid w:val="001A5C02"/>
    <w:rsid w:val="001B1E69"/>
    <w:rsid w:val="001B3005"/>
    <w:rsid w:val="001B4BA9"/>
    <w:rsid w:val="001B5230"/>
    <w:rsid w:val="001B578B"/>
    <w:rsid w:val="001B58B6"/>
    <w:rsid w:val="001B648D"/>
    <w:rsid w:val="001B70C2"/>
    <w:rsid w:val="001C08E9"/>
    <w:rsid w:val="001C2CA6"/>
    <w:rsid w:val="001C35EC"/>
    <w:rsid w:val="001C3DF2"/>
    <w:rsid w:val="001C44EF"/>
    <w:rsid w:val="001C6000"/>
    <w:rsid w:val="001C6130"/>
    <w:rsid w:val="001D06AC"/>
    <w:rsid w:val="001D07A5"/>
    <w:rsid w:val="001D1E7A"/>
    <w:rsid w:val="001D1EFC"/>
    <w:rsid w:val="001D375A"/>
    <w:rsid w:val="001D44F6"/>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1F7F1B"/>
    <w:rsid w:val="00203885"/>
    <w:rsid w:val="002068C5"/>
    <w:rsid w:val="00206BFE"/>
    <w:rsid w:val="00210EB1"/>
    <w:rsid w:val="002128CF"/>
    <w:rsid w:val="002147FC"/>
    <w:rsid w:val="00214EFF"/>
    <w:rsid w:val="0021523D"/>
    <w:rsid w:val="00215B41"/>
    <w:rsid w:val="002176F0"/>
    <w:rsid w:val="00220E5C"/>
    <w:rsid w:val="00222479"/>
    <w:rsid w:val="002229DB"/>
    <w:rsid w:val="00223149"/>
    <w:rsid w:val="00223347"/>
    <w:rsid w:val="00223C1B"/>
    <w:rsid w:val="00224F96"/>
    <w:rsid w:val="00225023"/>
    <w:rsid w:val="00225036"/>
    <w:rsid w:val="0022660D"/>
    <w:rsid w:val="00226851"/>
    <w:rsid w:val="0022747D"/>
    <w:rsid w:val="00227CCC"/>
    <w:rsid w:val="002300B5"/>
    <w:rsid w:val="00230787"/>
    <w:rsid w:val="002322B5"/>
    <w:rsid w:val="00232CFF"/>
    <w:rsid w:val="00233601"/>
    <w:rsid w:val="002351BF"/>
    <w:rsid w:val="00235772"/>
    <w:rsid w:val="002359AF"/>
    <w:rsid w:val="00235E4A"/>
    <w:rsid w:val="00236C13"/>
    <w:rsid w:val="0023778C"/>
    <w:rsid w:val="0023783E"/>
    <w:rsid w:val="002379A9"/>
    <w:rsid w:val="00237F4E"/>
    <w:rsid w:val="00237FF7"/>
    <w:rsid w:val="00240A03"/>
    <w:rsid w:val="002425E7"/>
    <w:rsid w:val="002445C2"/>
    <w:rsid w:val="00246AF9"/>
    <w:rsid w:val="00247898"/>
    <w:rsid w:val="0025041E"/>
    <w:rsid w:val="00250DC9"/>
    <w:rsid w:val="00251722"/>
    <w:rsid w:val="00251C1E"/>
    <w:rsid w:val="002533A6"/>
    <w:rsid w:val="00253C39"/>
    <w:rsid w:val="00253CE0"/>
    <w:rsid w:val="00254B89"/>
    <w:rsid w:val="00255BDB"/>
    <w:rsid w:val="00255DB5"/>
    <w:rsid w:val="00255F29"/>
    <w:rsid w:val="00260937"/>
    <w:rsid w:val="00261DC6"/>
    <w:rsid w:val="0026215F"/>
    <w:rsid w:val="00262DED"/>
    <w:rsid w:val="00263976"/>
    <w:rsid w:val="00264655"/>
    <w:rsid w:val="00264921"/>
    <w:rsid w:val="00265439"/>
    <w:rsid w:val="002665DA"/>
    <w:rsid w:val="002679F2"/>
    <w:rsid w:val="00267AC3"/>
    <w:rsid w:val="00271404"/>
    <w:rsid w:val="00271861"/>
    <w:rsid w:val="00271D99"/>
    <w:rsid w:val="0027285A"/>
    <w:rsid w:val="00274123"/>
    <w:rsid w:val="002803CD"/>
    <w:rsid w:val="002805D9"/>
    <w:rsid w:val="0028063D"/>
    <w:rsid w:val="00283155"/>
    <w:rsid w:val="00283780"/>
    <w:rsid w:val="002837E6"/>
    <w:rsid w:val="00283D0B"/>
    <w:rsid w:val="0028426E"/>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51FC"/>
    <w:rsid w:val="00296876"/>
    <w:rsid w:val="002A2639"/>
    <w:rsid w:val="002A2BE8"/>
    <w:rsid w:val="002A5DC6"/>
    <w:rsid w:val="002A6CAA"/>
    <w:rsid w:val="002A72FC"/>
    <w:rsid w:val="002B07C7"/>
    <w:rsid w:val="002B11BE"/>
    <w:rsid w:val="002B2F7A"/>
    <w:rsid w:val="002B2FDE"/>
    <w:rsid w:val="002B368A"/>
    <w:rsid w:val="002B4986"/>
    <w:rsid w:val="002B5026"/>
    <w:rsid w:val="002B6ADC"/>
    <w:rsid w:val="002C05FA"/>
    <w:rsid w:val="002C0D5F"/>
    <w:rsid w:val="002C257B"/>
    <w:rsid w:val="002C2CF8"/>
    <w:rsid w:val="002C355D"/>
    <w:rsid w:val="002C3811"/>
    <w:rsid w:val="002C39D5"/>
    <w:rsid w:val="002C4E41"/>
    <w:rsid w:val="002C569E"/>
    <w:rsid w:val="002C6DB8"/>
    <w:rsid w:val="002C76F0"/>
    <w:rsid w:val="002D0626"/>
    <w:rsid w:val="002D123B"/>
    <w:rsid w:val="002D14F3"/>
    <w:rsid w:val="002D292F"/>
    <w:rsid w:val="002D2A79"/>
    <w:rsid w:val="002D2A7F"/>
    <w:rsid w:val="002D3252"/>
    <w:rsid w:val="002D43CF"/>
    <w:rsid w:val="002D48BA"/>
    <w:rsid w:val="002D4EAD"/>
    <w:rsid w:val="002D54CD"/>
    <w:rsid w:val="002D5B4C"/>
    <w:rsid w:val="002D6C26"/>
    <w:rsid w:val="002D7CC2"/>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CF4"/>
    <w:rsid w:val="00303329"/>
    <w:rsid w:val="003043EA"/>
    <w:rsid w:val="0030520E"/>
    <w:rsid w:val="00305438"/>
    <w:rsid w:val="00306AC9"/>
    <w:rsid w:val="00307290"/>
    <w:rsid w:val="003073DC"/>
    <w:rsid w:val="00312CFF"/>
    <w:rsid w:val="0031354E"/>
    <w:rsid w:val="00313B4E"/>
    <w:rsid w:val="00313F35"/>
    <w:rsid w:val="003140E8"/>
    <w:rsid w:val="00314A83"/>
    <w:rsid w:val="00314B6E"/>
    <w:rsid w:val="00315F46"/>
    <w:rsid w:val="0031624E"/>
    <w:rsid w:val="00316323"/>
    <w:rsid w:val="003164B2"/>
    <w:rsid w:val="0032032C"/>
    <w:rsid w:val="00320336"/>
    <w:rsid w:val="003203E9"/>
    <w:rsid w:val="00320D05"/>
    <w:rsid w:val="0032203D"/>
    <w:rsid w:val="00322939"/>
    <w:rsid w:val="00322C8D"/>
    <w:rsid w:val="0032392D"/>
    <w:rsid w:val="00323F7A"/>
    <w:rsid w:val="00324758"/>
    <w:rsid w:val="00324AD7"/>
    <w:rsid w:val="00325905"/>
    <w:rsid w:val="00325F64"/>
    <w:rsid w:val="00326050"/>
    <w:rsid w:val="00327656"/>
    <w:rsid w:val="003305C3"/>
    <w:rsid w:val="00330AC2"/>
    <w:rsid w:val="0033164A"/>
    <w:rsid w:val="00332C78"/>
    <w:rsid w:val="00335026"/>
    <w:rsid w:val="003353F3"/>
    <w:rsid w:val="00335E3B"/>
    <w:rsid w:val="0033722C"/>
    <w:rsid w:val="00337773"/>
    <w:rsid w:val="003379B0"/>
    <w:rsid w:val="00337E03"/>
    <w:rsid w:val="00341C71"/>
    <w:rsid w:val="00341DD0"/>
    <w:rsid w:val="003446AE"/>
    <w:rsid w:val="00344B0E"/>
    <w:rsid w:val="00345853"/>
    <w:rsid w:val="00345B42"/>
    <w:rsid w:val="00347B4E"/>
    <w:rsid w:val="003526DC"/>
    <w:rsid w:val="0035309F"/>
    <w:rsid w:val="00353DCF"/>
    <w:rsid w:val="00355DC7"/>
    <w:rsid w:val="00356275"/>
    <w:rsid w:val="003578EB"/>
    <w:rsid w:val="00357C52"/>
    <w:rsid w:val="0036014C"/>
    <w:rsid w:val="0036159C"/>
    <w:rsid w:val="00361BB2"/>
    <w:rsid w:val="003625B9"/>
    <w:rsid w:val="00362B1B"/>
    <w:rsid w:val="0036385A"/>
    <w:rsid w:val="00363CB3"/>
    <w:rsid w:val="0036449B"/>
    <w:rsid w:val="00366B83"/>
    <w:rsid w:val="00370C71"/>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6484"/>
    <w:rsid w:val="00386866"/>
    <w:rsid w:val="003874ED"/>
    <w:rsid w:val="00390692"/>
    <w:rsid w:val="0039083F"/>
    <w:rsid w:val="00390ADB"/>
    <w:rsid w:val="00390C73"/>
    <w:rsid w:val="0039271C"/>
    <w:rsid w:val="003A0061"/>
    <w:rsid w:val="003A0159"/>
    <w:rsid w:val="003A01F9"/>
    <w:rsid w:val="003A07E1"/>
    <w:rsid w:val="003A0AE9"/>
    <w:rsid w:val="003A0C22"/>
    <w:rsid w:val="003A3BE4"/>
    <w:rsid w:val="003A50D4"/>
    <w:rsid w:val="003A63BA"/>
    <w:rsid w:val="003A646E"/>
    <w:rsid w:val="003A6896"/>
    <w:rsid w:val="003A6A54"/>
    <w:rsid w:val="003A6D5F"/>
    <w:rsid w:val="003B2552"/>
    <w:rsid w:val="003B2641"/>
    <w:rsid w:val="003B2CB3"/>
    <w:rsid w:val="003B2F31"/>
    <w:rsid w:val="003B30CB"/>
    <w:rsid w:val="003B3BCE"/>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47"/>
    <w:rsid w:val="003D09C0"/>
    <w:rsid w:val="003D15A1"/>
    <w:rsid w:val="003D273D"/>
    <w:rsid w:val="003D33DE"/>
    <w:rsid w:val="003D3EEA"/>
    <w:rsid w:val="003D451B"/>
    <w:rsid w:val="003D4C3E"/>
    <w:rsid w:val="003D5712"/>
    <w:rsid w:val="003D5FE9"/>
    <w:rsid w:val="003D7A98"/>
    <w:rsid w:val="003E0250"/>
    <w:rsid w:val="003E2B02"/>
    <w:rsid w:val="003E3C3F"/>
    <w:rsid w:val="003E54AE"/>
    <w:rsid w:val="003E6309"/>
    <w:rsid w:val="003E6C3C"/>
    <w:rsid w:val="003E70DE"/>
    <w:rsid w:val="003E7328"/>
    <w:rsid w:val="003E7A09"/>
    <w:rsid w:val="003F1356"/>
    <w:rsid w:val="003F1E4A"/>
    <w:rsid w:val="003F20EB"/>
    <w:rsid w:val="003F29A8"/>
    <w:rsid w:val="003F2D08"/>
    <w:rsid w:val="003F2DD5"/>
    <w:rsid w:val="003F411D"/>
    <w:rsid w:val="003F430C"/>
    <w:rsid w:val="003F614C"/>
    <w:rsid w:val="003F69A5"/>
    <w:rsid w:val="003F6C3A"/>
    <w:rsid w:val="003F7018"/>
    <w:rsid w:val="003F7768"/>
    <w:rsid w:val="003F7ADB"/>
    <w:rsid w:val="00400AF4"/>
    <w:rsid w:val="00400F84"/>
    <w:rsid w:val="00401315"/>
    <w:rsid w:val="004019B5"/>
    <w:rsid w:val="00402412"/>
    <w:rsid w:val="0040291E"/>
    <w:rsid w:val="00403059"/>
    <w:rsid w:val="00405F52"/>
    <w:rsid w:val="004077BE"/>
    <w:rsid w:val="00410DE7"/>
    <w:rsid w:val="00411778"/>
    <w:rsid w:val="00411B32"/>
    <w:rsid w:val="004120F3"/>
    <w:rsid w:val="004121A5"/>
    <w:rsid w:val="00414004"/>
    <w:rsid w:val="00414271"/>
    <w:rsid w:val="0041458B"/>
    <w:rsid w:val="00414D8B"/>
    <w:rsid w:val="00414F7A"/>
    <w:rsid w:val="00415C6E"/>
    <w:rsid w:val="00417F68"/>
    <w:rsid w:val="00420165"/>
    <w:rsid w:val="00420701"/>
    <w:rsid w:val="00420745"/>
    <w:rsid w:val="00422E52"/>
    <w:rsid w:val="00422FBB"/>
    <w:rsid w:val="004230F5"/>
    <w:rsid w:val="0042437C"/>
    <w:rsid w:val="00424484"/>
    <w:rsid w:val="00424C0C"/>
    <w:rsid w:val="00425B94"/>
    <w:rsid w:val="00425CA1"/>
    <w:rsid w:val="004264B6"/>
    <w:rsid w:val="00426776"/>
    <w:rsid w:val="00427DC8"/>
    <w:rsid w:val="00431283"/>
    <w:rsid w:val="00432E3F"/>
    <w:rsid w:val="00433535"/>
    <w:rsid w:val="0043369E"/>
    <w:rsid w:val="00433BC4"/>
    <w:rsid w:val="00435174"/>
    <w:rsid w:val="0043655C"/>
    <w:rsid w:val="004373A6"/>
    <w:rsid w:val="004375FE"/>
    <w:rsid w:val="00437659"/>
    <w:rsid w:val="00437704"/>
    <w:rsid w:val="00440089"/>
    <w:rsid w:val="004407F6"/>
    <w:rsid w:val="00440964"/>
    <w:rsid w:val="004429B7"/>
    <w:rsid w:val="00443365"/>
    <w:rsid w:val="00443BBF"/>
    <w:rsid w:val="00444064"/>
    <w:rsid w:val="00445846"/>
    <w:rsid w:val="00446811"/>
    <w:rsid w:val="00447F5B"/>
    <w:rsid w:val="004519A0"/>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30D0"/>
    <w:rsid w:val="00463595"/>
    <w:rsid w:val="00464786"/>
    <w:rsid w:val="00466853"/>
    <w:rsid w:val="00466DF2"/>
    <w:rsid w:val="00467607"/>
    <w:rsid w:val="004722F7"/>
    <w:rsid w:val="00472397"/>
    <w:rsid w:val="0047268E"/>
    <w:rsid w:val="00472D2F"/>
    <w:rsid w:val="004736CB"/>
    <w:rsid w:val="004743C0"/>
    <w:rsid w:val="004744B2"/>
    <w:rsid w:val="00475494"/>
    <w:rsid w:val="0047585A"/>
    <w:rsid w:val="00475ED6"/>
    <w:rsid w:val="00476D85"/>
    <w:rsid w:val="004779A9"/>
    <w:rsid w:val="0048131B"/>
    <w:rsid w:val="00483809"/>
    <w:rsid w:val="00484404"/>
    <w:rsid w:val="00485180"/>
    <w:rsid w:val="004868BD"/>
    <w:rsid w:val="00486F40"/>
    <w:rsid w:val="00487163"/>
    <w:rsid w:val="00487534"/>
    <w:rsid w:val="00487EC9"/>
    <w:rsid w:val="00490053"/>
    <w:rsid w:val="004924A6"/>
    <w:rsid w:val="00492A80"/>
    <w:rsid w:val="00493487"/>
    <w:rsid w:val="00494173"/>
    <w:rsid w:val="0049438E"/>
    <w:rsid w:val="00494451"/>
    <w:rsid w:val="00494495"/>
    <w:rsid w:val="004955AF"/>
    <w:rsid w:val="00496409"/>
    <w:rsid w:val="004A0B27"/>
    <w:rsid w:val="004A0C80"/>
    <w:rsid w:val="004A0D5B"/>
    <w:rsid w:val="004A1D0D"/>
    <w:rsid w:val="004A2D23"/>
    <w:rsid w:val="004A4235"/>
    <w:rsid w:val="004A6043"/>
    <w:rsid w:val="004A631B"/>
    <w:rsid w:val="004A7311"/>
    <w:rsid w:val="004A74BA"/>
    <w:rsid w:val="004B067D"/>
    <w:rsid w:val="004B24CE"/>
    <w:rsid w:val="004B2F2E"/>
    <w:rsid w:val="004B30BD"/>
    <w:rsid w:val="004B36A7"/>
    <w:rsid w:val="004B4230"/>
    <w:rsid w:val="004B446B"/>
    <w:rsid w:val="004B4AC8"/>
    <w:rsid w:val="004B4CCA"/>
    <w:rsid w:val="004B5454"/>
    <w:rsid w:val="004C1326"/>
    <w:rsid w:val="004C1417"/>
    <w:rsid w:val="004C184E"/>
    <w:rsid w:val="004C18ED"/>
    <w:rsid w:val="004C1E1B"/>
    <w:rsid w:val="004C49E0"/>
    <w:rsid w:val="004C4BDC"/>
    <w:rsid w:val="004C5F4C"/>
    <w:rsid w:val="004C6142"/>
    <w:rsid w:val="004D011E"/>
    <w:rsid w:val="004D108E"/>
    <w:rsid w:val="004D1346"/>
    <w:rsid w:val="004D3659"/>
    <w:rsid w:val="004D58D7"/>
    <w:rsid w:val="004D5E9C"/>
    <w:rsid w:val="004D6F21"/>
    <w:rsid w:val="004D70DE"/>
    <w:rsid w:val="004D7226"/>
    <w:rsid w:val="004E0D36"/>
    <w:rsid w:val="004E332F"/>
    <w:rsid w:val="004E424E"/>
    <w:rsid w:val="004E6BB3"/>
    <w:rsid w:val="004F25D2"/>
    <w:rsid w:val="004F3847"/>
    <w:rsid w:val="004F3914"/>
    <w:rsid w:val="004F3C24"/>
    <w:rsid w:val="004F4B10"/>
    <w:rsid w:val="004F4DD9"/>
    <w:rsid w:val="004F595D"/>
    <w:rsid w:val="004F756F"/>
    <w:rsid w:val="005001A3"/>
    <w:rsid w:val="005026F9"/>
    <w:rsid w:val="005036DA"/>
    <w:rsid w:val="005052C9"/>
    <w:rsid w:val="005057F6"/>
    <w:rsid w:val="005058FD"/>
    <w:rsid w:val="005063AE"/>
    <w:rsid w:val="00506961"/>
    <w:rsid w:val="005101DC"/>
    <w:rsid w:val="0051258A"/>
    <w:rsid w:val="005126DF"/>
    <w:rsid w:val="0051496C"/>
    <w:rsid w:val="00514B79"/>
    <w:rsid w:val="0051508B"/>
    <w:rsid w:val="00515210"/>
    <w:rsid w:val="0051522B"/>
    <w:rsid w:val="0051694F"/>
    <w:rsid w:val="00516EB5"/>
    <w:rsid w:val="00520546"/>
    <w:rsid w:val="00520743"/>
    <w:rsid w:val="0052075D"/>
    <w:rsid w:val="00521C79"/>
    <w:rsid w:val="00522B19"/>
    <w:rsid w:val="00523168"/>
    <w:rsid w:val="00523E51"/>
    <w:rsid w:val="00525356"/>
    <w:rsid w:val="005256AF"/>
    <w:rsid w:val="00525929"/>
    <w:rsid w:val="00526E67"/>
    <w:rsid w:val="00526EE8"/>
    <w:rsid w:val="00530CE6"/>
    <w:rsid w:val="00531E00"/>
    <w:rsid w:val="00531EB7"/>
    <w:rsid w:val="00532C41"/>
    <w:rsid w:val="00532DCC"/>
    <w:rsid w:val="00532FE3"/>
    <w:rsid w:val="00533201"/>
    <w:rsid w:val="005337B3"/>
    <w:rsid w:val="00533DCB"/>
    <w:rsid w:val="00537B8E"/>
    <w:rsid w:val="005409E8"/>
    <w:rsid w:val="00541B19"/>
    <w:rsid w:val="00541C4C"/>
    <w:rsid w:val="00541E35"/>
    <w:rsid w:val="00542145"/>
    <w:rsid w:val="00543F98"/>
    <w:rsid w:val="005440ED"/>
    <w:rsid w:val="0054672D"/>
    <w:rsid w:val="005472F2"/>
    <w:rsid w:val="00547FF2"/>
    <w:rsid w:val="00551F1E"/>
    <w:rsid w:val="00551F8F"/>
    <w:rsid w:val="00552200"/>
    <w:rsid w:val="00553BF0"/>
    <w:rsid w:val="0055496A"/>
    <w:rsid w:val="00555544"/>
    <w:rsid w:val="00556953"/>
    <w:rsid w:val="005572F4"/>
    <w:rsid w:val="00557491"/>
    <w:rsid w:val="005579F6"/>
    <w:rsid w:val="00560175"/>
    <w:rsid w:val="00560276"/>
    <w:rsid w:val="0056106B"/>
    <w:rsid w:val="00561695"/>
    <w:rsid w:val="005634DF"/>
    <w:rsid w:val="00565194"/>
    <w:rsid w:val="00565324"/>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FC8"/>
    <w:rsid w:val="00585266"/>
    <w:rsid w:val="00585273"/>
    <w:rsid w:val="00585AF4"/>
    <w:rsid w:val="00585E1D"/>
    <w:rsid w:val="00586A0F"/>
    <w:rsid w:val="00591229"/>
    <w:rsid w:val="0059122C"/>
    <w:rsid w:val="005949D9"/>
    <w:rsid w:val="00595EA5"/>
    <w:rsid w:val="005969F9"/>
    <w:rsid w:val="00596E2F"/>
    <w:rsid w:val="00596F14"/>
    <w:rsid w:val="00597F88"/>
    <w:rsid w:val="005A04AA"/>
    <w:rsid w:val="005A0A6F"/>
    <w:rsid w:val="005A16A3"/>
    <w:rsid w:val="005A1806"/>
    <w:rsid w:val="005A1A20"/>
    <w:rsid w:val="005A31DD"/>
    <w:rsid w:val="005A3ED0"/>
    <w:rsid w:val="005A4EAA"/>
    <w:rsid w:val="005A546A"/>
    <w:rsid w:val="005A6E8F"/>
    <w:rsid w:val="005A7BD4"/>
    <w:rsid w:val="005B0863"/>
    <w:rsid w:val="005B14FF"/>
    <w:rsid w:val="005B1CD7"/>
    <w:rsid w:val="005B2DC1"/>
    <w:rsid w:val="005B3ECD"/>
    <w:rsid w:val="005B742F"/>
    <w:rsid w:val="005B7719"/>
    <w:rsid w:val="005B7BE8"/>
    <w:rsid w:val="005C0CAE"/>
    <w:rsid w:val="005C1775"/>
    <w:rsid w:val="005C24A4"/>
    <w:rsid w:val="005C4668"/>
    <w:rsid w:val="005C5AE0"/>
    <w:rsid w:val="005C5F4B"/>
    <w:rsid w:val="005C6763"/>
    <w:rsid w:val="005C707B"/>
    <w:rsid w:val="005C7663"/>
    <w:rsid w:val="005D0472"/>
    <w:rsid w:val="005D0E56"/>
    <w:rsid w:val="005D0F52"/>
    <w:rsid w:val="005D1708"/>
    <w:rsid w:val="005D1FCD"/>
    <w:rsid w:val="005D2708"/>
    <w:rsid w:val="005D34DF"/>
    <w:rsid w:val="005D4C96"/>
    <w:rsid w:val="005D4CAA"/>
    <w:rsid w:val="005D501F"/>
    <w:rsid w:val="005D61B2"/>
    <w:rsid w:val="005D7A04"/>
    <w:rsid w:val="005D7D54"/>
    <w:rsid w:val="005E009F"/>
    <w:rsid w:val="005E29AA"/>
    <w:rsid w:val="005E3300"/>
    <w:rsid w:val="005E35B0"/>
    <w:rsid w:val="005E4134"/>
    <w:rsid w:val="005E4A29"/>
    <w:rsid w:val="005E4EDF"/>
    <w:rsid w:val="005E63E6"/>
    <w:rsid w:val="005E6A74"/>
    <w:rsid w:val="005E6B1A"/>
    <w:rsid w:val="005E6F1D"/>
    <w:rsid w:val="005E79C0"/>
    <w:rsid w:val="005F3CC7"/>
    <w:rsid w:val="005F50C7"/>
    <w:rsid w:val="005F52FB"/>
    <w:rsid w:val="005F603E"/>
    <w:rsid w:val="005F6A28"/>
    <w:rsid w:val="00600562"/>
    <w:rsid w:val="0060058D"/>
    <w:rsid w:val="00600FE0"/>
    <w:rsid w:val="006019AF"/>
    <w:rsid w:val="00601AE7"/>
    <w:rsid w:val="00602F6E"/>
    <w:rsid w:val="006044F6"/>
    <w:rsid w:val="0060550A"/>
    <w:rsid w:val="00606416"/>
    <w:rsid w:val="0060698E"/>
    <w:rsid w:val="00613D7E"/>
    <w:rsid w:val="00613E14"/>
    <w:rsid w:val="0061407C"/>
    <w:rsid w:val="0061592F"/>
    <w:rsid w:val="00615AE4"/>
    <w:rsid w:val="006170D2"/>
    <w:rsid w:val="006173BD"/>
    <w:rsid w:val="00617735"/>
    <w:rsid w:val="006178B4"/>
    <w:rsid w:val="0062074D"/>
    <w:rsid w:val="0062197D"/>
    <w:rsid w:val="00621A6E"/>
    <w:rsid w:val="00622045"/>
    <w:rsid w:val="00622075"/>
    <w:rsid w:val="00623176"/>
    <w:rsid w:val="006231CB"/>
    <w:rsid w:val="006235F0"/>
    <w:rsid w:val="0062374F"/>
    <w:rsid w:val="00625078"/>
    <w:rsid w:val="0062509D"/>
    <w:rsid w:val="0062533B"/>
    <w:rsid w:val="00625EF2"/>
    <w:rsid w:val="00626383"/>
    <w:rsid w:val="006265CF"/>
    <w:rsid w:val="00631256"/>
    <w:rsid w:val="00631F2F"/>
    <w:rsid w:val="006326F1"/>
    <w:rsid w:val="00632A35"/>
    <w:rsid w:val="00632CB5"/>
    <w:rsid w:val="00633354"/>
    <w:rsid w:val="00633940"/>
    <w:rsid w:val="006340D5"/>
    <w:rsid w:val="0063438C"/>
    <w:rsid w:val="00636760"/>
    <w:rsid w:val="00637CDC"/>
    <w:rsid w:val="00642B98"/>
    <w:rsid w:val="00643090"/>
    <w:rsid w:val="006430EF"/>
    <w:rsid w:val="00643EC6"/>
    <w:rsid w:val="00645365"/>
    <w:rsid w:val="00645428"/>
    <w:rsid w:val="00645F42"/>
    <w:rsid w:val="006467A7"/>
    <w:rsid w:val="00647610"/>
    <w:rsid w:val="006504A0"/>
    <w:rsid w:val="00652482"/>
    <w:rsid w:val="006564F5"/>
    <w:rsid w:val="006572DB"/>
    <w:rsid w:val="00657B8A"/>
    <w:rsid w:val="00662043"/>
    <w:rsid w:val="006644C6"/>
    <w:rsid w:val="0066462E"/>
    <w:rsid w:val="00666085"/>
    <w:rsid w:val="006664E4"/>
    <w:rsid w:val="00667CA7"/>
    <w:rsid w:val="006706AB"/>
    <w:rsid w:val="00671F52"/>
    <w:rsid w:val="0067410A"/>
    <w:rsid w:val="00674442"/>
    <w:rsid w:val="00674ACF"/>
    <w:rsid w:val="0067637D"/>
    <w:rsid w:val="00676C76"/>
    <w:rsid w:val="00680BE1"/>
    <w:rsid w:val="00680F15"/>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4677"/>
    <w:rsid w:val="00696317"/>
    <w:rsid w:val="006963ED"/>
    <w:rsid w:val="006A0D1F"/>
    <w:rsid w:val="006A0FC7"/>
    <w:rsid w:val="006A173E"/>
    <w:rsid w:val="006A1ADD"/>
    <w:rsid w:val="006A1CDE"/>
    <w:rsid w:val="006A1CF1"/>
    <w:rsid w:val="006A1F5B"/>
    <w:rsid w:val="006A3B9C"/>
    <w:rsid w:val="006A437D"/>
    <w:rsid w:val="006A4FAC"/>
    <w:rsid w:val="006A5171"/>
    <w:rsid w:val="006A6DB8"/>
    <w:rsid w:val="006A72D1"/>
    <w:rsid w:val="006A7AC9"/>
    <w:rsid w:val="006B23D7"/>
    <w:rsid w:val="006B2525"/>
    <w:rsid w:val="006B4B16"/>
    <w:rsid w:val="006B53EB"/>
    <w:rsid w:val="006B5B75"/>
    <w:rsid w:val="006B6947"/>
    <w:rsid w:val="006B6D93"/>
    <w:rsid w:val="006B6F0C"/>
    <w:rsid w:val="006C0829"/>
    <w:rsid w:val="006C2ABA"/>
    <w:rsid w:val="006C49FA"/>
    <w:rsid w:val="006C5AC2"/>
    <w:rsid w:val="006C5DC3"/>
    <w:rsid w:val="006C6724"/>
    <w:rsid w:val="006D0281"/>
    <w:rsid w:val="006D0614"/>
    <w:rsid w:val="006D0753"/>
    <w:rsid w:val="006D17E5"/>
    <w:rsid w:val="006D1803"/>
    <w:rsid w:val="006D1CFA"/>
    <w:rsid w:val="006D2304"/>
    <w:rsid w:val="006D2A6D"/>
    <w:rsid w:val="006D2C7D"/>
    <w:rsid w:val="006D2CBF"/>
    <w:rsid w:val="006D2FC7"/>
    <w:rsid w:val="006D39A7"/>
    <w:rsid w:val="006D76CD"/>
    <w:rsid w:val="006D7EC2"/>
    <w:rsid w:val="006E03FF"/>
    <w:rsid w:val="006E1967"/>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912"/>
    <w:rsid w:val="00713109"/>
    <w:rsid w:val="00713C99"/>
    <w:rsid w:val="00715599"/>
    <w:rsid w:val="0071560F"/>
    <w:rsid w:val="00715A81"/>
    <w:rsid w:val="00715EF6"/>
    <w:rsid w:val="00720CD4"/>
    <w:rsid w:val="00720D39"/>
    <w:rsid w:val="00721911"/>
    <w:rsid w:val="00721B29"/>
    <w:rsid w:val="00721B76"/>
    <w:rsid w:val="00721E7C"/>
    <w:rsid w:val="007243C1"/>
    <w:rsid w:val="007249D0"/>
    <w:rsid w:val="00725B6B"/>
    <w:rsid w:val="00725E84"/>
    <w:rsid w:val="00725EF5"/>
    <w:rsid w:val="00726A1A"/>
    <w:rsid w:val="00726BE5"/>
    <w:rsid w:val="00730BD9"/>
    <w:rsid w:val="0073423C"/>
    <w:rsid w:val="00734828"/>
    <w:rsid w:val="00736A7D"/>
    <w:rsid w:val="00736CC6"/>
    <w:rsid w:val="00736D17"/>
    <w:rsid w:val="00736F8C"/>
    <w:rsid w:val="007370E9"/>
    <w:rsid w:val="00740FDD"/>
    <w:rsid w:val="00741A88"/>
    <w:rsid w:val="00742EA9"/>
    <w:rsid w:val="00743188"/>
    <w:rsid w:val="00743D3E"/>
    <w:rsid w:val="00744E0C"/>
    <w:rsid w:val="00744F6F"/>
    <w:rsid w:val="007452AE"/>
    <w:rsid w:val="00745475"/>
    <w:rsid w:val="00746512"/>
    <w:rsid w:val="00747349"/>
    <w:rsid w:val="00750B62"/>
    <w:rsid w:val="00750F78"/>
    <w:rsid w:val="007537E9"/>
    <w:rsid w:val="007547FE"/>
    <w:rsid w:val="00755030"/>
    <w:rsid w:val="00755678"/>
    <w:rsid w:val="0075613C"/>
    <w:rsid w:val="00756A99"/>
    <w:rsid w:val="007579A8"/>
    <w:rsid w:val="00757BB4"/>
    <w:rsid w:val="0076007C"/>
    <w:rsid w:val="00761706"/>
    <w:rsid w:val="0076248D"/>
    <w:rsid w:val="007626D3"/>
    <w:rsid w:val="00763114"/>
    <w:rsid w:val="0076530C"/>
    <w:rsid w:val="00765623"/>
    <w:rsid w:val="00765CE2"/>
    <w:rsid w:val="00766775"/>
    <w:rsid w:val="00767578"/>
    <w:rsid w:val="00771605"/>
    <w:rsid w:val="0077173F"/>
    <w:rsid w:val="00771DDC"/>
    <w:rsid w:val="00773311"/>
    <w:rsid w:val="00774294"/>
    <w:rsid w:val="00774AE5"/>
    <w:rsid w:val="00775B33"/>
    <w:rsid w:val="00775E03"/>
    <w:rsid w:val="007771D1"/>
    <w:rsid w:val="007812B1"/>
    <w:rsid w:val="00781916"/>
    <w:rsid w:val="00781D09"/>
    <w:rsid w:val="007821F5"/>
    <w:rsid w:val="00782608"/>
    <w:rsid w:val="00782722"/>
    <w:rsid w:val="0078307B"/>
    <w:rsid w:val="007844BE"/>
    <w:rsid w:val="00786E71"/>
    <w:rsid w:val="0078719A"/>
    <w:rsid w:val="0079177A"/>
    <w:rsid w:val="0079248F"/>
    <w:rsid w:val="00792F8A"/>
    <w:rsid w:val="00794185"/>
    <w:rsid w:val="00794512"/>
    <w:rsid w:val="00794A0D"/>
    <w:rsid w:val="00794A44"/>
    <w:rsid w:val="00794DF0"/>
    <w:rsid w:val="00795182"/>
    <w:rsid w:val="00795CED"/>
    <w:rsid w:val="00797887"/>
    <w:rsid w:val="007A1124"/>
    <w:rsid w:val="007A2B08"/>
    <w:rsid w:val="007A3826"/>
    <w:rsid w:val="007A3884"/>
    <w:rsid w:val="007A4368"/>
    <w:rsid w:val="007A45B3"/>
    <w:rsid w:val="007A4758"/>
    <w:rsid w:val="007A4F6C"/>
    <w:rsid w:val="007A503E"/>
    <w:rsid w:val="007A5959"/>
    <w:rsid w:val="007A60C5"/>
    <w:rsid w:val="007A6714"/>
    <w:rsid w:val="007A6846"/>
    <w:rsid w:val="007A6AA4"/>
    <w:rsid w:val="007A6FDA"/>
    <w:rsid w:val="007B079D"/>
    <w:rsid w:val="007B2B10"/>
    <w:rsid w:val="007B45C3"/>
    <w:rsid w:val="007B4712"/>
    <w:rsid w:val="007B557C"/>
    <w:rsid w:val="007B7D73"/>
    <w:rsid w:val="007C0183"/>
    <w:rsid w:val="007C0474"/>
    <w:rsid w:val="007C05BC"/>
    <w:rsid w:val="007C071B"/>
    <w:rsid w:val="007C0818"/>
    <w:rsid w:val="007C14E9"/>
    <w:rsid w:val="007C1DA9"/>
    <w:rsid w:val="007C1E43"/>
    <w:rsid w:val="007C2F47"/>
    <w:rsid w:val="007C4D1A"/>
    <w:rsid w:val="007C52F7"/>
    <w:rsid w:val="007C799D"/>
    <w:rsid w:val="007D1EEF"/>
    <w:rsid w:val="007D2181"/>
    <w:rsid w:val="007D2CE6"/>
    <w:rsid w:val="007D549A"/>
    <w:rsid w:val="007D5A16"/>
    <w:rsid w:val="007D5B8D"/>
    <w:rsid w:val="007D649A"/>
    <w:rsid w:val="007D7C3E"/>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77CC"/>
    <w:rsid w:val="007E7B50"/>
    <w:rsid w:val="007E7D3F"/>
    <w:rsid w:val="007F1C84"/>
    <w:rsid w:val="007F1DD3"/>
    <w:rsid w:val="007F36C8"/>
    <w:rsid w:val="007F39F9"/>
    <w:rsid w:val="007F3A50"/>
    <w:rsid w:val="007F54C7"/>
    <w:rsid w:val="007F63DD"/>
    <w:rsid w:val="007F7A85"/>
    <w:rsid w:val="00800105"/>
    <w:rsid w:val="00802872"/>
    <w:rsid w:val="0080363D"/>
    <w:rsid w:val="008037E5"/>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92D"/>
    <w:rsid w:val="00817A23"/>
    <w:rsid w:val="00820CE5"/>
    <w:rsid w:val="0082128F"/>
    <w:rsid w:val="008218C3"/>
    <w:rsid w:val="00821E34"/>
    <w:rsid w:val="00822391"/>
    <w:rsid w:val="00822DA4"/>
    <w:rsid w:val="0082358A"/>
    <w:rsid w:val="008241AC"/>
    <w:rsid w:val="00824FAD"/>
    <w:rsid w:val="0082509B"/>
    <w:rsid w:val="0082732D"/>
    <w:rsid w:val="00827E93"/>
    <w:rsid w:val="0083151A"/>
    <w:rsid w:val="008322B2"/>
    <w:rsid w:val="00832F1E"/>
    <w:rsid w:val="00836392"/>
    <w:rsid w:val="00836451"/>
    <w:rsid w:val="00836806"/>
    <w:rsid w:val="0083685F"/>
    <w:rsid w:val="00837339"/>
    <w:rsid w:val="0083744D"/>
    <w:rsid w:val="00840CDA"/>
    <w:rsid w:val="0084685D"/>
    <w:rsid w:val="00847AA7"/>
    <w:rsid w:val="008517E1"/>
    <w:rsid w:val="008523A6"/>
    <w:rsid w:val="00852F6E"/>
    <w:rsid w:val="00854D29"/>
    <w:rsid w:val="008614E0"/>
    <w:rsid w:val="00861665"/>
    <w:rsid w:val="00862056"/>
    <w:rsid w:val="008647B5"/>
    <w:rsid w:val="00864CBC"/>
    <w:rsid w:val="00866DC1"/>
    <w:rsid w:val="008709E0"/>
    <w:rsid w:val="0087211E"/>
    <w:rsid w:val="00873171"/>
    <w:rsid w:val="00874B5A"/>
    <w:rsid w:val="00876714"/>
    <w:rsid w:val="00877C7C"/>
    <w:rsid w:val="008814FD"/>
    <w:rsid w:val="00881E8B"/>
    <w:rsid w:val="00882FD2"/>
    <w:rsid w:val="00883AAF"/>
    <w:rsid w:val="00883EAB"/>
    <w:rsid w:val="00884DB1"/>
    <w:rsid w:val="008858C7"/>
    <w:rsid w:val="00890DA4"/>
    <w:rsid w:val="00890EE3"/>
    <w:rsid w:val="00890F21"/>
    <w:rsid w:val="008917DA"/>
    <w:rsid w:val="0089255C"/>
    <w:rsid w:val="00892F8A"/>
    <w:rsid w:val="0089426E"/>
    <w:rsid w:val="00894280"/>
    <w:rsid w:val="00894321"/>
    <w:rsid w:val="008948D4"/>
    <w:rsid w:val="0089530A"/>
    <w:rsid w:val="00897546"/>
    <w:rsid w:val="00897F81"/>
    <w:rsid w:val="008A002B"/>
    <w:rsid w:val="008A0C9A"/>
    <w:rsid w:val="008A1FB3"/>
    <w:rsid w:val="008A2039"/>
    <w:rsid w:val="008A255F"/>
    <w:rsid w:val="008A2B76"/>
    <w:rsid w:val="008A42AD"/>
    <w:rsid w:val="008A52D3"/>
    <w:rsid w:val="008A54D6"/>
    <w:rsid w:val="008A788A"/>
    <w:rsid w:val="008A7A03"/>
    <w:rsid w:val="008B003F"/>
    <w:rsid w:val="008B2236"/>
    <w:rsid w:val="008B2F7C"/>
    <w:rsid w:val="008B51C1"/>
    <w:rsid w:val="008B5AA9"/>
    <w:rsid w:val="008B5DD0"/>
    <w:rsid w:val="008B5E4B"/>
    <w:rsid w:val="008B7448"/>
    <w:rsid w:val="008B79A5"/>
    <w:rsid w:val="008B7AA7"/>
    <w:rsid w:val="008C03B4"/>
    <w:rsid w:val="008C055E"/>
    <w:rsid w:val="008C1BF6"/>
    <w:rsid w:val="008C3D7F"/>
    <w:rsid w:val="008C73AF"/>
    <w:rsid w:val="008D0985"/>
    <w:rsid w:val="008D2BF7"/>
    <w:rsid w:val="008D32F9"/>
    <w:rsid w:val="008D3CE7"/>
    <w:rsid w:val="008D5814"/>
    <w:rsid w:val="008D586A"/>
    <w:rsid w:val="008D58F6"/>
    <w:rsid w:val="008D77EC"/>
    <w:rsid w:val="008D77F8"/>
    <w:rsid w:val="008E10A0"/>
    <w:rsid w:val="008E1A2F"/>
    <w:rsid w:val="008E2128"/>
    <w:rsid w:val="008E3D20"/>
    <w:rsid w:val="008E45C0"/>
    <w:rsid w:val="008E677B"/>
    <w:rsid w:val="008E78EA"/>
    <w:rsid w:val="008E7E06"/>
    <w:rsid w:val="008F0C24"/>
    <w:rsid w:val="008F0DB6"/>
    <w:rsid w:val="008F2129"/>
    <w:rsid w:val="008F2281"/>
    <w:rsid w:val="008F3D41"/>
    <w:rsid w:val="008F3EE6"/>
    <w:rsid w:val="008F4393"/>
    <w:rsid w:val="00900D2C"/>
    <w:rsid w:val="00900FDB"/>
    <w:rsid w:val="009030AC"/>
    <w:rsid w:val="00903492"/>
    <w:rsid w:val="00905929"/>
    <w:rsid w:val="009059FB"/>
    <w:rsid w:val="00907C4D"/>
    <w:rsid w:val="0091189A"/>
    <w:rsid w:val="00912103"/>
    <w:rsid w:val="009149ED"/>
    <w:rsid w:val="0091507B"/>
    <w:rsid w:val="0091509F"/>
    <w:rsid w:val="00916CDA"/>
    <w:rsid w:val="00917064"/>
    <w:rsid w:val="009172EC"/>
    <w:rsid w:val="00917969"/>
    <w:rsid w:val="0092030A"/>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1444"/>
    <w:rsid w:val="00954D5D"/>
    <w:rsid w:val="00955F0D"/>
    <w:rsid w:val="00956103"/>
    <w:rsid w:val="0096044F"/>
    <w:rsid w:val="009625A2"/>
    <w:rsid w:val="0096300C"/>
    <w:rsid w:val="00964359"/>
    <w:rsid w:val="00964B1D"/>
    <w:rsid w:val="00965396"/>
    <w:rsid w:val="009665F7"/>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57D9"/>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353A"/>
    <w:rsid w:val="009A49C0"/>
    <w:rsid w:val="009A4D6F"/>
    <w:rsid w:val="009A592E"/>
    <w:rsid w:val="009A5E8E"/>
    <w:rsid w:val="009A60EB"/>
    <w:rsid w:val="009A7C11"/>
    <w:rsid w:val="009A7D68"/>
    <w:rsid w:val="009B1F49"/>
    <w:rsid w:val="009B384E"/>
    <w:rsid w:val="009B3CA7"/>
    <w:rsid w:val="009B3DB3"/>
    <w:rsid w:val="009B5FBE"/>
    <w:rsid w:val="009B640D"/>
    <w:rsid w:val="009B72B5"/>
    <w:rsid w:val="009B7CFE"/>
    <w:rsid w:val="009C10E7"/>
    <w:rsid w:val="009C259F"/>
    <w:rsid w:val="009C32E6"/>
    <w:rsid w:val="009C423A"/>
    <w:rsid w:val="009C4EC3"/>
    <w:rsid w:val="009C5EFA"/>
    <w:rsid w:val="009C6701"/>
    <w:rsid w:val="009C6D7D"/>
    <w:rsid w:val="009C7248"/>
    <w:rsid w:val="009C790D"/>
    <w:rsid w:val="009D288A"/>
    <w:rsid w:val="009D2EB8"/>
    <w:rsid w:val="009D5612"/>
    <w:rsid w:val="009D7D8D"/>
    <w:rsid w:val="009E04DD"/>
    <w:rsid w:val="009E149D"/>
    <w:rsid w:val="009E30ED"/>
    <w:rsid w:val="009E3ACB"/>
    <w:rsid w:val="009E4FCE"/>
    <w:rsid w:val="009E51CF"/>
    <w:rsid w:val="009E580E"/>
    <w:rsid w:val="009E6AF5"/>
    <w:rsid w:val="009E7866"/>
    <w:rsid w:val="009F05D0"/>
    <w:rsid w:val="009F1ABF"/>
    <w:rsid w:val="009F2F5E"/>
    <w:rsid w:val="009F59B0"/>
    <w:rsid w:val="009F5DC6"/>
    <w:rsid w:val="009F79BC"/>
    <w:rsid w:val="009F7E75"/>
    <w:rsid w:val="00A00B7E"/>
    <w:rsid w:val="00A00C54"/>
    <w:rsid w:val="00A00D10"/>
    <w:rsid w:val="00A0115D"/>
    <w:rsid w:val="00A0258F"/>
    <w:rsid w:val="00A0311F"/>
    <w:rsid w:val="00A03161"/>
    <w:rsid w:val="00A035F9"/>
    <w:rsid w:val="00A03E08"/>
    <w:rsid w:val="00A053A8"/>
    <w:rsid w:val="00A0566C"/>
    <w:rsid w:val="00A06824"/>
    <w:rsid w:val="00A117BE"/>
    <w:rsid w:val="00A1240C"/>
    <w:rsid w:val="00A13085"/>
    <w:rsid w:val="00A13717"/>
    <w:rsid w:val="00A14454"/>
    <w:rsid w:val="00A15670"/>
    <w:rsid w:val="00A213D7"/>
    <w:rsid w:val="00A219E5"/>
    <w:rsid w:val="00A22166"/>
    <w:rsid w:val="00A2298A"/>
    <w:rsid w:val="00A22BF7"/>
    <w:rsid w:val="00A22C6A"/>
    <w:rsid w:val="00A232C1"/>
    <w:rsid w:val="00A2413A"/>
    <w:rsid w:val="00A2466C"/>
    <w:rsid w:val="00A26F05"/>
    <w:rsid w:val="00A30901"/>
    <w:rsid w:val="00A318E9"/>
    <w:rsid w:val="00A3195F"/>
    <w:rsid w:val="00A31FEE"/>
    <w:rsid w:val="00A32511"/>
    <w:rsid w:val="00A32665"/>
    <w:rsid w:val="00A330AB"/>
    <w:rsid w:val="00A334AB"/>
    <w:rsid w:val="00A33CF4"/>
    <w:rsid w:val="00A3476F"/>
    <w:rsid w:val="00A34F6C"/>
    <w:rsid w:val="00A35438"/>
    <w:rsid w:val="00A36396"/>
    <w:rsid w:val="00A37803"/>
    <w:rsid w:val="00A37DCA"/>
    <w:rsid w:val="00A40107"/>
    <w:rsid w:val="00A42B2E"/>
    <w:rsid w:val="00A43965"/>
    <w:rsid w:val="00A43A8F"/>
    <w:rsid w:val="00A448B6"/>
    <w:rsid w:val="00A4573D"/>
    <w:rsid w:val="00A46A9F"/>
    <w:rsid w:val="00A46AF1"/>
    <w:rsid w:val="00A47EA0"/>
    <w:rsid w:val="00A505FF"/>
    <w:rsid w:val="00A50629"/>
    <w:rsid w:val="00A50DC1"/>
    <w:rsid w:val="00A51478"/>
    <w:rsid w:val="00A5173B"/>
    <w:rsid w:val="00A5250F"/>
    <w:rsid w:val="00A543F4"/>
    <w:rsid w:val="00A55039"/>
    <w:rsid w:val="00A5544B"/>
    <w:rsid w:val="00A55732"/>
    <w:rsid w:val="00A55D05"/>
    <w:rsid w:val="00A55D43"/>
    <w:rsid w:val="00A579F8"/>
    <w:rsid w:val="00A57C98"/>
    <w:rsid w:val="00A60049"/>
    <w:rsid w:val="00A606CB"/>
    <w:rsid w:val="00A60870"/>
    <w:rsid w:val="00A611D2"/>
    <w:rsid w:val="00A62C43"/>
    <w:rsid w:val="00A646C9"/>
    <w:rsid w:val="00A64C55"/>
    <w:rsid w:val="00A64E09"/>
    <w:rsid w:val="00A66926"/>
    <w:rsid w:val="00A675B4"/>
    <w:rsid w:val="00A67E15"/>
    <w:rsid w:val="00A7076F"/>
    <w:rsid w:val="00A70C5E"/>
    <w:rsid w:val="00A7151E"/>
    <w:rsid w:val="00A7225A"/>
    <w:rsid w:val="00A72777"/>
    <w:rsid w:val="00A72FC6"/>
    <w:rsid w:val="00A7375B"/>
    <w:rsid w:val="00A73803"/>
    <w:rsid w:val="00A745BC"/>
    <w:rsid w:val="00A75240"/>
    <w:rsid w:val="00A776A0"/>
    <w:rsid w:val="00A77862"/>
    <w:rsid w:val="00A778F0"/>
    <w:rsid w:val="00A811F6"/>
    <w:rsid w:val="00A81482"/>
    <w:rsid w:val="00A828EA"/>
    <w:rsid w:val="00A8294E"/>
    <w:rsid w:val="00A84097"/>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2E9"/>
    <w:rsid w:val="00AA2B7C"/>
    <w:rsid w:val="00AA44A4"/>
    <w:rsid w:val="00AA455F"/>
    <w:rsid w:val="00AA4953"/>
    <w:rsid w:val="00AA611C"/>
    <w:rsid w:val="00AA6809"/>
    <w:rsid w:val="00AA6935"/>
    <w:rsid w:val="00AA7F74"/>
    <w:rsid w:val="00AB01D5"/>
    <w:rsid w:val="00AB07FF"/>
    <w:rsid w:val="00AB19FD"/>
    <w:rsid w:val="00AB2B90"/>
    <w:rsid w:val="00AB3514"/>
    <w:rsid w:val="00AB3E62"/>
    <w:rsid w:val="00AB3FB2"/>
    <w:rsid w:val="00AB476B"/>
    <w:rsid w:val="00AB4FF0"/>
    <w:rsid w:val="00AB714D"/>
    <w:rsid w:val="00AB7E38"/>
    <w:rsid w:val="00AC0185"/>
    <w:rsid w:val="00AC0670"/>
    <w:rsid w:val="00AC097F"/>
    <w:rsid w:val="00AC0CAA"/>
    <w:rsid w:val="00AC3186"/>
    <w:rsid w:val="00AC6EAD"/>
    <w:rsid w:val="00AD3548"/>
    <w:rsid w:val="00AD616E"/>
    <w:rsid w:val="00AE1D36"/>
    <w:rsid w:val="00AE29F7"/>
    <w:rsid w:val="00AE3C77"/>
    <w:rsid w:val="00AE4236"/>
    <w:rsid w:val="00AE51B0"/>
    <w:rsid w:val="00AE6995"/>
    <w:rsid w:val="00AF10F1"/>
    <w:rsid w:val="00AF1CD7"/>
    <w:rsid w:val="00AF271C"/>
    <w:rsid w:val="00AF3743"/>
    <w:rsid w:val="00AF3D5A"/>
    <w:rsid w:val="00AF52B3"/>
    <w:rsid w:val="00B00117"/>
    <w:rsid w:val="00B01599"/>
    <w:rsid w:val="00B0428E"/>
    <w:rsid w:val="00B06EAD"/>
    <w:rsid w:val="00B078EC"/>
    <w:rsid w:val="00B104BA"/>
    <w:rsid w:val="00B10CD1"/>
    <w:rsid w:val="00B1127F"/>
    <w:rsid w:val="00B1182E"/>
    <w:rsid w:val="00B1237B"/>
    <w:rsid w:val="00B123C0"/>
    <w:rsid w:val="00B12AD0"/>
    <w:rsid w:val="00B1495D"/>
    <w:rsid w:val="00B15D1F"/>
    <w:rsid w:val="00B163F9"/>
    <w:rsid w:val="00B16A62"/>
    <w:rsid w:val="00B16BA1"/>
    <w:rsid w:val="00B202A8"/>
    <w:rsid w:val="00B20D0D"/>
    <w:rsid w:val="00B210C1"/>
    <w:rsid w:val="00B2328D"/>
    <w:rsid w:val="00B2476A"/>
    <w:rsid w:val="00B24C34"/>
    <w:rsid w:val="00B25F5D"/>
    <w:rsid w:val="00B269E5"/>
    <w:rsid w:val="00B26A9F"/>
    <w:rsid w:val="00B27969"/>
    <w:rsid w:val="00B30292"/>
    <w:rsid w:val="00B30397"/>
    <w:rsid w:val="00B30409"/>
    <w:rsid w:val="00B31053"/>
    <w:rsid w:val="00B3232C"/>
    <w:rsid w:val="00B32678"/>
    <w:rsid w:val="00B35201"/>
    <w:rsid w:val="00B358CB"/>
    <w:rsid w:val="00B35DEE"/>
    <w:rsid w:val="00B36719"/>
    <w:rsid w:val="00B368BD"/>
    <w:rsid w:val="00B36C5A"/>
    <w:rsid w:val="00B36F94"/>
    <w:rsid w:val="00B37B34"/>
    <w:rsid w:val="00B40294"/>
    <w:rsid w:val="00B41E52"/>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7E0A"/>
    <w:rsid w:val="00B60CAC"/>
    <w:rsid w:val="00B61ED5"/>
    <w:rsid w:val="00B63086"/>
    <w:rsid w:val="00B63E3D"/>
    <w:rsid w:val="00B65A89"/>
    <w:rsid w:val="00B669C8"/>
    <w:rsid w:val="00B67DC9"/>
    <w:rsid w:val="00B715F1"/>
    <w:rsid w:val="00B72BB2"/>
    <w:rsid w:val="00B7385F"/>
    <w:rsid w:val="00B74286"/>
    <w:rsid w:val="00B74EDD"/>
    <w:rsid w:val="00B7583D"/>
    <w:rsid w:val="00B76F4E"/>
    <w:rsid w:val="00B777F5"/>
    <w:rsid w:val="00B80578"/>
    <w:rsid w:val="00B80EC2"/>
    <w:rsid w:val="00B813CC"/>
    <w:rsid w:val="00B8145F"/>
    <w:rsid w:val="00B822FE"/>
    <w:rsid w:val="00B82E11"/>
    <w:rsid w:val="00B82E1E"/>
    <w:rsid w:val="00B82F92"/>
    <w:rsid w:val="00B83E30"/>
    <w:rsid w:val="00B83FCF"/>
    <w:rsid w:val="00B84ECC"/>
    <w:rsid w:val="00B851E7"/>
    <w:rsid w:val="00B85596"/>
    <w:rsid w:val="00B85A5D"/>
    <w:rsid w:val="00B867F9"/>
    <w:rsid w:val="00B86834"/>
    <w:rsid w:val="00B86897"/>
    <w:rsid w:val="00B91541"/>
    <w:rsid w:val="00B91ECE"/>
    <w:rsid w:val="00B9374C"/>
    <w:rsid w:val="00B94BB5"/>
    <w:rsid w:val="00B95CB2"/>
    <w:rsid w:val="00B978C6"/>
    <w:rsid w:val="00B97B81"/>
    <w:rsid w:val="00BA0FFC"/>
    <w:rsid w:val="00BA11F0"/>
    <w:rsid w:val="00BA13A3"/>
    <w:rsid w:val="00BA14EC"/>
    <w:rsid w:val="00BA1C0F"/>
    <w:rsid w:val="00BA240A"/>
    <w:rsid w:val="00BA3AAB"/>
    <w:rsid w:val="00BA4908"/>
    <w:rsid w:val="00BA4BA8"/>
    <w:rsid w:val="00BA5B76"/>
    <w:rsid w:val="00BA5C0D"/>
    <w:rsid w:val="00BA691B"/>
    <w:rsid w:val="00BA6C68"/>
    <w:rsid w:val="00BA73BB"/>
    <w:rsid w:val="00BB15DF"/>
    <w:rsid w:val="00BB368C"/>
    <w:rsid w:val="00BB39B5"/>
    <w:rsid w:val="00BB4A82"/>
    <w:rsid w:val="00BB569E"/>
    <w:rsid w:val="00BB606A"/>
    <w:rsid w:val="00BB6E14"/>
    <w:rsid w:val="00BB721F"/>
    <w:rsid w:val="00BB74CD"/>
    <w:rsid w:val="00BB75E8"/>
    <w:rsid w:val="00BB7985"/>
    <w:rsid w:val="00BB79F3"/>
    <w:rsid w:val="00BC08AD"/>
    <w:rsid w:val="00BC10F0"/>
    <w:rsid w:val="00BC14C3"/>
    <w:rsid w:val="00BC2ACB"/>
    <w:rsid w:val="00BC3AEA"/>
    <w:rsid w:val="00BC4859"/>
    <w:rsid w:val="00BC5470"/>
    <w:rsid w:val="00BC5D74"/>
    <w:rsid w:val="00BC60FE"/>
    <w:rsid w:val="00BC6F10"/>
    <w:rsid w:val="00BC753F"/>
    <w:rsid w:val="00BC7E81"/>
    <w:rsid w:val="00BD0E9E"/>
    <w:rsid w:val="00BD19FE"/>
    <w:rsid w:val="00BD21BC"/>
    <w:rsid w:val="00BD6669"/>
    <w:rsid w:val="00BD6ADD"/>
    <w:rsid w:val="00BE0C63"/>
    <w:rsid w:val="00BE1297"/>
    <w:rsid w:val="00BE206F"/>
    <w:rsid w:val="00BE26FE"/>
    <w:rsid w:val="00BE3642"/>
    <w:rsid w:val="00BE3CA2"/>
    <w:rsid w:val="00BE44D6"/>
    <w:rsid w:val="00BE4A35"/>
    <w:rsid w:val="00BE52AB"/>
    <w:rsid w:val="00BE5A19"/>
    <w:rsid w:val="00BE62E3"/>
    <w:rsid w:val="00BE6AEE"/>
    <w:rsid w:val="00BE6FEE"/>
    <w:rsid w:val="00BE7448"/>
    <w:rsid w:val="00BF1AF3"/>
    <w:rsid w:val="00BF1B7F"/>
    <w:rsid w:val="00BF20C0"/>
    <w:rsid w:val="00BF30DA"/>
    <w:rsid w:val="00BF4261"/>
    <w:rsid w:val="00BF45E6"/>
    <w:rsid w:val="00BF48D5"/>
    <w:rsid w:val="00BF534E"/>
    <w:rsid w:val="00BF622A"/>
    <w:rsid w:val="00BF7039"/>
    <w:rsid w:val="00BF7735"/>
    <w:rsid w:val="00BF7DEE"/>
    <w:rsid w:val="00C014EC"/>
    <w:rsid w:val="00C01BF5"/>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3618"/>
    <w:rsid w:val="00C26391"/>
    <w:rsid w:val="00C264AE"/>
    <w:rsid w:val="00C271CB"/>
    <w:rsid w:val="00C274A5"/>
    <w:rsid w:val="00C31990"/>
    <w:rsid w:val="00C31E7E"/>
    <w:rsid w:val="00C3289A"/>
    <w:rsid w:val="00C337FF"/>
    <w:rsid w:val="00C34D7C"/>
    <w:rsid w:val="00C35F19"/>
    <w:rsid w:val="00C36537"/>
    <w:rsid w:val="00C365DD"/>
    <w:rsid w:val="00C3711A"/>
    <w:rsid w:val="00C401C5"/>
    <w:rsid w:val="00C40262"/>
    <w:rsid w:val="00C40D77"/>
    <w:rsid w:val="00C42090"/>
    <w:rsid w:val="00C435F1"/>
    <w:rsid w:val="00C4362F"/>
    <w:rsid w:val="00C44055"/>
    <w:rsid w:val="00C44273"/>
    <w:rsid w:val="00C45853"/>
    <w:rsid w:val="00C46124"/>
    <w:rsid w:val="00C46186"/>
    <w:rsid w:val="00C461A5"/>
    <w:rsid w:val="00C47318"/>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50E"/>
    <w:rsid w:val="00C6608C"/>
    <w:rsid w:val="00C66666"/>
    <w:rsid w:val="00C66D74"/>
    <w:rsid w:val="00C66FE8"/>
    <w:rsid w:val="00C678D0"/>
    <w:rsid w:val="00C678F4"/>
    <w:rsid w:val="00C72AC1"/>
    <w:rsid w:val="00C72B6F"/>
    <w:rsid w:val="00C75334"/>
    <w:rsid w:val="00C7565E"/>
    <w:rsid w:val="00C75EF1"/>
    <w:rsid w:val="00C76A41"/>
    <w:rsid w:val="00C76D1D"/>
    <w:rsid w:val="00C775AC"/>
    <w:rsid w:val="00C77637"/>
    <w:rsid w:val="00C77FA5"/>
    <w:rsid w:val="00C80606"/>
    <w:rsid w:val="00C80D45"/>
    <w:rsid w:val="00C83149"/>
    <w:rsid w:val="00C83D88"/>
    <w:rsid w:val="00C83EE9"/>
    <w:rsid w:val="00C83F7B"/>
    <w:rsid w:val="00C84272"/>
    <w:rsid w:val="00C85FD2"/>
    <w:rsid w:val="00C86785"/>
    <w:rsid w:val="00C876EB"/>
    <w:rsid w:val="00C87C4D"/>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D66"/>
    <w:rsid w:val="00CA7E8C"/>
    <w:rsid w:val="00CB079D"/>
    <w:rsid w:val="00CB385B"/>
    <w:rsid w:val="00CB3AE8"/>
    <w:rsid w:val="00CB41EC"/>
    <w:rsid w:val="00CB5A30"/>
    <w:rsid w:val="00CB6C8E"/>
    <w:rsid w:val="00CB76C3"/>
    <w:rsid w:val="00CB78C1"/>
    <w:rsid w:val="00CB7C76"/>
    <w:rsid w:val="00CC0E87"/>
    <w:rsid w:val="00CC1987"/>
    <w:rsid w:val="00CC1B29"/>
    <w:rsid w:val="00CC3649"/>
    <w:rsid w:val="00CC4BF0"/>
    <w:rsid w:val="00CC5FEC"/>
    <w:rsid w:val="00CC64F2"/>
    <w:rsid w:val="00CD0B97"/>
    <w:rsid w:val="00CD0C86"/>
    <w:rsid w:val="00CD0E3F"/>
    <w:rsid w:val="00CD10D7"/>
    <w:rsid w:val="00CD2FDC"/>
    <w:rsid w:val="00CD4CC6"/>
    <w:rsid w:val="00CD57DB"/>
    <w:rsid w:val="00CD7046"/>
    <w:rsid w:val="00CE01A0"/>
    <w:rsid w:val="00CE032A"/>
    <w:rsid w:val="00CE142B"/>
    <w:rsid w:val="00CE176A"/>
    <w:rsid w:val="00CE28A3"/>
    <w:rsid w:val="00CE34C1"/>
    <w:rsid w:val="00CE3B7E"/>
    <w:rsid w:val="00CE47D2"/>
    <w:rsid w:val="00CE65F1"/>
    <w:rsid w:val="00CE7ABB"/>
    <w:rsid w:val="00CF132C"/>
    <w:rsid w:val="00CF2307"/>
    <w:rsid w:val="00CF269D"/>
    <w:rsid w:val="00CF2E55"/>
    <w:rsid w:val="00CF371B"/>
    <w:rsid w:val="00CF4AB5"/>
    <w:rsid w:val="00CF540C"/>
    <w:rsid w:val="00CF5782"/>
    <w:rsid w:val="00CF5C38"/>
    <w:rsid w:val="00CF6EA4"/>
    <w:rsid w:val="00CF73D6"/>
    <w:rsid w:val="00D00557"/>
    <w:rsid w:val="00D007F0"/>
    <w:rsid w:val="00D027C4"/>
    <w:rsid w:val="00D02E68"/>
    <w:rsid w:val="00D039A5"/>
    <w:rsid w:val="00D04275"/>
    <w:rsid w:val="00D04386"/>
    <w:rsid w:val="00D043F6"/>
    <w:rsid w:val="00D04C80"/>
    <w:rsid w:val="00D06F24"/>
    <w:rsid w:val="00D0752F"/>
    <w:rsid w:val="00D07E43"/>
    <w:rsid w:val="00D109DD"/>
    <w:rsid w:val="00D127EF"/>
    <w:rsid w:val="00D130A8"/>
    <w:rsid w:val="00D13E68"/>
    <w:rsid w:val="00D14D3E"/>
    <w:rsid w:val="00D16533"/>
    <w:rsid w:val="00D1673C"/>
    <w:rsid w:val="00D17ADB"/>
    <w:rsid w:val="00D2012B"/>
    <w:rsid w:val="00D207FE"/>
    <w:rsid w:val="00D20ECB"/>
    <w:rsid w:val="00D22468"/>
    <w:rsid w:val="00D22A9C"/>
    <w:rsid w:val="00D23532"/>
    <w:rsid w:val="00D23CE2"/>
    <w:rsid w:val="00D24D74"/>
    <w:rsid w:val="00D273D7"/>
    <w:rsid w:val="00D27A10"/>
    <w:rsid w:val="00D306B4"/>
    <w:rsid w:val="00D315D9"/>
    <w:rsid w:val="00D31CCC"/>
    <w:rsid w:val="00D326FE"/>
    <w:rsid w:val="00D34D7C"/>
    <w:rsid w:val="00D36357"/>
    <w:rsid w:val="00D37234"/>
    <w:rsid w:val="00D373F8"/>
    <w:rsid w:val="00D37A98"/>
    <w:rsid w:val="00D40070"/>
    <w:rsid w:val="00D4047F"/>
    <w:rsid w:val="00D405AB"/>
    <w:rsid w:val="00D40D52"/>
    <w:rsid w:val="00D411F0"/>
    <w:rsid w:val="00D41580"/>
    <w:rsid w:val="00D420DB"/>
    <w:rsid w:val="00D4243E"/>
    <w:rsid w:val="00D4260C"/>
    <w:rsid w:val="00D43574"/>
    <w:rsid w:val="00D43F9A"/>
    <w:rsid w:val="00D44CF3"/>
    <w:rsid w:val="00D4600C"/>
    <w:rsid w:val="00D4603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06E7"/>
    <w:rsid w:val="00D62CB7"/>
    <w:rsid w:val="00D651BE"/>
    <w:rsid w:val="00D65CF8"/>
    <w:rsid w:val="00D664B8"/>
    <w:rsid w:val="00D66DC3"/>
    <w:rsid w:val="00D670E4"/>
    <w:rsid w:val="00D67631"/>
    <w:rsid w:val="00D67E92"/>
    <w:rsid w:val="00D719D3"/>
    <w:rsid w:val="00D71D10"/>
    <w:rsid w:val="00D71D98"/>
    <w:rsid w:val="00D72EF1"/>
    <w:rsid w:val="00D73EB8"/>
    <w:rsid w:val="00D7455D"/>
    <w:rsid w:val="00D74575"/>
    <w:rsid w:val="00D75130"/>
    <w:rsid w:val="00D754E6"/>
    <w:rsid w:val="00D7594C"/>
    <w:rsid w:val="00D76848"/>
    <w:rsid w:val="00D77CBD"/>
    <w:rsid w:val="00D8001C"/>
    <w:rsid w:val="00D80092"/>
    <w:rsid w:val="00D80458"/>
    <w:rsid w:val="00D81065"/>
    <w:rsid w:val="00D81667"/>
    <w:rsid w:val="00D82507"/>
    <w:rsid w:val="00D827BC"/>
    <w:rsid w:val="00D8283F"/>
    <w:rsid w:val="00D83204"/>
    <w:rsid w:val="00D8373F"/>
    <w:rsid w:val="00D837E1"/>
    <w:rsid w:val="00D844F4"/>
    <w:rsid w:val="00D856A6"/>
    <w:rsid w:val="00D85A41"/>
    <w:rsid w:val="00D8661C"/>
    <w:rsid w:val="00D8768B"/>
    <w:rsid w:val="00D903C7"/>
    <w:rsid w:val="00D907E6"/>
    <w:rsid w:val="00D90EF4"/>
    <w:rsid w:val="00D9457D"/>
    <w:rsid w:val="00D94CE3"/>
    <w:rsid w:val="00D94DEF"/>
    <w:rsid w:val="00D95207"/>
    <w:rsid w:val="00D95AE0"/>
    <w:rsid w:val="00D96F37"/>
    <w:rsid w:val="00D97539"/>
    <w:rsid w:val="00D97974"/>
    <w:rsid w:val="00DA1A02"/>
    <w:rsid w:val="00DA2490"/>
    <w:rsid w:val="00DA2742"/>
    <w:rsid w:val="00DA3754"/>
    <w:rsid w:val="00DA38A0"/>
    <w:rsid w:val="00DA3CD3"/>
    <w:rsid w:val="00DA3D5F"/>
    <w:rsid w:val="00DA450C"/>
    <w:rsid w:val="00DA5016"/>
    <w:rsid w:val="00DA5926"/>
    <w:rsid w:val="00DA626A"/>
    <w:rsid w:val="00DA6BF9"/>
    <w:rsid w:val="00DB2E50"/>
    <w:rsid w:val="00DB364B"/>
    <w:rsid w:val="00DB4EF0"/>
    <w:rsid w:val="00DB59C7"/>
    <w:rsid w:val="00DB5EA0"/>
    <w:rsid w:val="00DB62F7"/>
    <w:rsid w:val="00DB66BB"/>
    <w:rsid w:val="00DB7110"/>
    <w:rsid w:val="00DB743E"/>
    <w:rsid w:val="00DB7DAC"/>
    <w:rsid w:val="00DC1AFE"/>
    <w:rsid w:val="00DC2DC7"/>
    <w:rsid w:val="00DC2F2E"/>
    <w:rsid w:val="00DC348A"/>
    <w:rsid w:val="00DC4001"/>
    <w:rsid w:val="00DC53EA"/>
    <w:rsid w:val="00DC67B6"/>
    <w:rsid w:val="00DD0097"/>
    <w:rsid w:val="00DD1474"/>
    <w:rsid w:val="00DD1560"/>
    <w:rsid w:val="00DD1A1C"/>
    <w:rsid w:val="00DD2460"/>
    <w:rsid w:val="00DD2572"/>
    <w:rsid w:val="00DD2F6F"/>
    <w:rsid w:val="00DD3391"/>
    <w:rsid w:val="00DD5381"/>
    <w:rsid w:val="00DD6737"/>
    <w:rsid w:val="00DD7377"/>
    <w:rsid w:val="00DD7A35"/>
    <w:rsid w:val="00DD7B80"/>
    <w:rsid w:val="00DE02E4"/>
    <w:rsid w:val="00DE0DA6"/>
    <w:rsid w:val="00DE1F01"/>
    <w:rsid w:val="00DE2D75"/>
    <w:rsid w:val="00DE2DDE"/>
    <w:rsid w:val="00DE32CE"/>
    <w:rsid w:val="00DE37EA"/>
    <w:rsid w:val="00DE3C38"/>
    <w:rsid w:val="00DE56DC"/>
    <w:rsid w:val="00DE7119"/>
    <w:rsid w:val="00DF0451"/>
    <w:rsid w:val="00DF098F"/>
    <w:rsid w:val="00DF0ED4"/>
    <w:rsid w:val="00DF0EE2"/>
    <w:rsid w:val="00DF1810"/>
    <w:rsid w:val="00DF1A36"/>
    <w:rsid w:val="00DF2840"/>
    <w:rsid w:val="00DF28C4"/>
    <w:rsid w:val="00DF2C10"/>
    <w:rsid w:val="00DF356B"/>
    <w:rsid w:val="00DF3ADB"/>
    <w:rsid w:val="00DF4709"/>
    <w:rsid w:val="00DF6CAE"/>
    <w:rsid w:val="00DF7AD5"/>
    <w:rsid w:val="00E004E1"/>
    <w:rsid w:val="00E01159"/>
    <w:rsid w:val="00E036E1"/>
    <w:rsid w:val="00E03CEC"/>
    <w:rsid w:val="00E042B7"/>
    <w:rsid w:val="00E043D1"/>
    <w:rsid w:val="00E0521E"/>
    <w:rsid w:val="00E05F99"/>
    <w:rsid w:val="00E06073"/>
    <w:rsid w:val="00E07950"/>
    <w:rsid w:val="00E102C9"/>
    <w:rsid w:val="00E108DB"/>
    <w:rsid w:val="00E11921"/>
    <w:rsid w:val="00E132EC"/>
    <w:rsid w:val="00E134FA"/>
    <w:rsid w:val="00E14417"/>
    <w:rsid w:val="00E1488E"/>
    <w:rsid w:val="00E15DC0"/>
    <w:rsid w:val="00E16F43"/>
    <w:rsid w:val="00E17083"/>
    <w:rsid w:val="00E17AD2"/>
    <w:rsid w:val="00E20EBB"/>
    <w:rsid w:val="00E21A0E"/>
    <w:rsid w:val="00E21EED"/>
    <w:rsid w:val="00E2289B"/>
    <w:rsid w:val="00E23010"/>
    <w:rsid w:val="00E23144"/>
    <w:rsid w:val="00E237E1"/>
    <w:rsid w:val="00E237E6"/>
    <w:rsid w:val="00E2412B"/>
    <w:rsid w:val="00E25EA0"/>
    <w:rsid w:val="00E26004"/>
    <w:rsid w:val="00E260B1"/>
    <w:rsid w:val="00E26E8B"/>
    <w:rsid w:val="00E271F0"/>
    <w:rsid w:val="00E27E18"/>
    <w:rsid w:val="00E30245"/>
    <w:rsid w:val="00E304F1"/>
    <w:rsid w:val="00E31FEE"/>
    <w:rsid w:val="00E322B9"/>
    <w:rsid w:val="00E328CC"/>
    <w:rsid w:val="00E34441"/>
    <w:rsid w:val="00E35806"/>
    <w:rsid w:val="00E35890"/>
    <w:rsid w:val="00E358F8"/>
    <w:rsid w:val="00E37B8C"/>
    <w:rsid w:val="00E41969"/>
    <w:rsid w:val="00E41FF8"/>
    <w:rsid w:val="00E42DC6"/>
    <w:rsid w:val="00E44237"/>
    <w:rsid w:val="00E442D1"/>
    <w:rsid w:val="00E4433D"/>
    <w:rsid w:val="00E446A7"/>
    <w:rsid w:val="00E44741"/>
    <w:rsid w:val="00E47250"/>
    <w:rsid w:val="00E47370"/>
    <w:rsid w:val="00E47B65"/>
    <w:rsid w:val="00E47C37"/>
    <w:rsid w:val="00E5188D"/>
    <w:rsid w:val="00E53FC9"/>
    <w:rsid w:val="00E55515"/>
    <w:rsid w:val="00E558B0"/>
    <w:rsid w:val="00E5649A"/>
    <w:rsid w:val="00E56A59"/>
    <w:rsid w:val="00E57372"/>
    <w:rsid w:val="00E612CB"/>
    <w:rsid w:val="00E63D14"/>
    <w:rsid w:val="00E64037"/>
    <w:rsid w:val="00E64566"/>
    <w:rsid w:val="00E64722"/>
    <w:rsid w:val="00E64A66"/>
    <w:rsid w:val="00E653E6"/>
    <w:rsid w:val="00E65524"/>
    <w:rsid w:val="00E65F22"/>
    <w:rsid w:val="00E6629F"/>
    <w:rsid w:val="00E66C2E"/>
    <w:rsid w:val="00E66D8F"/>
    <w:rsid w:val="00E67516"/>
    <w:rsid w:val="00E67AA3"/>
    <w:rsid w:val="00E71124"/>
    <w:rsid w:val="00E71470"/>
    <w:rsid w:val="00E71EB5"/>
    <w:rsid w:val="00E72CAD"/>
    <w:rsid w:val="00E72D55"/>
    <w:rsid w:val="00E73397"/>
    <w:rsid w:val="00E74B8F"/>
    <w:rsid w:val="00E75BA0"/>
    <w:rsid w:val="00E75C01"/>
    <w:rsid w:val="00E7601E"/>
    <w:rsid w:val="00E76F13"/>
    <w:rsid w:val="00E76FC2"/>
    <w:rsid w:val="00E773AE"/>
    <w:rsid w:val="00E8041C"/>
    <w:rsid w:val="00E80B38"/>
    <w:rsid w:val="00E81003"/>
    <w:rsid w:val="00E819ED"/>
    <w:rsid w:val="00E81D83"/>
    <w:rsid w:val="00E820F6"/>
    <w:rsid w:val="00E82780"/>
    <w:rsid w:val="00E82F73"/>
    <w:rsid w:val="00E83488"/>
    <w:rsid w:val="00E8535D"/>
    <w:rsid w:val="00E85AD0"/>
    <w:rsid w:val="00E87A0E"/>
    <w:rsid w:val="00E90677"/>
    <w:rsid w:val="00E90C20"/>
    <w:rsid w:val="00E94E72"/>
    <w:rsid w:val="00E94EDB"/>
    <w:rsid w:val="00E94F00"/>
    <w:rsid w:val="00E960F9"/>
    <w:rsid w:val="00E97D25"/>
    <w:rsid w:val="00EA0A04"/>
    <w:rsid w:val="00EA0A10"/>
    <w:rsid w:val="00EA107E"/>
    <w:rsid w:val="00EA1FE0"/>
    <w:rsid w:val="00EA3152"/>
    <w:rsid w:val="00EA322B"/>
    <w:rsid w:val="00EA4EAB"/>
    <w:rsid w:val="00EA5A2B"/>
    <w:rsid w:val="00EA62AC"/>
    <w:rsid w:val="00EA7BB7"/>
    <w:rsid w:val="00EA7D13"/>
    <w:rsid w:val="00EB22D4"/>
    <w:rsid w:val="00EB34E2"/>
    <w:rsid w:val="00EB3B26"/>
    <w:rsid w:val="00EB3B77"/>
    <w:rsid w:val="00EB4DC1"/>
    <w:rsid w:val="00EB726D"/>
    <w:rsid w:val="00EB786B"/>
    <w:rsid w:val="00EC0A6B"/>
    <w:rsid w:val="00EC0B0D"/>
    <w:rsid w:val="00EC0C73"/>
    <w:rsid w:val="00EC1F4C"/>
    <w:rsid w:val="00EC2017"/>
    <w:rsid w:val="00EC4E4E"/>
    <w:rsid w:val="00EC55E8"/>
    <w:rsid w:val="00EC57CD"/>
    <w:rsid w:val="00EC5B90"/>
    <w:rsid w:val="00EC626D"/>
    <w:rsid w:val="00EC7EAE"/>
    <w:rsid w:val="00ED01B6"/>
    <w:rsid w:val="00ED1710"/>
    <w:rsid w:val="00ED1803"/>
    <w:rsid w:val="00ED3BB5"/>
    <w:rsid w:val="00ED49B8"/>
    <w:rsid w:val="00ED4DF6"/>
    <w:rsid w:val="00ED4E41"/>
    <w:rsid w:val="00ED5952"/>
    <w:rsid w:val="00ED607B"/>
    <w:rsid w:val="00ED76A2"/>
    <w:rsid w:val="00EE0DBB"/>
    <w:rsid w:val="00EE1786"/>
    <w:rsid w:val="00EE250A"/>
    <w:rsid w:val="00EE2877"/>
    <w:rsid w:val="00EE3033"/>
    <w:rsid w:val="00EE4363"/>
    <w:rsid w:val="00EE6CB9"/>
    <w:rsid w:val="00EF1769"/>
    <w:rsid w:val="00EF1998"/>
    <w:rsid w:val="00EF1A0A"/>
    <w:rsid w:val="00EF381E"/>
    <w:rsid w:val="00EF3895"/>
    <w:rsid w:val="00EF39BE"/>
    <w:rsid w:val="00EF4FD9"/>
    <w:rsid w:val="00EF6907"/>
    <w:rsid w:val="00EF6BD5"/>
    <w:rsid w:val="00EF705C"/>
    <w:rsid w:val="00EF7093"/>
    <w:rsid w:val="00EF74E3"/>
    <w:rsid w:val="00EF77E9"/>
    <w:rsid w:val="00EF7B39"/>
    <w:rsid w:val="00F00A2C"/>
    <w:rsid w:val="00F00FEC"/>
    <w:rsid w:val="00F01B8A"/>
    <w:rsid w:val="00F0407F"/>
    <w:rsid w:val="00F040B2"/>
    <w:rsid w:val="00F049D6"/>
    <w:rsid w:val="00F05518"/>
    <w:rsid w:val="00F061DF"/>
    <w:rsid w:val="00F065EC"/>
    <w:rsid w:val="00F067ED"/>
    <w:rsid w:val="00F06823"/>
    <w:rsid w:val="00F10E6E"/>
    <w:rsid w:val="00F12428"/>
    <w:rsid w:val="00F128A5"/>
    <w:rsid w:val="00F12A50"/>
    <w:rsid w:val="00F14EC5"/>
    <w:rsid w:val="00F15B13"/>
    <w:rsid w:val="00F15E5A"/>
    <w:rsid w:val="00F17213"/>
    <w:rsid w:val="00F177B8"/>
    <w:rsid w:val="00F178CB"/>
    <w:rsid w:val="00F2103C"/>
    <w:rsid w:val="00F228D1"/>
    <w:rsid w:val="00F233AD"/>
    <w:rsid w:val="00F23C6E"/>
    <w:rsid w:val="00F24C1F"/>
    <w:rsid w:val="00F25283"/>
    <w:rsid w:val="00F276F7"/>
    <w:rsid w:val="00F27E2A"/>
    <w:rsid w:val="00F3002E"/>
    <w:rsid w:val="00F3043F"/>
    <w:rsid w:val="00F30FF7"/>
    <w:rsid w:val="00F311FB"/>
    <w:rsid w:val="00F31934"/>
    <w:rsid w:val="00F32778"/>
    <w:rsid w:val="00F32DCD"/>
    <w:rsid w:val="00F33444"/>
    <w:rsid w:val="00F34062"/>
    <w:rsid w:val="00F345D4"/>
    <w:rsid w:val="00F34A67"/>
    <w:rsid w:val="00F35FEC"/>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18A8"/>
    <w:rsid w:val="00F52FB4"/>
    <w:rsid w:val="00F53C79"/>
    <w:rsid w:val="00F54EE0"/>
    <w:rsid w:val="00F5593B"/>
    <w:rsid w:val="00F56BDA"/>
    <w:rsid w:val="00F60658"/>
    <w:rsid w:val="00F60F9B"/>
    <w:rsid w:val="00F61142"/>
    <w:rsid w:val="00F61C83"/>
    <w:rsid w:val="00F62896"/>
    <w:rsid w:val="00F629E7"/>
    <w:rsid w:val="00F62DBC"/>
    <w:rsid w:val="00F63BA5"/>
    <w:rsid w:val="00F647A7"/>
    <w:rsid w:val="00F64DEA"/>
    <w:rsid w:val="00F65906"/>
    <w:rsid w:val="00F67E14"/>
    <w:rsid w:val="00F700C9"/>
    <w:rsid w:val="00F731A1"/>
    <w:rsid w:val="00F73E4E"/>
    <w:rsid w:val="00F73F9D"/>
    <w:rsid w:val="00F740D9"/>
    <w:rsid w:val="00F76A9F"/>
    <w:rsid w:val="00F76FE3"/>
    <w:rsid w:val="00F82162"/>
    <w:rsid w:val="00F84107"/>
    <w:rsid w:val="00F86376"/>
    <w:rsid w:val="00F865AF"/>
    <w:rsid w:val="00F86BCD"/>
    <w:rsid w:val="00F91689"/>
    <w:rsid w:val="00F916A5"/>
    <w:rsid w:val="00F9170A"/>
    <w:rsid w:val="00F91AEB"/>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789F"/>
    <w:rsid w:val="00FB08FD"/>
    <w:rsid w:val="00FB14DE"/>
    <w:rsid w:val="00FB1947"/>
    <w:rsid w:val="00FB199E"/>
    <w:rsid w:val="00FB1BDD"/>
    <w:rsid w:val="00FB1D2D"/>
    <w:rsid w:val="00FB2D64"/>
    <w:rsid w:val="00FB39AB"/>
    <w:rsid w:val="00FB40E3"/>
    <w:rsid w:val="00FB539C"/>
    <w:rsid w:val="00FB6732"/>
    <w:rsid w:val="00FB7C41"/>
    <w:rsid w:val="00FC0D1B"/>
    <w:rsid w:val="00FC0E20"/>
    <w:rsid w:val="00FC1C09"/>
    <w:rsid w:val="00FC22B0"/>
    <w:rsid w:val="00FC281B"/>
    <w:rsid w:val="00FC3258"/>
    <w:rsid w:val="00FC3D9B"/>
    <w:rsid w:val="00FC50DE"/>
    <w:rsid w:val="00FC53EB"/>
    <w:rsid w:val="00FC692C"/>
    <w:rsid w:val="00FC69A8"/>
    <w:rsid w:val="00FC7A18"/>
    <w:rsid w:val="00FD1D04"/>
    <w:rsid w:val="00FD32D1"/>
    <w:rsid w:val="00FD34FB"/>
    <w:rsid w:val="00FD3C80"/>
    <w:rsid w:val="00FD549D"/>
    <w:rsid w:val="00FD56B2"/>
    <w:rsid w:val="00FD664B"/>
    <w:rsid w:val="00FD6CE8"/>
    <w:rsid w:val="00FE0E0F"/>
    <w:rsid w:val="00FE13AE"/>
    <w:rsid w:val="00FE1ABE"/>
    <w:rsid w:val="00FE2070"/>
    <w:rsid w:val="00FE247D"/>
    <w:rsid w:val="00FE24A5"/>
    <w:rsid w:val="00FE32E4"/>
    <w:rsid w:val="00FE3526"/>
    <w:rsid w:val="00FE36AE"/>
    <w:rsid w:val="00FE3719"/>
    <w:rsid w:val="00FE5CBE"/>
    <w:rsid w:val="00FE5E91"/>
    <w:rsid w:val="00FE69BB"/>
    <w:rsid w:val="00FE7F43"/>
    <w:rsid w:val="00FF0567"/>
    <w:rsid w:val="00FF0CD7"/>
    <w:rsid w:val="00FF1C78"/>
    <w:rsid w:val="00FF1F5C"/>
    <w:rsid w:val="00FF2390"/>
    <w:rsid w:val="00FF284F"/>
    <w:rsid w:val="00FF3E58"/>
    <w:rsid w:val="00FF419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05bis/Docs/R2-1905277.zip" TargetMode="External"/><Relationship Id="rId18" Type="http://schemas.openxmlformats.org/officeDocument/2006/relationships/hyperlink" Target="http://ftp.3gpp.org/tsg_ran/WG2_RL2/TSGR2_106/Docs/R2-1908202.zip" TargetMode="External"/><Relationship Id="rId26" Type="http://schemas.openxmlformats.org/officeDocument/2006/relationships/hyperlink" Target="http://www.3gpp.org/ftp/tsg_ran/WG2_RL2/TSGR2_106\Docs\R2-1908262.zip" TargetMode="External"/><Relationship Id="rId39" Type="http://schemas.openxmlformats.org/officeDocument/2006/relationships/hyperlink" Target="http://ftp.3gpp.org/tsg_ran/WG2_RL2/TSGR2_105bis/Docs/R2-1905277.zip" TargetMode="External"/><Relationship Id="rId21" Type="http://schemas.openxmlformats.org/officeDocument/2006/relationships/hyperlink" Target="http://www.3gpp.org/ftp/tsg_ran/WG2_RL2/TSGR2_106\Docs\R2-1908260.zip" TargetMode="External"/><Relationship Id="rId34" Type="http://schemas.openxmlformats.org/officeDocument/2006/relationships/hyperlink" Target="http://ftp.3gpp.org/tsg_ran/WG2_RL2/TSGR2_105/Docs/R2-1902431.zip" TargetMode="External"/><Relationship Id="rId42" Type="http://schemas.openxmlformats.org/officeDocument/2006/relationships/hyperlink" Target="http://www.3gpp.org/ftp/tsg_ran/WG2_RL2/TSGR2_106/Docs/R2-1908196.zip" TargetMode="External"/><Relationship Id="rId47" Type="http://schemas.openxmlformats.org/officeDocument/2006/relationships/hyperlink" Target="http://www.3gpp.org/ftp/tsg_ran/WG2_RL2/TSGR2_106/Docs/R2-1908264.zip" TargetMode="External"/><Relationship Id="rId50" Type="http://schemas.openxmlformats.org/officeDocument/2006/relationships/hyperlink" Target="http://www.3gpp.org/ftp/tsg_ran/WG2_RL2/TSGR2_107\Docs\R2-1911589.zip"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ftp.3gpp.org/tsg_ran/WG2_RL2/TSGR2_107/Docs/R2-1911603.zip" TargetMode="External"/><Relationship Id="rId17" Type="http://schemas.openxmlformats.org/officeDocument/2006/relationships/hyperlink" Target="http://ftp.3gpp.org/tsg_ran/WG2_RL2/TSGR2_105/Docs/R2-1902431.zip" TargetMode="External"/><Relationship Id="rId25" Type="http://schemas.openxmlformats.org/officeDocument/2006/relationships/hyperlink" Target="http://www.3gpp.org/ftp/tsg_ran/WG2_RL2/TSGR2_105bis/Docs/R2-1905264.zip" TargetMode="External"/><Relationship Id="rId33" Type="http://schemas.openxmlformats.org/officeDocument/2006/relationships/hyperlink" Target="http://ftp.3gpp.org/tsg_ran/WG2_RL2/TSGR2_104/Docs/R2-1818662.zip" TargetMode="External"/><Relationship Id="rId38" Type="http://schemas.openxmlformats.org/officeDocument/2006/relationships/hyperlink" Target="http://ftp.3gpp.org/tsg_ran/WG2_RL2/TSGR2_105bis/Docs/R2-1905276.zip" TargetMode="External"/><Relationship Id="rId46" Type="http://schemas.openxmlformats.org/officeDocument/2006/relationships/hyperlink" Target="http://www.3gpp.org/ftp/tsg_ran/WG2_RL2/TSGR2_106/Docs/R2-1908263.zip"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tp.3gpp.org/tsg_ran/WG2_RL2/TSGR2_105/Docs/R2-1902436.zip" TargetMode="External"/><Relationship Id="rId20" Type="http://schemas.openxmlformats.org/officeDocument/2006/relationships/hyperlink" Target="http://ftp.3gpp.org/tsg_ran/WG2_RL2/TSGR2_107bis/Docs/R2-1914045.zip" TargetMode="External"/><Relationship Id="rId29" Type="http://schemas.openxmlformats.org/officeDocument/2006/relationships/hyperlink" Target="http://www.3gpp.org/ftp/tsg_ran/WG2_RL2/TSGR2_106\Docs\R2-1908190.zip" TargetMode="External"/><Relationship Id="rId41" Type="http://schemas.openxmlformats.org/officeDocument/2006/relationships/hyperlink" Target="http://www.3gpp.org/ftp/tsg_ran/WG2_RL2/TSGR2_106/Docs/R2-1908196.zip" TargetMode="External"/><Relationship Id="rId54" Type="http://schemas.openxmlformats.org/officeDocument/2006/relationships/hyperlink" Target="http://ftp.3gpp.org/tsg_ran/WG2_RL2/TSGR2_107/Docs/R2-19140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05bis/Docs/R2-1905276.zip" TargetMode="External"/><Relationship Id="rId24" Type="http://schemas.openxmlformats.org/officeDocument/2006/relationships/hyperlink" Target="http://www.3gpp.org/ftp/tsg_ran/WG2_RL2/TSGR2_105bis/Docs/R2-1905263.zip" TargetMode="External"/><Relationship Id="rId32" Type="http://schemas.openxmlformats.org/officeDocument/2006/relationships/hyperlink" Target="http://www.3gpp.org/ftp/tsg_ran/WG2_RL2/TSGR2_107/Docs/R2-1911588.zip" TargetMode="External"/><Relationship Id="rId37" Type="http://schemas.openxmlformats.org/officeDocument/2006/relationships/hyperlink" Target="http://www.3gpp.org/ftp/tsg_ran/WG2_RL2/TSGR2_105bis/Docs/R2-1905264.zip" TargetMode="External"/><Relationship Id="rId40" Type="http://schemas.openxmlformats.org/officeDocument/2006/relationships/hyperlink" Target="http://ftp.3gpp.org/tsg_ran/WG2_RL2/TSGR2_105bis/Docs/R2-1905278.zip" TargetMode="External"/><Relationship Id="rId45" Type="http://schemas.openxmlformats.org/officeDocument/2006/relationships/hyperlink" Target="http://www.3gpp.org/ftp/tsg_ran/WG2_RL2/TSGR2_106/Docs/R2-1908262.zip" TargetMode="External"/><Relationship Id="rId53" Type="http://schemas.openxmlformats.org/officeDocument/2006/relationships/hyperlink" Target="http://ftp.3gpp.org/tsg_ran/WG2_RL2/TSGR2_107/Docs/R2-1911865.zip"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ftp.3gpp.org/tsg_ran/WG2_RL2/TSGR2_104/Docs/R2-1818662.zip" TargetMode="External"/><Relationship Id="rId23" Type="http://schemas.openxmlformats.org/officeDocument/2006/relationships/hyperlink" Target="http://www.3gpp.org/ftp/tsg_ran/WG2_RL2/TSGR2_106\Docs\R2-1908196.zip" TargetMode="External"/><Relationship Id="rId28" Type="http://schemas.openxmlformats.org/officeDocument/2006/relationships/hyperlink" Target="http://www.3gpp.org/ftp/tsg_ran/WG2_RL2/TSGR2_107\Docs\R2-1911583.zip" TargetMode="External"/><Relationship Id="rId36" Type="http://schemas.openxmlformats.org/officeDocument/2006/relationships/hyperlink" Target="http://www.3gpp.org/ftp/tsg_ran/WG2_RL2/TSGR2_105bis/Docs/R2-1905263.zip" TargetMode="External"/><Relationship Id="rId49" Type="http://schemas.openxmlformats.org/officeDocument/2006/relationships/hyperlink" Target="http://www.3gpp.org/ftp/tsg_ran/WG2_RL2/TSGR2_107\Docs\R2-1911587.zip" TargetMode="External"/><Relationship Id="rId57" Type="http://schemas.openxmlformats.org/officeDocument/2006/relationships/header" Target="header2.xml"/><Relationship Id="rId10" Type="http://schemas.openxmlformats.org/officeDocument/2006/relationships/hyperlink" Target="http://ftp.3gpp.org/tsg_ran/WG2_RL2/TSGR2_107bis/Docs/R2-1912002.zip" TargetMode="External"/><Relationship Id="rId19" Type="http://schemas.openxmlformats.org/officeDocument/2006/relationships/hyperlink" Target="http://ftp.3gpp.org/tsg_ran/WG2_RL2/TSGR2_107/Docs/R2-1911601.zip" TargetMode="External"/><Relationship Id="rId31" Type="http://schemas.openxmlformats.org/officeDocument/2006/relationships/hyperlink" Target="http://www.3gpp.org/ftp/tsg_ran/WG2_RL2/TSGR2_106/Docs/R2-1908264.zip" TargetMode="External"/><Relationship Id="rId44" Type="http://schemas.openxmlformats.org/officeDocument/2006/relationships/hyperlink" Target="http://www.3gpp.org/ftp/tsg_ran/WG2_RL2/TSGR2_106/Docs/R2-1908260.zip" TargetMode="External"/><Relationship Id="rId52" Type="http://schemas.openxmlformats.org/officeDocument/2006/relationships/hyperlink" Target="http://ftp.3gpp.org/tsg_ran/WG2_RL2/TSGR2_107/Docs/R2-1911603.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84/Docs/RP-191356.zip" TargetMode="External"/><Relationship Id="rId14" Type="http://schemas.openxmlformats.org/officeDocument/2006/relationships/hyperlink" Target="http://ftp.3gpp.org/tsg_ran/WG2_RL2/TSGR2_105bis/Docs/R2-1905278.zip" TargetMode="External"/><Relationship Id="rId22" Type="http://schemas.openxmlformats.org/officeDocument/2006/relationships/hyperlink" Target="http://www.3gpp.org/ftp/tsg_ran/WG2_RL2/TSGR2_107\Docs\R2-1911589.zip" TargetMode="External"/><Relationship Id="rId27" Type="http://schemas.openxmlformats.org/officeDocument/2006/relationships/hyperlink" Target="http://www.3gpp.org/ftp/tsg_ran/WG2_RL2/TSGR2_107\Docs\R2-1911587.zip" TargetMode="External"/><Relationship Id="rId30" Type="http://schemas.openxmlformats.org/officeDocument/2006/relationships/hyperlink" Target="http://www.3gpp.org/ftp/tsg_ran/WG2_RL2/TSGR2_106/Docs/R2-1908263.zip" TargetMode="External"/><Relationship Id="rId35" Type="http://schemas.openxmlformats.org/officeDocument/2006/relationships/hyperlink" Target="http://ftp.3gpp.org/tsg_ran/WG2_RL2/TSGR2_105/Docs/R2-1902436.zip" TargetMode="External"/><Relationship Id="rId43" Type="http://schemas.openxmlformats.org/officeDocument/2006/relationships/hyperlink" Target="http://www.3gpp.org/ftp/tsg_ran/WG2_RL2/TSGR2_106/Docs/R2-1908202.zip" TargetMode="External"/><Relationship Id="rId48" Type="http://schemas.openxmlformats.org/officeDocument/2006/relationships/hyperlink" Target="http://www.3gpp.org/ftp/tsg_ran/WG2_RL2/TSGR2_107\Docs\R2-1911583.zip" TargetMode="External"/><Relationship Id="rId56" Type="http://schemas.openxmlformats.org/officeDocument/2006/relationships/footer" Target="footer1.xml"/><Relationship Id="rId8" Type="http://schemas.openxmlformats.org/officeDocument/2006/relationships/hyperlink" Target="https://www.3gpp.org/ftp/tsg_ran/TSG_RAN/TSGR_85/Docs/RP-192313.zip" TargetMode="External"/><Relationship Id="rId51" Type="http://schemas.openxmlformats.org/officeDocument/2006/relationships/hyperlink" Target="http://ftp.3gpp.org/tsg_ran/WG2_RL2/TSGR2_107/Docs/R2-1911601.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54FB9-0B91-498F-B12A-17D9ED5D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30</Pages>
  <Words>11203</Words>
  <Characters>63860</Characters>
  <Application>Microsoft Office Word</Application>
  <DocSecurity>0</DocSecurity>
  <Lines>532</Lines>
  <Paragraphs>149</Paragraphs>
  <ScaleCrop>false</ScaleCrop>
  <HeadingPairs>
    <vt:vector size="6" baseType="variant">
      <vt:variant>
        <vt:lpstr>Title</vt:lpstr>
      </vt:variant>
      <vt:variant>
        <vt:i4>1</vt:i4>
      </vt:variant>
      <vt:variant>
        <vt:lpstr>Headings</vt:lpstr>
      </vt:variant>
      <vt:variant>
        <vt:i4>30</vt:i4>
      </vt:variant>
      <vt:variant>
        <vt:lpstr>제목</vt:lpstr>
      </vt:variant>
      <vt:variant>
        <vt:i4>1</vt:i4>
      </vt:variant>
    </vt:vector>
  </HeadingPairs>
  <TitlesOfParts>
    <vt:vector size="32"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2.8	Inter-RAT cell selection</vt:lpstr>
      <vt:lpstr>    2.9	Coexistence with NR</vt:lpstr>
      <vt:lpstr>    2.10	Connection to 5GC</vt:lpstr>
      <vt:lpstr>    2.11	Other</vt:lpstr>
      <vt:lpstr>References: List of approved outgoing Rel-16 LSs</vt:lpstr>
      <vt:lpstr>References: Reports from breakout sessions on NB-IoT and MTC</vt:lpstr>
      <vt:lpstr>Change history</vt:lpstr>
      <vt:lpstr/>
    </vt:vector>
  </TitlesOfParts>
  <Company/>
  <LinksUpToDate>false</LinksUpToDate>
  <CharactersWithSpaces>74914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Claude Arzelier</cp:lastModifiedBy>
  <cp:revision>26</cp:revision>
  <cp:lastPrinted>2019-03-04T15:53:00Z</cp:lastPrinted>
  <dcterms:created xsi:type="dcterms:W3CDTF">2019-10-24T08:49:00Z</dcterms:created>
  <dcterms:modified xsi:type="dcterms:W3CDTF">2019-10-28T14:55:00Z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1571904936</vt:lpwstr>
  </property>
</Properties>
</file>