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9CE51" w14:textId="649559F1" w:rsidR="004B22A3" w:rsidRPr="004B22A3" w:rsidRDefault="004B22A3" w:rsidP="004B22A3">
      <w:pPr>
        <w:pStyle w:val="CRCoverPage"/>
        <w:tabs>
          <w:tab w:val="left" w:pos="6840"/>
        </w:tabs>
        <w:spacing w:after="0"/>
        <w:ind w:right="648"/>
        <w:rPr>
          <w:b/>
          <w:bCs/>
          <w:noProof/>
          <w:sz w:val="22"/>
          <w:lang w:val="en-US"/>
        </w:rPr>
      </w:pPr>
      <w:r w:rsidRPr="004B22A3">
        <w:rPr>
          <w:b/>
          <w:bCs/>
          <w:noProof/>
          <w:sz w:val="22"/>
        </w:rPr>
        <w:t>3GPP TSG RAN WG2 Meeting #107bis</w:t>
      </w:r>
      <w:r w:rsidRPr="004B22A3">
        <w:rPr>
          <w:b/>
          <w:bCs/>
          <w:noProof/>
          <w:sz w:val="22"/>
        </w:rPr>
        <w:tab/>
        <w:t xml:space="preserve">                    </w:t>
      </w:r>
      <w:bookmarkStart w:id="0" w:name="_GoBack"/>
      <w:r w:rsidR="00041C47" w:rsidRPr="00041C47">
        <w:rPr>
          <w:b/>
          <w:bCs/>
          <w:noProof/>
          <w:sz w:val="22"/>
        </w:rPr>
        <w:t>R2-1913556</w:t>
      </w:r>
      <w:bookmarkEnd w:id="0"/>
      <w:r w:rsidRPr="004B22A3">
        <w:rPr>
          <w:b/>
          <w:bCs/>
          <w:noProof/>
          <w:sz w:val="22"/>
        </w:rPr>
        <w:t xml:space="preserve">                                         </w:t>
      </w:r>
    </w:p>
    <w:p w14:paraId="5AACA868" w14:textId="77777777" w:rsidR="004B22A3" w:rsidRPr="004B22A3" w:rsidRDefault="004B22A3" w:rsidP="004B22A3">
      <w:pPr>
        <w:pStyle w:val="CRCoverPage"/>
        <w:tabs>
          <w:tab w:val="left" w:pos="6840"/>
        </w:tabs>
        <w:spacing w:after="0"/>
        <w:ind w:right="648"/>
        <w:rPr>
          <w:b/>
          <w:bCs/>
          <w:noProof/>
          <w:sz w:val="22"/>
        </w:rPr>
      </w:pPr>
      <w:r w:rsidRPr="004B22A3">
        <w:rPr>
          <w:b/>
          <w:bCs/>
          <w:noProof/>
          <w:sz w:val="22"/>
        </w:rPr>
        <w:t xml:space="preserve">Chongqing, October 14th – 18th, 2019  </w:t>
      </w:r>
    </w:p>
    <w:p w14:paraId="5D4CFEAA" w14:textId="475D2D0A" w:rsidR="00E931DB" w:rsidRDefault="00E931DB" w:rsidP="00E931DB">
      <w:pPr>
        <w:pStyle w:val="CRCoverPage"/>
        <w:tabs>
          <w:tab w:val="left" w:pos="6840"/>
        </w:tabs>
        <w:spacing w:after="0"/>
        <w:ind w:right="641"/>
        <w:rPr>
          <w:b/>
          <w:sz w:val="16"/>
          <w:lang w:val="pt-PT"/>
        </w:rPr>
      </w:pPr>
      <w:r>
        <w:rPr>
          <w:rFonts w:cs="Arial"/>
          <w:b/>
          <w:sz w:val="24"/>
          <w:szCs w:val="28"/>
        </w:rPr>
        <w:tab/>
      </w:r>
    </w:p>
    <w:p w14:paraId="6DD2B89D" w14:textId="77777777" w:rsidR="00E931DB" w:rsidRDefault="00E931DB" w:rsidP="00E931DB">
      <w:pPr>
        <w:widowControl w:val="0"/>
        <w:spacing w:after="0"/>
        <w:rPr>
          <w:rFonts w:ascii="Arial" w:eastAsia="Times New Roman" w:hAnsi="Arial"/>
          <w:b/>
          <w:bCs/>
          <w:sz w:val="24"/>
        </w:rPr>
      </w:pPr>
    </w:p>
    <w:p w14:paraId="48015EB6" w14:textId="5B90B1ED" w:rsidR="00E931DB" w:rsidRPr="00041C47" w:rsidRDefault="00E931DB" w:rsidP="00E931DB">
      <w:pPr>
        <w:tabs>
          <w:tab w:val="left" w:pos="1985"/>
        </w:tabs>
        <w:rPr>
          <w:rFonts w:ascii="Arial" w:eastAsia="MS Mincho" w:hAnsi="Arial" w:cs="Arial"/>
          <w:bCs/>
          <w:sz w:val="22"/>
        </w:rPr>
      </w:pPr>
      <w:r w:rsidRPr="00041C47">
        <w:rPr>
          <w:rFonts w:ascii="Arial" w:eastAsia="MS Mincho" w:hAnsi="Arial" w:cs="Arial"/>
          <w:b/>
          <w:bCs/>
          <w:sz w:val="22"/>
        </w:rPr>
        <w:t>Agenda item:</w:t>
      </w:r>
      <w:r w:rsidRPr="00041C47">
        <w:rPr>
          <w:rFonts w:ascii="Arial" w:eastAsia="MS Mincho" w:hAnsi="Arial" w:cs="Arial"/>
          <w:b/>
          <w:bCs/>
          <w:sz w:val="22"/>
        </w:rPr>
        <w:tab/>
      </w:r>
      <w:r w:rsidR="00041C47">
        <w:rPr>
          <w:rFonts w:ascii="Arial" w:eastAsia="MS Mincho" w:hAnsi="Arial" w:cs="Arial"/>
          <w:bCs/>
          <w:sz w:val="22"/>
        </w:rPr>
        <w:t>6.2.2.4</w:t>
      </w:r>
    </w:p>
    <w:p w14:paraId="779B59BC" w14:textId="625DD65C" w:rsidR="00E931DB" w:rsidRPr="00041C47" w:rsidRDefault="00E931DB" w:rsidP="00E931DB">
      <w:pPr>
        <w:tabs>
          <w:tab w:val="left" w:pos="1985"/>
        </w:tabs>
        <w:rPr>
          <w:rFonts w:ascii="Arial" w:hAnsi="Arial"/>
          <w:sz w:val="22"/>
          <w:lang w:val="en-US" w:eastAsia="zh-CN"/>
        </w:rPr>
      </w:pPr>
      <w:r w:rsidRPr="00041C47">
        <w:rPr>
          <w:rFonts w:ascii="Arial" w:hAnsi="Arial"/>
          <w:b/>
          <w:sz w:val="22"/>
        </w:rPr>
        <w:t xml:space="preserve">Source: </w:t>
      </w:r>
      <w:r w:rsidRPr="00041C47">
        <w:rPr>
          <w:rFonts w:ascii="Arial" w:hAnsi="Arial"/>
          <w:b/>
          <w:sz w:val="22"/>
        </w:rPr>
        <w:tab/>
      </w:r>
      <w:r w:rsidRPr="00041C47">
        <w:rPr>
          <w:rFonts w:ascii="Arial" w:hAnsi="Arial"/>
          <w:bCs/>
          <w:sz w:val="22"/>
        </w:rPr>
        <w:t>Qualcomm Incorporated</w:t>
      </w:r>
    </w:p>
    <w:p w14:paraId="1DCE7789" w14:textId="37FC5FA6" w:rsidR="00E931DB" w:rsidRPr="00041C47" w:rsidRDefault="00E931DB" w:rsidP="00E931DB">
      <w:pPr>
        <w:tabs>
          <w:tab w:val="left" w:pos="1985"/>
        </w:tabs>
        <w:spacing w:afterLines="100" w:after="240"/>
        <w:ind w:left="1980" w:hanging="1980"/>
        <w:rPr>
          <w:sz w:val="22"/>
        </w:rPr>
      </w:pPr>
      <w:r w:rsidRPr="00041C47">
        <w:rPr>
          <w:rFonts w:ascii="Arial" w:hAnsi="Arial"/>
          <w:b/>
          <w:sz w:val="22"/>
        </w:rPr>
        <w:t>Title:</w:t>
      </w:r>
      <w:r w:rsidRPr="00041C47">
        <w:rPr>
          <w:rFonts w:ascii="Arial" w:hAnsi="Arial"/>
          <w:sz w:val="22"/>
        </w:rPr>
        <w:t xml:space="preserve"> </w:t>
      </w:r>
      <w:r w:rsidRPr="00041C47">
        <w:rPr>
          <w:rFonts w:ascii="Arial" w:hAnsi="Arial"/>
          <w:sz w:val="22"/>
        </w:rPr>
        <w:tab/>
        <w:t xml:space="preserve">Impact of </w:t>
      </w:r>
      <w:r w:rsidR="0076098E" w:rsidRPr="00041C47">
        <w:rPr>
          <w:rFonts w:ascii="Arial" w:hAnsi="Arial"/>
          <w:sz w:val="22"/>
        </w:rPr>
        <w:t>ACK/NACK transmission</w:t>
      </w:r>
      <w:r w:rsidR="005D054C" w:rsidRPr="00041C47">
        <w:rPr>
          <w:rFonts w:ascii="Arial" w:hAnsi="Arial"/>
          <w:sz w:val="22"/>
        </w:rPr>
        <w:t xml:space="preserve"> </w:t>
      </w:r>
      <w:r w:rsidRPr="00041C47">
        <w:rPr>
          <w:rFonts w:ascii="Arial" w:hAnsi="Arial"/>
          <w:bCs/>
          <w:sz w:val="22"/>
          <w:lang w:val="en-US"/>
        </w:rPr>
        <w:t>to NR-U DRX</w:t>
      </w:r>
    </w:p>
    <w:p w14:paraId="14CC8E86" w14:textId="12C65B89" w:rsidR="00E931DB" w:rsidRPr="00041C47" w:rsidRDefault="00E931DB" w:rsidP="00E931DB">
      <w:pPr>
        <w:tabs>
          <w:tab w:val="left" w:pos="1985"/>
        </w:tabs>
        <w:spacing w:afterLines="100" w:after="240"/>
        <w:ind w:left="1980" w:hanging="1980"/>
        <w:rPr>
          <w:rFonts w:ascii="Arial" w:hAnsi="Arial"/>
          <w:sz w:val="22"/>
          <w:lang w:eastAsia="ja-JP"/>
        </w:rPr>
      </w:pPr>
      <w:r w:rsidRPr="00041C47">
        <w:rPr>
          <w:rFonts w:ascii="Arial" w:hAnsi="Arial"/>
          <w:b/>
          <w:sz w:val="22"/>
        </w:rPr>
        <w:t>Document for:</w:t>
      </w:r>
      <w:r w:rsidRPr="00041C47">
        <w:rPr>
          <w:rFonts w:ascii="Arial" w:hAnsi="Arial"/>
          <w:sz w:val="22"/>
        </w:rPr>
        <w:tab/>
        <w:t>Discussion/Decision</w:t>
      </w:r>
    </w:p>
    <w:p w14:paraId="56115B33" w14:textId="77777777" w:rsidR="003C2BE0" w:rsidRPr="003C2BE0" w:rsidRDefault="003C2BE0" w:rsidP="00A62537">
      <w:pPr>
        <w:keepNext/>
        <w:keepLines/>
        <w:pBdr>
          <w:top w:val="single" w:sz="12" w:space="3" w:color="auto"/>
        </w:pBdr>
        <w:spacing w:before="240" w:after="180"/>
        <w:jc w:val="left"/>
        <w:outlineLvl w:val="0"/>
        <w:rPr>
          <w:rFonts w:ascii="Times New Roman" w:eastAsia="Malgun Gothic" w:hAnsi="Times New Roman"/>
          <w:sz w:val="36"/>
          <w:szCs w:val="20"/>
        </w:rPr>
      </w:pPr>
      <w:bookmarkStart w:id="1" w:name="_Hlk16413520"/>
      <w:r w:rsidRPr="003C2BE0">
        <w:rPr>
          <w:rFonts w:ascii="Times New Roman" w:eastAsia="Malgun Gothic" w:hAnsi="Times New Roman"/>
          <w:sz w:val="36"/>
          <w:szCs w:val="20"/>
        </w:rPr>
        <w:t>1. Introduction</w:t>
      </w:r>
    </w:p>
    <w:bookmarkEnd w:id="1"/>
    <w:p w14:paraId="7023EB0E" w14:textId="3555241D" w:rsidR="00D837D7" w:rsidRDefault="00724AEA" w:rsidP="000F7893">
      <w:pPr>
        <w:pStyle w:val="LGTdoc"/>
        <w:spacing w:before="20" w:afterLines="0" w:line="240" w:lineRule="auto"/>
        <w:rPr>
          <w:sz w:val="20"/>
          <w:szCs w:val="20"/>
        </w:rPr>
      </w:pPr>
      <w:r>
        <w:rPr>
          <w:sz w:val="20"/>
          <w:szCs w:val="20"/>
        </w:rPr>
        <w:t>For DRX operation in Rel. 15</w:t>
      </w:r>
      <w:r w:rsidR="00E318DC">
        <w:rPr>
          <w:sz w:val="20"/>
          <w:szCs w:val="20"/>
        </w:rPr>
        <w:t xml:space="preserve"> NR</w:t>
      </w:r>
      <w:r>
        <w:rPr>
          <w:sz w:val="20"/>
          <w:szCs w:val="20"/>
        </w:rPr>
        <w:t>, different timers are defined</w:t>
      </w:r>
      <w:r w:rsidR="008D3549">
        <w:rPr>
          <w:sz w:val="20"/>
          <w:szCs w:val="20"/>
        </w:rPr>
        <w:t xml:space="preserve"> [1]</w:t>
      </w:r>
      <w:r w:rsidR="001B579C">
        <w:rPr>
          <w:sz w:val="20"/>
          <w:szCs w:val="20"/>
        </w:rPr>
        <w:t xml:space="preserve"> to control the active</w:t>
      </w:r>
      <w:r w:rsidR="00C76F24">
        <w:rPr>
          <w:sz w:val="20"/>
          <w:szCs w:val="20"/>
        </w:rPr>
        <w:t xml:space="preserve"> </w:t>
      </w:r>
      <w:r w:rsidR="001B579C">
        <w:rPr>
          <w:sz w:val="20"/>
          <w:szCs w:val="20"/>
        </w:rPr>
        <w:t>time of the UE</w:t>
      </w:r>
      <w:r w:rsidR="00C76F24">
        <w:rPr>
          <w:sz w:val="20"/>
          <w:szCs w:val="20"/>
        </w:rPr>
        <w:t>,</w:t>
      </w:r>
      <w:r w:rsidR="008D3549">
        <w:rPr>
          <w:sz w:val="20"/>
          <w:szCs w:val="20"/>
        </w:rPr>
        <w:t xml:space="preserve"> some of which are summarized below</w:t>
      </w:r>
      <w:r>
        <w:rPr>
          <w:sz w:val="20"/>
          <w:szCs w:val="20"/>
        </w:rPr>
        <w:t>:</w:t>
      </w:r>
    </w:p>
    <w:p w14:paraId="5ECF56A4" w14:textId="533BB156" w:rsidR="008D3549" w:rsidRPr="008D3549" w:rsidRDefault="00724AEA" w:rsidP="00724AEA">
      <w:pPr>
        <w:pStyle w:val="LGTdoc"/>
        <w:numPr>
          <w:ilvl w:val="0"/>
          <w:numId w:val="30"/>
        </w:numPr>
        <w:spacing w:before="20" w:afterLines="0" w:line="240" w:lineRule="auto"/>
        <w:rPr>
          <w:sz w:val="20"/>
          <w:szCs w:val="20"/>
        </w:rPr>
      </w:pPr>
      <w:proofErr w:type="spellStart"/>
      <w:r w:rsidRPr="00724AEA">
        <w:rPr>
          <w:sz w:val="20"/>
          <w:szCs w:val="20"/>
          <w:lang w:val="en-GB"/>
        </w:rPr>
        <w:t>drx-InactivityTimer</w:t>
      </w:r>
      <w:proofErr w:type="spellEnd"/>
      <w:r>
        <w:rPr>
          <w:sz w:val="20"/>
          <w:szCs w:val="20"/>
          <w:lang w:val="en-GB"/>
        </w:rPr>
        <w:t xml:space="preserve">: </w:t>
      </w:r>
      <w:r w:rsidR="008D3549">
        <w:rPr>
          <w:sz w:val="20"/>
          <w:szCs w:val="20"/>
          <w:lang w:val="en-GB"/>
        </w:rPr>
        <w:t>The timer starts after a PDCCH scheduling a new transmission.</w:t>
      </w:r>
    </w:p>
    <w:p w14:paraId="3CD9AA20" w14:textId="0C35017C" w:rsidR="00724AEA" w:rsidRPr="008D3549" w:rsidRDefault="008D3549" w:rsidP="008D3549">
      <w:pPr>
        <w:pStyle w:val="LGTdoc"/>
        <w:numPr>
          <w:ilvl w:val="0"/>
          <w:numId w:val="30"/>
        </w:numPr>
        <w:spacing w:before="20" w:afterLines="0" w:line="240" w:lineRule="auto"/>
        <w:rPr>
          <w:sz w:val="20"/>
          <w:szCs w:val="20"/>
        </w:rPr>
      </w:pPr>
      <w:bookmarkStart w:id="2" w:name="_Hlk16418321"/>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bookmarkEnd w:id="2"/>
      <w:proofErr w:type="spellEnd"/>
      <w:r>
        <w:rPr>
          <w:sz w:val="20"/>
          <w:szCs w:val="20"/>
          <w:lang w:val="en-GB"/>
        </w:rPr>
        <w:t xml:space="preserve">: The timer is defined per HARQ </w:t>
      </w:r>
      <w:proofErr w:type="gramStart"/>
      <w:r>
        <w:rPr>
          <w:sz w:val="20"/>
          <w:szCs w:val="20"/>
          <w:lang w:val="en-GB"/>
        </w:rPr>
        <w:t>process, and</w:t>
      </w:r>
      <w:proofErr w:type="gramEnd"/>
      <w:r>
        <w:rPr>
          <w:sz w:val="20"/>
          <w:szCs w:val="20"/>
          <w:lang w:val="en-GB"/>
        </w:rPr>
        <w:t xml:space="preserve"> starts after </w:t>
      </w:r>
      <w:r w:rsidRPr="008D3549">
        <w:rPr>
          <w:sz w:val="20"/>
          <w:szCs w:val="20"/>
          <w:lang w:val="en-GB"/>
        </w:rPr>
        <w:t>transmission carrying the DL HARQ feedback</w:t>
      </w:r>
      <w:r>
        <w:rPr>
          <w:sz w:val="20"/>
          <w:szCs w:val="20"/>
          <w:lang w:val="en-GB"/>
        </w:rPr>
        <w:t>.</w:t>
      </w:r>
    </w:p>
    <w:p w14:paraId="6886AB11" w14:textId="6096039D" w:rsidR="008D3549" w:rsidRPr="00982CD0" w:rsidRDefault="008D3549" w:rsidP="008D3549">
      <w:pPr>
        <w:pStyle w:val="LGTdoc"/>
        <w:numPr>
          <w:ilvl w:val="0"/>
          <w:numId w:val="30"/>
        </w:numPr>
        <w:spacing w:before="20" w:afterLines="0" w:line="240" w:lineRule="auto"/>
        <w:rPr>
          <w:sz w:val="20"/>
          <w:szCs w:val="20"/>
        </w:rPr>
      </w:pPr>
      <w:proofErr w:type="spellStart"/>
      <w:r w:rsidRPr="008D3549">
        <w:rPr>
          <w:sz w:val="20"/>
          <w:szCs w:val="20"/>
          <w:lang w:val="en-GB"/>
        </w:rPr>
        <w:t>drx-RetransmissionTimerDL</w:t>
      </w:r>
      <w:proofErr w:type="spellEnd"/>
      <w:r>
        <w:rPr>
          <w:sz w:val="20"/>
          <w:szCs w:val="20"/>
          <w:lang w:val="en-GB"/>
        </w:rPr>
        <w:t xml:space="preserve">: The timer is defined per HARQ </w:t>
      </w:r>
      <w:proofErr w:type="gramStart"/>
      <w:r>
        <w:rPr>
          <w:sz w:val="20"/>
          <w:szCs w:val="20"/>
          <w:lang w:val="en-GB"/>
        </w:rPr>
        <w:t>process, and</w:t>
      </w:r>
      <w:proofErr w:type="gramEnd"/>
      <w:r>
        <w:rPr>
          <w:sz w:val="20"/>
          <w:szCs w:val="20"/>
          <w:lang w:val="en-GB"/>
        </w:rPr>
        <w:t xml:space="preserve"> starts after the expiry of </w:t>
      </w:r>
      <w:proofErr w:type="spellStart"/>
      <w:r w:rsidRPr="008D3549">
        <w:rPr>
          <w:sz w:val="20"/>
          <w:szCs w:val="20"/>
          <w:lang w:val="en-GB"/>
        </w:rPr>
        <w:t>drx</w:t>
      </w:r>
      <w:proofErr w:type="spellEnd"/>
      <w:r w:rsidRPr="008D3549">
        <w:rPr>
          <w:sz w:val="20"/>
          <w:szCs w:val="20"/>
          <w:lang w:val="en-GB"/>
        </w:rPr>
        <w:t>-HARQ-RTT-</w:t>
      </w:r>
      <w:proofErr w:type="spellStart"/>
      <w:r w:rsidRPr="008D3549">
        <w:rPr>
          <w:sz w:val="20"/>
          <w:szCs w:val="20"/>
          <w:lang w:val="en-GB"/>
        </w:rPr>
        <w:t>TimerDL</w:t>
      </w:r>
      <w:proofErr w:type="spellEnd"/>
      <w:r>
        <w:rPr>
          <w:sz w:val="20"/>
          <w:szCs w:val="20"/>
          <w:lang w:val="en-GB"/>
        </w:rPr>
        <w:t xml:space="preserve"> if data </w:t>
      </w:r>
      <w:r w:rsidRPr="008D3549">
        <w:rPr>
          <w:sz w:val="20"/>
          <w:szCs w:val="20"/>
          <w:lang w:val="en-GB"/>
        </w:rPr>
        <w:t>of the corresponding HARQ process was not successfully decoded</w:t>
      </w:r>
      <w:r>
        <w:rPr>
          <w:sz w:val="20"/>
          <w:szCs w:val="20"/>
          <w:lang w:val="en-GB"/>
        </w:rPr>
        <w:t>.</w:t>
      </w:r>
    </w:p>
    <w:p w14:paraId="761586C8" w14:textId="34707064" w:rsidR="00982CD0" w:rsidRDefault="00982CD0" w:rsidP="00982CD0">
      <w:pPr>
        <w:pStyle w:val="LGTdoc"/>
        <w:spacing w:before="20" w:afterLines="0" w:line="240" w:lineRule="auto"/>
        <w:rPr>
          <w:sz w:val="20"/>
          <w:szCs w:val="20"/>
          <w:lang w:val="en-GB"/>
        </w:rPr>
      </w:pPr>
      <w:r>
        <w:rPr>
          <w:sz w:val="20"/>
          <w:szCs w:val="20"/>
          <w:lang w:val="en-GB"/>
        </w:rPr>
        <w:t xml:space="preserve">While the </w:t>
      </w:r>
      <w:proofErr w:type="spellStart"/>
      <w:r w:rsidRPr="008D3549">
        <w:rPr>
          <w:sz w:val="20"/>
          <w:szCs w:val="20"/>
          <w:lang w:val="en-GB"/>
        </w:rPr>
        <w:t>drx-RetransmissionTimerDL</w:t>
      </w:r>
      <w:proofErr w:type="spellEnd"/>
      <w:r>
        <w:rPr>
          <w:sz w:val="20"/>
          <w:szCs w:val="20"/>
          <w:lang w:val="en-GB"/>
        </w:rPr>
        <w:t xml:space="preserve"> for a HARQ process</w:t>
      </w:r>
      <w:r w:rsidR="00B42E07">
        <w:rPr>
          <w:sz w:val="20"/>
          <w:szCs w:val="20"/>
          <w:lang w:val="en-GB"/>
        </w:rPr>
        <w:t xml:space="preserve"> or the </w:t>
      </w:r>
      <w:proofErr w:type="spellStart"/>
      <w:r w:rsidR="00B42E07" w:rsidRPr="00724AEA">
        <w:rPr>
          <w:sz w:val="20"/>
          <w:szCs w:val="20"/>
          <w:lang w:val="en-GB"/>
        </w:rPr>
        <w:t>drx-InactivityTimer</w:t>
      </w:r>
      <w:proofErr w:type="spellEnd"/>
      <w:r w:rsidR="00DA5609">
        <w:rPr>
          <w:sz w:val="20"/>
          <w:szCs w:val="20"/>
          <w:lang w:val="en-GB"/>
        </w:rPr>
        <w:t xml:space="preserve"> or </w:t>
      </w:r>
      <w:proofErr w:type="spellStart"/>
      <w:r w:rsidR="00DA5609" w:rsidRPr="00DA5609">
        <w:rPr>
          <w:iCs/>
          <w:sz w:val="20"/>
          <w:szCs w:val="20"/>
          <w:lang w:val="en-GB"/>
        </w:rPr>
        <w:t>drx-onDurationTimer</w:t>
      </w:r>
      <w:proofErr w:type="spellEnd"/>
      <w:r>
        <w:rPr>
          <w:sz w:val="20"/>
          <w:szCs w:val="20"/>
          <w:lang w:val="en-GB"/>
        </w:rPr>
        <w:t xml:space="preserve"> is running, the UE is in active mode and monitors PDCCH. </w:t>
      </w:r>
    </w:p>
    <w:p w14:paraId="5FB138DD" w14:textId="67AEBAFD" w:rsidR="007B3CE0" w:rsidRDefault="0076098E" w:rsidP="00B42E07">
      <w:pPr>
        <w:pStyle w:val="LGTdoc"/>
        <w:spacing w:before="20" w:afterLines="0" w:line="240" w:lineRule="auto"/>
        <w:rPr>
          <w:sz w:val="20"/>
          <w:szCs w:val="20"/>
          <w:lang w:val="en-GB"/>
        </w:rPr>
      </w:pPr>
      <w:r>
        <w:rPr>
          <w:sz w:val="20"/>
          <w:szCs w:val="20"/>
          <w:lang w:val="en-GB"/>
        </w:rPr>
        <w:t xml:space="preserve">In unlicensed operation, UE may not be able to transmit ACK/NACK due to LBT failure. To deal with LBT failure on UE transmission as well as potential interference on </w:t>
      </w:r>
      <w:proofErr w:type="spellStart"/>
      <w:r>
        <w:rPr>
          <w:sz w:val="20"/>
          <w:szCs w:val="20"/>
          <w:lang w:val="en-GB"/>
        </w:rPr>
        <w:t>gNB</w:t>
      </w:r>
      <w:proofErr w:type="spellEnd"/>
      <w:r>
        <w:rPr>
          <w:sz w:val="20"/>
          <w:szCs w:val="20"/>
          <w:lang w:val="en-GB"/>
        </w:rPr>
        <w:t xml:space="preserve"> reception, </w:t>
      </w:r>
      <w:r w:rsidR="00B42E07">
        <w:rPr>
          <w:sz w:val="20"/>
          <w:szCs w:val="20"/>
          <w:lang w:val="en-GB"/>
        </w:rPr>
        <w:t xml:space="preserve">RAN1 has </w:t>
      </w:r>
      <w:r>
        <w:rPr>
          <w:sz w:val="20"/>
          <w:szCs w:val="20"/>
          <w:lang w:val="en-GB"/>
        </w:rPr>
        <w:t xml:space="preserve">also </w:t>
      </w:r>
      <w:r w:rsidR="00B42E07">
        <w:rPr>
          <w:sz w:val="20"/>
          <w:szCs w:val="20"/>
          <w:lang w:val="en-GB"/>
        </w:rPr>
        <w:t xml:space="preserve">agreed on </w:t>
      </w:r>
      <w:r>
        <w:rPr>
          <w:sz w:val="20"/>
          <w:szCs w:val="20"/>
          <w:lang w:val="en-GB"/>
        </w:rPr>
        <w:t xml:space="preserve">supporting </w:t>
      </w:r>
      <w:r w:rsidR="00393614">
        <w:rPr>
          <w:sz w:val="20"/>
          <w:szCs w:val="20"/>
          <w:lang w:val="en-GB"/>
        </w:rPr>
        <w:t xml:space="preserve">multiple opportunities for HARQ </w:t>
      </w:r>
      <w:r>
        <w:rPr>
          <w:sz w:val="20"/>
          <w:szCs w:val="20"/>
          <w:lang w:val="en-GB"/>
        </w:rPr>
        <w:t>A/N transmission</w:t>
      </w:r>
      <w:r w:rsidR="00B42E07">
        <w:rPr>
          <w:sz w:val="20"/>
          <w:szCs w:val="20"/>
          <w:lang w:val="en-GB"/>
        </w:rPr>
        <w:t xml:space="preserve"> as part </w:t>
      </w:r>
      <w:r w:rsidR="00AD138F">
        <w:rPr>
          <w:sz w:val="20"/>
          <w:szCs w:val="20"/>
          <w:lang w:val="en-GB"/>
        </w:rPr>
        <w:t xml:space="preserve">of </w:t>
      </w:r>
      <w:r w:rsidR="00B42E07">
        <w:rPr>
          <w:sz w:val="20"/>
          <w:szCs w:val="20"/>
          <w:lang w:val="en-GB"/>
        </w:rPr>
        <w:t>“</w:t>
      </w:r>
      <w:r w:rsidR="00B42E07" w:rsidRPr="00B42E07">
        <w:rPr>
          <w:sz w:val="20"/>
          <w:szCs w:val="20"/>
          <w:lang w:val="en-GB"/>
        </w:rPr>
        <w:t>Enhancements to Scheduling and HARQ operation for NR-U</w:t>
      </w:r>
      <w:r w:rsidR="00B42E07">
        <w:rPr>
          <w:sz w:val="20"/>
          <w:szCs w:val="20"/>
          <w:lang w:val="en-GB"/>
        </w:rPr>
        <w:t>”.</w:t>
      </w:r>
      <w:r w:rsidR="00A13DC6">
        <w:rPr>
          <w:sz w:val="20"/>
          <w:szCs w:val="20"/>
          <w:lang w:val="en-GB"/>
        </w:rPr>
        <w:t xml:space="preserve"> The following </w:t>
      </w:r>
      <w:r w:rsidR="00717A5C">
        <w:rPr>
          <w:sz w:val="20"/>
          <w:szCs w:val="20"/>
          <w:lang w:val="en-GB"/>
        </w:rPr>
        <w:t>are the related RAN1 agreements</w:t>
      </w:r>
      <w:r w:rsidR="00041C47">
        <w:rPr>
          <w:sz w:val="20"/>
          <w:szCs w:val="20"/>
          <w:lang w:val="en-GB"/>
        </w:rPr>
        <w:t>:</w:t>
      </w:r>
    </w:p>
    <w:tbl>
      <w:tblPr>
        <w:tblStyle w:val="TableGrid"/>
        <w:tblW w:w="0" w:type="auto"/>
        <w:tblLook w:val="04A0" w:firstRow="1" w:lastRow="0" w:firstColumn="1" w:lastColumn="0" w:noHBand="0" w:noVBand="1"/>
      </w:tblPr>
      <w:tblGrid>
        <w:gridCol w:w="9919"/>
      </w:tblGrid>
      <w:tr w:rsidR="007B3CE0" w14:paraId="4618EB08" w14:textId="77777777" w:rsidTr="007B3CE0">
        <w:tc>
          <w:tcPr>
            <w:tcW w:w="9919" w:type="dxa"/>
          </w:tcPr>
          <w:p w14:paraId="7F321375" w14:textId="77777777" w:rsidR="007B3CE0" w:rsidRPr="00E47FDF" w:rsidRDefault="007B3CE0" w:rsidP="007B3CE0">
            <w:pPr>
              <w:ind w:left="720"/>
            </w:pPr>
            <w:r w:rsidRPr="00E47FDF">
              <w:rPr>
                <w:highlight w:val="green"/>
              </w:rPr>
              <w:t>Agreement</w:t>
            </w:r>
            <w:r w:rsidRPr="00E47FDF">
              <w:t xml:space="preserve"> </w:t>
            </w:r>
          </w:p>
          <w:p w14:paraId="47215D0E" w14:textId="3B7175C5" w:rsidR="00393614" w:rsidRDefault="00393614" w:rsidP="00393614">
            <w:pPr>
              <w:ind w:left="720"/>
              <w:rPr>
                <w:lang w:eastAsia="x-none"/>
              </w:rPr>
            </w:pPr>
            <w:r>
              <w:rPr>
                <w:lang w:eastAsia="x-none"/>
              </w:rPr>
              <w:t>For enabling m</w:t>
            </w:r>
            <w:r w:rsidRPr="00893C40">
              <w:rPr>
                <w:lang w:eastAsia="x-none"/>
              </w:rPr>
              <w:t>ultiple opportunities for HARQ A/N transmission</w:t>
            </w:r>
            <w:r>
              <w:rPr>
                <w:lang w:eastAsia="x-none"/>
              </w:rPr>
              <w:t xml:space="preserve"> and for c</w:t>
            </w:r>
            <w:r w:rsidRPr="00893C40">
              <w:rPr>
                <w:lang w:eastAsia="x-none"/>
              </w:rPr>
              <w:t>ross-COT HARQ-ACK feedback</w:t>
            </w:r>
            <w:r>
              <w:rPr>
                <w:lang w:eastAsia="x-none"/>
              </w:rPr>
              <w:t>, at least the following is supported:</w:t>
            </w:r>
          </w:p>
          <w:p w14:paraId="5E546607" w14:textId="77777777" w:rsidR="00393614" w:rsidRDefault="00393614" w:rsidP="00DD133C">
            <w:pPr>
              <w:ind w:left="720"/>
              <w:rPr>
                <w:lang w:eastAsia="x-none"/>
              </w:rPr>
            </w:pPr>
            <w:proofErr w:type="spellStart"/>
            <w:r w:rsidRPr="00893C40">
              <w:rPr>
                <w:lang w:eastAsia="x-none"/>
              </w:rPr>
              <w:t>gNB</w:t>
            </w:r>
            <w:proofErr w:type="spellEnd"/>
            <w:r w:rsidRPr="00893C40">
              <w:rPr>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66DAFC79" w14:textId="77777777" w:rsidR="000914F3" w:rsidRDefault="000914F3" w:rsidP="000914F3">
            <w:pPr>
              <w:ind w:left="720"/>
              <w:rPr>
                <w:lang w:eastAsia="x-none"/>
              </w:rPr>
            </w:pPr>
            <w:r w:rsidRPr="002E2F61">
              <w:rPr>
                <w:highlight w:val="green"/>
                <w:lang w:eastAsia="x-none"/>
              </w:rPr>
              <w:t>Agreement:</w:t>
            </w:r>
          </w:p>
          <w:p w14:paraId="7A14974E" w14:textId="77777777" w:rsidR="000914F3" w:rsidRDefault="000914F3" w:rsidP="000914F3">
            <w:pPr>
              <w:ind w:left="720"/>
              <w:rPr>
                <w:lang w:eastAsia="x-none"/>
              </w:rPr>
            </w:pPr>
            <w:r>
              <w:rPr>
                <w:lang w:eastAsia="x-none"/>
              </w:rPr>
              <w:t>Restrict further discussion on HARQ codebook to the following:</w:t>
            </w:r>
          </w:p>
          <w:p w14:paraId="02FD7404" w14:textId="77777777" w:rsidR="000914F3" w:rsidRDefault="000914F3" w:rsidP="000914F3">
            <w:pPr>
              <w:numPr>
                <w:ilvl w:val="0"/>
                <w:numId w:val="32"/>
              </w:numPr>
              <w:spacing w:after="0"/>
              <w:jc w:val="left"/>
              <w:rPr>
                <w:bCs/>
                <w:lang w:eastAsia="x-none"/>
              </w:rPr>
            </w:pPr>
            <w:r>
              <w:rPr>
                <w:bCs/>
                <w:lang w:eastAsia="x-none"/>
              </w:rPr>
              <w:t xml:space="preserve">For </w:t>
            </w:r>
            <w:r w:rsidRPr="00521337">
              <w:rPr>
                <w:bCs/>
                <w:lang w:eastAsia="x-none"/>
              </w:rPr>
              <w:t>dynamic HARQ codebook:</w:t>
            </w:r>
          </w:p>
          <w:p w14:paraId="5058677D" w14:textId="77777777" w:rsidR="000914F3" w:rsidRPr="00521337" w:rsidRDefault="000914F3" w:rsidP="000914F3">
            <w:pPr>
              <w:numPr>
                <w:ilvl w:val="1"/>
                <w:numId w:val="32"/>
              </w:numPr>
              <w:spacing w:after="0"/>
              <w:jc w:val="left"/>
              <w:rPr>
                <w:bCs/>
                <w:lang w:eastAsia="x-none"/>
              </w:rPr>
            </w:pPr>
            <w:r w:rsidRPr="00521337">
              <w:rPr>
                <w:bCs/>
                <w:lang w:eastAsia="x-none"/>
              </w:rPr>
              <w:t>PDSCH grouping by explicitly signalling a group index in DCI scheduling the PDSCH</w:t>
            </w:r>
          </w:p>
          <w:p w14:paraId="6A86FC6E" w14:textId="77777777" w:rsidR="000914F3" w:rsidRPr="00B7084E" w:rsidRDefault="000914F3" w:rsidP="000914F3">
            <w:pPr>
              <w:numPr>
                <w:ilvl w:val="1"/>
                <w:numId w:val="32"/>
              </w:numPr>
              <w:spacing w:after="0"/>
              <w:jc w:val="left"/>
              <w:rPr>
                <w:bCs/>
                <w:lang w:eastAsia="x-none"/>
              </w:rPr>
            </w:pPr>
            <w:proofErr w:type="spellStart"/>
            <w:r w:rsidRPr="00521337">
              <w:rPr>
                <w:bCs/>
                <w:lang w:eastAsia="x-none"/>
              </w:rPr>
              <w:t>gNB</w:t>
            </w:r>
            <w:proofErr w:type="spellEnd"/>
            <w:r w:rsidRPr="00521337">
              <w:rPr>
                <w:bCs/>
                <w:lang w:eastAsia="x-none"/>
              </w:rPr>
              <w:t xml:space="preserve"> can request HARQ-ACK feedback in the same PUCCH for all PDSCHs in the same group</w:t>
            </w:r>
          </w:p>
          <w:p w14:paraId="54576493" w14:textId="77777777" w:rsidR="000914F3" w:rsidRDefault="000914F3" w:rsidP="000914F3">
            <w:pPr>
              <w:numPr>
                <w:ilvl w:val="0"/>
                <w:numId w:val="32"/>
              </w:numPr>
              <w:spacing w:after="0"/>
              <w:jc w:val="left"/>
            </w:pPr>
            <w:r>
              <w:t>If</w:t>
            </w:r>
            <w:r>
              <w:rPr>
                <w:rFonts w:hint="eastAsia"/>
              </w:rPr>
              <w:t xml:space="preserve"> </w:t>
            </w:r>
            <w:r>
              <w:t xml:space="preserve">request/trigger for </w:t>
            </w:r>
            <w:r>
              <w:rPr>
                <w:rFonts w:hint="eastAsia"/>
              </w:rPr>
              <w:t xml:space="preserve">one-shot group HARQ ACK feedback </w:t>
            </w:r>
            <w:r>
              <w:t>for all configured HARQ processes is introduced (at least for non-CBG HARQ), select one or more of the following candidate schemes:</w:t>
            </w:r>
          </w:p>
          <w:p w14:paraId="37BA35FE" w14:textId="77777777" w:rsidR="000914F3" w:rsidRDefault="000914F3" w:rsidP="000914F3">
            <w:pPr>
              <w:numPr>
                <w:ilvl w:val="1"/>
                <w:numId w:val="32"/>
              </w:numPr>
              <w:spacing w:after="0"/>
              <w:jc w:val="left"/>
            </w:pPr>
            <w:r>
              <w:t>The request is carried</w:t>
            </w:r>
            <w:r>
              <w:rPr>
                <w:rFonts w:hint="eastAsia"/>
              </w:rPr>
              <w:t xml:space="preserve"> </w:t>
            </w:r>
            <w:r>
              <w:t>in a UE-specific DCI carrying a PUSCH grant</w:t>
            </w:r>
          </w:p>
          <w:p w14:paraId="7DB61BE6" w14:textId="77777777" w:rsidR="000914F3" w:rsidRDefault="000914F3" w:rsidP="000914F3">
            <w:pPr>
              <w:numPr>
                <w:ilvl w:val="1"/>
                <w:numId w:val="32"/>
              </w:numPr>
              <w:spacing w:after="0"/>
              <w:jc w:val="left"/>
            </w:pPr>
            <w:r>
              <w:t>The request is carried</w:t>
            </w:r>
            <w:r>
              <w:rPr>
                <w:rFonts w:hint="eastAsia"/>
              </w:rPr>
              <w:t xml:space="preserve"> </w:t>
            </w:r>
            <w:r>
              <w:t>in a UE-specific DCI carrying a PDSCH assignment</w:t>
            </w:r>
          </w:p>
          <w:p w14:paraId="4E594376" w14:textId="77777777" w:rsidR="000914F3" w:rsidRDefault="000914F3" w:rsidP="000914F3">
            <w:pPr>
              <w:numPr>
                <w:ilvl w:val="1"/>
                <w:numId w:val="32"/>
              </w:numPr>
              <w:spacing w:after="0"/>
              <w:jc w:val="left"/>
            </w:pPr>
            <w:r>
              <w:t>The request is carried</w:t>
            </w:r>
            <w:r>
              <w:rPr>
                <w:rFonts w:hint="eastAsia"/>
              </w:rPr>
              <w:t xml:space="preserve"> </w:t>
            </w:r>
            <w:r>
              <w:t>in a UE-specific DCI not scheduling PDSCH nor PUSCH</w:t>
            </w:r>
          </w:p>
          <w:p w14:paraId="517DD7EA" w14:textId="77777777" w:rsidR="000914F3" w:rsidRDefault="000914F3" w:rsidP="000914F3">
            <w:pPr>
              <w:numPr>
                <w:ilvl w:val="1"/>
                <w:numId w:val="32"/>
              </w:numPr>
              <w:spacing w:after="0"/>
              <w:jc w:val="left"/>
            </w:pPr>
            <w:r>
              <w:t>The request is carried</w:t>
            </w:r>
            <w:r>
              <w:rPr>
                <w:rFonts w:hint="eastAsia"/>
              </w:rPr>
              <w:t xml:space="preserve"> </w:t>
            </w:r>
            <w:r>
              <w:t>in a UE-common DCI</w:t>
            </w:r>
          </w:p>
          <w:p w14:paraId="63D101E0" w14:textId="77777777" w:rsidR="000914F3" w:rsidRDefault="000914F3" w:rsidP="000914F3">
            <w:pPr>
              <w:numPr>
                <w:ilvl w:val="1"/>
                <w:numId w:val="32"/>
              </w:numPr>
              <w:spacing w:after="0"/>
              <w:jc w:val="left"/>
            </w:pPr>
            <w:r>
              <w:t>The request can be used for UE configured with dynamic or semi-static HARQ codebook</w:t>
            </w:r>
          </w:p>
          <w:p w14:paraId="66F0FCA3" w14:textId="75E7F2A4" w:rsidR="000914F3" w:rsidRPr="00AD138F" w:rsidRDefault="000914F3" w:rsidP="00DD133C">
            <w:pPr>
              <w:ind w:left="720"/>
              <w:rPr>
                <w:lang w:eastAsia="x-none"/>
              </w:rPr>
            </w:pPr>
          </w:p>
        </w:tc>
      </w:tr>
    </w:tbl>
    <w:p w14:paraId="5D0A3585" w14:textId="48FD1151" w:rsidR="00B42E07" w:rsidRDefault="00B42E07" w:rsidP="00B42E07">
      <w:pPr>
        <w:pStyle w:val="LGTdoc"/>
        <w:spacing w:before="20" w:afterLines="0" w:line="240" w:lineRule="auto"/>
        <w:rPr>
          <w:sz w:val="20"/>
          <w:szCs w:val="20"/>
          <w:lang w:val="en-GB"/>
        </w:rPr>
      </w:pPr>
    </w:p>
    <w:p w14:paraId="7B8F1936" w14:textId="012BC740" w:rsidR="00DD133C" w:rsidRDefault="00DD133C" w:rsidP="00DD133C">
      <w:r>
        <w:t xml:space="preserve">In this paper, we discuss the impact of LBT failure and multiple transmission opportunities for HARQ A/N on </w:t>
      </w:r>
      <w:proofErr w:type="spellStart"/>
      <w:r>
        <w:t>drx</w:t>
      </w:r>
      <w:proofErr w:type="spellEnd"/>
      <w:r>
        <w:t>-HARQ-RTT-</w:t>
      </w:r>
      <w:proofErr w:type="spellStart"/>
      <w:r>
        <w:t>TimerDL</w:t>
      </w:r>
      <w:proofErr w:type="spellEnd"/>
      <w:r>
        <w:t xml:space="preserve">, more specifically, </w:t>
      </w:r>
    </w:p>
    <w:p w14:paraId="1041AD43" w14:textId="3B9004D1" w:rsidR="00DD133C" w:rsidRDefault="00DD133C" w:rsidP="00DD133C">
      <w:pPr>
        <w:pStyle w:val="ListParagraph"/>
        <w:numPr>
          <w:ilvl w:val="0"/>
          <w:numId w:val="24"/>
        </w:numPr>
      </w:pPr>
      <w:r>
        <w:t xml:space="preserve">Does UE start </w:t>
      </w:r>
      <w:proofErr w:type="spellStart"/>
      <w:r>
        <w:t>drx</w:t>
      </w:r>
      <w:proofErr w:type="spellEnd"/>
      <w:r>
        <w:t>-HARQ-RTT-</w:t>
      </w:r>
      <w:proofErr w:type="spellStart"/>
      <w:r>
        <w:t>TimerDL</w:t>
      </w:r>
      <w:proofErr w:type="spellEnd"/>
      <w:r>
        <w:t xml:space="preserve"> based on the actual DL HARQ feedback transmission or based on the scheduled DL HARQ feedback transmission </w:t>
      </w:r>
      <w:r w:rsidR="000B7A92">
        <w:t>opportunity</w:t>
      </w:r>
      <w:r>
        <w:t xml:space="preserve"> irrespective of LBT success or failure</w:t>
      </w:r>
      <w:r w:rsidR="00D177BF">
        <w:t>?</w:t>
      </w:r>
    </w:p>
    <w:p w14:paraId="5028E642" w14:textId="1F15A35D" w:rsidR="00DD133C" w:rsidRPr="00DD133C" w:rsidRDefault="00DD133C" w:rsidP="00DD133C">
      <w:pPr>
        <w:pStyle w:val="ListParagraph"/>
        <w:numPr>
          <w:ilvl w:val="0"/>
          <w:numId w:val="24"/>
        </w:numPr>
      </w:pPr>
      <w:r>
        <w:lastRenderedPageBreak/>
        <w:t xml:space="preserve">Does UE restart </w:t>
      </w:r>
      <w:proofErr w:type="spellStart"/>
      <w:r>
        <w:t>drx</w:t>
      </w:r>
      <w:proofErr w:type="spellEnd"/>
      <w:r>
        <w:t>-HARQ-RTT-</w:t>
      </w:r>
      <w:proofErr w:type="spellStart"/>
      <w:r>
        <w:t>TimerDL</w:t>
      </w:r>
      <w:proofErr w:type="spellEnd"/>
      <w:r>
        <w:t xml:space="preserve"> when UE is triggered to send HARQ A/N retransmission</w:t>
      </w:r>
      <w:r w:rsidR="00D177BF">
        <w:t>?</w:t>
      </w:r>
    </w:p>
    <w:p w14:paraId="47EB42E3" w14:textId="5DC7CB30" w:rsid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2. Discussion</w:t>
      </w:r>
    </w:p>
    <w:p w14:paraId="0B2F9412" w14:textId="034B5CEC" w:rsidR="00A755B3" w:rsidRDefault="00DD133C" w:rsidP="00F11327">
      <w:pPr>
        <w:pStyle w:val="LGTdoc"/>
        <w:spacing w:before="20" w:afterLines="0" w:line="240" w:lineRule="auto"/>
        <w:rPr>
          <w:sz w:val="20"/>
          <w:szCs w:val="20"/>
        </w:rPr>
      </w:pPr>
      <w:r w:rsidRPr="00A755B3">
        <w:rPr>
          <w:sz w:val="20"/>
          <w:szCs w:val="20"/>
        </w:rPr>
        <w:t xml:space="preserve">For the LBT issue, </w:t>
      </w:r>
      <w:r w:rsidR="00A755B3">
        <w:rPr>
          <w:sz w:val="20"/>
          <w:szCs w:val="20"/>
        </w:rPr>
        <w:t>two options can be considered:</w:t>
      </w:r>
    </w:p>
    <w:p w14:paraId="7D388E5E" w14:textId="45D4CA85" w:rsidR="00A755B3" w:rsidRDefault="00A755B3" w:rsidP="00A755B3">
      <w:pPr>
        <w:pStyle w:val="LGTdoc"/>
        <w:numPr>
          <w:ilvl w:val="0"/>
          <w:numId w:val="34"/>
        </w:numPr>
        <w:spacing w:before="20" w:afterLines="0" w:line="240" w:lineRule="auto"/>
        <w:rPr>
          <w:sz w:val="20"/>
          <w:szCs w:val="20"/>
        </w:rPr>
      </w:pPr>
      <w:r>
        <w:rPr>
          <w:sz w:val="20"/>
          <w:szCs w:val="20"/>
        </w:rPr>
        <w:t xml:space="preserve">Option 1.1: UE starts </w:t>
      </w:r>
      <w:proofErr w:type="spellStart"/>
      <w:r>
        <w:rPr>
          <w:sz w:val="20"/>
          <w:szCs w:val="20"/>
        </w:rPr>
        <w:t>drx</w:t>
      </w:r>
      <w:proofErr w:type="spellEnd"/>
      <w:r>
        <w:rPr>
          <w:sz w:val="20"/>
          <w:szCs w:val="20"/>
        </w:rPr>
        <w:t>-HARQ-RTT-</w:t>
      </w:r>
      <w:proofErr w:type="spellStart"/>
      <w:r>
        <w:rPr>
          <w:sz w:val="20"/>
          <w:szCs w:val="20"/>
        </w:rPr>
        <w:t>TimerDL</w:t>
      </w:r>
      <w:proofErr w:type="spellEnd"/>
      <w:r>
        <w:rPr>
          <w:sz w:val="20"/>
          <w:szCs w:val="20"/>
        </w:rPr>
        <w:t xml:space="preserve"> only when it </w:t>
      </w:r>
      <w:proofErr w:type="gramStart"/>
      <w:r>
        <w:rPr>
          <w:sz w:val="20"/>
          <w:szCs w:val="20"/>
        </w:rPr>
        <w:t>actually transmits</w:t>
      </w:r>
      <w:proofErr w:type="gramEnd"/>
      <w:r>
        <w:rPr>
          <w:sz w:val="20"/>
          <w:szCs w:val="20"/>
        </w:rPr>
        <w:t xml:space="preserve"> HARQ A/N</w:t>
      </w:r>
    </w:p>
    <w:p w14:paraId="45D255FF" w14:textId="5F93BDD5" w:rsidR="00A755B3" w:rsidRDefault="00A755B3" w:rsidP="00A755B3">
      <w:pPr>
        <w:pStyle w:val="LGTdoc"/>
        <w:numPr>
          <w:ilvl w:val="0"/>
          <w:numId w:val="34"/>
        </w:numPr>
        <w:spacing w:before="20" w:afterLines="0" w:line="240" w:lineRule="auto"/>
        <w:rPr>
          <w:sz w:val="20"/>
          <w:szCs w:val="20"/>
        </w:rPr>
      </w:pPr>
      <w:r>
        <w:rPr>
          <w:sz w:val="20"/>
          <w:szCs w:val="20"/>
        </w:rPr>
        <w:t xml:space="preserve">Option 1.2: UE starts </w:t>
      </w:r>
      <w:proofErr w:type="spellStart"/>
      <w:r>
        <w:rPr>
          <w:sz w:val="20"/>
          <w:szCs w:val="20"/>
        </w:rPr>
        <w:t>drx</w:t>
      </w:r>
      <w:proofErr w:type="spellEnd"/>
      <w:r>
        <w:rPr>
          <w:sz w:val="20"/>
          <w:szCs w:val="20"/>
        </w:rPr>
        <w:t>-HARQ-RTT-</w:t>
      </w:r>
      <w:proofErr w:type="spellStart"/>
      <w:r>
        <w:rPr>
          <w:sz w:val="20"/>
          <w:szCs w:val="20"/>
        </w:rPr>
        <w:t>TimerDL</w:t>
      </w:r>
      <w:proofErr w:type="spellEnd"/>
      <w:r>
        <w:rPr>
          <w:sz w:val="20"/>
          <w:szCs w:val="20"/>
        </w:rPr>
        <w:t xml:space="preserve"> based on the scheduled HARQ A/N </w:t>
      </w:r>
      <w:r w:rsidR="003748CF">
        <w:rPr>
          <w:sz w:val="20"/>
          <w:szCs w:val="20"/>
        </w:rPr>
        <w:t>opportunity</w:t>
      </w:r>
      <w:r>
        <w:rPr>
          <w:sz w:val="20"/>
          <w:szCs w:val="20"/>
        </w:rPr>
        <w:t>, irrespective of the LBT outcome</w:t>
      </w:r>
    </w:p>
    <w:p w14:paraId="53E32D01" w14:textId="74A89330" w:rsidR="00F11327" w:rsidRPr="00A755B3" w:rsidRDefault="00A755B3" w:rsidP="00F11327">
      <w:pPr>
        <w:pStyle w:val="LGTdoc"/>
        <w:spacing w:before="20" w:afterLines="0" w:line="240" w:lineRule="auto"/>
        <w:rPr>
          <w:sz w:val="20"/>
          <w:szCs w:val="20"/>
          <w:lang w:val="en-GB"/>
        </w:rPr>
      </w:pPr>
      <w:r>
        <w:rPr>
          <w:sz w:val="20"/>
          <w:szCs w:val="20"/>
        </w:rPr>
        <w:t>With option 1.1</w:t>
      </w:r>
      <w:r w:rsidR="00DD133C" w:rsidRPr="00A755B3">
        <w:rPr>
          <w:sz w:val="20"/>
          <w:szCs w:val="20"/>
        </w:rPr>
        <w:t xml:space="preserve">, </w:t>
      </w:r>
      <w:r w:rsidR="00F11327" w:rsidRPr="00A755B3">
        <w:rPr>
          <w:sz w:val="20"/>
          <w:szCs w:val="20"/>
        </w:rPr>
        <w:t xml:space="preserve">when UE fails to transmit HARQ A/N due to LBT failure, UE does not start </w:t>
      </w:r>
      <w:proofErr w:type="spellStart"/>
      <w:r w:rsidR="00F11327" w:rsidRPr="00A755B3">
        <w:rPr>
          <w:sz w:val="20"/>
          <w:szCs w:val="20"/>
        </w:rPr>
        <w:t>drx</w:t>
      </w:r>
      <w:proofErr w:type="spellEnd"/>
      <w:r w:rsidR="00F11327" w:rsidRPr="00A755B3">
        <w:rPr>
          <w:sz w:val="20"/>
          <w:szCs w:val="20"/>
        </w:rPr>
        <w:t>-HARQ-RTT-</w:t>
      </w:r>
      <w:proofErr w:type="spellStart"/>
      <w:r w:rsidR="00F11327" w:rsidRPr="00A755B3">
        <w:rPr>
          <w:sz w:val="20"/>
          <w:szCs w:val="20"/>
        </w:rPr>
        <w:t>TimerDL</w:t>
      </w:r>
      <w:proofErr w:type="spellEnd"/>
      <w:r w:rsidR="00F11327" w:rsidRPr="00A755B3">
        <w:rPr>
          <w:sz w:val="20"/>
          <w:szCs w:val="20"/>
        </w:rPr>
        <w:t xml:space="preserve">. As a result, UE does not start </w:t>
      </w:r>
      <w:proofErr w:type="spellStart"/>
      <w:r w:rsidR="00F11327" w:rsidRPr="00A755B3">
        <w:rPr>
          <w:sz w:val="20"/>
          <w:szCs w:val="20"/>
        </w:rPr>
        <w:t>drx-RetransmissionTimerDL</w:t>
      </w:r>
      <w:proofErr w:type="spellEnd"/>
      <w:r w:rsidR="00F11327" w:rsidRPr="00A755B3">
        <w:rPr>
          <w:sz w:val="20"/>
          <w:szCs w:val="20"/>
        </w:rPr>
        <w:t xml:space="preserve"> either since </w:t>
      </w:r>
      <w:proofErr w:type="spellStart"/>
      <w:r w:rsidR="00F11327" w:rsidRPr="00A755B3">
        <w:rPr>
          <w:sz w:val="20"/>
          <w:szCs w:val="20"/>
        </w:rPr>
        <w:t>drx-RetransmissionTimerDL</w:t>
      </w:r>
      <w:proofErr w:type="spellEnd"/>
      <w:r w:rsidR="00F11327" w:rsidRPr="00A755B3">
        <w:rPr>
          <w:sz w:val="20"/>
          <w:szCs w:val="20"/>
        </w:rPr>
        <w:t xml:space="preserve"> only starts </w:t>
      </w:r>
      <w:r w:rsidR="00F11327" w:rsidRPr="00A755B3">
        <w:rPr>
          <w:sz w:val="20"/>
          <w:szCs w:val="20"/>
          <w:lang w:val="en-GB"/>
        </w:rPr>
        <w:t xml:space="preserve">after the expiry of </w:t>
      </w:r>
      <w:proofErr w:type="spellStart"/>
      <w:r w:rsidR="00F11327" w:rsidRPr="00A755B3">
        <w:rPr>
          <w:sz w:val="20"/>
          <w:szCs w:val="20"/>
          <w:lang w:val="en-GB"/>
        </w:rPr>
        <w:t>drx</w:t>
      </w:r>
      <w:proofErr w:type="spellEnd"/>
      <w:r w:rsidR="00F11327" w:rsidRPr="00A755B3">
        <w:rPr>
          <w:sz w:val="20"/>
          <w:szCs w:val="20"/>
          <w:lang w:val="en-GB"/>
        </w:rPr>
        <w:t>-HARQ-RTT-</w:t>
      </w:r>
      <w:proofErr w:type="spellStart"/>
      <w:r w:rsidR="00F11327" w:rsidRPr="00A755B3">
        <w:rPr>
          <w:sz w:val="20"/>
          <w:szCs w:val="20"/>
          <w:lang w:val="en-GB"/>
        </w:rPr>
        <w:t>TimerDL</w:t>
      </w:r>
      <w:proofErr w:type="spellEnd"/>
      <w:r w:rsidR="00F11327" w:rsidRPr="00A755B3">
        <w:rPr>
          <w:sz w:val="20"/>
          <w:szCs w:val="20"/>
          <w:lang w:val="en-GB"/>
        </w:rPr>
        <w:t xml:space="preserve"> if data of the corresponding HARQ process was not successfully decoded</w:t>
      </w:r>
      <w:r w:rsidR="00F11327" w:rsidRPr="00A755B3">
        <w:rPr>
          <w:sz w:val="20"/>
          <w:szCs w:val="20"/>
        </w:rPr>
        <w:t xml:space="preserve">. Therefore, UE might stop monitoring PDCCH if all the other DRX timers also expire. </w:t>
      </w:r>
      <w:r w:rsidR="00F11327" w:rsidRPr="00A755B3">
        <w:rPr>
          <w:sz w:val="20"/>
          <w:szCs w:val="20"/>
          <w:lang w:val="en-GB"/>
        </w:rPr>
        <w:t xml:space="preserve">This is shown in </w:t>
      </w:r>
      <w:r w:rsidR="00F11327" w:rsidRPr="00A755B3">
        <w:rPr>
          <w:sz w:val="20"/>
          <w:szCs w:val="20"/>
          <w:lang w:val="en-GB"/>
        </w:rPr>
        <w:fldChar w:fldCharType="begin"/>
      </w:r>
      <w:r w:rsidR="00F11327" w:rsidRPr="00A755B3">
        <w:rPr>
          <w:sz w:val="20"/>
          <w:szCs w:val="20"/>
          <w:lang w:val="en-GB"/>
        </w:rPr>
        <w:instrText xml:space="preserve"> REF _Ref15811360 \h </w:instrText>
      </w:r>
      <w:r>
        <w:rPr>
          <w:sz w:val="20"/>
          <w:szCs w:val="20"/>
          <w:lang w:val="en-GB"/>
        </w:rPr>
        <w:instrText xml:space="preserve"> \* MERGEFORMAT </w:instrText>
      </w:r>
      <w:r w:rsidR="00F11327" w:rsidRPr="00A755B3">
        <w:rPr>
          <w:sz w:val="20"/>
          <w:szCs w:val="20"/>
          <w:lang w:val="en-GB"/>
        </w:rPr>
      </w:r>
      <w:r w:rsidR="00F11327" w:rsidRPr="00A755B3">
        <w:rPr>
          <w:sz w:val="20"/>
          <w:szCs w:val="20"/>
          <w:lang w:val="en-GB"/>
        </w:rPr>
        <w:fldChar w:fldCharType="separate"/>
      </w:r>
      <w:r w:rsidR="00F11327" w:rsidRPr="00A755B3">
        <w:rPr>
          <w:sz w:val="20"/>
          <w:szCs w:val="20"/>
        </w:rPr>
        <w:t xml:space="preserve">Figure </w:t>
      </w:r>
      <w:r w:rsidR="00F11327" w:rsidRPr="00A755B3">
        <w:rPr>
          <w:noProof/>
          <w:sz w:val="20"/>
          <w:szCs w:val="20"/>
        </w:rPr>
        <w:t>1</w:t>
      </w:r>
      <w:r w:rsidR="00F11327" w:rsidRPr="00A755B3">
        <w:rPr>
          <w:sz w:val="20"/>
          <w:szCs w:val="20"/>
          <w:lang w:val="en-GB"/>
        </w:rPr>
        <w:fldChar w:fldCharType="end"/>
      </w:r>
      <w:r w:rsidR="00F11327" w:rsidRPr="00A755B3">
        <w:rPr>
          <w:sz w:val="20"/>
          <w:szCs w:val="20"/>
          <w:lang w:val="en-GB"/>
        </w:rPr>
        <w:t>.</w:t>
      </w:r>
    </w:p>
    <w:p w14:paraId="4D4260EB" w14:textId="29C2D5FA" w:rsidR="00F11327" w:rsidRDefault="00F11327" w:rsidP="00F11327">
      <w:pPr>
        <w:pStyle w:val="LGTdoc"/>
        <w:spacing w:before="20" w:afterLines="0" w:line="240" w:lineRule="auto"/>
        <w:rPr>
          <w:b/>
          <w:sz w:val="20"/>
          <w:szCs w:val="20"/>
          <w:lang w:val="en-GB"/>
        </w:rPr>
      </w:pPr>
      <w:r w:rsidRPr="00A62537">
        <w:rPr>
          <w:b/>
          <w:sz w:val="20"/>
          <w:szCs w:val="20"/>
          <w:lang w:val="en-GB"/>
        </w:rPr>
        <w:t>Observation 1:</w:t>
      </w:r>
      <w:r>
        <w:rPr>
          <w:b/>
          <w:sz w:val="20"/>
          <w:szCs w:val="20"/>
          <w:lang w:val="en-GB"/>
        </w:rPr>
        <w:t xml:space="preserve"> When </w:t>
      </w:r>
      <w:proofErr w:type="spellStart"/>
      <w:r>
        <w:rPr>
          <w:b/>
          <w:sz w:val="20"/>
          <w:szCs w:val="20"/>
          <w:lang w:val="en-GB"/>
        </w:rPr>
        <w:t>drx</w:t>
      </w:r>
      <w:proofErr w:type="spellEnd"/>
      <w:r>
        <w:rPr>
          <w:b/>
          <w:sz w:val="20"/>
          <w:szCs w:val="20"/>
          <w:lang w:val="en-GB"/>
        </w:rPr>
        <w:t>-HARQ-RTT-</w:t>
      </w:r>
      <w:proofErr w:type="spellStart"/>
      <w:r>
        <w:rPr>
          <w:b/>
          <w:sz w:val="20"/>
          <w:szCs w:val="20"/>
          <w:lang w:val="en-GB"/>
        </w:rPr>
        <w:t>TimerDL</w:t>
      </w:r>
      <w:proofErr w:type="spellEnd"/>
      <w:r>
        <w:rPr>
          <w:b/>
          <w:sz w:val="20"/>
          <w:szCs w:val="20"/>
          <w:lang w:val="en-GB"/>
        </w:rPr>
        <w:t xml:space="preserve"> is only started with actual HARQ A/N transmission, the UE may stop monitoring PDCCH if all the other DRX timers expire.</w:t>
      </w:r>
    </w:p>
    <w:p w14:paraId="3297AD77" w14:textId="77777777" w:rsidR="003748CF" w:rsidRPr="00A62537" w:rsidRDefault="003748CF" w:rsidP="00F11327">
      <w:pPr>
        <w:pStyle w:val="LGTdoc"/>
        <w:spacing w:before="20" w:afterLines="0" w:line="240" w:lineRule="auto"/>
        <w:rPr>
          <w:b/>
          <w:sz w:val="20"/>
          <w:szCs w:val="20"/>
          <w:lang w:val="en-GB"/>
        </w:rPr>
      </w:pPr>
    </w:p>
    <w:p w14:paraId="068D043F" w14:textId="74C4DCD0" w:rsidR="00F11327" w:rsidRDefault="000821FF" w:rsidP="00F11327">
      <w:pPr>
        <w:pStyle w:val="LGTdoc"/>
        <w:keepNext/>
        <w:spacing w:before="20" w:afterLines="0" w:line="240" w:lineRule="auto"/>
        <w:jc w:val="center"/>
      </w:pPr>
      <w:r w:rsidRPr="000821FF">
        <w:rPr>
          <w:noProof/>
        </w:rPr>
        <w:drawing>
          <wp:inline distT="0" distB="0" distL="0" distR="0" wp14:anchorId="29452B33" wp14:editId="1A58EBE2">
            <wp:extent cx="3992934" cy="17922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2420" cy="1805490"/>
                    </a:xfrm>
                    <a:prstGeom prst="rect">
                      <a:avLst/>
                    </a:prstGeom>
                    <a:noFill/>
                    <a:ln>
                      <a:noFill/>
                    </a:ln>
                  </pic:spPr>
                </pic:pic>
              </a:graphicData>
            </a:graphic>
          </wp:inline>
        </w:drawing>
      </w:r>
    </w:p>
    <w:p w14:paraId="36CBBF44" w14:textId="67EA3B6D" w:rsidR="00F11327" w:rsidRPr="00F11327" w:rsidRDefault="00F11327" w:rsidP="00F11327">
      <w:pPr>
        <w:pStyle w:val="Caption"/>
        <w:jc w:val="center"/>
        <w:rPr>
          <w:sz w:val="20"/>
          <w:szCs w:val="20"/>
        </w:rPr>
      </w:pPr>
      <w:bookmarkStart w:id="3" w:name="_Ref15811360"/>
      <w:r>
        <w:t xml:space="preserve">Figure </w:t>
      </w:r>
      <w:r>
        <w:fldChar w:fldCharType="begin"/>
      </w:r>
      <w:r>
        <w:instrText xml:space="preserve"> SEQ Figure \* ARABIC </w:instrText>
      </w:r>
      <w:r>
        <w:fldChar w:fldCharType="separate"/>
      </w:r>
      <w:r>
        <w:rPr>
          <w:noProof/>
        </w:rPr>
        <w:t>1</w:t>
      </w:r>
      <w:r>
        <w:fldChar w:fldCharType="end"/>
      </w:r>
      <w:bookmarkEnd w:id="3"/>
      <w:r>
        <w:t xml:space="preserve">: Issue with UE starting </w:t>
      </w:r>
      <w:proofErr w:type="spellStart"/>
      <w:r>
        <w:t>drx</w:t>
      </w:r>
      <w:proofErr w:type="spellEnd"/>
      <w:r>
        <w:t>-HARQ-RTT-</w:t>
      </w:r>
      <w:proofErr w:type="spellStart"/>
      <w:r>
        <w:t>TimerDL</w:t>
      </w:r>
      <w:proofErr w:type="spellEnd"/>
      <w:r>
        <w:t xml:space="preserve"> upon actual HARQ A/N transmission</w:t>
      </w:r>
    </w:p>
    <w:p w14:paraId="51E6D46F" w14:textId="77777777" w:rsidR="00F11327" w:rsidRDefault="00F11327" w:rsidP="00080137"/>
    <w:p w14:paraId="4C3B12CD" w14:textId="4C6C1CB4" w:rsidR="00F11327" w:rsidRDefault="00F11327" w:rsidP="00080137">
      <w:r>
        <w:t xml:space="preserve">To avoid such behaviour, it is beneficial to </w:t>
      </w:r>
      <w:r w:rsidR="00A755B3">
        <w:t xml:space="preserve">go with Option 1.2, i.e., </w:t>
      </w:r>
      <w:r>
        <w:t xml:space="preserve">UE starts </w:t>
      </w:r>
      <w:proofErr w:type="spellStart"/>
      <w:r>
        <w:t>drx</w:t>
      </w:r>
      <w:proofErr w:type="spellEnd"/>
      <w:r>
        <w:t>-HARQ-RTT-</w:t>
      </w:r>
      <w:proofErr w:type="spellStart"/>
      <w:r>
        <w:t>TimerDL</w:t>
      </w:r>
      <w:proofErr w:type="spellEnd"/>
      <w:r>
        <w:t xml:space="preserve"> based on </w:t>
      </w:r>
      <w:proofErr w:type="spellStart"/>
      <w:r>
        <w:t>gNB</w:t>
      </w:r>
      <w:proofErr w:type="spellEnd"/>
      <w:r>
        <w:t xml:space="preserve"> scheduling, instead of the actual HARQ transmission.</w:t>
      </w:r>
      <w:r w:rsidR="000821FF">
        <w:t xml:space="preserve"> The benefit is illustrated in Figure 2.</w:t>
      </w:r>
    </w:p>
    <w:p w14:paraId="6A95F124" w14:textId="1B9D507F" w:rsidR="000821FF" w:rsidRDefault="000821FF" w:rsidP="000821FF">
      <w:pPr>
        <w:jc w:val="center"/>
      </w:pPr>
      <w:r w:rsidRPr="000821FF">
        <w:rPr>
          <w:noProof/>
        </w:rPr>
        <w:drawing>
          <wp:inline distT="0" distB="0" distL="0" distR="0" wp14:anchorId="3002423D" wp14:editId="0A35BC6F">
            <wp:extent cx="3967585" cy="181247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0267" cy="1818266"/>
                    </a:xfrm>
                    <a:prstGeom prst="rect">
                      <a:avLst/>
                    </a:prstGeom>
                    <a:noFill/>
                    <a:ln>
                      <a:noFill/>
                    </a:ln>
                  </pic:spPr>
                </pic:pic>
              </a:graphicData>
            </a:graphic>
          </wp:inline>
        </w:drawing>
      </w:r>
    </w:p>
    <w:p w14:paraId="495C2030" w14:textId="4FD28E61" w:rsidR="000821FF" w:rsidRPr="00F11327" w:rsidRDefault="000821FF" w:rsidP="000821FF">
      <w:pPr>
        <w:pStyle w:val="Caption"/>
        <w:jc w:val="center"/>
        <w:rPr>
          <w:sz w:val="20"/>
          <w:szCs w:val="20"/>
        </w:rPr>
      </w:pPr>
      <w:r>
        <w:t xml:space="preserve">Figure 2: Benefit with UE starting </w:t>
      </w:r>
      <w:proofErr w:type="spellStart"/>
      <w:r>
        <w:t>drx</w:t>
      </w:r>
      <w:proofErr w:type="spellEnd"/>
      <w:r>
        <w:t>-HARQ-RTT-</w:t>
      </w:r>
      <w:proofErr w:type="spellStart"/>
      <w:r>
        <w:t>TimerDL</w:t>
      </w:r>
      <w:proofErr w:type="spellEnd"/>
      <w:r>
        <w:t xml:space="preserve"> with scheduled HARQ A/N</w:t>
      </w:r>
      <w:r w:rsidR="003748CF">
        <w:t xml:space="preserve"> </w:t>
      </w:r>
      <w:r w:rsidR="00E04E2A">
        <w:t xml:space="preserve">transmission </w:t>
      </w:r>
      <w:r w:rsidR="003748CF">
        <w:t>opportunity</w:t>
      </w:r>
    </w:p>
    <w:p w14:paraId="24358813" w14:textId="77777777" w:rsidR="000821FF" w:rsidRDefault="000821FF" w:rsidP="000821FF">
      <w:pPr>
        <w:jc w:val="center"/>
      </w:pPr>
    </w:p>
    <w:p w14:paraId="728878E4" w14:textId="44A91CF4" w:rsidR="00F11327" w:rsidRDefault="00F11327" w:rsidP="00F11327">
      <w:pPr>
        <w:rPr>
          <w:b/>
        </w:rPr>
      </w:pPr>
      <w:r w:rsidRPr="00D336D3">
        <w:rPr>
          <w:b/>
          <w:u w:val="single"/>
        </w:rPr>
        <w:t xml:space="preserve">Proposal </w:t>
      </w:r>
      <w:r>
        <w:rPr>
          <w:b/>
          <w:u w:val="single"/>
        </w:rPr>
        <w:t>1</w:t>
      </w:r>
      <w:r w:rsidRPr="00D336D3">
        <w:rPr>
          <w:b/>
          <w:u w:val="single"/>
        </w:rPr>
        <w:t>:</w:t>
      </w:r>
      <w:r w:rsidRPr="00D336D3">
        <w:rPr>
          <w:b/>
        </w:rPr>
        <w:t xml:space="preserve"> </w:t>
      </w:r>
      <w:r>
        <w:rPr>
          <w:b/>
        </w:rPr>
        <w:t xml:space="preserve">UE starts the </w:t>
      </w:r>
      <w:proofErr w:type="spellStart"/>
      <w:r>
        <w:rPr>
          <w:b/>
        </w:rPr>
        <w:t>drx</w:t>
      </w:r>
      <w:proofErr w:type="spellEnd"/>
      <w:r>
        <w:rPr>
          <w:b/>
        </w:rPr>
        <w:t>-HARQ-RTT-</w:t>
      </w:r>
      <w:proofErr w:type="spellStart"/>
      <w:r>
        <w:rPr>
          <w:b/>
        </w:rPr>
        <w:t>TimerDL</w:t>
      </w:r>
      <w:proofErr w:type="spellEnd"/>
      <w:r>
        <w:rPr>
          <w:b/>
        </w:rPr>
        <w:t xml:space="preserve"> after the scheduled HARQ </w:t>
      </w:r>
      <w:r w:rsidR="00474602">
        <w:rPr>
          <w:b/>
        </w:rPr>
        <w:t>A/N</w:t>
      </w:r>
      <w:r>
        <w:rPr>
          <w:b/>
        </w:rPr>
        <w:t xml:space="preserve"> </w:t>
      </w:r>
      <w:r w:rsidR="00E04E2A">
        <w:rPr>
          <w:b/>
        </w:rPr>
        <w:t xml:space="preserve">transmission </w:t>
      </w:r>
      <w:r w:rsidR="003748CF">
        <w:rPr>
          <w:b/>
        </w:rPr>
        <w:t>opportunity</w:t>
      </w:r>
      <w:r>
        <w:rPr>
          <w:b/>
        </w:rPr>
        <w:t xml:space="preserve"> irrespective of the LBT outcome.</w:t>
      </w:r>
    </w:p>
    <w:p w14:paraId="6E3E9935" w14:textId="77777777" w:rsidR="00F11327" w:rsidRDefault="00F11327" w:rsidP="00080137"/>
    <w:p w14:paraId="3DBDD18C" w14:textId="1A262E8A" w:rsidR="00080137" w:rsidRDefault="00A755B3" w:rsidP="00080137">
      <w:r>
        <w:t>When UE is provided with multiple transmission opportunities for HARQ A/N, multiple options can be considered:</w:t>
      </w:r>
    </w:p>
    <w:p w14:paraId="45D42BFD" w14:textId="4690D464" w:rsidR="00A755B3" w:rsidRDefault="00A755B3" w:rsidP="00A755B3">
      <w:pPr>
        <w:pStyle w:val="ListParagraph"/>
        <w:numPr>
          <w:ilvl w:val="0"/>
          <w:numId w:val="33"/>
        </w:numPr>
      </w:pPr>
      <w:r>
        <w:lastRenderedPageBreak/>
        <w:t xml:space="preserve">Option 2.1: UE starts the </w:t>
      </w:r>
      <w:proofErr w:type="spellStart"/>
      <w:r>
        <w:t>drx</w:t>
      </w:r>
      <w:proofErr w:type="spellEnd"/>
      <w:r>
        <w:t>-HARQ-RTT-</w:t>
      </w:r>
      <w:proofErr w:type="spellStart"/>
      <w:r>
        <w:t>TimerDL</w:t>
      </w:r>
      <w:proofErr w:type="spellEnd"/>
      <w:r>
        <w:t xml:space="preserve"> after the first scheduled HARQ A/N </w:t>
      </w:r>
      <w:r w:rsidR="003748CF">
        <w:t>opportunity</w:t>
      </w:r>
    </w:p>
    <w:p w14:paraId="0335AEB5" w14:textId="78F62AD8" w:rsidR="00080137" w:rsidRDefault="00A755B3" w:rsidP="00C865AA">
      <w:pPr>
        <w:pStyle w:val="ListParagraph"/>
        <w:numPr>
          <w:ilvl w:val="0"/>
          <w:numId w:val="33"/>
        </w:numPr>
      </w:pPr>
      <w:r>
        <w:t xml:space="preserve">Option 2.2: UE starts and restarts the </w:t>
      </w:r>
      <w:proofErr w:type="spellStart"/>
      <w:r>
        <w:t>drx</w:t>
      </w:r>
      <w:proofErr w:type="spellEnd"/>
      <w:r>
        <w:t>-HARQ-RTT-</w:t>
      </w:r>
      <w:proofErr w:type="spellStart"/>
      <w:r>
        <w:t>TimerDL</w:t>
      </w:r>
      <w:proofErr w:type="spellEnd"/>
      <w:r>
        <w:t xml:space="preserve"> after </w:t>
      </w:r>
      <w:r w:rsidR="003748CF">
        <w:t>each</w:t>
      </w:r>
      <w:r>
        <w:t xml:space="preserve"> scheduled HARQ A/N </w:t>
      </w:r>
      <w:r w:rsidR="003748CF">
        <w:t>opportunity</w:t>
      </w:r>
    </w:p>
    <w:p w14:paraId="782A7868" w14:textId="233A73B1" w:rsidR="00CE4457" w:rsidRDefault="00CE4457" w:rsidP="00CE4457">
      <w:pPr>
        <w:pStyle w:val="ListParagraph"/>
        <w:numPr>
          <w:ilvl w:val="0"/>
          <w:numId w:val="33"/>
        </w:numPr>
      </w:pPr>
      <w:r>
        <w:t xml:space="preserve">Option 2.3: UE starts the </w:t>
      </w:r>
      <w:proofErr w:type="spellStart"/>
      <w:r>
        <w:t>drx</w:t>
      </w:r>
      <w:proofErr w:type="spellEnd"/>
      <w:r>
        <w:t>-HARQ-RTT-</w:t>
      </w:r>
      <w:proofErr w:type="spellStart"/>
      <w:r>
        <w:t>TimerDL</w:t>
      </w:r>
      <w:proofErr w:type="spellEnd"/>
      <w:r>
        <w:t xml:space="preserve"> after the first HARQ A/N transmission</w:t>
      </w:r>
    </w:p>
    <w:p w14:paraId="16D697C2" w14:textId="4FC56445" w:rsidR="00CE4457" w:rsidRDefault="00CE4457" w:rsidP="00CE4457">
      <w:pPr>
        <w:pStyle w:val="ListParagraph"/>
        <w:numPr>
          <w:ilvl w:val="0"/>
          <w:numId w:val="33"/>
        </w:numPr>
      </w:pPr>
      <w:r>
        <w:t>Option 2.</w:t>
      </w:r>
      <w:r w:rsidR="00213327">
        <w:t>4</w:t>
      </w:r>
      <w:r>
        <w:t xml:space="preserve">: UE starts and restarts the </w:t>
      </w:r>
      <w:proofErr w:type="spellStart"/>
      <w:r>
        <w:t>drx</w:t>
      </w:r>
      <w:proofErr w:type="spellEnd"/>
      <w:r>
        <w:t>-HARQ-RTT-</w:t>
      </w:r>
      <w:proofErr w:type="spellStart"/>
      <w:r>
        <w:t>TimerDL</w:t>
      </w:r>
      <w:proofErr w:type="spellEnd"/>
      <w:r>
        <w:t xml:space="preserve"> after each HARQ A/N </w:t>
      </w:r>
      <w:r w:rsidR="00447080">
        <w:t>transmission</w:t>
      </w:r>
    </w:p>
    <w:p w14:paraId="473CFCE3" w14:textId="6F2D5304" w:rsidR="00447080" w:rsidRDefault="00447080" w:rsidP="00307EED">
      <w:pPr>
        <w:rPr>
          <w:szCs w:val="20"/>
        </w:rPr>
      </w:pPr>
      <w:bookmarkStart w:id="4" w:name="p13"/>
      <w:r>
        <w:rPr>
          <w:szCs w:val="20"/>
        </w:rPr>
        <w:t xml:space="preserve">As we analysed before, it is beneficial to start </w:t>
      </w:r>
      <w:proofErr w:type="spellStart"/>
      <w:r>
        <w:rPr>
          <w:szCs w:val="20"/>
        </w:rPr>
        <w:t>drx</w:t>
      </w:r>
      <w:proofErr w:type="spellEnd"/>
      <w:r>
        <w:rPr>
          <w:szCs w:val="20"/>
        </w:rPr>
        <w:t>-HARQ-RTT-</w:t>
      </w:r>
      <w:proofErr w:type="spellStart"/>
      <w:r>
        <w:rPr>
          <w:szCs w:val="20"/>
        </w:rPr>
        <w:t>TimerDL</w:t>
      </w:r>
      <w:proofErr w:type="spellEnd"/>
      <w:r>
        <w:rPr>
          <w:szCs w:val="20"/>
        </w:rPr>
        <w:t xml:space="preserve"> based on scheduled HARQ A/N transmission opportunity instead of the actual HARQ A/N transmission for </w:t>
      </w:r>
      <w:proofErr w:type="spellStart"/>
      <w:r>
        <w:rPr>
          <w:szCs w:val="20"/>
        </w:rPr>
        <w:t>drx</w:t>
      </w:r>
      <w:proofErr w:type="spellEnd"/>
      <w:r>
        <w:rPr>
          <w:szCs w:val="20"/>
        </w:rPr>
        <w:t>-HARQ-</w:t>
      </w:r>
      <w:proofErr w:type="spellStart"/>
      <w:r>
        <w:rPr>
          <w:szCs w:val="20"/>
        </w:rPr>
        <w:t>RTTTimerDL</w:t>
      </w:r>
      <w:proofErr w:type="spellEnd"/>
      <w:r w:rsidR="00213327">
        <w:rPr>
          <w:szCs w:val="20"/>
        </w:rPr>
        <w:t>. Subsequently, we only focus on Option 2.1 and 2.2 in the following analysis.</w:t>
      </w:r>
    </w:p>
    <w:p w14:paraId="4A688F38" w14:textId="138A99DA" w:rsidR="004B7FB1" w:rsidRDefault="00A755B3" w:rsidP="00307EED">
      <w:r>
        <w:rPr>
          <w:szCs w:val="20"/>
        </w:rPr>
        <w:t xml:space="preserve">With option 2.1, UE starts the </w:t>
      </w:r>
      <w:proofErr w:type="spellStart"/>
      <w:r>
        <w:rPr>
          <w:szCs w:val="20"/>
        </w:rPr>
        <w:t>drx</w:t>
      </w:r>
      <w:proofErr w:type="spellEnd"/>
      <w:r>
        <w:rPr>
          <w:szCs w:val="20"/>
        </w:rPr>
        <w:t>-HARQ-RTT-</w:t>
      </w:r>
      <w:proofErr w:type="spellStart"/>
      <w:r>
        <w:rPr>
          <w:szCs w:val="20"/>
        </w:rPr>
        <w:t>TimerDL</w:t>
      </w:r>
      <w:proofErr w:type="spellEnd"/>
      <w:r>
        <w:rPr>
          <w:szCs w:val="20"/>
        </w:rPr>
        <w:t xml:space="preserve"> after the first scheduled HARQ A/N </w:t>
      </w:r>
      <w:r w:rsidR="003748CF">
        <w:rPr>
          <w:szCs w:val="20"/>
        </w:rPr>
        <w:t>opportunity</w:t>
      </w:r>
      <w:r>
        <w:rPr>
          <w:szCs w:val="20"/>
        </w:rPr>
        <w:t xml:space="preserve">. </w:t>
      </w:r>
      <w:r w:rsidR="000914F3">
        <w:rPr>
          <w:szCs w:val="20"/>
        </w:rPr>
        <w:t xml:space="preserve">After </w:t>
      </w:r>
      <w:proofErr w:type="spellStart"/>
      <w:r w:rsidR="000914F3">
        <w:rPr>
          <w:szCs w:val="20"/>
        </w:rPr>
        <w:t>drx</w:t>
      </w:r>
      <w:proofErr w:type="spellEnd"/>
      <w:r w:rsidR="000914F3">
        <w:rPr>
          <w:szCs w:val="20"/>
        </w:rPr>
        <w:t>-HARQ-RTT-</w:t>
      </w:r>
      <w:proofErr w:type="spellStart"/>
      <w:r w:rsidR="000914F3">
        <w:rPr>
          <w:szCs w:val="20"/>
        </w:rPr>
        <w:t>TimerDL</w:t>
      </w:r>
      <w:proofErr w:type="spellEnd"/>
      <w:r w:rsidR="000914F3">
        <w:rPr>
          <w:szCs w:val="20"/>
        </w:rPr>
        <w:t xml:space="preserve"> expires, UE starts </w:t>
      </w:r>
      <w:proofErr w:type="spellStart"/>
      <w:r w:rsidR="000914F3" w:rsidRPr="008D3549">
        <w:rPr>
          <w:szCs w:val="20"/>
        </w:rPr>
        <w:t>drx-RetransmissionTimerDL</w:t>
      </w:r>
      <w:proofErr w:type="spellEnd"/>
      <w:r w:rsidR="000914F3">
        <w:rPr>
          <w:szCs w:val="20"/>
        </w:rPr>
        <w:t xml:space="preserve"> if data </w:t>
      </w:r>
      <w:r w:rsidR="000914F3" w:rsidRPr="008D3549">
        <w:rPr>
          <w:szCs w:val="20"/>
        </w:rPr>
        <w:t>of the corresponding HARQ process was not successfully decoded</w:t>
      </w:r>
      <w:r w:rsidR="000914F3">
        <w:rPr>
          <w:szCs w:val="20"/>
        </w:rPr>
        <w:t xml:space="preserve">. When UE fails to transmit HARQ A/N or </w:t>
      </w:r>
      <w:proofErr w:type="spellStart"/>
      <w:r w:rsidR="000914F3">
        <w:rPr>
          <w:szCs w:val="20"/>
        </w:rPr>
        <w:t>gNB</w:t>
      </w:r>
      <w:proofErr w:type="spellEnd"/>
      <w:r w:rsidR="000914F3">
        <w:rPr>
          <w:szCs w:val="20"/>
        </w:rPr>
        <w:t xml:space="preserve"> does not receive HARQ A/N successfully, </w:t>
      </w:r>
      <w:proofErr w:type="spellStart"/>
      <w:r w:rsidR="000914F3">
        <w:rPr>
          <w:szCs w:val="20"/>
        </w:rPr>
        <w:t>gNB</w:t>
      </w:r>
      <w:proofErr w:type="spellEnd"/>
      <w:r w:rsidR="000914F3">
        <w:rPr>
          <w:szCs w:val="20"/>
        </w:rPr>
        <w:t xml:space="preserve"> may trigger UE to send another HARQ A/N. </w:t>
      </w:r>
      <w:r>
        <w:rPr>
          <w:szCs w:val="20"/>
        </w:rPr>
        <w:t xml:space="preserve"> </w:t>
      </w:r>
      <w:r w:rsidR="000914F3">
        <w:rPr>
          <w:szCs w:val="20"/>
        </w:rPr>
        <w:t xml:space="preserve">The triggering may be carried in </w:t>
      </w:r>
      <w:r w:rsidR="00C865AA">
        <w:t xml:space="preserve">UE-specific DCI carrying a PUSCH grant, UE-specific DCI carrying a PDSCH assignment, UE-specific DCI </w:t>
      </w:r>
      <w:r w:rsidR="001A0EB9">
        <w:t>not scheduling PDSCH nor PUSCH</w:t>
      </w:r>
      <w:r w:rsidR="001A0EB9">
        <w:rPr>
          <w:szCs w:val="20"/>
        </w:rPr>
        <w:t xml:space="preserve"> or </w:t>
      </w:r>
      <w:r w:rsidR="001A0EB9">
        <w:t>UE-common DCI.</w:t>
      </w:r>
    </w:p>
    <w:p w14:paraId="5965B99A" w14:textId="565D6F6C" w:rsidR="004B7FB1" w:rsidRPr="004B7FB1" w:rsidRDefault="00CE18CE" w:rsidP="004B7FB1">
      <w:pPr>
        <w:pStyle w:val="ListParagraph"/>
        <w:numPr>
          <w:ilvl w:val="0"/>
          <w:numId w:val="35"/>
        </w:numPr>
        <w:rPr>
          <w:szCs w:val="20"/>
        </w:rPr>
      </w:pPr>
      <w:r>
        <w:t xml:space="preserve">When the HARQ A/N retransmission is triggered in UE-specific DCI carrying another PDSCH assignment, UE </w:t>
      </w:r>
      <w:r w:rsidR="004B7FB1">
        <w:t>will</w:t>
      </w:r>
      <w:r>
        <w:t xml:space="preserve"> start </w:t>
      </w:r>
      <w:proofErr w:type="spellStart"/>
      <w:r>
        <w:t>drx</w:t>
      </w:r>
      <w:proofErr w:type="spellEnd"/>
      <w:r>
        <w:t>-HARQ-RTT-</w:t>
      </w:r>
      <w:proofErr w:type="spellStart"/>
      <w:r>
        <w:t>TimerDL</w:t>
      </w:r>
      <w:proofErr w:type="spellEnd"/>
      <w:r>
        <w:t xml:space="preserve"> for </w:t>
      </w:r>
      <w:r w:rsidR="004B7FB1">
        <w:t>the other PDSCH and the HARQ timer operation for the other PDSCH can keep UE in active state. In this case, option 2.1 would suffice.</w:t>
      </w:r>
    </w:p>
    <w:p w14:paraId="31A03731" w14:textId="3C92F253" w:rsidR="004B7FB1" w:rsidRDefault="004B7FB1" w:rsidP="004B7FB1">
      <w:pPr>
        <w:pStyle w:val="ListParagraph"/>
        <w:numPr>
          <w:ilvl w:val="0"/>
          <w:numId w:val="35"/>
        </w:numPr>
        <w:rPr>
          <w:szCs w:val="20"/>
        </w:rPr>
      </w:pPr>
      <w:r>
        <w:t xml:space="preserve">When the HARQ A/N retransmission is triggered in UE-specific DCI carrying PUSCH grant, UE will start </w:t>
      </w:r>
      <w:proofErr w:type="spellStart"/>
      <w:r>
        <w:t>drx-</w:t>
      </w:r>
      <w:r w:rsidRPr="008D3549">
        <w:rPr>
          <w:szCs w:val="20"/>
        </w:rPr>
        <w:t>RetransmissionTimer</w:t>
      </w:r>
      <w:r>
        <w:rPr>
          <w:szCs w:val="20"/>
        </w:rPr>
        <w:t>UL</w:t>
      </w:r>
      <w:proofErr w:type="spellEnd"/>
      <w:r w:rsidR="00EF5038">
        <w:rPr>
          <w:szCs w:val="20"/>
        </w:rPr>
        <w:t xml:space="preserve"> after </w:t>
      </w:r>
      <w:proofErr w:type="spellStart"/>
      <w:r w:rsidR="00EF5038">
        <w:rPr>
          <w:szCs w:val="20"/>
        </w:rPr>
        <w:t>drx</w:t>
      </w:r>
      <w:proofErr w:type="spellEnd"/>
      <w:r w:rsidR="00EF5038">
        <w:rPr>
          <w:szCs w:val="20"/>
        </w:rPr>
        <w:t>-HARQ-RTT-</w:t>
      </w:r>
      <w:proofErr w:type="spellStart"/>
      <w:r w:rsidR="00EF5038">
        <w:rPr>
          <w:szCs w:val="20"/>
        </w:rPr>
        <w:t>TimerUL</w:t>
      </w:r>
      <w:proofErr w:type="spellEnd"/>
      <w:r w:rsidR="00EF5038">
        <w:rPr>
          <w:szCs w:val="20"/>
        </w:rPr>
        <w:t xml:space="preserve"> expires.</w:t>
      </w:r>
    </w:p>
    <w:p w14:paraId="700C509D" w14:textId="66966CDD" w:rsidR="00EF5038" w:rsidRDefault="00EF5038" w:rsidP="00EF5038">
      <w:pPr>
        <w:pStyle w:val="ListParagraph"/>
        <w:numPr>
          <w:ilvl w:val="1"/>
          <w:numId w:val="35"/>
        </w:numPr>
        <w:rPr>
          <w:szCs w:val="20"/>
        </w:rPr>
      </w:pPr>
      <w:r>
        <w:rPr>
          <w:szCs w:val="20"/>
        </w:rPr>
        <w:t xml:space="preserve">It is possible that </w:t>
      </w:r>
      <w:proofErr w:type="spellStart"/>
      <w:r>
        <w:rPr>
          <w:szCs w:val="20"/>
        </w:rPr>
        <w:t>drx</w:t>
      </w:r>
      <w:proofErr w:type="spellEnd"/>
      <w:r>
        <w:rPr>
          <w:szCs w:val="20"/>
        </w:rPr>
        <w:t>-HARQ-RTT-</w:t>
      </w:r>
      <w:proofErr w:type="spellStart"/>
      <w:r>
        <w:rPr>
          <w:szCs w:val="20"/>
        </w:rPr>
        <w:t>TimerUL</w:t>
      </w:r>
      <w:proofErr w:type="spellEnd"/>
      <w:r>
        <w:rPr>
          <w:szCs w:val="20"/>
        </w:rPr>
        <w:t xml:space="preserve"> may not be configured the same as the </w:t>
      </w:r>
      <w:proofErr w:type="spellStart"/>
      <w:r>
        <w:rPr>
          <w:szCs w:val="20"/>
        </w:rPr>
        <w:t>drx</w:t>
      </w:r>
      <w:proofErr w:type="spellEnd"/>
      <w:r>
        <w:rPr>
          <w:szCs w:val="20"/>
        </w:rPr>
        <w:t>-HARQ-RTT-</w:t>
      </w:r>
      <w:proofErr w:type="spellStart"/>
      <w:r>
        <w:rPr>
          <w:szCs w:val="20"/>
        </w:rPr>
        <w:t>TimerDL</w:t>
      </w:r>
      <w:proofErr w:type="spellEnd"/>
    </w:p>
    <w:p w14:paraId="442230A2" w14:textId="33DB45C5" w:rsidR="00EF5038" w:rsidRDefault="00EF5038" w:rsidP="00EF5038">
      <w:pPr>
        <w:pStyle w:val="ListParagraph"/>
        <w:numPr>
          <w:ilvl w:val="1"/>
          <w:numId w:val="35"/>
        </w:numPr>
        <w:rPr>
          <w:szCs w:val="20"/>
        </w:rPr>
      </w:pPr>
      <w:r>
        <w:rPr>
          <w:szCs w:val="20"/>
        </w:rPr>
        <w:t xml:space="preserve">It is possible that </w:t>
      </w:r>
      <w:proofErr w:type="spellStart"/>
      <w:r>
        <w:rPr>
          <w:szCs w:val="20"/>
        </w:rPr>
        <w:t>drx-</w:t>
      </w:r>
      <w:r w:rsidRPr="008D3549">
        <w:rPr>
          <w:szCs w:val="20"/>
        </w:rPr>
        <w:t>RetransmissionTimer</w:t>
      </w:r>
      <w:r>
        <w:rPr>
          <w:szCs w:val="20"/>
        </w:rPr>
        <w:t>U</w:t>
      </w:r>
      <w:r w:rsidRPr="008D3549">
        <w:rPr>
          <w:szCs w:val="20"/>
        </w:rPr>
        <w:t>L</w:t>
      </w:r>
      <w:proofErr w:type="spellEnd"/>
      <w:r>
        <w:rPr>
          <w:szCs w:val="20"/>
        </w:rPr>
        <w:t xml:space="preserve"> may not be configured the same as </w:t>
      </w:r>
      <w:proofErr w:type="spellStart"/>
      <w:r>
        <w:rPr>
          <w:szCs w:val="20"/>
        </w:rPr>
        <w:t>drx-</w:t>
      </w:r>
      <w:r w:rsidRPr="008D3549">
        <w:rPr>
          <w:szCs w:val="20"/>
        </w:rPr>
        <w:t>RetransmissionTimerDL</w:t>
      </w:r>
      <w:proofErr w:type="spellEnd"/>
    </w:p>
    <w:p w14:paraId="7E1072E0" w14:textId="02E49428" w:rsidR="00EF5038" w:rsidRPr="004B7FB1" w:rsidRDefault="00EF5038" w:rsidP="00EF5038">
      <w:pPr>
        <w:pStyle w:val="ListParagraph"/>
        <w:numPr>
          <w:ilvl w:val="1"/>
          <w:numId w:val="35"/>
        </w:numPr>
        <w:rPr>
          <w:szCs w:val="20"/>
        </w:rPr>
      </w:pPr>
      <w:r>
        <w:rPr>
          <w:szCs w:val="20"/>
        </w:rPr>
        <w:t xml:space="preserve">When the </w:t>
      </w:r>
      <w:proofErr w:type="spellStart"/>
      <w:r>
        <w:rPr>
          <w:szCs w:val="20"/>
        </w:rPr>
        <w:t>drx</w:t>
      </w:r>
      <w:proofErr w:type="spellEnd"/>
      <w:r>
        <w:rPr>
          <w:szCs w:val="20"/>
        </w:rPr>
        <w:t>-HARQ-RTT-</w:t>
      </w:r>
      <w:proofErr w:type="spellStart"/>
      <w:r>
        <w:rPr>
          <w:szCs w:val="20"/>
        </w:rPr>
        <w:t>TimerUL</w:t>
      </w:r>
      <w:proofErr w:type="spellEnd"/>
      <w:r>
        <w:rPr>
          <w:szCs w:val="20"/>
        </w:rPr>
        <w:t xml:space="preserve"> or </w:t>
      </w:r>
      <w:proofErr w:type="spellStart"/>
      <w:r>
        <w:rPr>
          <w:szCs w:val="20"/>
        </w:rPr>
        <w:t>drx-</w:t>
      </w:r>
      <w:r w:rsidRPr="008D3549">
        <w:rPr>
          <w:szCs w:val="20"/>
        </w:rPr>
        <w:t>RetransmissionTimer</w:t>
      </w:r>
      <w:r>
        <w:rPr>
          <w:szCs w:val="20"/>
        </w:rPr>
        <w:t>U</w:t>
      </w:r>
      <w:r w:rsidRPr="008D3549">
        <w:rPr>
          <w:szCs w:val="20"/>
        </w:rPr>
        <w:t>L</w:t>
      </w:r>
      <w:proofErr w:type="spellEnd"/>
      <w:r>
        <w:rPr>
          <w:szCs w:val="20"/>
        </w:rPr>
        <w:t xml:space="preserve"> is shorter than the corresponding DL timers, UE may fail to be in active state to monitor potential PDCCH</w:t>
      </w:r>
    </w:p>
    <w:p w14:paraId="066290CC" w14:textId="5CDAD165" w:rsidR="00A755B3" w:rsidRPr="00A43AF5" w:rsidRDefault="00EF5038" w:rsidP="004B7FB1">
      <w:pPr>
        <w:pStyle w:val="ListParagraph"/>
        <w:numPr>
          <w:ilvl w:val="0"/>
          <w:numId w:val="35"/>
        </w:numPr>
        <w:rPr>
          <w:szCs w:val="20"/>
        </w:rPr>
      </w:pPr>
      <w:r>
        <w:rPr>
          <w:szCs w:val="20"/>
        </w:rPr>
        <w:t xml:space="preserve">When the HARQ A/N retransmission is triggered in </w:t>
      </w:r>
      <w:r>
        <w:t xml:space="preserve">UE-specific DCI not scheduling PDSCH nor PUSCH or UE-common DCI, </w:t>
      </w:r>
      <w:r w:rsidR="00A43AF5">
        <w:t>the DCI is not associated with either PDSCH or PUSCH and UL/DL RTT timer would not start corresponding to the trigger DCI with Option 2.1.</w:t>
      </w:r>
    </w:p>
    <w:p w14:paraId="716E2891" w14:textId="67019CBE" w:rsidR="00A43AF5" w:rsidRDefault="00A43AF5" w:rsidP="00A43AF5">
      <w:pPr>
        <w:pStyle w:val="ListParagraph"/>
        <w:numPr>
          <w:ilvl w:val="1"/>
          <w:numId w:val="35"/>
        </w:numPr>
        <w:rPr>
          <w:szCs w:val="20"/>
        </w:rPr>
      </w:pPr>
      <w:r>
        <w:t xml:space="preserve">As a result, UE may experience </w:t>
      </w:r>
      <w:proofErr w:type="spellStart"/>
      <w:r>
        <w:t>drx</w:t>
      </w:r>
      <w:proofErr w:type="spellEnd"/>
      <w:r>
        <w:t>-HARQ-RTT-</w:t>
      </w:r>
      <w:proofErr w:type="spellStart"/>
      <w:r>
        <w:t>TimerDL</w:t>
      </w:r>
      <w:proofErr w:type="spellEnd"/>
      <w:r>
        <w:t xml:space="preserve"> or </w:t>
      </w:r>
      <w:proofErr w:type="spellStart"/>
      <w:r>
        <w:t>drx</w:t>
      </w:r>
      <w:r>
        <w:rPr>
          <w:szCs w:val="20"/>
        </w:rPr>
        <w:t>-</w:t>
      </w:r>
      <w:r w:rsidRPr="008D3549">
        <w:rPr>
          <w:szCs w:val="20"/>
        </w:rPr>
        <w:t>RetransmissionTimer</w:t>
      </w:r>
      <w:r>
        <w:rPr>
          <w:szCs w:val="20"/>
        </w:rPr>
        <w:t>D</w:t>
      </w:r>
      <w:r w:rsidRPr="008D3549">
        <w:rPr>
          <w:szCs w:val="20"/>
        </w:rPr>
        <w:t>L</w:t>
      </w:r>
      <w:proofErr w:type="spellEnd"/>
      <w:r>
        <w:rPr>
          <w:szCs w:val="20"/>
        </w:rPr>
        <w:t xml:space="preserve"> expiry and consequently UE may stop monitoring PDCCH. </w:t>
      </w:r>
    </w:p>
    <w:p w14:paraId="2CF5547C" w14:textId="6277679F" w:rsidR="00A43AF5" w:rsidRPr="004B7FB1" w:rsidRDefault="00A43AF5" w:rsidP="00A43AF5">
      <w:pPr>
        <w:pStyle w:val="ListParagraph"/>
        <w:numPr>
          <w:ilvl w:val="1"/>
          <w:numId w:val="35"/>
        </w:numPr>
        <w:rPr>
          <w:szCs w:val="20"/>
        </w:rPr>
      </w:pPr>
      <w:r>
        <w:rPr>
          <w:szCs w:val="20"/>
        </w:rPr>
        <w:t xml:space="preserve">This observation is shown in Figure </w:t>
      </w:r>
      <w:r w:rsidR="000821FF">
        <w:rPr>
          <w:szCs w:val="20"/>
        </w:rPr>
        <w:t>3</w:t>
      </w:r>
      <w:r>
        <w:rPr>
          <w:szCs w:val="20"/>
        </w:rPr>
        <w:t>.</w:t>
      </w:r>
    </w:p>
    <w:p w14:paraId="37EEA41B" w14:textId="73AC6EBE" w:rsidR="00626DB1" w:rsidRPr="00A62537" w:rsidRDefault="00626DB1" w:rsidP="00626DB1">
      <w:pPr>
        <w:pStyle w:val="LGTdoc"/>
        <w:spacing w:before="20" w:afterLines="0" w:line="240" w:lineRule="auto"/>
        <w:rPr>
          <w:b/>
          <w:sz w:val="20"/>
          <w:szCs w:val="20"/>
          <w:lang w:val="en-GB"/>
        </w:rPr>
      </w:pPr>
      <w:r w:rsidRPr="00A62537">
        <w:rPr>
          <w:b/>
          <w:sz w:val="20"/>
          <w:szCs w:val="20"/>
          <w:lang w:val="en-GB"/>
        </w:rPr>
        <w:t xml:space="preserve">Observation </w:t>
      </w:r>
      <w:r>
        <w:rPr>
          <w:b/>
          <w:sz w:val="20"/>
          <w:szCs w:val="20"/>
          <w:lang w:val="en-GB"/>
        </w:rPr>
        <w:t>2</w:t>
      </w:r>
      <w:r w:rsidRPr="00A62537">
        <w:rPr>
          <w:b/>
          <w:sz w:val="20"/>
          <w:szCs w:val="20"/>
          <w:lang w:val="en-GB"/>
        </w:rPr>
        <w:t>:</w:t>
      </w:r>
      <w:r>
        <w:rPr>
          <w:b/>
          <w:sz w:val="20"/>
          <w:szCs w:val="20"/>
          <w:lang w:val="en-GB"/>
        </w:rPr>
        <w:t xml:space="preserve"> When </w:t>
      </w:r>
      <w:proofErr w:type="spellStart"/>
      <w:r>
        <w:rPr>
          <w:b/>
          <w:sz w:val="20"/>
          <w:szCs w:val="20"/>
          <w:lang w:val="en-GB"/>
        </w:rPr>
        <w:t>drx</w:t>
      </w:r>
      <w:proofErr w:type="spellEnd"/>
      <w:r>
        <w:rPr>
          <w:b/>
          <w:sz w:val="20"/>
          <w:szCs w:val="20"/>
          <w:lang w:val="en-GB"/>
        </w:rPr>
        <w:t>-HARQ-RTT-</w:t>
      </w:r>
      <w:proofErr w:type="spellStart"/>
      <w:r>
        <w:rPr>
          <w:b/>
          <w:sz w:val="20"/>
          <w:szCs w:val="20"/>
          <w:lang w:val="en-GB"/>
        </w:rPr>
        <w:t>TimerDL</w:t>
      </w:r>
      <w:proofErr w:type="spellEnd"/>
      <w:r>
        <w:rPr>
          <w:b/>
          <w:sz w:val="20"/>
          <w:szCs w:val="20"/>
          <w:lang w:val="en-GB"/>
        </w:rPr>
        <w:t xml:space="preserve"> is only started with first scheduled HARQ A/N </w:t>
      </w:r>
      <w:r w:rsidR="00E04E2A">
        <w:rPr>
          <w:b/>
          <w:sz w:val="20"/>
          <w:szCs w:val="20"/>
          <w:lang w:val="en-GB"/>
        </w:rPr>
        <w:t xml:space="preserve">transmission </w:t>
      </w:r>
      <w:r w:rsidR="003748CF">
        <w:rPr>
          <w:b/>
          <w:sz w:val="20"/>
          <w:szCs w:val="20"/>
          <w:lang w:val="en-GB"/>
        </w:rPr>
        <w:t>opportunity</w:t>
      </w:r>
      <w:r>
        <w:rPr>
          <w:b/>
          <w:sz w:val="20"/>
          <w:szCs w:val="20"/>
          <w:lang w:val="en-GB"/>
        </w:rPr>
        <w:t>, the UE may stop monitoring PDCCH if all the other DRX timers expire.</w:t>
      </w:r>
    </w:p>
    <w:p w14:paraId="591A7839" w14:textId="0976EC98" w:rsidR="00626DB1" w:rsidRDefault="000821FF" w:rsidP="00626DB1">
      <w:pPr>
        <w:pStyle w:val="LGTdoc"/>
        <w:keepNext/>
        <w:spacing w:before="20" w:afterLines="0" w:line="240" w:lineRule="auto"/>
        <w:jc w:val="center"/>
      </w:pPr>
      <w:r w:rsidRPr="000821FF">
        <w:rPr>
          <w:noProof/>
        </w:rPr>
        <w:drawing>
          <wp:inline distT="0" distB="0" distL="0" distR="0" wp14:anchorId="3934F53C" wp14:editId="339D27E2">
            <wp:extent cx="4474845" cy="220980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290" cy="2215452"/>
                    </a:xfrm>
                    <a:prstGeom prst="rect">
                      <a:avLst/>
                    </a:prstGeom>
                    <a:noFill/>
                    <a:ln>
                      <a:noFill/>
                    </a:ln>
                  </pic:spPr>
                </pic:pic>
              </a:graphicData>
            </a:graphic>
          </wp:inline>
        </w:drawing>
      </w:r>
    </w:p>
    <w:p w14:paraId="6783096E" w14:textId="0856700F" w:rsidR="00626DB1" w:rsidRPr="00F11327" w:rsidRDefault="00626DB1" w:rsidP="00626DB1">
      <w:pPr>
        <w:pStyle w:val="Caption"/>
        <w:jc w:val="center"/>
        <w:rPr>
          <w:sz w:val="20"/>
          <w:szCs w:val="20"/>
        </w:rPr>
      </w:pPr>
      <w:r>
        <w:t xml:space="preserve">Figure </w:t>
      </w:r>
      <w:r w:rsidR="000821FF">
        <w:t>3</w:t>
      </w:r>
      <w:r>
        <w:t xml:space="preserve">: Issue with UE starting </w:t>
      </w:r>
      <w:proofErr w:type="spellStart"/>
      <w:r>
        <w:t>drx</w:t>
      </w:r>
      <w:proofErr w:type="spellEnd"/>
      <w:r>
        <w:t>-HARQ-RTT-</w:t>
      </w:r>
      <w:proofErr w:type="spellStart"/>
      <w:r>
        <w:t>TimerDL</w:t>
      </w:r>
      <w:proofErr w:type="spellEnd"/>
      <w:r>
        <w:t xml:space="preserve"> on first scheduled HARQ A/N </w:t>
      </w:r>
      <w:r w:rsidR="00E04E2A">
        <w:t xml:space="preserve">transmission </w:t>
      </w:r>
      <w:r w:rsidR="000821FF">
        <w:t>opportunity</w:t>
      </w:r>
    </w:p>
    <w:p w14:paraId="693B7634" w14:textId="52DB732B" w:rsidR="0076098E" w:rsidRDefault="0076098E" w:rsidP="00307EED">
      <w:pPr>
        <w:rPr>
          <w:b/>
        </w:rPr>
      </w:pPr>
    </w:p>
    <w:p w14:paraId="28BCF856" w14:textId="484AA189" w:rsidR="00A43AF5" w:rsidRDefault="00A43AF5" w:rsidP="00A43AF5">
      <w:r>
        <w:lastRenderedPageBreak/>
        <w:t xml:space="preserve">To avoid such behaviour considering multiple options for HARQ A/N triggering DCI, it is beneficial to go with Option 2.2, i.e., UE starts and restarts </w:t>
      </w:r>
      <w:proofErr w:type="spellStart"/>
      <w:r>
        <w:t>drx</w:t>
      </w:r>
      <w:proofErr w:type="spellEnd"/>
      <w:r>
        <w:t>-HARQ-RTT-</w:t>
      </w:r>
      <w:proofErr w:type="spellStart"/>
      <w:r>
        <w:t>TimerDL</w:t>
      </w:r>
      <w:proofErr w:type="spellEnd"/>
      <w:r>
        <w:t xml:space="preserve"> e</w:t>
      </w:r>
      <w:r w:rsidR="003748CF">
        <w:t>ach</w:t>
      </w:r>
      <w:r>
        <w:t xml:space="preserve"> time after the scheduled HARQ A/N </w:t>
      </w:r>
      <w:r w:rsidR="003748CF">
        <w:t>opportunity</w:t>
      </w:r>
      <w:r>
        <w:t>.</w:t>
      </w:r>
      <w:r w:rsidR="000821FF">
        <w:t xml:space="preserve"> The benefit is shown in Figure 4.</w:t>
      </w:r>
    </w:p>
    <w:p w14:paraId="47B68EE1" w14:textId="031B4958" w:rsidR="000821FF" w:rsidRDefault="000821FF" w:rsidP="000821FF">
      <w:pPr>
        <w:pStyle w:val="LGTdoc"/>
        <w:keepNext/>
        <w:spacing w:before="20" w:afterLines="0" w:line="240" w:lineRule="auto"/>
        <w:jc w:val="center"/>
      </w:pPr>
      <w:r w:rsidRPr="000821FF">
        <w:rPr>
          <w:noProof/>
        </w:rPr>
        <w:drawing>
          <wp:inline distT="0" distB="0" distL="0" distR="0" wp14:anchorId="603EB7F7" wp14:editId="6D3F9CF7">
            <wp:extent cx="5607050" cy="1992086"/>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8096" cy="1999563"/>
                    </a:xfrm>
                    <a:prstGeom prst="rect">
                      <a:avLst/>
                    </a:prstGeom>
                    <a:noFill/>
                    <a:ln>
                      <a:noFill/>
                    </a:ln>
                  </pic:spPr>
                </pic:pic>
              </a:graphicData>
            </a:graphic>
          </wp:inline>
        </w:drawing>
      </w:r>
    </w:p>
    <w:p w14:paraId="41943118" w14:textId="709D768C" w:rsidR="000821FF" w:rsidRPr="00F11327" w:rsidRDefault="000821FF" w:rsidP="000821FF">
      <w:pPr>
        <w:pStyle w:val="Caption"/>
        <w:jc w:val="center"/>
        <w:rPr>
          <w:sz w:val="20"/>
          <w:szCs w:val="20"/>
        </w:rPr>
      </w:pPr>
      <w:r>
        <w:t xml:space="preserve">Figure 4: Benefit with UE starting/restarting </w:t>
      </w:r>
      <w:proofErr w:type="spellStart"/>
      <w:r>
        <w:t>drx</w:t>
      </w:r>
      <w:proofErr w:type="spellEnd"/>
      <w:r>
        <w:t>-HARQ-RTT-</w:t>
      </w:r>
      <w:proofErr w:type="spellStart"/>
      <w:r>
        <w:t>TimerDL</w:t>
      </w:r>
      <w:proofErr w:type="spellEnd"/>
      <w:r>
        <w:t xml:space="preserve"> on each scheduled HARQ A/N </w:t>
      </w:r>
      <w:r w:rsidR="00E04E2A">
        <w:t xml:space="preserve">transmission </w:t>
      </w:r>
      <w:r>
        <w:t>opportunity</w:t>
      </w:r>
    </w:p>
    <w:p w14:paraId="2BC3826F" w14:textId="77777777" w:rsidR="000821FF" w:rsidRDefault="000821FF" w:rsidP="00A43AF5"/>
    <w:p w14:paraId="6DB8083A" w14:textId="73018F5A" w:rsidR="00A43AF5" w:rsidRDefault="00A43AF5" w:rsidP="00A43AF5">
      <w:pPr>
        <w:rPr>
          <w:b/>
        </w:rPr>
      </w:pPr>
      <w:r w:rsidRPr="00D336D3">
        <w:rPr>
          <w:b/>
          <w:u w:val="single"/>
        </w:rPr>
        <w:t xml:space="preserve">Proposal </w:t>
      </w:r>
      <w:r>
        <w:rPr>
          <w:b/>
          <w:u w:val="single"/>
        </w:rPr>
        <w:t>2</w:t>
      </w:r>
      <w:r w:rsidRPr="00D336D3">
        <w:rPr>
          <w:b/>
          <w:u w:val="single"/>
        </w:rPr>
        <w:t>:</w:t>
      </w:r>
      <w:r w:rsidRPr="00D336D3">
        <w:rPr>
          <w:b/>
        </w:rPr>
        <w:t xml:space="preserve"> </w:t>
      </w:r>
      <w:r>
        <w:rPr>
          <w:b/>
        </w:rPr>
        <w:t xml:space="preserve">UE starts or restarts the </w:t>
      </w:r>
      <w:proofErr w:type="spellStart"/>
      <w:r>
        <w:rPr>
          <w:b/>
        </w:rPr>
        <w:t>drx</w:t>
      </w:r>
      <w:proofErr w:type="spellEnd"/>
      <w:r>
        <w:rPr>
          <w:b/>
        </w:rPr>
        <w:t>-HARQ-RTT-</w:t>
      </w:r>
      <w:proofErr w:type="spellStart"/>
      <w:r>
        <w:rPr>
          <w:b/>
        </w:rPr>
        <w:t>TimerDL</w:t>
      </w:r>
      <w:proofErr w:type="spellEnd"/>
      <w:r>
        <w:rPr>
          <w:b/>
        </w:rPr>
        <w:t xml:space="preserve"> after </w:t>
      </w:r>
      <w:r w:rsidR="003748CF">
        <w:rPr>
          <w:b/>
        </w:rPr>
        <w:t>each</w:t>
      </w:r>
      <w:r>
        <w:rPr>
          <w:b/>
        </w:rPr>
        <w:t xml:space="preserve"> scheduled DL HARQ </w:t>
      </w:r>
      <w:r w:rsidR="00E04E2A">
        <w:rPr>
          <w:b/>
        </w:rPr>
        <w:t xml:space="preserve">A/N transmission </w:t>
      </w:r>
      <w:r w:rsidR="003748CF">
        <w:rPr>
          <w:b/>
        </w:rPr>
        <w:t>opportunity</w:t>
      </w:r>
      <w:r>
        <w:rPr>
          <w:b/>
        </w:rPr>
        <w:t xml:space="preserve"> irrespective of the LBT outcome.</w:t>
      </w:r>
    </w:p>
    <w:p w14:paraId="272184CD" w14:textId="77777777" w:rsidR="004D3510" w:rsidRDefault="004D3510" w:rsidP="004D3510">
      <w:pPr>
        <w:rPr>
          <w:b/>
        </w:rPr>
      </w:pPr>
    </w:p>
    <w:p w14:paraId="7F7321FD" w14:textId="4B39E4F2" w:rsidR="004D3510" w:rsidRDefault="004D3510" w:rsidP="004D3510">
      <w:r>
        <w:t xml:space="preserve">With multiple HARQ A/N transmission opportunities, the scenario can happen that UE is provided with another HARQ A/N opportunity and the </w:t>
      </w:r>
      <w:proofErr w:type="spellStart"/>
      <w:r w:rsidRPr="00A755B3">
        <w:rPr>
          <w:szCs w:val="20"/>
        </w:rPr>
        <w:t>drx-RetransmissionTimerDL</w:t>
      </w:r>
      <w:proofErr w:type="spellEnd"/>
      <w:r>
        <w:rPr>
          <w:szCs w:val="20"/>
        </w:rPr>
        <w:t xml:space="preserve"> is running</w:t>
      </w:r>
      <w:r w:rsidRPr="004D3510">
        <w:rPr>
          <w:szCs w:val="20"/>
        </w:rPr>
        <w:t xml:space="preserve"> </w:t>
      </w:r>
      <w:r>
        <w:rPr>
          <w:szCs w:val="20"/>
        </w:rPr>
        <w:t xml:space="preserve">when the </w:t>
      </w:r>
      <w:proofErr w:type="spellStart"/>
      <w:r>
        <w:rPr>
          <w:szCs w:val="20"/>
        </w:rPr>
        <w:t>drx</w:t>
      </w:r>
      <w:proofErr w:type="spellEnd"/>
      <w:r>
        <w:rPr>
          <w:szCs w:val="20"/>
        </w:rPr>
        <w:t>-HARQ-</w:t>
      </w:r>
      <w:proofErr w:type="spellStart"/>
      <w:r>
        <w:rPr>
          <w:szCs w:val="20"/>
        </w:rPr>
        <w:t>RTTTimerDL</w:t>
      </w:r>
      <w:proofErr w:type="spellEnd"/>
      <w:r>
        <w:rPr>
          <w:szCs w:val="20"/>
        </w:rPr>
        <w:t xml:space="preserve"> restarts. </w:t>
      </w:r>
      <w:r>
        <w:t xml:space="preserve"> Two options can be considered:</w:t>
      </w:r>
    </w:p>
    <w:p w14:paraId="2CCC05F6" w14:textId="12FE37B6" w:rsidR="004D3510" w:rsidRPr="004D3510" w:rsidRDefault="004D3510" w:rsidP="004D3510">
      <w:pPr>
        <w:pStyle w:val="ListParagraph"/>
        <w:numPr>
          <w:ilvl w:val="0"/>
          <w:numId w:val="36"/>
        </w:numPr>
      </w:pPr>
      <w:r>
        <w:t xml:space="preserve">Option 3.1: UE keeps the current </w:t>
      </w:r>
      <w:proofErr w:type="spellStart"/>
      <w:r>
        <w:t>drx-RetransmissionTimerDL</w:t>
      </w:r>
      <w:proofErr w:type="spellEnd"/>
      <w:r>
        <w:t xml:space="preserve"> running and restarts </w:t>
      </w:r>
      <w:proofErr w:type="spellStart"/>
      <w:r w:rsidRPr="004D3510">
        <w:rPr>
          <w:szCs w:val="20"/>
        </w:rPr>
        <w:t>drx-RetransmissionTimerDL</w:t>
      </w:r>
      <w:proofErr w:type="spellEnd"/>
      <w:r w:rsidRPr="004D3510">
        <w:rPr>
          <w:szCs w:val="20"/>
        </w:rPr>
        <w:t xml:space="preserve"> once the restarted </w:t>
      </w:r>
      <w:proofErr w:type="spellStart"/>
      <w:r w:rsidRPr="004D3510">
        <w:rPr>
          <w:szCs w:val="20"/>
        </w:rPr>
        <w:t>drx</w:t>
      </w:r>
      <w:proofErr w:type="spellEnd"/>
      <w:r w:rsidRPr="004D3510">
        <w:rPr>
          <w:szCs w:val="20"/>
        </w:rPr>
        <w:t>-HARQ-RTT-</w:t>
      </w:r>
      <w:proofErr w:type="spellStart"/>
      <w:r w:rsidRPr="004D3510">
        <w:rPr>
          <w:szCs w:val="20"/>
        </w:rPr>
        <w:t>TimerDL</w:t>
      </w:r>
      <w:proofErr w:type="spellEnd"/>
      <w:r w:rsidRPr="004D3510">
        <w:rPr>
          <w:szCs w:val="20"/>
        </w:rPr>
        <w:t xml:space="preserve"> expires.</w:t>
      </w:r>
    </w:p>
    <w:p w14:paraId="4BF073BB" w14:textId="1162D16C" w:rsidR="004D3510" w:rsidRPr="004D3510" w:rsidRDefault="004D3510" w:rsidP="004D3510">
      <w:pPr>
        <w:pStyle w:val="ListParagraph"/>
        <w:numPr>
          <w:ilvl w:val="0"/>
          <w:numId w:val="36"/>
        </w:numPr>
      </w:pPr>
      <w:r>
        <w:t xml:space="preserve">Option 3.2: UE stops </w:t>
      </w:r>
      <w:proofErr w:type="spellStart"/>
      <w:r w:rsidRPr="004D3510">
        <w:rPr>
          <w:szCs w:val="20"/>
        </w:rPr>
        <w:t>drx-RetransmissionTimerDL</w:t>
      </w:r>
      <w:proofErr w:type="spellEnd"/>
      <w:r w:rsidRPr="004D3510">
        <w:rPr>
          <w:szCs w:val="20"/>
        </w:rPr>
        <w:t xml:space="preserve"> once UE restarts </w:t>
      </w:r>
      <w:proofErr w:type="spellStart"/>
      <w:r w:rsidRPr="004D3510">
        <w:rPr>
          <w:szCs w:val="20"/>
        </w:rPr>
        <w:t>drx</w:t>
      </w:r>
      <w:proofErr w:type="spellEnd"/>
      <w:r w:rsidRPr="004D3510">
        <w:rPr>
          <w:szCs w:val="20"/>
        </w:rPr>
        <w:t>-HARQ-RTT-</w:t>
      </w:r>
      <w:proofErr w:type="spellStart"/>
      <w:r w:rsidRPr="004D3510">
        <w:rPr>
          <w:szCs w:val="20"/>
        </w:rPr>
        <w:t>TimerDL</w:t>
      </w:r>
      <w:proofErr w:type="spellEnd"/>
      <w:r w:rsidRPr="004D3510">
        <w:rPr>
          <w:szCs w:val="20"/>
        </w:rPr>
        <w:t xml:space="preserve">. UE will restart </w:t>
      </w:r>
      <w:proofErr w:type="spellStart"/>
      <w:r w:rsidRPr="004D3510">
        <w:rPr>
          <w:szCs w:val="20"/>
        </w:rPr>
        <w:t>drx-RetransmissionTimerDL</w:t>
      </w:r>
      <w:proofErr w:type="spellEnd"/>
      <w:r w:rsidRPr="004D3510">
        <w:rPr>
          <w:szCs w:val="20"/>
        </w:rPr>
        <w:t xml:space="preserve"> once the </w:t>
      </w:r>
      <w:proofErr w:type="spellStart"/>
      <w:r w:rsidRPr="004D3510">
        <w:rPr>
          <w:szCs w:val="20"/>
        </w:rPr>
        <w:t>drx</w:t>
      </w:r>
      <w:proofErr w:type="spellEnd"/>
      <w:r w:rsidRPr="004D3510">
        <w:rPr>
          <w:szCs w:val="20"/>
        </w:rPr>
        <w:t>-HARQ-RTT-</w:t>
      </w:r>
      <w:proofErr w:type="spellStart"/>
      <w:r w:rsidRPr="004D3510">
        <w:rPr>
          <w:szCs w:val="20"/>
        </w:rPr>
        <w:t>TimerDL</w:t>
      </w:r>
      <w:proofErr w:type="spellEnd"/>
      <w:r w:rsidRPr="004D3510">
        <w:rPr>
          <w:szCs w:val="20"/>
        </w:rPr>
        <w:t xml:space="preserve"> expires as in current DRX behavio</w:t>
      </w:r>
      <w:r>
        <w:rPr>
          <w:szCs w:val="20"/>
        </w:rPr>
        <w:t>u</w:t>
      </w:r>
      <w:r w:rsidRPr="004D3510">
        <w:rPr>
          <w:szCs w:val="20"/>
        </w:rPr>
        <w:t>r.</w:t>
      </w:r>
    </w:p>
    <w:p w14:paraId="62949CCE" w14:textId="6E85783E" w:rsidR="004D3510" w:rsidRDefault="004D3510" w:rsidP="004D3510">
      <w:pPr>
        <w:rPr>
          <w:szCs w:val="20"/>
        </w:rPr>
      </w:pPr>
      <w:r>
        <w:rPr>
          <w:szCs w:val="20"/>
        </w:rPr>
        <w:t xml:space="preserve">Since the </w:t>
      </w:r>
      <w:proofErr w:type="spellStart"/>
      <w:r>
        <w:rPr>
          <w:szCs w:val="20"/>
        </w:rPr>
        <w:t>drx</w:t>
      </w:r>
      <w:proofErr w:type="spellEnd"/>
      <w:r>
        <w:rPr>
          <w:szCs w:val="20"/>
        </w:rPr>
        <w:t>-HARQ-RTT-</w:t>
      </w:r>
      <w:proofErr w:type="spellStart"/>
      <w:r>
        <w:rPr>
          <w:szCs w:val="20"/>
        </w:rPr>
        <w:t>TimerDL</w:t>
      </w:r>
      <w:proofErr w:type="spellEnd"/>
      <w:r>
        <w:rPr>
          <w:szCs w:val="20"/>
        </w:rPr>
        <w:t xml:space="preserve"> is meant for UE not to expect retransmission when the timer is running, Option 3.2 is a preferred option and it is also consistent with the existing DRX behaviour. </w:t>
      </w:r>
    </w:p>
    <w:p w14:paraId="0CCCCF1D" w14:textId="77777777" w:rsidR="004D3510" w:rsidRDefault="004D3510" w:rsidP="004D3510">
      <w:pPr>
        <w:rPr>
          <w:szCs w:val="20"/>
        </w:rPr>
      </w:pPr>
    </w:p>
    <w:p w14:paraId="7A507CCC" w14:textId="77777777" w:rsidR="004D3510" w:rsidRDefault="004D3510" w:rsidP="004D3510">
      <w:pPr>
        <w:rPr>
          <w:b/>
        </w:rPr>
      </w:pPr>
      <w:r w:rsidRPr="00D336D3">
        <w:rPr>
          <w:b/>
          <w:u w:val="single"/>
        </w:rPr>
        <w:t xml:space="preserve">Proposal </w:t>
      </w:r>
      <w:r>
        <w:rPr>
          <w:b/>
          <w:u w:val="single"/>
        </w:rPr>
        <w:t>3</w:t>
      </w:r>
      <w:r w:rsidRPr="00D336D3">
        <w:rPr>
          <w:b/>
          <w:u w:val="single"/>
        </w:rPr>
        <w:t>:</w:t>
      </w:r>
      <w:r w:rsidRPr="00D336D3">
        <w:rPr>
          <w:b/>
        </w:rPr>
        <w:t xml:space="preserve"> </w:t>
      </w:r>
      <w:r>
        <w:rPr>
          <w:b/>
        </w:rPr>
        <w:t xml:space="preserve">UE stops </w:t>
      </w:r>
      <w:proofErr w:type="spellStart"/>
      <w:r>
        <w:rPr>
          <w:b/>
        </w:rPr>
        <w:t>drx-RetransmissionTimerDL</w:t>
      </w:r>
      <w:proofErr w:type="spellEnd"/>
      <w:r>
        <w:rPr>
          <w:b/>
        </w:rPr>
        <w:t xml:space="preserve"> when it restarts the </w:t>
      </w:r>
      <w:proofErr w:type="spellStart"/>
      <w:r>
        <w:rPr>
          <w:b/>
        </w:rPr>
        <w:t>drx</w:t>
      </w:r>
      <w:proofErr w:type="spellEnd"/>
      <w:r>
        <w:rPr>
          <w:b/>
        </w:rPr>
        <w:t>-HARQ-RTT-</w:t>
      </w:r>
      <w:proofErr w:type="spellStart"/>
      <w:r>
        <w:rPr>
          <w:b/>
        </w:rPr>
        <w:t>TimerDL</w:t>
      </w:r>
      <w:proofErr w:type="spellEnd"/>
      <w:r>
        <w:rPr>
          <w:b/>
        </w:rPr>
        <w:t xml:space="preserve"> after the scheduled DL HARQ A/N transmission opportunity and starts </w:t>
      </w:r>
      <w:proofErr w:type="spellStart"/>
      <w:r>
        <w:rPr>
          <w:b/>
        </w:rPr>
        <w:t>drx-RetransmissionTimerDL</w:t>
      </w:r>
      <w:proofErr w:type="spellEnd"/>
      <w:r>
        <w:rPr>
          <w:b/>
        </w:rPr>
        <w:t xml:space="preserve"> upon the expiry of </w:t>
      </w:r>
      <w:proofErr w:type="spellStart"/>
      <w:r>
        <w:rPr>
          <w:b/>
        </w:rPr>
        <w:t>drx</w:t>
      </w:r>
      <w:proofErr w:type="spellEnd"/>
      <w:r>
        <w:rPr>
          <w:b/>
        </w:rPr>
        <w:t>-HARQ-RTT-</w:t>
      </w:r>
      <w:proofErr w:type="spellStart"/>
      <w:r>
        <w:rPr>
          <w:b/>
        </w:rPr>
        <w:t>TimerDL</w:t>
      </w:r>
      <w:proofErr w:type="spellEnd"/>
      <w:r>
        <w:rPr>
          <w:b/>
        </w:rPr>
        <w:t>.</w:t>
      </w:r>
    </w:p>
    <w:p w14:paraId="47DE2771" w14:textId="1D963652" w:rsidR="0076098E" w:rsidRDefault="0076098E" w:rsidP="00307EED">
      <w:pPr>
        <w:rPr>
          <w:b/>
        </w:rPr>
      </w:pPr>
    </w:p>
    <w:bookmarkEnd w:id="4"/>
    <w:p w14:paraId="1F813391" w14:textId="29D93A33" w:rsidR="003C2BE0" w:rsidRPr="003C2BE0" w:rsidRDefault="003C2BE0" w:rsidP="003C2BE0">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3</w:t>
      </w:r>
      <w:r w:rsidRPr="003C2BE0">
        <w:rPr>
          <w:rFonts w:ascii="Times New Roman" w:eastAsia="Malgun Gothic" w:hAnsi="Times New Roman"/>
          <w:sz w:val="36"/>
          <w:szCs w:val="20"/>
        </w:rPr>
        <w:t xml:space="preserve">. </w:t>
      </w:r>
      <w:r>
        <w:rPr>
          <w:rFonts w:ascii="Times New Roman" w:eastAsia="Malgun Gothic" w:hAnsi="Times New Roman"/>
          <w:sz w:val="36"/>
          <w:szCs w:val="20"/>
        </w:rPr>
        <w:t>Conclusion</w:t>
      </w:r>
    </w:p>
    <w:p w14:paraId="33E6275F" w14:textId="365A5B96" w:rsidR="003C2BE0" w:rsidRDefault="009D4C25" w:rsidP="008A06A2">
      <w:pPr>
        <w:rPr>
          <w:rFonts w:asciiTheme="majorBidi" w:hAnsiTheme="majorBidi" w:cstheme="majorBidi"/>
        </w:rPr>
      </w:pPr>
      <w:r>
        <w:rPr>
          <w:rFonts w:asciiTheme="majorBidi" w:hAnsiTheme="majorBidi" w:cstheme="majorBidi"/>
        </w:rPr>
        <w:t xml:space="preserve">Based on the discussion and analysis for the impact of </w:t>
      </w:r>
      <w:r w:rsidR="00626DB1">
        <w:rPr>
          <w:rFonts w:asciiTheme="majorBidi" w:hAnsiTheme="majorBidi" w:cstheme="majorBidi"/>
        </w:rPr>
        <w:t xml:space="preserve">LBT and multiple opportunities for HARQ A/N </w:t>
      </w:r>
      <w:proofErr w:type="gramStart"/>
      <w:r w:rsidR="00626DB1">
        <w:rPr>
          <w:rFonts w:asciiTheme="majorBidi" w:hAnsiTheme="majorBidi" w:cstheme="majorBidi"/>
        </w:rPr>
        <w:t xml:space="preserve">transmission </w:t>
      </w:r>
      <w:r>
        <w:rPr>
          <w:rFonts w:asciiTheme="majorBidi" w:hAnsiTheme="majorBidi" w:cstheme="majorBidi"/>
        </w:rPr>
        <w:t xml:space="preserve"> on</w:t>
      </w:r>
      <w:proofErr w:type="gramEnd"/>
      <w:r>
        <w:rPr>
          <w:rFonts w:asciiTheme="majorBidi" w:hAnsiTheme="majorBidi" w:cstheme="majorBidi"/>
        </w:rPr>
        <w:t xml:space="preserve"> NR-U DRX, we propose the following:</w:t>
      </w:r>
    </w:p>
    <w:p w14:paraId="6ACE43C2" w14:textId="28826DFF" w:rsidR="00626DB1" w:rsidRDefault="00626DB1" w:rsidP="00626DB1">
      <w:pPr>
        <w:pStyle w:val="LGTdoc"/>
        <w:spacing w:before="20" w:afterLines="0" w:line="240" w:lineRule="auto"/>
        <w:rPr>
          <w:b/>
          <w:sz w:val="20"/>
          <w:szCs w:val="20"/>
          <w:lang w:val="en-GB"/>
        </w:rPr>
      </w:pPr>
      <w:r w:rsidRPr="00A62537">
        <w:rPr>
          <w:b/>
          <w:sz w:val="20"/>
          <w:szCs w:val="20"/>
          <w:lang w:val="en-GB"/>
        </w:rPr>
        <w:t>Observation 1:</w:t>
      </w:r>
      <w:r>
        <w:rPr>
          <w:b/>
          <w:sz w:val="20"/>
          <w:szCs w:val="20"/>
          <w:lang w:val="en-GB"/>
        </w:rPr>
        <w:t xml:space="preserve"> When </w:t>
      </w:r>
      <w:proofErr w:type="spellStart"/>
      <w:r>
        <w:rPr>
          <w:b/>
          <w:sz w:val="20"/>
          <w:szCs w:val="20"/>
          <w:lang w:val="en-GB"/>
        </w:rPr>
        <w:t>drx</w:t>
      </w:r>
      <w:proofErr w:type="spellEnd"/>
      <w:r>
        <w:rPr>
          <w:b/>
          <w:sz w:val="20"/>
          <w:szCs w:val="20"/>
          <w:lang w:val="en-GB"/>
        </w:rPr>
        <w:t>-HARQ-RTT-</w:t>
      </w:r>
      <w:proofErr w:type="spellStart"/>
      <w:r>
        <w:rPr>
          <w:b/>
          <w:sz w:val="20"/>
          <w:szCs w:val="20"/>
          <w:lang w:val="en-GB"/>
        </w:rPr>
        <w:t>TimerDL</w:t>
      </w:r>
      <w:proofErr w:type="spellEnd"/>
      <w:r>
        <w:rPr>
          <w:b/>
          <w:sz w:val="20"/>
          <w:szCs w:val="20"/>
          <w:lang w:val="en-GB"/>
        </w:rPr>
        <w:t xml:space="preserve"> is only started with actual HARQ A/N transmission, the UE may stop monitoring PDCCH if all the other DRX timers expire.</w:t>
      </w:r>
    </w:p>
    <w:p w14:paraId="7D179D0D" w14:textId="77777777" w:rsidR="00041C47" w:rsidRDefault="00041C47" w:rsidP="00041C47">
      <w:pPr>
        <w:rPr>
          <w:b/>
        </w:rPr>
      </w:pPr>
      <w:r w:rsidRPr="00D336D3">
        <w:rPr>
          <w:b/>
          <w:u w:val="single"/>
        </w:rPr>
        <w:t xml:space="preserve">Proposal </w:t>
      </w:r>
      <w:r>
        <w:rPr>
          <w:b/>
          <w:u w:val="single"/>
        </w:rPr>
        <w:t>1</w:t>
      </w:r>
      <w:r w:rsidRPr="00D336D3">
        <w:rPr>
          <w:b/>
          <w:u w:val="single"/>
        </w:rPr>
        <w:t>:</w:t>
      </w:r>
      <w:r w:rsidRPr="00D336D3">
        <w:rPr>
          <w:b/>
        </w:rPr>
        <w:t xml:space="preserve"> </w:t>
      </w:r>
      <w:r>
        <w:rPr>
          <w:b/>
        </w:rPr>
        <w:t xml:space="preserve">UE starts the </w:t>
      </w:r>
      <w:proofErr w:type="spellStart"/>
      <w:r>
        <w:rPr>
          <w:b/>
        </w:rPr>
        <w:t>drx</w:t>
      </w:r>
      <w:proofErr w:type="spellEnd"/>
      <w:r>
        <w:rPr>
          <w:b/>
        </w:rPr>
        <w:t>-HARQ-RTT-</w:t>
      </w:r>
      <w:proofErr w:type="spellStart"/>
      <w:r>
        <w:rPr>
          <w:b/>
        </w:rPr>
        <w:t>TimerDL</w:t>
      </w:r>
      <w:proofErr w:type="spellEnd"/>
      <w:r>
        <w:rPr>
          <w:b/>
        </w:rPr>
        <w:t xml:space="preserve"> after the scheduled HARQ A/N transmission opportunity irrespective of the LBT outcome.</w:t>
      </w:r>
    </w:p>
    <w:p w14:paraId="07371769" w14:textId="6D688E06" w:rsidR="00626DB1" w:rsidRDefault="00626DB1" w:rsidP="00626DB1">
      <w:pPr>
        <w:pStyle w:val="LGTdoc"/>
        <w:spacing w:before="20" w:afterLines="0" w:line="240" w:lineRule="auto"/>
        <w:rPr>
          <w:b/>
          <w:sz w:val="20"/>
          <w:szCs w:val="20"/>
          <w:lang w:val="en-GB"/>
        </w:rPr>
      </w:pPr>
      <w:r w:rsidRPr="00A62537">
        <w:rPr>
          <w:b/>
          <w:sz w:val="20"/>
          <w:szCs w:val="20"/>
          <w:lang w:val="en-GB"/>
        </w:rPr>
        <w:t xml:space="preserve">Observation </w:t>
      </w:r>
      <w:r>
        <w:rPr>
          <w:b/>
          <w:sz w:val="20"/>
          <w:szCs w:val="20"/>
          <w:lang w:val="en-GB"/>
        </w:rPr>
        <w:t>2</w:t>
      </w:r>
      <w:r w:rsidRPr="00A62537">
        <w:rPr>
          <w:b/>
          <w:sz w:val="20"/>
          <w:szCs w:val="20"/>
          <w:lang w:val="en-GB"/>
        </w:rPr>
        <w:t>:</w:t>
      </w:r>
      <w:r>
        <w:rPr>
          <w:b/>
          <w:sz w:val="20"/>
          <w:szCs w:val="20"/>
          <w:lang w:val="en-GB"/>
        </w:rPr>
        <w:t xml:space="preserve"> When </w:t>
      </w:r>
      <w:proofErr w:type="spellStart"/>
      <w:r>
        <w:rPr>
          <w:b/>
          <w:sz w:val="20"/>
          <w:szCs w:val="20"/>
          <w:lang w:val="en-GB"/>
        </w:rPr>
        <w:t>drx</w:t>
      </w:r>
      <w:proofErr w:type="spellEnd"/>
      <w:r>
        <w:rPr>
          <w:b/>
          <w:sz w:val="20"/>
          <w:szCs w:val="20"/>
          <w:lang w:val="en-GB"/>
        </w:rPr>
        <w:t>-HARQ-RTT-</w:t>
      </w:r>
      <w:proofErr w:type="spellStart"/>
      <w:r>
        <w:rPr>
          <w:b/>
          <w:sz w:val="20"/>
          <w:szCs w:val="20"/>
          <w:lang w:val="en-GB"/>
        </w:rPr>
        <w:t>TimerDL</w:t>
      </w:r>
      <w:proofErr w:type="spellEnd"/>
      <w:r>
        <w:rPr>
          <w:b/>
          <w:sz w:val="20"/>
          <w:szCs w:val="20"/>
          <w:lang w:val="en-GB"/>
        </w:rPr>
        <w:t xml:space="preserve"> is only started with first scheduled HARQ A/N</w:t>
      </w:r>
      <w:r w:rsidR="00E04E2A">
        <w:rPr>
          <w:b/>
          <w:sz w:val="20"/>
          <w:szCs w:val="20"/>
          <w:lang w:val="en-GB"/>
        </w:rPr>
        <w:t xml:space="preserve"> transmission </w:t>
      </w:r>
      <w:r w:rsidR="003748CF">
        <w:rPr>
          <w:b/>
          <w:sz w:val="20"/>
          <w:szCs w:val="20"/>
          <w:lang w:val="en-GB"/>
        </w:rPr>
        <w:t>opportunity</w:t>
      </w:r>
      <w:r>
        <w:rPr>
          <w:b/>
          <w:sz w:val="20"/>
          <w:szCs w:val="20"/>
          <w:lang w:val="en-GB"/>
        </w:rPr>
        <w:t>, the UE may stop monitoring PDCCH if all the other DRX timers expire.</w:t>
      </w:r>
    </w:p>
    <w:p w14:paraId="04F25EB3" w14:textId="77777777" w:rsidR="00041C47" w:rsidRDefault="00041C47" w:rsidP="00041C47">
      <w:pPr>
        <w:rPr>
          <w:b/>
        </w:rPr>
      </w:pPr>
      <w:r w:rsidRPr="00D336D3">
        <w:rPr>
          <w:b/>
          <w:u w:val="single"/>
        </w:rPr>
        <w:t xml:space="preserve">Proposal </w:t>
      </w:r>
      <w:r>
        <w:rPr>
          <w:b/>
          <w:u w:val="single"/>
        </w:rPr>
        <w:t>2</w:t>
      </w:r>
      <w:r w:rsidRPr="00D336D3">
        <w:rPr>
          <w:b/>
          <w:u w:val="single"/>
        </w:rPr>
        <w:t>:</w:t>
      </w:r>
      <w:r w:rsidRPr="00D336D3">
        <w:rPr>
          <w:b/>
        </w:rPr>
        <w:t xml:space="preserve"> </w:t>
      </w:r>
      <w:r>
        <w:rPr>
          <w:b/>
        </w:rPr>
        <w:t xml:space="preserve">UE starts or restarts the </w:t>
      </w:r>
      <w:proofErr w:type="spellStart"/>
      <w:r>
        <w:rPr>
          <w:b/>
        </w:rPr>
        <w:t>drx</w:t>
      </w:r>
      <w:proofErr w:type="spellEnd"/>
      <w:r>
        <w:rPr>
          <w:b/>
        </w:rPr>
        <w:t>-HARQ-RTT-</w:t>
      </w:r>
      <w:proofErr w:type="spellStart"/>
      <w:r>
        <w:rPr>
          <w:b/>
        </w:rPr>
        <w:t>TimerDL</w:t>
      </w:r>
      <w:proofErr w:type="spellEnd"/>
      <w:r>
        <w:rPr>
          <w:b/>
        </w:rPr>
        <w:t xml:space="preserve"> after each scheduled DL HARQ A/N transmission opportunity irrespective of the LBT outcome.</w:t>
      </w:r>
    </w:p>
    <w:p w14:paraId="4BACB00B" w14:textId="77777777" w:rsidR="00041C47" w:rsidRDefault="00041C47" w:rsidP="00041C47">
      <w:pPr>
        <w:rPr>
          <w:b/>
        </w:rPr>
      </w:pPr>
      <w:r w:rsidRPr="00D336D3">
        <w:rPr>
          <w:b/>
          <w:u w:val="single"/>
        </w:rPr>
        <w:lastRenderedPageBreak/>
        <w:t xml:space="preserve">Proposal </w:t>
      </w:r>
      <w:r>
        <w:rPr>
          <w:b/>
          <w:u w:val="single"/>
        </w:rPr>
        <w:t>3</w:t>
      </w:r>
      <w:r w:rsidRPr="00D336D3">
        <w:rPr>
          <w:b/>
          <w:u w:val="single"/>
        </w:rPr>
        <w:t>:</w:t>
      </w:r>
      <w:r w:rsidRPr="00D336D3">
        <w:rPr>
          <w:b/>
        </w:rPr>
        <w:t xml:space="preserve"> </w:t>
      </w:r>
      <w:r>
        <w:rPr>
          <w:b/>
        </w:rPr>
        <w:t xml:space="preserve">UE stops </w:t>
      </w:r>
      <w:proofErr w:type="spellStart"/>
      <w:r>
        <w:rPr>
          <w:b/>
        </w:rPr>
        <w:t>drx-RetransmissionTimerDL</w:t>
      </w:r>
      <w:proofErr w:type="spellEnd"/>
      <w:r>
        <w:rPr>
          <w:b/>
        </w:rPr>
        <w:t xml:space="preserve"> when it restarts the </w:t>
      </w:r>
      <w:proofErr w:type="spellStart"/>
      <w:r>
        <w:rPr>
          <w:b/>
        </w:rPr>
        <w:t>drx</w:t>
      </w:r>
      <w:proofErr w:type="spellEnd"/>
      <w:r>
        <w:rPr>
          <w:b/>
        </w:rPr>
        <w:t>-HARQ-RTT-</w:t>
      </w:r>
      <w:proofErr w:type="spellStart"/>
      <w:r>
        <w:rPr>
          <w:b/>
        </w:rPr>
        <w:t>TimerDL</w:t>
      </w:r>
      <w:proofErr w:type="spellEnd"/>
      <w:r>
        <w:rPr>
          <w:b/>
        </w:rPr>
        <w:t xml:space="preserve"> after the scheduled DL HARQ A/N transmission opportunity and starts </w:t>
      </w:r>
      <w:proofErr w:type="spellStart"/>
      <w:r>
        <w:rPr>
          <w:b/>
        </w:rPr>
        <w:t>drx-RetransmissionTimerDL</w:t>
      </w:r>
      <w:proofErr w:type="spellEnd"/>
      <w:r>
        <w:rPr>
          <w:b/>
        </w:rPr>
        <w:t xml:space="preserve"> upon the expiry of </w:t>
      </w:r>
      <w:proofErr w:type="spellStart"/>
      <w:r>
        <w:rPr>
          <w:b/>
        </w:rPr>
        <w:t>drx</w:t>
      </w:r>
      <w:proofErr w:type="spellEnd"/>
      <w:r>
        <w:rPr>
          <w:b/>
        </w:rPr>
        <w:t>-HARQ-RTT-</w:t>
      </w:r>
      <w:proofErr w:type="spellStart"/>
      <w:r>
        <w:rPr>
          <w:b/>
        </w:rPr>
        <w:t>TimerDL</w:t>
      </w:r>
      <w:proofErr w:type="spellEnd"/>
      <w:r>
        <w:rPr>
          <w:b/>
        </w:rPr>
        <w:t>.</w:t>
      </w:r>
    </w:p>
    <w:p w14:paraId="6BD87D54" w14:textId="3F10D7A8" w:rsidR="009D4C25" w:rsidRPr="003C2BE0" w:rsidRDefault="009D4C25" w:rsidP="009D4C25">
      <w:pPr>
        <w:keepNext/>
        <w:keepLines/>
        <w:pBdr>
          <w:top w:val="single" w:sz="12" w:space="3" w:color="auto"/>
        </w:pBdr>
        <w:spacing w:before="240" w:after="180"/>
        <w:jc w:val="left"/>
        <w:outlineLvl w:val="0"/>
        <w:rPr>
          <w:rFonts w:ascii="Times New Roman" w:eastAsia="Malgun Gothic" w:hAnsi="Times New Roman"/>
          <w:sz w:val="36"/>
          <w:szCs w:val="20"/>
        </w:rPr>
      </w:pPr>
      <w:r>
        <w:rPr>
          <w:rFonts w:ascii="Times New Roman" w:eastAsia="Malgun Gothic" w:hAnsi="Times New Roman"/>
          <w:sz w:val="36"/>
          <w:szCs w:val="20"/>
        </w:rPr>
        <w:t>References</w:t>
      </w:r>
    </w:p>
    <w:p w14:paraId="4DEC0E5B" w14:textId="049858C9" w:rsidR="00220030" w:rsidRDefault="006E361F" w:rsidP="008D3549">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008D3549">
        <w:rPr>
          <w:rFonts w:ascii="Times New Roman" w:hAnsi="Times New Roman"/>
          <w:lang w:eastAsia="ko-KR"/>
        </w:rPr>
        <w:t>TS 38.321, “</w:t>
      </w:r>
      <w:r w:rsidR="008D3549" w:rsidRPr="008D3549">
        <w:rPr>
          <w:rFonts w:ascii="Times New Roman" w:hAnsi="Times New Roman"/>
          <w:lang w:eastAsia="ko-KR"/>
        </w:rPr>
        <w:t>Medium Access Control (MAC) protocol specification</w:t>
      </w:r>
      <w:r w:rsidR="008D3549">
        <w:rPr>
          <w:rFonts w:ascii="Times New Roman" w:hAnsi="Times New Roman"/>
          <w:lang w:eastAsia="ko-KR"/>
        </w:rPr>
        <w:t>”</w:t>
      </w:r>
    </w:p>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12A3D" w14:textId="77777777" w:rsidR="00A15883" w:rsidRDefault="00A15883"/>
  </w:endnote>
  <w:endnote w:type="continuationSeparator" w:id="0">
    <w:p w14:paraId="7C786078" w14:textId="77777777" w:rsidR="00A15883" w:rsidRDefault="00A15883"/>
  </w:endnote>
  <w:endnote w:type="continuationNotice" w:id="1">
    <w:p w14:paraId="465A26B8" w14:textId="77777777" w:rsidR="00A15883" w:rsidRDefault="00A15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857ADD" w:rsidRDefault="00857ADD">
    <w:pPr>
      <w:pStyle w:val="Footer"/>
    </w:pPr>
  </w:p>
  <w:p w14:paraId="3A68EC39" w14:textId="77777777" w:rsidR="00857ADD" w:rsidRDefault="00857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A3F05" w14:textId="77777777" w:rsidR="00A15883" w:rsidRDefault="00A15883"/>
  </w:footnote>
  <w:footnote w:type="continuationSeparator" w:id="0">
    <w:p w14:paraId="16AD9DF6" w14:textId="77777777" w:rsidR="00A15883" w:rsidRDefault="00A15883"/>
  </w:footnote>
  <w:footnote w:type="continuationNotice" w:id="1">
    <w:p w14:paraId="74BF5109" w14:textId="77777777" w:rsidR="00A15883" w:rsidRDefault="00A158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A8531D"/>
    <w:multiLevelType w:val="hybridMultilevel"/>
    <w:tmpl w:val="9A460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D6A"/>
    <w:multiLevelType w:val="hybridMultilevel"/>
    <w:tmpl w:val="F9F4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32BBB"/>
    <w:multiLevelType w:val="multilevel"/>
    <w:tmpl w:val="30711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D63F0F"/>
    <w:multiLevelType w:val="hybridMultilevel"/>
    <w:tmpl w:val="898C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A669E"/>
    <w:multiLevelType w:val="hybridMultilevel"/>
    <w:tmpl w:val="1354D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91057"/>
    <w:multiLevelType w:val="hybridMultilevel"/>
    <w:tmpl w:val="1200E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D09BA"/>
    <w:multiLevelType w:val="hybridMultilevel"/>
    <w:tmpl w:val="AB08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2FD"/>
    <w:multiLevelType w:val="hybridMultilevel"/>
    <w:tmpl w:val="58D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979E5"/>
    <w:multiLevelType w:val="hybridMultilevel"/>
    <w:tmpl w:val="38A22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10"/>
  </w:num>
  <w:num w:numId="4">
    <w:abstractNumId w:val="0"/>
  </w:num>
  <w:num w:numId="5">
    <w:abstractNumId w:val="24"/>
  </w:num>
  <w:num w:numId="6">
    <w:abstractNumId w:val="13"/>
  </w:num>
  <w:num w:numId="7">
    <w:abstractNumId w:val="12"/>
  </w:num>
  <w:num w:numId="8">
    <w:abstractNumId w:val="27"/>
  </w:num>
  <w:num w:numId="9">
    <w:abstractNumId w:val="8"/>
  </w:num>
  <w:num w:numId="10">
    <w:abstractNumId w:val="19"/>
  </w:num>
  <w:num w:numId="11">
    <w:abstractNumId w:val="14"/>
  </w:num>
  <w:num w:numId="12">
    <w:abstractNumId w:val="20"/>
  </w:num>
  <w:num w:numId="13">
    <w:abstractNumId w:val="33"/>
  </w:num>
  <w:num w:numId="14">
    <w:abstractNumId w:val="15"/>
  </w:num>
  <w:num w:numId="15">
    <w:abstractNumId w:val="11"/>
  </w:num>
  <w:num w:numId="16">
    <w:abstractNumId w:val="23"/>
  </w:num>
  <w:num w:numId="17">
    <w:abstractNumId w:val="31"/>
  </w:num>
  <w:num w:numId="18">
    <w:abstractNumId w:val="34"/>
  </w:num>
  <w:num w:numId="19">
    <w:abstractNumId w:val="5"/>
  </w:num>
  <w:num w:numId="20">
    <w:abstractNumId w:val="25"/>
  </w:num>
  <w:num w:numId="21">
    <w:abstractNumId w:val="9"/>
  </w:num>
  <w:num w:numId="22">
    <w:abstractNumId w:val="28"/>
  </w:num>
  <w:num w:numId="23">
    <w:abstractNumId w:val="1"/>
  </w:num>
  <w:num w:numId="24">
    <w:abstractNumId w:val="18"/>
  </w:num>
  <w:num w:numId="25">
    <w:abstractNumId w:val="26"/>
  </w:num>
  <w:num w:numId="26">
    <w:abstractNumId w:val="30"/>
  </w:num>
  <w:num w:numId="27">
    <w:abstractNumId w:val="3"/>
  </w:num>
  <w:num w:numId="28">
    <w:abstractNumId w:val="7"/>
  </w:num>
  <w:num w:numId="29">
    <w:abstractNumId w:val="4"/>
  </w:num>
  <w:num w:numId="30">
    <w:abstractNumId w:val="2"/>
  </w:num>
  <w:num w:numId="31">
    <w:abstractNumId w:val="21"/>
  </w:num>
  <w:num w:numId="32">
    <w:abstractNumId w:val="6"/>
  </w:num>
  <w:num w:numId="33">
    <w:abstractNumId w:val="32"/>
  </w:num>
  <w:num w:numId="34">
    <w:abstractNumId w:val="35"/>
  </w:num>
  <w:num w:numId="35">
    <w:abstractNumId w:val="16"/>
  </w:num>
  <w:num w:numId="3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C47"/>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A43"/>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137"/>
    <w:rsid w:val="000805FC"/>
    <w:rsid w:val="0008092E"/>
    <w:rsid w:val="000809C1"/>
    <w:rsid w:val="000809EA"/>
    <w:rsid w:val="00080D61"/>
    <w:rsid w:val="00081BC0"/>
    <w:rsid w:val="00081D2A"/>
    <w:rsid w:val="00081F11"/>
    <w:rsid w:val="000821FF"/>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4F3"/>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D55"/>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B7A92"/>
    <w:rsid w:val="000C048A"/>
    <w:rsid w:val="000C050B"/>
    <w:rsid w:val="000C1076"/>
    <w:rsid w:val="000C1CC1"/>
    <w:rsid w:val="000C24CB"/>
    <w:rsid w:val="000C345A"/>
    <w:rsid w:val="000C3772"/>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6F8F"/>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065"/>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0EB9"/>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79C"/>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3AFD"/>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7B0"/>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327"/>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8C8"/>
    <w:rsid w:val="00257F65"/>
    <w:rsid w:val="0026035B"/>
    <w:rsid w:val="002614F6"/>
    <w:rsid w:val="00262328"/>
    <w:rsid w:val="002625CF"/>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05"/>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B7E"/>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8CF"/>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158C"/>
    <w:rsid w:val="00391B15"/>
    <w:rsid w:val="00391EA8"/>
    <w:rsid w:val="0039317E"/>
    <w:rsid w:val="003931B3"/>
    <w:rsid w:val="00393614"/>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64C3"/>
    <w:rsid w:val="003B7A2E"/>
    <w:rsid w:val="003C0471"/>
    <w:rsid w:val="003C066B"/>
    <w:rsid w:val="003C18B1"/>
    <w:rsid w:val="003C2BE0"/>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64B6"/>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080"/>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602"/>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2A3"/>
    <w:rsid w:val="004B23E8"/>
    <w:rsid w:val="004B29D7"/>
    <w:rsid w:val="004B30A9"/>
    <w:rsid w:val="004B33EE"/>
    <w:rsid w:val="004B3529"/>
    <w:rsid w:val="004B3A0B"/>
    <w:rsid w:val="004B451C"/>
    <w:rsid w:val="004B46B4"/>
    <w:rsid w:val="004B594D"/>
    <w:rsid w:val="004B63BD"/>
    <w:rsid w:val="004B6FBC"/>
    <w:rsid w:val="004B7FB1"/>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3510"/>
    <w:rsid w:val="004D3DCD"/>
    <w:rsid w:val="004D40AD"/>
    <w:rsid w:val="004D4331"/>
    <w:rsid w:val="004D4357"/>
    <w:rsid w:val="004D497A"/>
    <w:rsid w:val="004D588A"/>
    <w:rsid w:val="004D5944"/>
    <w:rsid w:val="004D5C29"/>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54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6DB1"/>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E9B"/>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979EB"/>
    <w:rsid w:val="006A0407"/>
    <w:rsid w:val="006A050E"/>
    <w:rsid w:val="006A05C5"/>
    <w:rsid w:val="006A1697"/>
    <w:rsid w:val="006A35D7"/>
    <w:rsid w:val="006A3C1B"/>
    <w:rsid w:val="006A3EBB"/>
    <w:rsid w:val="006A4BB6"/>
    <w:rsid w:val="006A555D"/>
    <w:rsid w:val="006A5E95"/>
    <w:rsid w:val="006A651F"/>
    <w:rsid w:val="006A67C7"/>
    <w:rsid w:val="006A72BF"/>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A5C"/>
    <w:rsid w:val="00717A69"/>
    <w:rsid w:val="00717D37"/>
    <w:rsid w:val="00720152"/>
    <w:rsid w:val="00720850"/>
    <w:rsid w:val="0072128B"/>
    <w:rsid w:val="007219F1"/>
    <w:rsid w:val="00721ACA"/>
    <w:rsid w:val="00723022"/>
    <w:rsid w:val="0072325C"/>
    <w:rsid w:val="007238ED"/>
    <w:rsid w:val="00723B08"/>
    <w:rsid w:val="00723E3E"/>
    <w:rsid w:val="00724881"/>
    <w:rsid w:val="00724AEA"/>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98E"/>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2A9B"/>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3D2"/>
    <w:rsid w:val="00781C38"/>
    <w:rsid w:val="00781D0A"/>
    <w:rsid w:val="00781D8A"/>
    <w:rsid w:val="007827FE"/>
    <w:rsid w:val="00784253"/>
    <w:rsid w:val="007846FB"/>
    <w:rsid w:val="0078482B"/>
    <w:rsid w:val="0078589F"/>
    <w:rsid w:val="00785945"/>
    <w:rsid w:val="00787342"/>
    <w:rsid w:val="00787723"/>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17B"/>
    <w:rsid w:val="007A5A0D"/>
    <w:rsid w:val="007A61A3"/>
    <w:rsid w:val="007A6208"/>
    <w:rsid w:val="007A6311"/>
    <w:rsid w:val="007A7B7C"/>
    <w:rsid w:val="007A7E84"/>
    <w:rsid w:val="007B10EA"/>
    <w:rsid w:val="007B135F"/>
    <w:rsid w:val="007B3041"/>
    <w:rsid w:val="007B3CE0"/>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5327"/>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394"/>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58AA"/>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6A2"/>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8D5"/>
    <w:rsid w:val="008D2E43"/>
    <w:rsid w:val="008D3549"/>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9F5"/>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AEB"/>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CD0"/>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68A"/>
    <w:rsid w:val="009A796F"/>
    <w:rsid w:val="009A7A31"/>
    <w:rsid w:val="009A7AA9"/>
    <w:rsid w:val="009B232A"/>
    <w:rsid w:val="009B340F"/>
    <w:rsid w:val="009B38BE"/>
    <w:rsid w:val="009B41C8"/>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4C25"/>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3DC6"/>
    <w:rsid w:val="00A141FF"/>
    <w:rsid w:val="00A1470A"/>
    <w:rsid w:val="00A15883"/>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0D8D"/>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AF5"/>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537"/>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5B3"/>
    <w:rsid w:val="00A75908"/>
    <w:rsid w:val="00A76202"/>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38F"/>
    <w:rsid w:val="00AD1467"/>
    <w:rsid w:val="00AD16AC"/>
    <w:rsid w:val="00AD183C"/>
    <w:rsid w:val="00AD1C91"/>
    <w:rsid w:val="00AD1E75"/>
    <w:rsid w:val="00AD1F5B"/>
    <w:rsid w:val="00AD2769"/>
    <w:rsid w:val="00AD35D7"/>
    <w:rsid w:val="00AD4A66"/>
    <w:rsid w:val="00AD4F72"/>
    <w:rsid w:val="00AD50E3"/>
    <w:rsid w:val="00AD5768"/>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2634"/>
    <w:rsid w:val="00B25572"/>
    <w:rsid w:val="00B273E1"/>
    <w:rsid w:val="00B27DB8"/>
    <w:rsid w:val="00B30F7E"/>
    <w:rsid w:val="00B30FC0"/>
    <w:rsid w:val="00B32281"/>
    <w:rsid w:val="00B322D1"/>
    <w:rsid w:val="00B32626"/>
    <w:rsid w:val="00B32767"/>
    <w:rsid w:val="00B338D4"/>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2E07"/>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D7D9C"/>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19E3"/>
    <w:rsid w:val="00C0255C"/>
    <w:rsid w:val="00C02AB1"/>
    <w:rsid w:val="00C03879"/>
    <w:rsid w:val="00C03ED8"/>
    <w:rsid w:val="00C04741"/>
    <w:rsid w:val="00C04BF3"/>
    <w:rsid w:val="00C053E6"/>
    <w:rsid w:val="00C05EF0"/>
    <w:rsid w:val="00C06346"/>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6F24"/>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5AA"/>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0AE7"/>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8CE"/>
    <w:rsid w:val="00CE1C7B"/>
    <w:rsid w:val="00CE2B61"/>
    <w:rsid w:val="00CE2F91"/>
    <w:rsid w:val="00CE38FC"/>
    <w:rsid w:val="00CE4457"/>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47B"/>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177BF"/>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291"/>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450"/>
    <w:rsid w:val="00D46C6B"/>
    <w:rsid w:val="00D47964"/>
    <w:rsid w:val="00D479B2"/>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344"/>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609"/>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9B"/>
    <w:rsid w:val="00DC47EC"/>
    <w:rsid w:val="00DC4F8B"/>
    <w:rsid w:val="00DC5D73"/>
    <w:rsid w:val="00DC7347"/>
    <w:rsid w:val="00DC7941"/>
    <w:rsid w:val="00DC7A89"/>
    <w:rsid w:val="00DC7D87"/>
    <w:rsid w:val="00DC7D8A"/>
    <w:rsid w:val="00DC7E25"/>
    <w:rsid w:val="00DD00EF"/>
    <w:rsid w:val="00DD04C7"/>
    <w:rsid w:val="00DD133C"/>
    <w:rsid w:val="00DD1951"/>
    <w:rsid w:val="00DD33FC"/>
    <w:rsid w:val="00DD3A2E"/>
    <w:rsid w:val="00DD45EE"/>
    <w:rsid w:val="00DD5184"/>
    <w:rsid w:val="00DD5421"/>
    <w:rsid w:val="00DD571C"/>
    <w:rsid w:val="00DD5FEB"/>
    <w:rsid w:val="00DD6270"/>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3AA6"/>
    <w:rsid w:val="00DF4EB3"/>
    <w:rsid w:val="00DF5541"/>
    <w:rsid w:val="00DF5ABD"/>
    <w:rsid w:val="00DF5E25"/>
    <w:rsid w:val="00DF648A"/>
    <w:rsid w:val="00DF6EBC"/>
    <w:rsid w:val="00DF72B1"/>
    <w:rsid w:val="00DF73C6"/>
    <w:rsid w:val="00E009B2"/>
    <w:rsid w:val="00E00F2E"/>
    <w:rsid w:val="00E0299B"/>
    <w:rsid w:val="00E02D3B"/>
    <w:rsid w:val="00E03206"/>
    <w:rsid w:val="00E0405D"/>
    <w:rsid w:val="00E040F7"/>
    <w:rsid w:val="00E04D87"/>
    <w:rsid w:val="00E04E2A"/>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18DC"/>
    <w:rsid w:val="00E32376"/>
    <w:rsid w:val="00E3248A"/>
    <w:rsid w:val="00E32846"/>
    <w:rsid w:val="00E329D5"/>
    <w:rsid w:val="00E32F3C"/>
    <w:rsid w:val="00E32FBA"/>
    <w:rsid w:val="00E3305E"/>
    <w:rsid w:val="00E33446"/>
    <w:rsid w:val="00E33DE0"/>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66D"/>
    <w:rsid w:val="00E636B7"/>
    <w:rsid w:val="00E637B5"/>
    <w:rsid w:val="00E64C8C"/>
    <w:rsid w:val="00E64F47"/>
    <w:rsid w:val="00E6511D"/>
    <w:rsid w:val="00E6526F"/>
    <w:rsid w:val="00E65440"/>
    <w:rsid w:val="00E6595B"/>
    <w:rsid w:val="00E65BFB"/>
    <w:rsid w:val="00E65D87"/>
    <w:rsid w:val="00E661DB"/>
    <w:rsid w:val="00E663A0"/>
    <w:rsid w:val="00E66D9D"/>
    <w:rsid w:val="00E675A7"/>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1DB"/>
    <w:rsid w:val="00E938F2"/>
    <w:rsid w:val="00E945AF"/>
    <w:rsid w:val="00E948D6"/>
    <w:rsid w:val="00E95182"/>
    <w:rsid w:val="00E95392"/>
    <w:rsid w:val="00E960AC"/>
    <w:rsid w:val="00E96C7E"/>
    <w:rsid w:val="00E9762E"/>
    <w:rsid w:val="00E97BE7"/>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174"/>
    <w:rsid w:val="00EE439E"/>
    <w:rsid w:val="00EE4941"/>
    <w:rsid w:val="00EE59E6"/>
    <w:rsid w:val="00EE6080"/>
    <w:rsid w:val="00EF08A5"/>
    <w:rsid w:val="00EF1749"/>
    <w:rsid w:val="00EF38D6"/>
    <w:rsid w:val="00EF3D5B"/>
    <w:rsid w:val="00EF3E31"/>
    <w:rsid w:val="00EF4C98"/>
    <w:rsid w:val="00EF503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327"/>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49F"/>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5E"/>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character" w:customStyle="1" w:styleId="B2Char">
    <w:name w:val="B2 Char"/>
    <w:link w:val="B2"/>
    <w:rsid w:val="0076098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3EQ6UJ4K66FU-116443906-35392</_dlc_DocId>
    <_dlc_DocIdUrl xmlns="df4eea7b-52db-4162-980b-b352f1b580a3">
      <Url>https://projects.qualcomm.com/sites/meridian/_layouts/15/DocIdRedir.aspx?ID=3EQ6UJ4K66FU-116443906-35392</Url>
      <Description>3EQ6UJ4K66FU-116443906-35392</Description>
    </_dlc_DocIdUrl>
    <IconOverlay xmlns="http://schemas.microsoft.com/sharepoint/v4" xsi:nil="true"/>
    <_dlc_DocIdPersistId xmlns="df4eea7b-52db-4162-980b-b352f1b580a3">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purl.org/dc/terms/"/>
    <ds:schemaRef ds:uri="http://schemas.microsoft.com/sharepoint/v4"/>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f4eea7b-52db-4162-980b-b352f1b580a3"/>
    <ds:schemaRef ds:uri="http://www.w3.org/XML/1998/namespace"/>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6F814E57-B395-49D4-AA4A-E6FCCB446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5</Pages>
  <Words>1439</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9933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Ozcan Ozturk</cp:lastModifiedBy>
  <cp:revision>2</cp:revision>
  <cp:lastPrinted>2018-08-09T22:24:00Z</cp:lastPrinted>
  <dcterms:created xsi:type="dcterms:W3CDTF">2019-10-03T19:20:00Z</dcterms:created>
  <dcterms:modified xsi:type="dcterms:W3CDTF">2019-10-03T19:20:00Z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f7a1d949-a23b-43b1-947e-01851598d62a</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_NewReviewCycle">
    <vt:lpwstr/>
  </property>
</Properties>
</file>