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069" w:rsidRPr="00D11862" w:rsidRDefault="00757B5A">
      <w:pPr>
        <w:pStyle w:val="ac"/>
        <w:tabs>
          <w:tab w:val="clear" w:pos="4536"/>
          <w:tab w:val="left" w:pos="1910"/>
        </w:tabs>
        <w:ind w:left="1800" w:hanging="1800"/>
        <w:jc w:val="both"/>
        <w:rPr>
          <w:rFonts w:eastAsiaTheme="minorEastAsia"/>
          <w:sz w:val="22"/>
          <w:szCs w:val="22"/>
          <w:lang w:val="en-GB" w:eastAsia="zh-CN"/>
        </w:rPr>
      </w:pPr>
      <w:bookmarkStart w:id="0" w:name="_GoBack"/>
      <w:bookmarkEnd w:id="0"/>
      <w:r>
        <w:rPr>
          <w:sz w:val="22"/>
          <w:szCs w:val="22"/>
          <w:lang w:val="en-GB"/>
        </w:rPr>
        <w:t>3GPP TSG-RAN WG2 Meeting #10</w:t>
      </w:r>
      <w:r>
        <w:rPr>
          <w:rFonts w:hint="eastAsia"/>
          <w:sz w:val="22"/>
          <w:szCs w:val="22"/>
          <w:lang w:val="en-GB"/>
        </w:rPr>
        <w:t>7bis</w:t>
      </w:r>
      <w:r>
        <w:rPr>
          <w:sz w:val="22"/>
          <w:szCs w:val="22"/>
          <w:lang w:val="en-GB"/>
        </w:rPr>
        <w:t xml:space="preserve">                            </w:t>
      </w:r>
      <w:r>
        <w:rPr>
          <w:rFonts w:hint="eastAsia"/>
          <w:sz w:val="22"/>
          <w:szCs w:val="22"/>
          <w:lang w:val="en-GB"/>
        </w:rPr>
        <w:t xml:space="preserve">                   </w:t>
      </w:r>
      <w:r>
        <w:rPr>
          <w:sz w:val="22"/>
          <w:szCs w:val="22"/>
          <w:lang w:val="en-GB"/>
        </w:rPr>
        <w:t xml:space="preserve">    R2-19</w:t>
      </w:r>
      <w:r w:rsidR="00D11862">
        <w:rPr>
          <w:rFonts w:eastAsiaTheme="minorEastAsia" w:hint="eastAsia"/>
          <w:sz w:val="22"/>
          <w:szCs w:val="22"/>
          <w:lang w:val="en-GB" w:eastAsia="zh-CN"/>
        </w:rPr>
        <w:t>12123</w:t>
      </w:r>
    </w:p>
    <w:p w:rsidR="00BD3069" w:rsidRDefault="0050657F">
      <w:pPr>
        <w:pStyle w:val="ac"/>
        <w:tabs>
          <w:tab w:val="clear" w:pos="4536"/>
          <w:tab w:val="left" w:pos="1910"/>
        </w:tabs>
        <w:ind w:left="1800" w:hanging="1800"/>
        <w:jc w:val="both"/>
        <w:rPr>
          <w:sz w:val="22"/>
          <w:szCs w:val="22"/>
          <w:lang w:val="en-GB"/>
        </w:rPr>
      </w:pPr>
      <w:hyperlink r:id="rId10" w:tgtFrame="_blank" w:history="1">
        <w:r w:rsidR="00757B5A">
          <w:rPr>
            <w:rFonts w:hint="eastAsia"/>
            <w:sz w:val="22"/>
            <w:szCs w:val="22"/>
            <w:lang w:val="en-GB"/>
          </w:rPr>
          <w:t>Chongqing</w:t>
        </w:r>
      </w:hyperlink>
      <w:r w:rsidR="00757B5A">
        <w:rPr>
          <w:sz w:val="22"/>
          <w:szCs w:val="22"/>
          <w:lang w:val="en-GB"/>
        </w:rPr>
        <w:t xml:space="preserve">, </w:t>
      </w:r>
      <w:r w:rsidR="00757B5A">
        <w:rPr>
          <w:rFonts w:hint="eastAsia"/>
          <w:sz w:val="22"/>
          <w:szCs w:val="22"/>
          <w:lang w:val="en-GB"/>
        </w:rPr>
        <w:t>P.</w:t>
      </w:r>
      <w:r w:rsidR="00757B5A">
        <w:rPr>
          <w:rFonts w:eastAsiaTheme="minorEastAsia" w:hint="eastAsia"/>
          <w:sz w:val="22"/>
          <w:szCs w:val="22"/>
          <w:lang w:val="en-GB" w:eastAsia="zh-CN"/>
        </w:rPr>
        <w:t xml:space="preserve"> </w:t>
      </w:r>
      <w:r w:rsidR="00757B5A">
        <w:rPr>
          <w:rFonts w:hint="eastAsia"/>
          <w:sz w:val="22"/>
          <w:szCs w:val="22"/>
          <w:lang w:val="en-GB"/>
        </w:rPr>
        <w:t>R.</w:t>
      </w:r>
      <w:r w:rsidR="00757B5A">
        <w:rPr>
          <w:rFonts w:eastAsiaTheme="minorEastAsia" w:hint="eastAsia"/>
          <w:sz w:val="22"/>
          <w:szCs w:val="22"/>
          <w:lang w:val="en-GB" w:eastAsia="zh-CN"/>
        </w:rPr>
        <w:t xml:space="preserve"> </w:t>
      </w:r>
      <w:r w:rsidR="00757B5A">
        <w:rPr>
          <w:rFonts w:hint="eastAsia"/>
          <w:sz w:val="22"/>
          <w:szCs w:val="22"/>
          <w:lang w:val="en-GB"/>
        </w:rPr>
        <w:t>China</w:t>
      </w:r>
      <w:r w:rsidR="00757B5A">
        <w:rPr>
          <w:sz w:val="22"/>
          <w:szCs w:val="22"/>
          <w:lang w:val="en-GB"/>
        </w:rPr>
        <w:t xml:space="preserve">, </w:t>
      </w:r>
      <w:r w:rsidR="00757B5A">
        <w:rPr>
          <w:rFonts w:eastAsiaTheme="minorEastAsia" w:hint="eastAsia"/>
          <w:sz w:val="22"/>
          <w:szCs w:val="22"/>
          <w:lang w:val="en-GB" w:eastAsia="zh-CN"/>
        </w:rPr>
        <w:t>14</w:t>
      </w:r>
      <w:r w:rsidR="00757B5A">
        <w:rPr>
          <w:rFonts w:hint="eastAsia"/>
          <w:sz w:val="22"/>
          <w:szCs w:val="22"/>
          <w:vertAlign w:val="superscript"/>
          <w:lang w:val="en-GB"/>
        </w:rPr>
        <w:t>th</w:t>
      </w:r>
      <w:r w:rsidR="00757B5A">
        <w:rPr>
          <w:rFonts w:eastAsiaTheme="minorEastAsia" w:hint="eastAsia"/>
          <w:sz w:val="22"/>
          <w:szCs w:val="22"/>
          <w:lang w:val="en-GB" w:eastAsia="zh-CN"/>
        </w:rPr>
        <w:t xml:space="preserve"> </w:t>
      </w:r>
      <w:r w:rsidR="00757B5A">
        <w:rPr>
          <w:sz w:val="22"/>
          <w:szCs w:val="22"/>
          <w:lang w:val="en-GB"/>
        </w:rPr>
        <w:t>–</w:t>
      </w:r>
      <w:r w:rsidR="00757B5A">
        <w:rPr>
          <w:rFonts w:hint="eastAsia"/>
          <w:sz w:val="22"/>
          <w:szCs w:val="22"/>
          <w:lang w:val="en-GB"/>
        </w:rPr>
        <w:t xml:space="preserve"> </w:t>
      </w:r>
      <w:r w:rsidR="00757B5A">
        <w:rPr>
          <w:rFonts w:eastAsiaTheme="minorEastAsia" w:hint="eastAsia"/>
          <w:sz w:val="22"/>
          <w:szCs w:val="22"/>
          <w:lang w:val="en-GB" w:eastAsia="zh-CN"/>
        </w:rPr>
        <w:t>18</w:t>
      </w:r>
      <w:r w:rsidR="00757B5A">
        <w:rPr>
          <w:rFonts w:eastAsiaTheme="minorEastAsia" w:hint="eastAsia"/>
          <w:sz w:val="22"/>
          <w:szCs w:val="22"/>
          <w:vertAlign w:val="superscript"/>
          <w:lang w:val="en-GB" w:eastAsia="zh-CN"/>
        </w:rPr>
        <w:t>th</w:t>
      </w:r>
      <w:r w:rsidR="00757B5A">
        <w:rPr>
          <w:rFonts w:eastAsiaTheme="minorEastAsia" w:hint="eastAsia"/>
          <w:sz w:val="22"/>
          <w:szCs w:val="22"/>
          <w:lang w:val="en-GB" w:eastAsia="zh-CN"/>
        </w:rPr>
        <w:t xml:space="preserve"> Oct.</w:t>
      </w:r>
      <w:r w:rsidR="00757B5A">
        <w:rPr>
          <w:sz w:val="22"/>
          <w:szCs w:val="22"/>
          <w:lang w:val="en-GB"/>
        </w:rPr>
        <w:t xml:space="preserve">, 2019  </w:t>
      </w:r>
    </w:p>
    <w:p w:rsidR="00BD3069" w:rsidRDefault="00BD3069">
      <w:pPr>
        <w:pStyle w:val="ac"/>
        <w:tabs>
          <w:tab w:val="clear" w:pos="4536"/>
          <w:tab w:val="left" w:pos="1910"/>
        </w:tabs>
        <w:ind w:left="1800" w:hanging="1800"/>
        <w:jc w:val="both"/>
        <w:rPr>
          <w:sz w:val="22"/>
          <w:szCs w:val="22"/>
          <w:lang w:val="en-GB"/>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Pr="00DA2A5F" w:rsidRDefault="00757B5A">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bookmarkStart w:id="2" w:name="OLE_LINK3"/>
      <w:bookmarkStart w:id="3" w:name="OLE_LINK4"/>
      <w:r w:rsidR="004E2752">
        <w:rPr>
          <w:rFonts w:eastAsiaTheme="minorEastAsia" w:cs="Arial" w:hint="eastAsia"/>
          <w:sz w:val="22"/>
          <w:szCs w:val="22"/>
          <w:lang w:eastAsia="zh-CN"/>
        </w:rPr>
        <w:t>Discussion</w:t>
      </w:r>
      <w:r w:rsidR="00DA2A5F">
        <w:rPr>
          <w:rFonts w:eastAsiaTheme="minorEastAsia" w:cs="Arial" w:hint="eastAsia"/>
          <w:sz w:val="22"/>
          <w:szCs w:val="22"/>
          <w:lang w:eastAsia="zh-CN"/>
        </w:rPr>
        <w:t xml:space="preserve"> on BAP Buffer</w:t>
      </w:r>
      <w:bookmarkEnd w:id="2"/>
      <w:bookmarkEnd w:id="3"/>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4" w:name="Source"/>
      <w:bookmarkEnd w:id="4"/>
      <w:r>
        <w:rPr>
          <w:rFonts w:cs="Arial"/>
          <w:sz w:val="22"/>
          <w:szCs w:val="22"/>
        </w:rPr>
        <w:tab/>
      </w:r>
      <w:r w:rsidR="00C93341">
        <w:rPr>
          <w:rFonts w:eastAsia="宋体" w:cs="Arial" w:hint="eastAsia"/>
          <w:sz w:val="22"/>
          <w:szCs w:val="22"/>
          <w:lang w:eastAsia="zh-CN"/>
        </w:rPr>
        <w:t>6</w:t>
      </w:r>
      <w:r w:rsidR="001220D8">
        <w:rPr>
          <w:rFonts w:eastAsia="宋体" w:cs="Arial" w:hint="eastAsia"/>
          <w:sz w:val="22"/>
          <w:szCs w:val="22"/>
          <w:lang w:eastAsia="zh-CN"/>
        </w:rPr>
        <w:t>.</w:t>
      </w:r>
      <w:r w:rsidR="00856F33">
        <w:rPr>
          <w:rFonts w:eastAsia="宋体" w:cs="Arial" w:hint="eastAsia"/>
          <w:sz w:val="22"/>
          <w:szCs w:val="22"/>
          <w:lang w:eastAsia="zh-CN"/>
        </w:rPr>
        <w:t>1</w:t>
      </w:r>
      <w:r w:rsidR="00CF0B82">
        <w:rPr>
          <w:rFonts w:eastAsia="宋体" w:cs="Arial" w:hint="eastAsia"/>
          <w:sz w:val="22"/>
          <w:szCs w:val="22"/>
          <w:lang w:eastAsia="zh-CN"/>
        </w:rPr>
        <w:t>.</w:t>
      </w:r>
      <w:r w:rsidR="00DA2A5F">
        <w:rPr>
          <w:rFonts w:eastAsia="宋体" w:cs="Arial" w:hint="eastAsia"/>
          <w:sz w:val="22"/>
          <w:szCs w:val="22"/>
          <w:lang w:eastAsia="zh-CN"/>
        </w:rPr>
        <w:t>3</w:t>
      </w:r>
      <w:r w:rsidR="00C93341">
        <w:rPr>
          <w:rFonts w:eastAsia="宋体" w:cs="Arial" w:hint="eastAsia"/>
          <w:sz w:val="22"/>
          <w:szCs w:val="22"/>
          <w:lang w:eastAsia="zh-CN"/>
        </w:rPr>
        <w:t>.4</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p>
    <w:p w:rsidR="004E2752" w:rsidRDefault="00AE4791">
      <w:pPr>
        <w:pStyle w:val="a0"/>
        <w:rPr>
          <w:rFonts w:eastAsiaTheme="minorEastAsia"/>
          <w:lang w:eastAsia="zh-CN"/>
        </w:rPr>
      </w:pPr>
      <w:bookmarkStart w:id="6" w:name="OLE_LINK1"/>
      <w:bookmarkStart w:id="7" w:name="OLE_LINK2"/>
      <w:r>
        <w:rPr>
          <w:rFonts w:eastAsiaTheme="minorEastAsia" w:hint="eastAsia"/>
          <w:lang w:eastAsia="zh-CN"/>
        </w:rPr>
        <w:t xml:space="preserve">BAP </w:t>
      </w:r>
      <w:r w:rsidR="00EF1900">
        <w:rPr>
          <w:rFonts w:eastAsiaTheme="minorEastAsia" w:hint="eastAsia"/>
          <w:lang w:eastAsia="zh-CN"/>
        </w:rPr>
        <w:t xml:space="preserve">specification is ongoing and BAP </w:t>
      </w:r>
      <w:r>
        <w:rPr>
          <w:rFonts w:eastAsiaTheme="minorEastAsia" w:hint="eastAsia"/>
          <w:lang w:eastAsia="zh-CN"/>
        </w:rPr>
        <w:t xml:space="preserve">buffer is </w:t>
      </w:r>
      <w:r>
        <w:rPr>
          <w:rFonts w:eastAsiaTheme="minorEastAsia"/>
          <w:lang w:eastAsia="zh-CN"/>
        </w:rPr>
        <w:t>still</w:t>
      </w:r>
      <w:r>
        <w:rPr>
          <w:rFonts w:eastAsiaTheme="minorEastAsia" w:hint="eastAsia"/>
          <w:lang w:eastAsia="zh-CN"/>
        </w:rPr>
        <w:t xml:space="preserve"> FFS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_Ref20642882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EF1900">
        <w:rPr>
          <w:rFonts w:eastAsiaTheme="minorEastAsia" w:hint="eastAsia"/>
          <w:lang w:eastAsia="zh-CN"/>
        </w:rPr>
        <w:t>.</w:t>
      </w:r>
      <w:r w:rsidR="00EC38BF">
        <w:rPr>
          <w:rFonts w:eastAsiaTheme="minorEastAsia" w:hint="eastAsia"/>
          <w:lang w:eastAsia="zh-CN"/>
        </w:rPr>
        <w:t xml:space="preserve"> </w:t>
      </w:r>
      <w:r w:rsidR="00786127">
        <w:rPr>
          <w:rFonts w:eastAsiaTheme="minorEastAsia" w:hint="eastAsia"/>
          <w:lang w:eastAsia="zh-CN"/>
        </w:rPr>
        <w:t>In this contribution, we discuss the BAP buffer model and provide the consideration on specification.</w:t>
      </w:r>
    </w:p>
    <w:bookmarkEnd w:id="6"/>
    <w:bookmarkEnd w:id="7"/>
    <w:p w:rsidR="00BD3069" w:rsidRPr="00FD4BBE" w:rsidRDefault="00757B5A">
      <w:pPr>
        <w:pStyle w:val="1"/>
        <w:jc w:val="both"/>
        <w:rPr>
          <w:szCs w:val="28"/>
        </w:rPr>
      </w:pPr>
      <w:r w:rsidRPr="00FD4BBE">
        <w:rPr>
          <w:rFonts w:hint="eastAsia"/>
          <w:szCs w:val="28"/>
        </w:rPr>
        <w:t>Discussion</w:t>
      </w:r>
    </w:p>
    <w:p w:rsidR="00CD27DE" w:rsidRDefault="006F529E" w:rsidP="002F3787">
      <w:pPr>
        <w:pStyle w:val="a0"/>
        <w:rPr>
          <w:rFonts w:eastAsiaTheme="minorEastAsia"/>
          <w:lang w:eastAsia="zh-CN"/>
        </w:rPr>
      </w:pPr>
      <w:r>
        <w:rPr>
          <w:rFonts w:eastAsiaTheme="minorEastAsia" w:hint="eastAsia"/>
          <w:lang w:eastAsia="zh-CN"/>
        </w:rPr>
        <w:t xml:space="preserve">During the data transmission procedure, data for </w:t>
      </w:r>
      <w:r>
        <w:rPr>
          <w:rFonts w:eastAsiaTheme="minorEastAsia"/>
          <w:lang w:eastAsia="zh-CN"/>
        </w:rPr>
        <w:t>transmission</w:t>
      </w:r>
      <w:r>
        <w:rPr>
          <w:rFonts w:eastAsiaTheme="minorEastAsia" w:hint="eastAsia"/>
          <w:lang w:eastAsia="zh-CN"/>
        </w:rPr>
        <w:t xml:space="preserve"> enter BAP layer and </w:t>
      </w:r>
      <w:r w:rsidR="00D633C5">
        <w:rPr>
          <w:rFonts w:eastAsiaTheme="minorEastAsia" w:hint="eastAsia"/>
          <w:lang w:eastAsia="zh-CN"/>
        </w:rPr>
        <w:t xml:space="preserve">then </w:t>
      </w:r>
      <w:r w:rsidR="000B6F6E">
        <w:rPr>
          <w:rFonts w:eastAsiaTheme="minorEastAsia" w:hint="eastAsia"/>
          <w:lang w:eastAsia="zh-CN"/>
        </w:rPr>
        <w:t>are</w:t>
      </w:r>
      <w:r w:rsidR="00D633C5">
        <w:rPr>
          <w:rFonts w:eastAsiaTheme="minorEastAsia" w:hint="eastAsia"/>
          <w:lang w:eastAsia="zh-CN"/>
        </w:rPr>
        <w:t xml:space="preserve"> </w:t>
      </w:r>
      <w:r>
        <w:rPr>
          <w:rFonts w:eastAsiaTheme="minorEastAsia" w:hint="eastAsia"/>
          <w:lang w:eastAsia="zh-CN"/>
        </w:rPr>
        <w:t xml:space="preserve">delivered to lower layers. The first question is if there is a </w:t>
      </w:r>
      <w:r w:rsidRPr="00323D9E">
        <w:rPr>
          <w:rFonts w:eastAsiaTheme="minorEastAsia"/>
          <w:b/>
          <w:lang w:eastAsia="zh-CN"/>
        </w:rPr>
        <w:t>transmission</w:t>
      </w:r>
      <w:r w:rsidRPr="00323D9E">
        <w:rPr>
          <w:rFonts w:eastAsiaTheme="minorEastAsia" w:hint="eastAsia"/>
          <w:b/>
          <w:lang w:eastAsia="zh-CN"/>
        </w:rPr>
        <w:t xml:space="preserve"> buffer</w:t>
      </w:r>
      <w:r>
        <w:rPr>
          <w:rFonts w:eastAsiaTheme="minorEastAsia" w:hint="eastAsia"/>
          <w:lang w:eastAsia="zh-CN"/>
        </w:rPr>
        <w:t xml:space="preserve"> to store the data temporarily. This issue was mentioned when SDAP layer was introduced in NR Rel-15. Note that there is no data volume calculation in SDAP specification which means that SDAP layer </w:t>
      </w:r>
      <w:r w:rsidR="000B6F6E">
        <w:rPr>
          <w:rFonts w:eastAsiaTheme="minorEastAsia" w:hint="eastAsia"/>
          <w:lang w:eastAsia="zh-CN"/>
        </w:rPr>
        <w:t>should</w:t>
      </w:r>
      <w:r>
        <w:rPr>
          <w:rFonts w:eastAsiaTheme="minorEastAsia" w:hint="eastAsia"/>
          <w:lang w:eastAsia="zh-CN"/>
        </w:rPr>
        <w:t xml:space="preserve"> deliver data to lower layer directly and there is no transmission buffer considered in SDAP layer.</w:t>
      </w:r>
    </w:p>
    <w:p w:rsidR="00CD27DE" w:rsidRDefault="000B6F6E" w:rsidP="00CD27DE">
      <w:pPr>
        <w:pStyle w:val="a0"/>
        <w:rPr>
          <w:rFonts w:eastAsiaTheme="minorEastAsia"/>
          <w:lang w:eastAsia="zh-CN"/>
        </w:rPr>
      </w:pPr>
      <w:r>
        <w:rPr>
          <w:rFonts w:eastAsiaTheme="minorEastAsia" w:hint="eastAsia"/>
          <w:lang w:eastAsia="zh-CN"/>
        </w:rPr>
        <w:t xml:space="preserve">Another type of BAP buffer was discussed in the lossless transmission topic. </w:t>
      </w:r>
      <w:r w:rsidR="00CD27DE">
        <w:rPr>
          <w:rFonts w:eastAsiaTheme="minorEastAsia" w:hint="eastAsia"/>
          <w:lang w:eastAsia="zh-CN"/>
        </w:rPr>
        <w:t xml:space="preserve">In last meeting, RAN2 discussed lossless transmission </w:t>
      </w:r>
      <w:r w:rsidR="00305B0B">
        <w:rPr>
          <w:rFonts w:eastAsiaTheme="minorEastAsia" w:hint="eastAsia"/>
          <w:lang w:eastAsia="zh-CN"/>
        </w:rPr>
        <w:t>when</w:t>
      </w:r>
      <w:r w:rsidR="00CD27DE">
        <w:rPr>
          <w:rFonts w:eastAsiaTheme="minorEastAsia" w:hint="eastAsia"/>
          <w:lang w:eastAsia="zh-CN"/>
        </w:rPr>
        <w:t xml:space="preserve"> BH path switching and </w:t>
      </w:r>
      <w:r>
        <w:rPr>
          <w:rFonts w:eastAsiaTheme="minorEastAsia" w:hint="eastAsia"/>
          <w:lang w:eastAsia="zh-CN"/>
        </w:rPr>
        <w:t>agreed</w:t>
      </w:r>
      <w:r w:rsidR="00CD27DE">
        <w:rPr>
          <w:rFonts w:eastAsiaTheme="minorEastAsia" w:hint="eastAsia"/>
          <w:lang w:eastAsia="zh-CN"/>
        </w:rPr>
        <w:t>.</w:t>
      </w:r>
    </w:p>
    <w:tbl>
      <w:tblPr>
        <w:tblStyle w:val="af0"/>
        <w:tblW w:w="0" w:type="auto"/>
        <w:tblLook w:val="04A0" w:firstRow="1" w:lastRow="0" w:firstColumn="1" w:lastColumn="0" w:noHBand="0" w:noVBand="1"/>
      </w:tblPr>
      <w:tblGrid>
        <w:gridCol w:w="8522"/>
      </w:tblGrid>
      <w:tr w:rsidR="00CD27DE" w:rsidTr="00486D7B">
        <w:tc>
          <w:tcPr>
            <w:tcW w:w="8522" w:type="dxa"/>
          </w:tcPr>
          <w:p w:rsidR="00CD27DE" w:rsidRDefault="00CD27DE" w:rsidP="00486D7B">
            <w:pPr>
              <w:pStyle w:val="Agreement"/>
              <w:tabs>
                <w:tab w:val="clear" w:pos="4680"/>
                <w:tab w:val="num" w:pos="1619"/>
              </w:tabs>
              <w:ind w:left="1619"/>
            </w:pPr>
            <w:r>
              <w:t xml:space="preserve">Most companies think </w:t>
            </w:r>
            <w:r w:rsidRPr="009E1428">
              <w:rPr>
                <w:highlight w:val="yellow"/>
              </w:rPr>
              <w:t>B1</w:t>
            </w:r>
            <w:r>
              <w:t xml:space="preserve"> can be implementation without standards specification. </w:t>
            </w:r>
            <w:r w:rsidRPr="00882D34">
              <w:rPr>
                <w:highlight w:val="yellow"/>
              </w:rPr>
              <w:t>No need to specify anything in R16 for Lossless behaviour.</w:t>
            </w:r>
            <w:r>
              <w:t xml:space="preserve"> </w:t>
            </w:r>
          </w:p>
          <w:p w:rsidR="00CD27DE" w:rsidRDefault="00CD27DE" w:rsidP="00486D7B">
            <w:pPr>
              <w:pStyle w:val="Agreement"/>
              <w:tabs>
                <w:tab w:val="clear" w:pos="4680"/>
                <w:tab w:val="num" w:pos="1619"/>
              </w:tabs>
              <w:ind w:left="1619"/>
              <w:rPr>
                <w:rFonts w:eastAsiaTheme="minorEastAsia"/>
                <w:lang w:eastAsia="zh-CN"/>
              </w:rPr>
            </w:pPr>
            <w:r>
              <w:t xml:space="preserve">A note in the BAP specification, indicating this, can be captured. </w:t>
            </w:r>
            <w:r w:rsidRPr="001E4DBF">
              <w:rPr>
                <w:highlight w:val="yellow"/>
              </w:rPr>
              <w:t>Detailed text FFS (it should be simple).</w:t>
            </w:r>
            <w:r>
              <w:t xml:space="preserve"> </w:t>
            </w:r>
          </w:p>
        </w:tc>
      </w:tr>
    </w:tbl>
    <w:p w:rsidR="006968E3" w:rsidRDefault="006968E3" w:rsidP="002F3787">
      <w:pPr>
        <w:pStyle w:val="a0"/>
        <w:rPr>
          <w:rFonts w:eastAsiaTheme="minorEastAsia"/>
          <w:lang w:eastAsia="zh-CN"/>
        </w:rPr>
      </w:pPr>
    </w:p>
    <w:p w:rsidR="006968E3" w:rsidRPr="00943D79" w:rsidRDefault="006968E3" w:rsidP="002F3787">
      <w:pPr>
        <w:pStyle w:val="a0"/>
        <w:rPr>
          <w:rFonts w:eastAsiaTheme="minorEastAsia"/>
          <w:b/>
          <w:lang w:eastAsia="zh-CN"/>
        </w:rPr>
      </w:pPr>
      <w:r w:rsidRPr="00943D79">
        <w:rPr>
          <w:rFonts w:eastAsiaTheme="minorEastAsia" w:hint="eastAsia"/>
          <w:b/>
          <w:lang w:eastAsia="zh-CN"/>
        </w:rPr>
        <w:t>Although the lossless behavior will not be specified, it is still not clear if the imp</w:t>
      </w:r>
      <w:r w:rsidR="001A5EB9" w:rsidRPr="00943D79">
        <w:rPr>
          <w:rFonts w:eastAsiaTheme="minorEastAsia" w:hint="eastAsia"/>
          <w:b/>
          <w:lang w:eastAsia="zh-CN"/>
        </w:rPr>
        <w:t xml:space="preserve">act on BAP buffer exists since the lossless transmission could be addressed by </w:t>
      </w:r>
      <w:r w:rsidRPr="00943D79">
        <w:rPr>
          <w:rFonts w:eastAsiaTheme="minorEastAsia" w:hint="eastAsia"/>
          <w:b/>
          <w:lang w:eastAsia="zh-CN"/>
        </w:rPr>
        <w:t>a note</w:t>
      </w:r>
      <w:r w:rsidR="001A5EB9" w:rsidRPr="00943D79">
        <w:rPr>
          <w:rFonts w:eastAsiaTheme="minorEastAsia" w:hint="eastAsia"/>
          <w:b/>
          <w:lang w:eastAsia="zh-CN"/>
        </w:rPr>
        <w:t xml:space="preserve"> in BAP</w:t>
      </w:r>
      <w:r w:rsidRPr="00943D79">
        <w:rPr>
          <w:rFonts w:eastAsiaTheme="minorEastAsia" w:hint="eastAsia"/>
          <w:b/>
          <w:lang w:eastAsia="zh-CN"/>
        </w:rPr>
        <w:t>.</w:t>
      </w:r>
    </w:p>
    <w:p w:rsidR="00A50D2D" w:rsidRDefault="00151256" w:rsidP="002769AC">
      <w:pPr>
        <w:pStyle w:val="a0"/>
        <w:rPr>
          <w:rFonts w:eastAsiaTheme="minorEastAsia"/>
          <w:lang w:eastAsia="zh-CN"/>
        </w:rPr>
      </w:pPr>
      <w:r>
        <w:rPr>
          <w:rFonts w:eastAsiaTheme="minorEastAsia" w:hint="eastAsia"/>
          <w:lang w:eastAsia="zh-CN"/>
        </w:rPr>
        <w:t xml:space="preserve">First, the data for </w:t>
      </w:r>
      <w:r>
        <w:rPr>
          <w:rFonts w:eastAsiaTheme="minorEastAsia"/>
          <w:lang w:eastAsia="zh-CN"/>
        </w:rPr>
        <w:t>routing or</w:t>
      </w:r>
      <w:r>
        <w:rPr>
          <w:rFonts w:eastAsiaTheme="minorEastAsia" w:hint="eastAsia"/>
          <w:lang w:eastAsia="zh-CN"/>
        </w:rPr>
        <w:t xml:space="preserve"> rerouting on the new path should be stored in BAP buffer. </w:t>
      </w:r>
      <w:r w:rsidR="00ED0D90">
        <w:rPr>
          <w:rFonts w:eastAsiaTheme="minorEastAsia"/>
          <w:lang w:eastAsia="zh-CN"/>
        </w:rPr>
        <w:t xml:space="preserve">RLC layer is not a good choice because when BH path changed, the bearer mapping should be re-established between the IAB node and its new parent node. RLC entities can be totally different to the old ones. Even if the same bearer mapping is used in the new path (such as one to one mapping), RLC entity should be re-initialized and then initial </w:t>
      </w:r>
      <w:r w:rsidR="00996A10">
        <w:rPr>
          <w:rFonts w:eastAsiaTheme="minorEastAsia"/>
          <w:lang w:eastAsia="zh-CN"/>
        </w:rPr>
        <w:t xml:space="preserve">variable </w:t>
      </w:r>
      <w:r w:rsidR="00ED0D90">
        <w:rPr>
          <w:rFonts w:eastAsiaTheme="minorEastAsia"/>
          <w:lang w:eastAsia="zh-CN"/>
        </w:rPr>
        <w:t>values should be applied, such as first RLC SN should be 0. Then it is hard for RLC layer to retransmit the unacknowledged data (</w:t>
      </w:r>
      <w:r w:rsidR="00ED0D90">
        <w:rPr>
          <w:lang w:val="en-GB"/>
        </w:rPr>
        <w:t>PDCP PDU #</w:t>
      </w:r>
      <w:r w:rsidR="00ED0D90">
        <w:rPr>
          <w:rFonts w:eastAsiaTheme="minorEastAsia"/>
          <w:lang w:val="en-GB" w:eastAsia="zh-CN"/>
        </w:rPr>
        <w:t>2</w:t>
      </w:r>
      <w:r w:rsidR="00ED0D90">
        <w:rPr>
          <w:rFonts w:eastAsiaTheme="minorEastAsia"/>
          <w:lang w:eastAsia="zh-CN"/>
        </w:rPr>
        <w:t xml:space="preserve">) and the data allocated RLC SN </w:t>
      </w:r>
      <w:r w:rsidR="00FF4C4D">
        <w:rPr>
          <w:rFonts w:eastAsiaTheme="minorEastAsia" w:hint="eastAsia"/>
          <w:lang w:eastAsia="zh-CN"/>
        </w:rPr>
        <w:t xml:space="preserve">by the </w:t>
      </w:r>
      <w:r w:rsidR="00ED0D90">
        <w:rPr>
          <w:rFonts w:eastAsiaTheme="minorEastAsia"/>
          <w:lang w:eastAsia="zh-CN"/>
        </w:rPr>
        <w:t>old RLC entity (</w:t>
      </w:r>
      <w:r w:rsidR="00ED0D90">
        <w:rPr>
          <w:lang w:val="en-GB"/>
        </w:rPr>
        <w:t>PDCP PDU #</w:t>
      </w:r>
      <w:r w:rsidR="00ED0D90">
        <w:rPr>
          <w:rFonts w:eastAsiaTheme="minorEastAsia"/>
          <w:lang w:val="en-GB" w:eastAsia="zh-CN"/>
        </w:rPr>
        <w:t>3</w:t>
      </w:r>
      <w:r w:rsidR="00ED0D90">
        <w:rPr>
          <w:rFonts w:eastAsiaTheme="minorEastAsia"/>
          <w:lang w:eastAsia="zh-CN"/>
        </w:rPr>
        <w:t>).</w:t>
      </w:r>
      <w:r w:rsidR="00323D9E">
        <w:rPr>
          <w:rFonts w:eastAsiaTheme="minorEastAsia" w:hint="eastAsia"/>
          <w:lang w:eastAsia="zh-CN"/>
        </w:rPr>
        <w:t xml:space="preserve"> We call this </w:t>
      </w:r>
      <w:r w:rsidR="00933717">
        <w:rPr>
          <w:rFonts w:eastAsiaTheme="minorEastAsia" w:hint="eastAsia"/>
          <w:lang w:eastAsia="zh-CN"/>
        </w:rPr>
        <w:t xml:space="preserve">BAP </w:t>
      </w:r>
      <w:r w:rsidR="00323D9E">
        <w:rPr>
          <w:rFonts w:eastAsiaTheme="minorEastAsia" w:hint="eastAsia"/>
          <w:lang w:eastAsia="zh-CN"/>
        </w:rPr>
        <w:t xml:space="preserve">buffer as </w:t>
      </w:r>
      <w:r w:rsidR="00323D9E" w:rsidRPr="00323D9E">
        <w:rPr>
          <w:rFonts w:eastAsiaTheme="minorEastAsia" w:hint="eastAsia"/>
          <w:b/>
          <w:lang w:eastAsia="zh-CN"/>
        </w:rPr>
        <w:t>rerouting buffer</w:t>
      </w:r>
      <w:r w:rsidR="00323D9E">
        <w:rPr>
          <w:rFonts w:eastAsiaTheme="minorEastAsia" w:hint="eastAsia"/>
          <w:lang w:eastAsia="zh-CN"/>
        </w:rPr>
        <w:t>.</w:t>
      </w:r>
      <w:r w:rsidR="00A50D2D">
        <w:rPr>
          <w:rFonts w:eastAsiaTheme="minorEastAsia" w:hint="eastAsia"/>
          <w:lang w:eastAsia="zh-CN"/>
        </w:rPr>
        <w:t xml:space="preserve"> T</w:t>
      </w:r>
      <w:r w:rsidR="00A50D2D">
        <w:rPr>
          <w:rFonts w:eastAsiaTheme="minorEastAsia"/>
          <w:lang w:eastAsia="zh-CN"/>
        </w:rPr>
        <w:t>h</w:t>
      </w:r>
      <w:r w:rsidR="00A50D2D">
        <w:rPr>
          <w:rFonts w:eastAsiaTheme="minorEastAsia" w:hint="eastAsia"/>
          <w:lang w:eastAsia="zh-CN"/>
        </w:rPr>
        <w:t xml:space="preserve">e data possible to be delivered to another parent node are stored in the rerouting buffer. </w:t>
      </w:r>
      <w:r w:rsidR="00A50D2D">
        <w:rPr>
          <w:rFonts w:eastAsiaTheme="minorEastAsia"/>
          <w:lang w:eastAsia="zh-CN"/>
        </w:rPr>
        <w:t>T</w:t>
      </w:r>
      <w:r w:rsidR="00A50D2D">
        <w:rPr>
          <w:rFonts w:eastAsiaTheme="minorEastAsia" w:hint="eastAsia"/>
          <w:lang w:eastAsia="zh-CN"/>
        </w:rPr>
        <w:t>he rerouting buffer can be a BAP internal buffer. IAB node can decide how to store and discard the data in rerouting buffer by implementation.</w:t>
      </w:r>
    </w:p>
    <w:p w:rsidR="00A125D0" w:rsidRDefault="00933717" w:rsidP="00ED0D90">
      <w:pPr>
        <w:pStyle w:val="a0"/>
        <w:rPr>
          <w:rFonts w:eastAsiaTheme="minorEastAsia"/>
          <w:lang w:eastAsia="zh-CN"/>
        </w:rPr>
      </w:pPr>
      <w:r>
        <w:rPr>
          <w:rFonts w:eastAsiaTheme="minorEastAsia" w:hint="eastAsia"/>
          <w:lang w:eastAsia="zh-CN"/>
        </w:rPr>
        <w:t>Considering the transmission buffer and rerouting buffer, t</w:t>
      </w:r>
      <w:r w:rsidR="00827A19">
        <w:rPr>
          <w:rFonts w:eastAsiaTheme="minorEastAsia" w:hint="eastAsia"/>
          <w:lang w:eastAsia="zh-CN"/>
        </w:rPr>
        <w:t xml:space="preserve">here are two </w:t>
      </w:r>
      <w:r w:rsidR="0048692B">
        <w:rPr>
          <w:rFonts w:eastAsiaTheme="minorEastAsia" w:hint="eastAsia"/>
          <w:lang w:eastAsia="zh-CN"/>
        </w:rPr>
        <w:t xml:space="preserve">possible BAP </w:t>
      </w:r>
      <w:r w:rsidR="009241B0">
        <w:rPr>
          <w:rFonts w:eastAsiaTheme="minorEastAsia" w:hint="eastAsia"/>
          <w:lang w:eastAsia="zh-CN"/>
        </w:rPr>
        <w:t xml:space="preserve">buffer </w:t>
      </w:r>
      <w:r w:rsidR="0048692B">
        <w:rPr>
          <w:rFonts w:eastAsiaTheme="minorEastAsia" w:hint="eastAsia"/>
          <w:lang w:eastAsia="zh-CN"/>
        </w:rPr>
        <w:t>models. In Model 1 (</w:t>
      </w:r>
      <w:r w:rsidR="0048692B">
        <w:rPr>
          <w:rFonts w:eastAsiaTheme="minorEastAsia"/>
          <w:lang w:eastAsia="zh-CN"/>
        </w:rPr>
        <w:fldChar w:fldCharType="begin"/>
      </w:r>
      <w:r w:rsidR="0048692B">
        <w:rPr>
          <w:rFonts w:eastAsiaTheme="minorEastAsia"/>
          <w:lang w:eastAsia="zh-CN"/>
        </w:rPr>
        <w:instrText xml:space="preserve"> </w:instrText>
      </w:r>
      <w:r w:rsidR="0048692B">
        <w:rPr>
          <w:rFonts w:eastAsiaTheme="minorEastAsia" w:hint="eastAsia"/>
          <w:lang w:eastAsia="zh-CN"/>
        </w:rPr>
        <w:instrText>REF _Ref20314970 \h</w:instrText>
      </w:r>
      <w:r w:rsidR="0048692B">
        <w:rPr>
          <w:rFonts w:eastAsiaTheme="minorEastAsia"/>
          <w:lang w:eastAsia="zh-CN"/>
        </w:rPr>
        <w:instrText xml:space="preserve"> </w:instrText>
      </w:r>
      <w:r w:rsidR="0048692B">
        <w:rPr>
          <w:rFonts w:eastAsiaTheme="minorEastAsia"/>
          <w:lang w:eastAsia="zh-CN"/>
        </w:rPr>
      </w:r>
      <w:r w:rsidR="0048692B">
        <w:rPr>
          <w:rFonts w:eastAsiaTheme="minorEastAsia"/>
          <w:lang w:eastAsia="zh-CN"/>
        </w:rPr>
        <w:fldChar w:fldCharType="separate"/>
      </w:r>
      <w:r w:rsidR="0048692B">
        <w:t xml:space="preserve">Figure </w:t>
      </w:r>
      <w:r w:rsidR="0048692B">
        <w:rPr>
          <w:noProof/>
        </w:rPr>
        <w:t>1</w:t>
      </w:r>
      <w:r w:rsidR="0048692B">
        <w:rPr>
          <w:rFonts w:eastAsiaTheme="minorEastAsia"/>
          <w:lang w:eastAsia="zh-CN"/>
        </w:rPr>
        <w:fldChar w:fldCharType="end"/>
      </w:r>
      <w:r w:rsidR="0048692B">
        <w:rPr>
          <w:rFonts w:eastAsiaTheme="minorEastAsia" w:hint="eastAsia"/>
          <w:lang w:eastAsia="zh-CN"/>
        </w:rPr>
        <w:t xml:space="preserve">), both rerouting </w:t>
      </w:r>
      <w:r w:rsidR="006A6A05">
        <w:rPr>
          <w:rFonts w:eastAsiaTheme="minorEastAsia" w:hint="eastAsia"/>
          <w:lang w:eastAsia="zh-CN"/>
        </w:rPr>
        <w:t>buffer</w:t>
      </w:r>
      <w:r w:rsidR="0048692B">
        <w:rPr>
          <w:rFonts w:eastAsiaTheme="minorEastAsia" w:hint="eastAsia"/>
          <w:lang w:eastAsia="zh-CN"/>
        </w:rPr>
        <w:t xml:space="preserve"> and </w:t>
      </w:r>
      <w:r w:rsidR="0048692B">
        <w:rPr>
          <w:rFonts w:eastAsiaTheme="minorEastAsia"/>
          <w:lang w:eastAsia="zh-CN"/>
        </w:rPr>
        <w:t>transmission</w:t>
      </w:r>
      <w:r w:rsidR="0048692B">
        <w:rPr>
          <w:rFonts w:eastAsiaTheme="minorEastAsia" w:hint="eastAsia"/>
          <w:lang w:eastAsia="zh-CN"/>
        </w:rPr>
        <w:t xml:space="preserve"> </w:t>
      </w:r>
      <w:r w:rsidR="009241B0">
        <w:rPr>
          <w:rFonts w:eastAsiaTheme="minorEastAsia" w:hint="eastAsia"/>
          <w:lang w:eastAsia="zh-CN"/>
        </w:rPr>
        <w:t>buffer</w:t>
      </w:r>
      <w:r w:rsidR="0048692B">
        <w:rPr>
          <w:rFonts w:eastAsiaTheme="minorEastAsia" w:hint="eastAsia"/>
          <w:lang w:eastAsia="zh-CN"/>
        </w:rPr>
        <w:t xml:space="preserve"> are </w:t>
      </w:r>
      <w:r w:rsidR="009241B0">
        <w:rPr>
          <w:rFonts w:eastAsiaTheme="minorEastAsia" w:hint="eastAsia"/>
          <w:lang w:eastAsia="zh-CN"/>
        </w:rPr>
        <w:t xml:space="preserve">contained </w:t>
      </w:r>
      <w:r w:rsidR="0048692B">
        <w:rPr>
          <w:rFonts w:eastAsiaTheme="minorEastAsia" w:hint="eastAsia"/>
          <w:lang w:eastAsia="zh-CN"/>
        </w:rPr>
        <w:t>in BAP layer. In Model 2 (</w:t>
      </w:r>
      <w:r w:rsidR="0048692B">
        <w:rPr>
          <w:rFonts w:eastAsiaTheme="minorEastAsia"/>
          <w:lang w:eastAsia="zh-CN"/>
        </w:rPr>
        <w:fldChar w:fldCharType="begin"/>
      </w:r>
      <w:r w:rsidR="0048692B">
        <w:rPr>
          <w:rFonts w:eastAsiaTheme="minorEastAsia"/>
          <w:lang w:eastAsia="zh-CN"/>
        </w:rPr>
        <w:instrText xml:space="preserve"> </w:instrText>
      </w:r>
      <w:r w:rsidR="0048692B">
        <w:rPr>
          <w:rFonts w:eastAsiaTheme="minorEastAsia" w:hint="eastAsia"/>
          <w:lang w:eastAsia="zh-CN"/>
        </w:rPr>
        <w:instrText>REF _Ref20315198 \h</w:instrText>
      </w:r>
      <w:r w:rsidR="0048692B">
        <w:rPr>
          <w:rFonts w:eastAsiaTheme="minorEastAsia"/>
          <w:lang w:eastAsia="zh-CN"/>
        </w:rPr>
        <w:instrText xml:space="preserve"> </w:instrText>
      </w:r>
      <w:r w:rsidR="0048692B">
        <w:rPr>
          <w:rFonts w:eastAsiaTheme="minorEastAsia"/>
          <w:lang w:eastAsia="zh-CN"/>
        </w:rPr>
      </w:r>
      <w:r w:rsidR="0048692B">
        <w:rPr>
          <w:rFonts w:eastAsiaTheme="minorEastAsia"/>
          <w:lang w:eastAsia="zh-CN"/>
        </w:rPr>
        <w:fldChar w:fldCharType="separate"/>
      </w:r>
      <w:r w:rsidR="0048692B">
        <w:t xml:space="preserve">Figure </w:t>
      </w:r>
      <w:r w:rsidR="0048692B">
        <w:rPr>
          <w:noProof/>
        </w:rPr>
        <w:t>2</w:t>
      </w:r>
      <w:r w:rsidR="0048692B">
        <w:rPr>
          <w:rFonts w:eastAsiaTheme="minorEastAsia"/>
          <w:lang w:eastAsia="zh-CN"/>
        </w:rPr>
        <w:fldChar w:fldCharType="end"/>
      </w:r>
      <w:r w:rsidR="0048692B">
        <w:rPr>
          <w:rFonts w:eastAsiaTheme="minorEastAsia" w:hint="eastAsia"/>
          <w:lang w:eastAsia="zh-CN"/>
        </w:rPr>
        <w:t>), BAP layer deliver</w:t>
      </w:r>
      <w:r w:rsidR="00743ED7">
        <w:rPr>
          <w:rFonts w:eastAsiaTheme="minorEastAsia" w:hint="eastAsia"/>
          <w:lang w:eastAsia="zh-CN"/>
        </w:rPr>
        <w:t>s</w:t>
      </w:r>
      <w:r w:rsidR="0048692B">
        <w:rPr>
          <w:rFonts w:eastAsiaTheme="minorEastAsia" w:hint="eastAsia"/>
          <w:lang w:eastAsia="zh-CN"/>
        </w:rPr>
        <w:t xml:space="preserve"> the received data to lower layer directly </w:t>
      </w:r>
      <w:r w:rsidR="00743ED7">
        <w:rPr>
          <w:rFonts w:eastAsiaTheme="minorEastAsia"/>
          <w:lang w:eastAsia="zh-CN"/>
        </w:rPr>
        <w:t>similar</w:t>
      </w:r>
      <w:r w:rsidR="00743ED7">
        <w:rPr>
          <w:rFonts w:eastAsiaTheme="minorEastAsia" w:hint="eastAsia"/>
          <w:lang w:eastAsia="zh-CN"/>
        </w:rPr>
        <w:t xml:space="preserve"> to SDAP layer and </w:t>
      </w:r>
      <w:r w:rsidR="00246772">
        <w:rPr>
          <w:rFonts w:eastAsiaTheme="minorEastAsia" w:hint="eastAsia"/>
          <w:lang w:eastAsia="zh-CN"/>
        </w:rPr>
        <w:t xml:space="preserve">then BAP layer needs to </w:t>
      </w:r>
      <w:r w:rsidR="00246772">
        <w:rPr>
          <w:rFonts w:eastAsiaTheme="minorEastAsia"/>
          <w:lang w:eastAsia="zh-CN"/>
        </w:rPr>
        <w:t>maintain</w:t>
      </w:r>
      <w:r w:rsidR="00246772">
        <w:rPr>
          <w:rFonts w:eastAsiaTheme="minorEastAsia" w:hint="eastAsia"/>
          <w:lang w:eastAsia="zh-CN"/>
        </w:rPr>
        <w:t xml:space="preserve"> </w:t>
      </w:r>
      <w:r w:rsidR="00743ED7">
        <w:rPr>
          <w:rFonts w:eastAsiaTheme="minorEastAsia" w:hint="eastAsia"/>
          <w:lang w:eastAsia="zh-CN"/>
        </w:rPr>
        <w:t>rerouting buffer only.</w:t>
      </w:r>
    </w:p>
    <w:p w:rsidR="00A125D0" w:rsidRDefault="00A125D0" w:rsidP="00486C9D">
      <w:pPr>
        <w:pStyle w:val="a0"/>
        <w:jc w:val="center"/>
        <w:rPr>
          <w:rFonts w:eastAsiaTheme="minorEastAsia"/>
          <w:lang w:eastAsia="zh-CN"/>
        </w:rPr>
      </w:pPr>
      <w:r>
        <w:object w:dxaOrig="3983" w:dyaOrig="1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6pt;height:62.1pt" o:ole="">
            <v:imagedata r:id="rId11" o:title=""/>
          </v:shape>
          <o:OLEObject Type="Embed" ProgID="Visio.Drawing.11" ShapeID="_x0000_i1025" DrawAspect="Content" ObjectID="_1631556764" r:id="rId12"/>
        </w:object>
      </w:r>
    </w:p>
    <w:p w:rsidR="00486C9D" w:rsidRPr="00486C9D" w:rsidRDefault="00486C9D" w:rsidP="00486C9D">
      <w:pPr>
        <w:pStyle w:val="a5"/>
        <w:jc w:val="center"/>
        <w:rPr>
          <w:rFonts w:eastAsiaTheme="minorEastAsia"/>
          <w:lang w:eastAsia="zh-CN"/>
        </w:rPr>
      </w:pPr>
      <w:bookmarkStart w:id="8" w:name="_Ref20314970"/>
      <w:r>
        <w:t xml:space="preserve">Figure </w:t>
      </w:r>
      <w:r>
        <w:fldChar w:fldCharType="begin"/>
      </w:r>
      <w:r>
        <w:instrText xml:space="preserve"> SEQ Figure \* ARABIC </w:instrText>
      </w:r>
      <w:r>
        <w:fldChar w:fldCharType="separate"/>
      </w:r>
      <w:r>
        <w:rPr>
          <w:noProof/>
        </w:rPr>
        <w:t>1</w:t>
      </w:r>
      <w:r>
        <w:fldChar w:fldCharType="end"/>
      </w:r>
      <w:bookmarkEnd w:id="8"/>
      <w:r>
        <w:rPr>
          <w:rFonts w:hint="eastAsia"/>
          <w:lang w:eastAsia="zh-CN"/>
        </w:rPr>
        <w:t xml:space="preserve"> Model 1: BAP buffer including both rerouting buffer and transmission buffer</w:t>
      </w:r>
    </w:p>
    <w:p w:rsidR="00A125D0" w:rsidRDefault="00A125D0" w:rsidP="00486C9D">
      <w:pPr>
        <w:pStyle w:val="a0"/>
        <w:jc w:val="center"/>
        <w:rPr>
          <w:rFonts w:eastAsiaTheme="minorEastAsia"/>
          <w:lang w:eastAsia="zh-CN"/>
        </w:rPr>
      </w:pPr>
    </w:p>
    <w:p w:rsidR="00A125D0" w:rsidRDefault="00A125D0" w:rsidP="00486C9D">
      <w:pPr>
        <w:pStyle w:val="a0"/>
        <w:jc w:val="center"/>
        <w:rPr>
          <w:rFonts w:eastAsiaTheme="minorEastAsia"/>
          <w:lang w:eastAsia="zh-CN"/>
        </w:rPr>
      </w:pPr>
      <w:r>
        <w:object w:dxaOrig="3982" w:dyaOrig="1244">
          <v:shape id="_x0000_i1026" type="#_x0000_t75" style="width:198.6pt;height:62.1pt" o:ole="">
            <v:imagedata r:id="rId13" o:title=""/>
          </v:shape>
          <o:OLEObject Type="Embed" ProgID="Visio.Drawing.11" ShapeID="_x0000_i1026" DrawAspect="Content" ObjectID="_1631556765" r:id="rId14"/>
        </w:object>
      </w:r>
    </w:p>
    <w:p w:rsidR="00486C9D" w:rsidRDefault="00486C9D" w:rsidP="00486C9D">
      <w:pPr>
        <w:pStyle w:val="a5"/>
        <w:jc w:val="center"/>
        <w:rPr>
          <w:rFonts w:eastAsiaTheme="minorEastAsia"/>
          <w:lang w:eastAsia="zh-CN"/>
        </w:rPr>
      </w:pPr>
      <w:bookmarkStart w:id="9" w:name="_Ref20315198"/>
      <w:r>
        <w:t xml:space="preserve">Figure </w:t>
      </w:r>
      <w:r>
        <w:fldChar w:fldCharType="begin"/>
      </w:r>
      <w:r>
        <w:instrText xml:space="preserve"> SEQ Figure \* ARABIC </w:instrText>
      </w:r>
      <w:r>
        <w:fldChar w:fldCharType="separate"/>
      </w:r>
      <w:r>
        <w:rPr>
          <w:noProof/>
        </w:rPr>
        <w:t>2</w:t>
      </w:r>
      <w:r>
        <w:fldChar w:fldCharType="end"/>
      </w:r>
      <w:bookmarkEnd w:id="9"/>
      <w:r w:rsidRPr="00486C9D">
        <w:rPr>
          <w:rFonts w:hint="eastAsia"/>
          <w:lang w:eastAsia="zh-CN"/>
        </w:rPr>
        <w:t xml:space="preserve"> </w:t>
      </w:r>
      <w:r>
        <w:rPr>
          <w:rFonts w:hint="eastAsia"/>
          <w:lang w:eastAsia="zh-CN"/>
        </w:rPr>
        <w:t>Model 2: BAP buffer including rerouting buffer only</w:t>
      </w:r>
    </w:p>
    <w:p w:rsidR="00246772" w:rsidRDefault="00910B0B" w:rsidP="00ED0D90">
      <w:pPr>
        <w:pStyle w:val="a5"/>
        <w:jc w:val="both"/>
        <w:rPr>
          <w:lang w:eastAsia="zh-CN"/>
        </w:rPr>
      </w:pPr>
      <w:bookmarkStart w:id="10" w:name="_Ref16601247"/>
      <w:r>
        <w:rPr>
          <w:rFonts w:hint="eastAsia"/>
          <w:lang w:eastAsia="zh-CN"/>
        </w:rPr>
        <w:t xml:space="preserve">Both Model 1 and Model 2 can work well, but </w:t>
      </w:r>
      <w:r>
        <w:rPr>
          <w:lang w:eastAsia="zh-CN"/>
        </w:rPr>
        <w:t>the</w:t>
      </w:r>
      <w:r>
        <w:rPr>
          <w:rFonts w:hint="eastAsia"/>
          <w:lang w:eastAsia="zh-CN"/>
        </w:rPr>
        <w:t xml:space="preserve"> </w:t>
      </w:r>
      <w:r w:rsidRPr="00910B0B">
        <w:rPr>
          <w:rFonts w:hint="eastAsia"/>
          <w:lang w:eastAsia="zh-CN"/>
        </w:rPr>
        <w:t xml:space="preserve">Model 2 </w:t>
      </w:r>
      <w:r>
        <w:rPr>
          <w:rFonts w:hint="eastAsia"/>
          <w:lang w:eastAsia="zh-CN"/>
        </w:rPr>
        <w:t>has less impact on specification.</w:t>
      </w:r>
    </w:p>
    <w:p w:rsidR="00910B0B" w:rsidRDefault="00D53254" w:rsidP="00D53254">
      <w:pPr>
        <w:pStyle w:val="a5"/>
        <w:rPr>
          <w:rFonts w:eastAsiaTheme="minorEastAsia"/>
          <w:b/>
          <w:lang w:eastAsia="zh-CN"/>
        </w:rPr>
      </w:pPr>
      <w:bookmarkStart w:id="11" w:name="_Ref20578571"/>
      <w:r w:rsidRPr="00D53254">
        <w:rPr>
          <w:b/>
        </w:rPr>
        <w:t xml:space="preserve">Proposal </w:t>
      </w:r>
      <w:r w:rsidRPr="00D53254">
        <w:rPr>
          <w:b/>
        </w:rPr>
        <w:fldChar w:fldCharType="begin"/>
      </w:r>
      <w:r w:rsidRPr="00D53254">
        <w:rPr>
          <w:b/>
        </w:rPr>
        <w:instrText xml:space="preserve"> SEQ Proposal \* ARABIC </w:instrText>
      </w:r>
      <w:r w:rsidRPr="00D53254">
        <w:rPr>
          <w:b/>
        </w:rPr>
        <w:fldChar w:fldCharType="separate"/>
      </w:r>
      <w:r w:rsidRPr="00D53254">
        <w:rPr>
          <w:b/>
          <w:noProof/>
        </w:rPr>
        <w:t>1</w:t>
      </w:r>
      <w:r w:rsidRPr="00D53254">
        <w:rPr>
          <w:b/>
        </w:rPr>
        <w:fldChar w:fldCharType="end"/>
      </w:r>
      <w:r w:rsidR="00910B0B" w:rsidRPr="00D53254">
        <w:rPr>
          <w:rFonts w:eastAsiaTheme="minorEastAsia" w:hint="eastAsia"/>
          <w:b/>
          <w:lang w:eastAsia="zh-CN"/>
        </w:rPr>
        <w:t xml:space="preserve">: There is no </w:t>
      </w:r>
      <w:r w:rsidR="00910B0B" w:rsidRPr="00D53254">
        <w:rPr>
          <w:b/>
          <w:lang w:eastAsia="zh-CN"/>
        </w:rPr>
        <w:t xml:space="preserve">transmission buffer in BAP layer and data volume calculation for BSR </w:t>
      </w:r>
      <w:r w:rsidR="00910B0B" w:rsidRPr="00D53254">
        <w:rPr>
          <w:rFonts w:eastAsiaTheme="minorEastAsia" w:hint="eastAsia"/>
          <w:b/>
          <w:lang w:eastAsia="zh-CN"/>
        </w:rPr>
        <w:t>is</w:t>
      </w:r>
      <w:r w:rsidR="00910B0B">
        <w:rPr>
          <w:rFonts w:eastAsiaTheme="minorEastAsia" w:hint="eastAsia"/>
          <w:b/>
          <w:lang w:eastAsia="zh-CN"/>
        </w:rPr>
        <w:t xml:space="preserve"> not needed </w:t>
      </w:r>
      <w:r w:rsidR="00910B0B">
        <w:rPr>
          <w:b/>
          <w:lang w:eastAsia="zh-CN"/>
        </w:rPr>
        <w:t>in BAP layer.</w:t>
      </w:r>
      <w:bookmarkEnd w:id="11"/>
    </w:p>
    <w:p w:rsidR="00A10B01" w:rsidRPr="00BC2EB7" w:rsidRDefault="00BC2EB7" w:rsidP="00BC2EB7">
      <w:pPr>
        <w:pStyle w:val="a5"/>
        <w:jc w:val="both"/>
        <w:rPr>
          <w:lang w:eastAsia="zh-CN"/>
        </w:rPr>
      </w:pPr>
      <w:r w:rsidRPr="00BC2EB7">
        <w:rPr>
          <w:rFonts w:hint="eastAsia"/>
          <w:lang w:eastAsia="zh-CN"/>
        </w:rPr>
        <w:t xml:space="preserve">For lossless transmission, we </w:t>
      </w:r>
      <w:r w:rsidR="00D3376B">
        <w:rPr>
          <w:rFonts w:hint="eastAsia"/>
          <w:lang w:eastAsia="zh-CN"/>
        </w:rPr>
        <w:t xml:space="preserve">left an FFS: </w:t>
      </w:r>
      <w:r w:rsidRPr="00BC2EB7">
        <w:rPr>
          <w:lang w:eastAsia="zh-CN"/>
        </w:rPr>
        <w:t>“A note in the BAP specification, indicating this, can be captured. Detailed text FFS (it should be simple).”</w:t>
      </w:r>
    </w:p>
    <w:bookmarkEnd w:id="10"/>
    <w:p w:rsidR="00910B0B" w:rsidRPr="00BC2EB7" w:rsidRDefault="00A10B01" w:rsidP="00BC2EB7">
      <w:pPr>
        <w:pStyle w:val="a5"/>
        <w:jc w:val="both"/>
        <w:rPr>
          <w:lang w:eastAsia="zh-CN"/>
        </w:rPr>
      </w:pPr>
      <w:r w:rsidRPr="00BC2EB7">
        <w:rPr>
          <w:rFonts w:hint="eastAsia"/>
          <w:lang w:eastAsia="zh-CN"/>
        </w:rPr>
        <w:t>As discussed above, the rerouting buffer does not need to be specified</w:t>
      </w:r>
      <w:r w:rsidR="00FD4BBE" w:rsidRPr="00BC2EB7">
        <w:rPr>
          <w:rFonts w:hint="eastAsia"/>
          <w:lang w:eastAsia="zh-CN"/>
        </w:rPr>
        <w:t xml:space="preserve"> in 38.340</w:t>
      </w:r>
      <w:r w:rsidR="006B420F" w:rsidRPr="00BC2EB7">
        <w:rPr>
          <w:rFonts w:hint="eastAsia"/>
          <w:lang w:eastAsia="zh-CN"/>
        </w:rPr>
        <w:t xml:space="preserve">. </w:t>
      </w:r>
      <w:r w:rsidR="00FD4BBE" w:rsidRPr="00BC2EB7">
        <w:rPr>
          <w:rFonts w:hint="eastAsia"/>
          <w:lang w:eastAsia="zh-CN"/>
        </w:rPr>
        <w:t xml:space="preserve">Then </w:t>
      </w:r>
      <w:r w:rsidR="00910B0B" w:rsidRPr="00BC2EB7">
        <w:rPr>
          <w:lang w:eastAsia="zh-CN"/>
        </w:rPr>
        <w:t>we can state in BAP specification that: “</w:t>
      </w:r>
      <w:r w:rsidR="006A6A05" w:rsidRPr="007D56EB">
        <w:rPr>
          <w:i/>
          <w:lang w:eastAsia="zh-CN"/>
        </w:rPr>
        <w:t>BAP layer can store the data delivered to lower layer and deliver them to lower layer again after IAB node accessing to another parent IAB node</w:t>
      </w:r>
      <w:r w:rsidR="00914360">
        <w:rPr>
          <w:rFonts w:hint="eastAsia"/>
          <w:i/>
          <w:lang w:eastAsia="zh-CN"/>
        </w:rPr>
        <w:t xml:space="preserve"> by implementation</w:t>
      </w:r>
      <w:r w:rsidR="006A6A05" w:rsidRPr="007D56EB">
        <w:rPr>
          <w:i/>
          <w:lang w:eastAsia="zh-CN"/>
        </w:rPr>
        <w:t>.</w:t>
      </w:r>
      <w:r w:rsidR="00910B0B" w:rsidRPr="00BC2EB7">
        <w:rPr>
          <w:lang w:eastAsia="zh-CN"/>
        </w:rPr>
        <w:t>”</w:t>
      </w:r>
    </w:p>
    <w:p w:rsidR="00ED0D90" w:rsidRPr="00914360" w:rsidRDefault="00D53254" w:rsidP="00D53254">
      <w:pPr>
        <w:pStyle w:val="a5"/>
        <w:rPr>
          <w:rFonts w:eastAsiaTheme="minorEastAsia"/>
          <w:b/>
          <w:u w:val="single"/>
          <w:lang w:eastAsia="zh-CN"/>
        </w:rPr>
      </w:pPr>
      <w:bookmarkStart w:id="12" w:name="_Ref20578574"/>
      <w:r w:rsidRPr="00D53254">
        <w:rPr>
          <w:b/>
        </w:rPr>
        <w:t xml:space="preserve">Proposal </w:t>
      </w:r>
      <w:r w:rsidRPr="00D53254">
        <w:rPr>
          <w:b/>
        </w:rPr>
        <w:fldChar w:fldCharType="begin"/>
      </w:r>
      <w:r w:rsidRPr="00D53254">
        <w:rPr>
          <w:b/>
        </w:rPr>
        <w:instrText xml:space="preserve"> SEQ Proposal \* ARABIC </w:instrText>
      </w:r>
      <w:r w:rsidRPr="00D53254">
        <w:rPr>
          <w:b/>
        </w:rPr>
        <w:fldChar w:fldCharType="separate"/>
      </w:r>
      <w:r w:rsidRPr="00D53254">
        <w:rPr>
          <w:b/>
          <w:noProof/>
        </w:rPr>
        <w:t>2</w:t>
      </w:r>
      <w:r w:rsidRPr="00D53254">
        <w:rPr>
          <w:b/>
        </w:rPr>
        <w:fldChar w:fldCharType="end"/>
      </w:r>
      <w:r w:rsidR="00ED0D90" w:rsidRPr="00D53254">
        <w:rPr>
          <w:rFonts w:eastAsiaTheme="minorEastAsia"/>
          <w:b/>
          <w:lang w:eastAsia="zh-CN"/>
        </w:rPr>
        <w:t xml:space="preserve">: </w:t>
      </w:r>
      <w:r w:rsidR="00FD4BBE" w:rsidRPr="00D53254">
        <w:rPr>
          <w:rFonts w:eastAsiaTheme="minorEastAsia" w:hint="eastAsia"/>
          <w:b/>
          <w:lang w:eastAsia="zh-CN"/>
        </w:rPr>
        <w:t xml:space="preserve">Add a note in BAP specification as: </w:t>
      </w:r>
      <w:r w:rsidR="00FD4BBE" w:rsidRPr="00D53254">
        <w:rPr>
          <w:rFonts w:eastAsiaTheme="minorEastAsia"/>
          <w:b/>
          <w:lang w:eastAsia="zh-CN"/>
        </w:rPr>
        <w:t>“</w:t>
      </w:r>
      <w:r w:rsidR="00914360" w:rsidRPr="00914360">
        <w:rPr>
          <w:b/>
          <w:i/>
          <w:u w:val="single"/>
          <w:lang w:eastAsia="zh-CN"/>
        </w:rPr>
        <w:t>BAP layer can store the data delivered to lower layer and deliver them to lower layer again after IAB node accessing to another parent IAB node</w:t>
      </w:r>
      <w:r w:rsidR="00914360" w:rsidRPr="00914360">
        <w:rPr>
          <w:rFonts w:hint="eastAsia"/>
          <w:b/>
          <w:i/>
          <w:u w:val="single"/>
          <w:lang w:eastAsia="zh-CN"/>
        </w:rPr>
        <w:t xml:space="preserve"> by implementation</w:t>
      </w:r>
      <w:r w:rsidR="00FD4BBE" w:rsidRPr="00914360">
        <w:rPr>
          <w:rFonts w:eastAsiaTheme="minorEastAsia"/>
          <w:b/>
          <w:lang w:eastAsia="zh-CN"/>
        </w:rPr>
        <w:t>”</w:t>
      </w:r>
      <w:r w:rsidR="00ED0D90" w:rsidRPr="00914360">
        <w:rPr>
          <w:rFonts w:eastAsiaTheme="minorEastAsia"/>
          <w:b/>
          <w:lang w:eastAsia="zh-CN"/>
        </w:rPr>
        <w:t>.</w:t>
      </w:r>
      <w:bookmarkEnd w:id="12"/>
    </w:p>
    <w:p w:rsidR="00BD3069" w:rsidRDefault="00757B5A">
      <w:pPr>
        <w:pStyle w:val="1"/>
        <w:jc w:val="both"/>
      </w:pPr>
      <w:r>
        <w:t>Conclusion</w:t>
      </w:r>
    </w:p>
    <w:p w:rsidR="00BD3069" w:rsidRDefault="00757B5A">
      <w:pPr>
        <w:pStyle w:val="a0"/>
        <w:rPr>
          <w:rFonts w:eastAsiaTheme="minorEastAsia"/>
          <w:lang w:eastAsia="zh-CN"/>
        </w:rPr>
      </w:pPr>
      <w:r>
        <w:rPr>
          <w:rFonts w:eastAsiaTheme="minorEastAsia" w:hint="eastAsia"/>
          <w:lang w:eastAsia="zh-CN"/>
        </w:rPr>
        <w:t>This contribution</w:t>
      </w:r>
      <w:r w:rsidR="00FF35F3">
        <w:rPr>
          <w:rFonts w:eastAsiaTheme="minorEastAsia" w:hint="eastAsia"/>
          <w:lang w:eastAsia="zh-CN"/>
        </w:rPr>
        <w:t xml:space="preserve"> discusses the</w:t>
      </w:r>
      <w:r w:rsidR="007F3607">
        <w:rPr>
          <w:rFonts w:eastAsiaTheme="minorEastAsia" w:hint="eastAsia"/>
          <w:lang w:eastAsia="zh-CN"/>
        </w:rPr>
        <w:t xml:space="preserve"> BAP buffer</w:t>
      </w:r>
      <w:r w:rsidR="00FF35F3">
        <w:rPr>
          <w:rFonts w:eastAsiaTheme="minorEastAsia" w:hint="eastAsia"/>
          <w:lang w:eastAsia="zh-CN"/>
        </w:rPr>
        <w:t xml:space="preserve"> and provides below proposals</w:t>
      </w:r>
      <w:r>
        <w:rPr>
          <w:rFonts w:eastAsiaTheme="minorEastAsia" w:hint="eastAsia"/>
          <w:lang w:eastAsia="zh-CN"/>
        </w:rPr>
        <w:t>.</w:t>
      </w:r>
    </w:p>
    <w:p w:rsidR="002C2B5D" w:rsidRDefault="002C2B5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_Ref20578571 \h </w:instrText>
      </w:r>
      <w:r>
        <w:rPr>
          <w:rFonts w:eastAsiaTheme="minorEastAsia"/>
          <w:lang w:eastAsia="zh-CN"/>
        </w:rPr>
      </w:r>
      <w:r>
        <w:rPr>
          <w:rFonts w:eastAsiaTheme="minorEastAsia"/>
          <w:lang w:eastAsia="zh-CN"/>
        </w:rPr>
        <w:fldChar w:fldCharType="separate"/>
      </w:r>
      <w:r w:rsidR="007F3607" w:rsidRPr="00D53254">
        <w:rPr>
          <w:b/>
        </w:rPr>
        <w:t xml:space="preserve">Proposal </w:t>
      </w:r>
      <w:r w:rsidR="007F3607" w:rsidRPr="00D53254">
        <w:rPr>
          <w:b/>
          <w:noProof/>
        </w:rPr>
        <w:t>1</w:t>
      </w:r>
      <w:r w:rsidR="007F3607" w:rsidRPr="00D53254">
        <w:rPr>
          <w:rFonts w:eastAsiaTheme="minorEastAsia" w:hint="eastAsia"/>
          <w:b/>
          <w:lang w:eastAsia="zh-CN"/>
        </w:rPr>
        <w:t xml:space="preserve">: There is no </w:t>
      </w:r>
      <w:r w:rsidR="007F3607" w:rsidRPr="00D53254">
        <w:rPr>
          <w:b/>
          <w:lang w:eastAsia="zh-CN"/>
        </w:rPr>
        <w:t xml:space="preserve">transmission buffer in BAP layer and data volume calculation for BSR </w:t>
      </w:r>
      <w:r w:rsidR="007F3607" w:rsidRPr="00D53254">
        <w:rPr>
          <w:rFonts w:eastAsiaTheme="minorEastAsia" w:hint="eastAsia"/>
          <w:b/>
          <w:lang w:eastAsia="zh-CN"/>
        </w:rPr>
        <w:t>is</w:t>
      </w:r>
      <w:r w:rsidR="007F3607">
        <w:rPr>
          <w:rFonts w:eastAsiaTheme="minorEastAsia" w:hint="eastAsia"/>
          <w:b/>
          <w:lang w:eastAsia="zh-CN"/>
        </w:rPr>
        <w:t xml:space="preserve"> not needed </w:t>
      </w:r>
      <w:r w:rsidR="007F3607">
        <w:rPr>
          <w:b/>
          <w:lang w:eastAsia="zh-CN"/>
        </w:rPr>
        <w:t>in BAP layer.</w:t>
      </w:r>
      <w:r>
        <w:rPr>
          <w:rFonts w:eastAsiaTheme="minorEastAsia"/>
          <w:lang w:eastAsia="zh-CN"/>
        </w:rPr>
        <w:fldChar w:fldCharType="end"/>
      </w:r>
    </w:p>
    <w:p w:rsidR="002C2B5D" w:rsidRDefault="002C2B5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_Ref20578574 \h </w:instrText>
      </w:r>
      <w:r>
        <w:rPr>
          <w:rFonts w:eastAsiaTheme="minorEastAsia"/>
          <w:lang w:eastAsia="zh-CN"/>
        </w:rPr>
      </w:r>
      <w:r>
        <w:rPr>
          <w:rFonts w:eastAsiaTheme="minorEastAsia"/>
          <w:lang w:eastAsia="zh-CN"/>
        </w:rPr>
        <w:fldChar w:fldCharType="separate"/>
      </w:r>
      <w:r w:rsidR="007F3607" w:rsidRPr="00D53254">
        <w:rPr>
          <w:b/>
        </w:rPr>
        <w:t xml:space="preserve">Proposal </w:t>
      </w:r>
      <w:r w:rsidR="007F3607" w:rsidRPr="00D53254">
        <w:rPr>
          <w:b/>
          <w:noProof/>
        </w:rPr>
        <w:t>2</w:t>
      </w:r>
      <w:r w:rsidR="007F3607" w:rsidRPr="00D53254">
        <w:rPr>
          <w:rFonts w:eastAsiaTheme="minorEastAsia"/>
          <w:b/>
          <w:lang w:eastAsia="zh-CN"/>
        </w:rPr>
        <w:t xml:space="preserve">: </w:t>
      </w:r>
      <w:r w:rsidR="007F3607" w:rsidRPr="00D53254">
        <w:rPr>
          <w:rFonts w:eastAsiaTheme="minorEastAsia" w:hint="eastAsia"/>
          <w:b/>
          <w:lang w:eastAsia="zh-CN"/>
        </w:rPr>
        <w:t xml:space="preserve">Add a note in BAP specification as: </w:t>
      </w:r>
      <w:r w:rsidR="007F3607" w:rsidRPr="00D53254">
        <w:rPr>
          <w:rFonts w:eastAsiaTheme="minorEastAsia"/>
          <w:b/>
          <w:lang w:eastAsia="zh-CN"/>
        </w:rPr>
        <w:t>“</w:t>
      </w:r>
      <w:r w:rsidR="007F3607" w:rsidRPr="00914360">
        <w:rPr>
          <w:rFonts w:eastAsia="宋体"/>
          <w:b/>
          <w:i/>
          <w:u w:val="single"/>
          <w:lang w:eastAsia="zh-CN"/>
        </w:rPr>
        <w:t>BAP layer can store the data delivered to lower layer and deliver them to lower layer again after IAB node accessing to another parent IAB node</w:t>
      </w:r>
      <w:r w:rsidR="007F3607" w:rsidRPr="00914360">
        <w:rPr>
          <w:rFonts w:hint="eastAsia"/>
          <w:b/>
          <w:i/>
          <w:u w:val="single"/>
          <w:lang w:eastAsia="zh-CN"/>
        </w:rPr>
        <w:t xml:space="preserve"> by implementation</w:t>
      </w:r>
      <w:r w:rsidR="007F3607" w:rsidRPr="00914360">
        <w:rPr>
          <w:rFonts w:eastAsiaTheme="minorEastAsia"/>
          <w:b/>
          <w:lang w:eastAsia="zh-CN"/>
        </w:rPr>
        <w:t>”.</w:t>
      </w:r>
      <w:r>
        <w:rPr>
          <w:rFonts w:eastAsiaTheme="minorEastAsia"/>
          <w:lang w:eastAsia="zh-CN"/>
        </w:rPr>
        <w:fldChar w:fldCharType="end"/>
      </w:r>
    </w:p>
    <w:p w:rsidR="00BD3069" w:rsidRDefault="00757B5A">
      <w:pPr>
        <w:pStyle w:val="1"/>
        <w:jc w:val="both"/>
      </w:pPr>
      <w:r>
        <w:rPr>
          <w:rFonts w:hint="eastAsia"/>
        </w:rPr>
        <w:t>Reference</w:t>
      </w:r>
    </w:p>
    <w:p w:rsidR="00E71186" w:rsidRPr="00E71186" w:rsidRDefault="00E71186">
      <w:pPr>
        <w:pStyle w:val="a0"/>
        <w:numPr>
          <w:ilvl w:val="0"/>
          <w:numId w:val="10"/>
        </w:numPr>
        <w:rPr>
          <w:rFonts w:eastAsiaTheme="minorEastAsia"/>
          <w:szCs w:val="20"/>
          <w:lang w:eastAsia="zh-CN"/>
        </w:rPr>
      </w:pPr>
      <w:bookmarkStart w:id="13" w:name="_Ref20642882"/>
      <w:bookmarkStart w:id="14" w:name="_Ref20215475"/>
      <w:bookmarkStart w:id="15" w:name="_Ref20160575"/>
      <w:r>
        <w:t>[107#08][NR IAB] Running BAP CR (Huawei)</w:t>
      </w:r>
      <w:bookmarkEnd w:id="13"/>
    </w:p>
    <w:p w:rsidR="001E4DBF" w:rsidRPr="0070607B" w:rsidRDefault="001E4DBF">
      <w:pPr>
        <w:pStyle w:val="a0"/>
        <w:numPr>
          <w:ilvl w:val="0"/>
          <w:numId w:val="10"/>
        </w:numPr>
        <w:rPr>
          <w:rFonts w:eastAsiaTheme="minorEastAsia"/>
          <w:szCs w:val="20"/>
          <w:lang w:eastAsia="zh-CN"/>
        </w:rPr>
      </w:pPr>
      <w:bookmarkStart w:id="16" w:name="_Ref20647075"/>
      <w:r w:rsidRPr="001E4DBF">
        <w:t>R2-1910331</w:t>
      </w:r>
      <w:r w:rsidRPr="0069725A">
        <w:tab/>
        <w:t xml:space="preserve">Report of email discussion [106#45][IAB] Lossless </w:t>
      </w:r>
      <w:r w:rsidR="0070607B">
        <w:t>behavior</w:t>
      </w:r>
      <w:bookmarkEnd w:id="14"/>
      <w:bookmarkEnd w:id="16"/>
    </w:p>
    <w:p w:rsidR="0070607B" w:rsidRDefault="0070607B" w:rsidP="0070607B">
      <w:pPr>
        <w:pStyle w:val="1"/>
        <w:jc w:val="both"/>
      </w:pPr>
      <w:r>
        <w:rPr>
          <w:rFonts w:hint="eastAsia"/>
        </w:rPr>
        <w:t>Annex</w:t>
      </w:r>
      <w:r w:rsidR="00A81E75">
        <w:rPr>
          <w:rFonts w:hint="eastAsia"/>
        </w:rPr>
        <w:t xml:space="preserve">: B1 in </w:t>
      </w:r>
      <w:r w:rsidR="00A81E75">
        <w:fldChar w:fldCharType="begin"/>
      </w:r>
      <w:r w:rsidR="00A81E75">
        <w:instrText xml:space="preserve"> </w:instrText>
      </w:r>
      <w:r w:rsidR="00A81E75">
        <w:rPr>
          <w:rFonts w:hint="eastAsia"/>
        </w:rPr>
        <w:instrText>REF _Ref20647075 \n \h</w:instrText>
      </w:r>
      <w:r w:rsidR="00A81E75">
        <w:instrText xml:space="preserve"> </w:instrText>
      </w:r>
      <w:r w:rsidR="00A81E75">
        <w:fldChar w:fldCharType="separate"/>
      </w:r>
      <w:r w:rsidR="00A81E75">
        <w:t>[2]</w:t>
      </w:r>
      <w:r w:rsidR="00A81E75">
        <w:fldChar w:fldCharType="end"/>
      </w:r>
    </w:p>
    <w:p w:rsidR="0070607B" w:rsidRDefault="0070607B" w:rsidP="0070607B">
      <w:pPr>
        <w:spacing w:after="120"/>
        <w:jc w:val="center"/>
        <w:rPr>
          <w:lang w:val="en-GB"/>
        </w:rPr>
      </w:pPr>
      <w:r>
        <w:rPr>
          <w:rFonts w:ascii="Arial" w:eastAsia="宋体" w:hAnsi="Arial"/>
          <w:szCs w:val="20"/>
          <w:lang w:eastAsia="zh-CN"/>
        </w:rPr>
        <w:object w:dxaOrig="8430" w:dyaOrig="3885">
          <v:shape id="对象 1" o:spid="_x0000_i1027" type="#_x0000_t75" style="width:292.25pt;height:134.6pt;mso-position-horizontal-relative:page;mso-position-vertical-relative:page" o:ole="">
            <v:imagedata r:id="rId15" o:title=""/>
          </v:shape>
          <o:OLEObject Type="Embed" ProgID="Visio.Drawing.15" ShapeID="对象 1" DrawAspect="Content" ObjectID="_1631556766" r:id="rId16"/>
        </w:object>
      </w:r>
    </w:p>
    <w:p w:rsidR="0070607B" w:rsidRDefault="0070607B" w:rsidP="0070607B">
      <w:pPr>
        <w:spacing w:after="120"/>
        <w:jc w:val="center"/>
        <w:rPr>
          <w:b/>
          <w:lang w:val="en-GB"/>
        </w:rPr>
      </w:pPr>
      <w:r>
        <w:rPr>
          <w:b/>
          <w:lang w:val="en-GB"/>
        </w:rPr>
        <w:t>Figure 1. Example scenario for upstream transmission</w:t>
      </w:r>
    </w:p>
    <w:p w:rsidR="0070607B" w:rsidRDefault="0070607B" w:rsidP="0070607B">
      <w:pPr>
        <w:numPr>
          <w:ilvl w:val="0"/>
          <w:numId w:val="25"/>
        </w:numPr>
        <w:spacing w:after="120"/>
        <w:ind w:left="567" w:hanging="207"/>
        <w:rPr>
          <w:lang w:val="en-GB"/>
        </w:rPr>
      </w:pPr>
      <w:r>
        <w:rPr>
          <w:lang w:val="en-GB"/>
        </w:rPr>
        <w:t>The PDCP PDU #0 has been received by IAB donor.</w:t>
      </w:r>
    </w:p>
    <w:p w:rsidR="0070607B" w:rsidRDefault="0070607B" w:rsidP="0070607B">
      <w:pPr>
        <w:numPr>
          <w:ilvl w:val="0"/>
          <w:numId w:val="25"/>
        </w:numPr>
        <w:spacing w:after="120"/>
        <w:ind w:left="567" w:hanging="207"/>
        <w:rPr>
          <w:lang w:val="en-GB"/>
        </w:rPr>
      </w:pPr>
      <w:r>
        <w:rPr>
          <w:lang w:val="en-GB"/>
        </w:rPr>
        <w:t xml:space="preserve">PDCP PDU #1 and #2 have been received by IAB node #2. </w:t>
      </w:r>
    </w:p>
    <w:p w:rsidR="0070607B" w:rsidRDefault="0070607B" w:rsidP="0070607B">
      <w:pPr>
        <w:numPr>
          <w:ilvl w:val="0"/>
          <w:numId w:val="25"/>
        </w:numPr>
        <w:spacing w:after="120"/>
        <w:ind w:left="567" w:hanging="207"/>
        <w:rPr>
          <w:lang w:val="en-GB"/>
        </w:rPr>
      </w:pPr>
      <w:r w:rsidRPr="00D677A0">
        <w:rPr>
          <w:highlight w:val="yellow"/>
          <w:lang w:val="en-GB"/>
        </w:rPr>
        <w:t>PDCP PDU #3</w:t>
      </w:r>
      <w:r>
        <w:rPr>
          <w:lang w:val="en-GB"/>
        </w:rPr>
        <w:t xml:space="preserve"> has not been received by IAB node #2 and has been submitted to RLC layer by IAB node #1. </w:t>
      </w:r>
    </w:p>
    <w:p w:rsidR="0070607B" w:rsidRDefault="0070607B" w:rsidP="0070607B">
      <w:pPr>
        <w:numPr>
          <w:ilvl w:val="0"/>
          <w:numId w:val="25"/>
        </w:numPr>
        <w:spacing w:after="120"/>
        <w:ind w:left="567" w:hanging="207"/>
        <w:rPr>
          <w:lang w:val="en-GB"/>
        </w:rPr>
      </w:pPr>
      <w:r w:rsidRPr="00D677A0">
        <w:rPr>
          <w:highlight w:val="yellow"/>
          <w:lang w:val="en-GB"/>
        </w:rPr>
        <w:lastRenderedPageBreak/>
        <w:t>PDCP PDU #4, #5 and #6</w:t>
      </w:r>
      <w:r>
        <w:rPr>
          <w:lang w:val="en-GB"/>
        </w:rPr>
        <w:t xml:space="preserve"> have been received by IAB node #1, but have not been submitted to RLC layer. </w:t>
      </w:r>
    </w:p>
    <w:p w:rsidR="0070607B" w:rsidRPr="00107931" w:rsidRDefault="0070607B" w:rsidP="0070607B">
      <w:pPr>
        <w:spacing w:after="120"/>
        <w:rPr>
          <w:rFonts w:eastAsia="Yu Mincho"/>
          <w:b/>
        </w:rPr>
      </w:pPr>
    </w:p>
    <w:p w:rsidR="0070607B" w:rsidRDefault="0070607B" w:rsidP="0070607B">
      <w:pPr>
        <w:numPr>
          <w:ilvl w:val="0"/>
          <w:numId w:val="23"/>
        </w:numPr>
        <w:spacing w:after="120"/>
        <w:rPr>
          <w:rFonts w:eastAsia="Yu Mincho"/>
          <w:b/>
        </w:rPr>
      </w:pPr>
      <w:r>
        <w:rPr>
          <w:b/>
        </w:rPr>
        <w:t xml:space="preserve">Option B1: </w:t>
      </w:r>
    </w:p>
    <w:p w:rsidR="0070607B" w:rsidRDefault="0070607B" w:rsidP="0070607B">
      <w:pPr>
        <w:numPr>
          <w:ilvl w:val="0"/>
          <w:numId w:val="24"/>
        </w:numPr>
        <w:spacing w:after="120"/>
        <w:ind w:left="567" w:hanging="207"/>
        <w:rPr>
          <w:rFonts w:eastAsia="宋体"/>
          <w:lang w:val="en-GB"/>
        </w:rPr>
      </w:pPr>
      <w:r>
        <w:rPr>
          <w:lang w:val="en-GB"/>
        </w:rPr>
        <w:t>The IAB node, encountering the BH RLF, performs the routing or rerouting of the data (e.g. PDCP PDU #3, #4, #5, #6) which has not been successfully received by the old IAB node (e.g. node #2) on the new routing path (e.g. via node #3 in Fig.1);</w:t>
      </w:r>
    </w:p>
    <w:p w:rsidR="0070607B" w:rsidRDefault="0070607B" w:rsidP="0070607B">
      <w:pPr>
        <w:numPr>
          <w:ilvl w:val="0"/>
          <w:numId w:val="24"/>
        </w:numPr>
        <w:spacing w:after="120"/>
        <w:ind w:left="567" w:hanging="207"/>
        <w:rPr>
          <w:lang w:val="en-GB"/>
        </w:rPr>
      </w:pPr>
      <w:r>
        <w:rPr>
          <w:lang w:val="en-GB"/>
        </w:rPr>
        <w:t>The data (e.g. PDCP PDU #1, #2) which has been successfully received by the old IAB node (e.g. node #2) will be routed to the donor via the old routing path;</w:t>
      </w:r>
    </w:p>
    <w:p w:rsidR="0070607B" w:rsidRPr="0060146E" w:rsidRDefault="0070607B" w:rsidP="0070607B">
      <w:pPr>
        <w:numPr>
          <w:ilvl w:val="0"/>
          <w:numId w:val="24"/>
        </w:numPr>
        <w:spacing w:after="120"/>
        <w:ind w:left="567" w:hanging="207"/>
        <w:rPr>
          <w:rFonts w:eastAsiaTheme="minorEastAsia"/>
          <w:szCs w:val="20"/>
          <w:lang w:eastAsia="zh-CN"/>
        </w:rPr>
      </w:pPr>
      <w:r w:rsidRPr="0060146E">
        <w:rPr>
          <w:lang w:val="en-GB"/>
        </w:rPr>
        <w:t>If the old IAB node (e.g. node #2) becomes the isolate IAB node, the data will not be able to be transmitted to IAB node;</w:t>
      </w:r>
      <w:bookmarkEnd w:id="15"/>
    </w:p>
    <w:sectPr w:rsidR="0070607B" w:rsidRPr="0060146E">
      <w:headerReference w:type="even" r:id="rId17"/>
      <w:headerReference w:type="default" r:id="rId18"/>
      <w:footerReference w:type="even" r:id="rId19"/>
      <w:footerReference w:type="default" r:id="rId20"/>
      <w:headerReference w:type="first" r:id="rId21"/>
      <w:footerReference w:type="first" r:id="rId22"/>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57F" w:rsidRDefault="0050657F">
      <w:r>
        <w:separator/>
      </w:r>
    </w:p>
  </w:endnote>
  <w:endnote w:type="continuationSeparator" w:id="0">
    <w:p w:rsidR="0050657F" w:rsidRDefault="00506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CB" w:rsidRDefault="00212BC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212BCB" w:rsidRDefault="00212BC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CB" w:rsidRDefault="00212BC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E92A91">
      <w:rPr>
        <w:rStyle w:val="af2"/>
        <w:noProof/>
      </w:rPr>
      <w:t>1</w:t>
    </w:r>
    <w:r>
      <w:rPr>
        <w:rStyle w:val="af2"/>
      </w:rPr>
      <w:fldChar w:fldCharType="end"/>
    </w:r>
  </w:p>
  <w:p w:rsidR="00212BCB" w:rsidRDefault="00212BCB">
    <w:pPr>
      <w:pStyle w:val="ab"/>
      <w:tabs>
        <w:tab w:val="left" w:pos="2552"/>
      </w:tabs>
      <w:rPr>
        <w:rFonts w:eastAsia="宋体"/>
        <w:lang w:eastAsia="zh-CN"/>
      </w:rPr>
    </w:pPr>
    <w:r>
      <w:rPr>
        <w:rFonts w:eastAsia="宋体"/>
        <w:lang w:eastAsia="zh-CN"/>
      </w:rPr>
      <w:t>R2-19</w:t>
    </w:r>
    <w:r w:rsidR="00D11862">
      <w:rPr>
        <w:rFonts w:eastAsia="宋体" w:hint="eastAsia"/>
        <w:lang w:eastAsia="zh-CN"/>
      </w:rPr>
      <w:t>12123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A91" w:rsidRDefault="00E92A9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57F" w:rsidRDefault="0050657F">
      <w:r>
        <w:separator/>
      </w:r>
    </w:p>
  </w:footnote>
  <w:footnote w:type="continuationSeparator" w:id="0">
    <w:p w:rsidR="0050657F" w:rsidRDefault="00506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A91" w:rsidRDefault="00E92A9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CB" w:rsidRDefault="00212BCB">
    <w:pPr>
      <w:pStyle w:val="ac"/>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A91" w:rsidRDefault="00E92A9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01C52"/>
    <w:multiLevelType w:val="multilevel"/>
    <w:tmpl w:val="08901C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09D67BB1"/>
    <w:multiLevelType w:val="hybridMultilevel"/>
    <w:tmpl w:val="865E373A"/>
    <w:lvl w:ilvl="0" w:tplc="91F6178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16875BD9"/>
    <w:multiLevelType w:val="hybridMultilevel"/>
    <w:tmpl w:val="99C25388"/>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4F4B20"/>
    <w:multiLevelType w:val="hybridMultilevel"/>
    <w:tmpl w:val="9F18D11C"/>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8B788C"/>
    <w:multiLevelType w:val="hybridMultilevel"/>
    <w:tmpl w:val="6B10D032"/>
    <w:lvl w:ilvl="0" w:tplc="E5A47E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2A1769C2"/>
    <w:multiLevelType w:val="hybridMultilevel"/>
    <w:tmpl w:val="F3780A0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CA35F75"/>
    <w:multiLevelType w:val="hybridMultilevel"/>
    <w:tmpl w:val="8D1284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nsid w:val="63807590"/>
    <w:multiLevelType w:val="hybridMultilevel"/>
    <w:tmpl w:val="2814F6B4"/>
    <w:lvl w:ilvl="0" w:tplc="DE6EDA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75BF7757"/>
    <w:multiLevelType w:val="multilevel"/>
    <w:tmpl w:val="75BF775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1">
    <w:nsid w:val="7DB55E16"/>
    <w:multiLevelType w:val="hybridMultilevel"/>
    <w:tmpl w:val="70FE57D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15"/>
  </w:num>
  <w:num w:numId="3">
    <w:abstractNumId w:val="17"/>
  </w:num>
  <w:num w:numId="4">
    <w:abstractNumId w:val="8"/>
  </w:num>
  <w:num w:numId="5">
    <w:abstractNumId w:val="7"/>
  </w:num>
  <w:num w:numId="6">
    <w:abstractNumId w:val="22"/>
  </w:num>
  <w:num w:numId="7">
    <w:abstractNumId w:val="12"/>
  </w:num>
  <w:num w:numId="8">
    <w:abstractNumId w:val="19"/>
  </w:num>
  <w:num w:numId="9">
    <w:abstractNumId w:val="11"/>
  </w:num>
  <w:num w:numId="10">
    <w:abstractNumId w:val="10"/>
  </w:num>
  <w:num w:numId="11">
    <w:abstractNumId w:val="16"/>
  </w:num>
  <w:num w:numId="12">
    <w:abstractNumId w:val="21"/>
  </w:num>
  <w:num w:numId="13">
    <w:abstractNumId w:val="3"/>
  </w:num>
  <w:num w:numId="14">
    <w:abstractNumId w:val="2"/>
  </w:num>
  <w:num w:numId="15">
    <w:abstractNumId w:val="16"/>
  </w:num>
  <w:num w:numId="16">
    <w:abstractNumId w:val="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9"/>
  </w:num>
  <w:num w:numId="23">
    <w:abstractNumId w:val="0"/>
  </w:num>
  <w:num w:numId="24">
    <w:abstractNumId w:val="18"/>
  </w:num>
  <w:num w:numId="25">
    <w:abstractNumId w:val="18"/>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4"/>
  </w:num>
  <w:num w:numId="29">
    <w:abstractNumId w:val="20"/>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56D5"/>
    <w:rsid w:val="00005DFC"/>
    <w:rsid w:val="000061A7"/>
    <w:rsid w:val="00006229"/>
    <w:rsid w:val="000062D6"/>
    <w:rsid w:val="00010C87"/>
    <w:rsid w:val="000116A5"/>
    <w:rsid w:val="00012227"/>
    <w:rsid w:val="00012F65"/>
    <w:rsid w:val="000132C7"/>
    <w:rsid w:val="000135B7"/>
    <w:rsid w:val="00013A2D"/>
    <w:rsid w:val="0001438C"/>
    <w:rsid w:val="000143C5"/>
    <w:rsid w:val="0001475D"/>
    <w:rsid w:val="000147AB"/>
    <w:rsid w:val="000155D8"/>
    <w:rsid w:val="0001571D"/>
    <w:rsid w:val="00015A70"/>
    <w:rsid w:val="00016480"/>
    <w:rsid w:val="00016AC6"/>
    <w:rsid w:val="00016CFA"/>
    <w:rsid w:val="00016D97"/>
    <w:rsid w:val="00016DC3"/>
    <w:rsid w:val="00016F23"/>
    <w:rsid w:val="00016FE1"/>
    <w:rsid w:val="0001742C"/>
    <w:rsid w:val="00017D8F"/>
    <w:rsid w:val="00020773"/>
    <w:rsid w:val="00020F9F"/>
    <w:rsid w:val="0002102E"/>
    <w:rsid w:val="000211D7"/>
    <w:rsid w:val="0002139B"/>
    <w:rsid w:val="000217C9"/>
    <w:rsid w:val="0002195F"/>
    <w:rsid w:val="00022738"/>
    <w:rsid w:val="00022FB2"/>
    <w:rsid w:val="0002532A"/>
    <w:rsid w:val="000261DF"/>
    <w:rsid w:val="0002652B"/>
    <w:rsid w:val="0002665B"/>
    <w:rsid w:val="00026A53"/>
    <w:rsid w:val="000270B4"/>
    <w:rsid w:val="00027C54"/>
    <w:rsid w:val="00030554"/>
    <w:rsid w:val="00030588"/>
    <w:rsid w:val="000316E5"/>
    <w:rsid w:val="000325C4"/>
    <w:rsid w:val="00033094"/>
    <w:rsid w:val="00033282"/>
    <w:rsid w:val="00034294"/>
    <w:rsid w:val="00034619"/>
    <w:rsid w:val="00034856"/>
    <w:rsid w:val="000357AA"/>
    <w:rsid w:val="00036189"/>
    <w:rsid w:val="00036A14"/>
    <w:rsid w:val="0003738C"/>
    <w:rsid w:val="00037830"/>
    <w:rsid w:val="00037EC4"/>
    <w:rsid w:val="000404E9"/>
    <w:rsid w:val="00040B37"/>
    <w:rsid w:val="000417EB"/>
    <w:rsid w:val="0004357F"/>
    <w:rsid w:val="00043CA2"/>
    <w:rsid w:val="0004423B"/>
    <w:rsid w:val="000443DE"/>
    <w:rsid w:val="000454AC"/>
    <w:rsid w:val="000460EF"/>
    <w:rsid w:val="000466C6"/>
    <w:rsid w:val="00046D4B"/>
    <w:rsid w:val="0004770F"/>
    <w:rsid w:val="00047F45"/>
    <w:rsid w:val="00050783"/>
    <w:rsid w:val="00050AC1"/>
    <w:rsid w:val="0005123C"/>
    <w:rsid w:val="0005137D"/>
    <w:rsid w:val="000519B8"/>
    <w:rsid w:val="00051E89"/>
    <w:rsid w:val="0005221F"/>
    <w:rsid w:val="00052902"/>
    <w:rsid w:val="00054FB6"/>
    <w:rsid w:val="00055E49"/>
    <w:rsid w:val="000569E9"/>
    <w:rsid w:val="000575A9"/>
    <w:rsid w:val="00057B7E"/>
    <w:rsid w:val="00060DF6"/>
    <w:rsid w:val="0006264B"/>
    <w:rsid w:val="00062933"/>
    <w:rsid w:val="00062FC2"/>
    <w:rsid w:val="00063FC5"/>
    <w:rsid w:val="00064119"/>
    <w:rsid w:val="00064769"/>
    <w:rsid w:val="00064EA4"/>
    <w:rsid w:val="0006550A"/>
    <w:rsid w:val="0006553B"/>
    <w:rsid w:val="00066251"/>
    <w:rsid w:val="00066A60"/>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24A0"/>
    <w:rsid w:val="00083725"/>
    <w:rsid w:val="00083BC8"/>
    <w:rsid w:val="000840AF"/>
    <w:rsid w:val="00084510"/>
    <w:rsid w:val="0008490A"/>
    <w:rsid w:val="00085047"/>
    <w:rsid w:val="00086209"/>
    <w:rsid w:val="0008685F"/>
    <w:rsid w:val="00086EB4"/>
    <w:rsid w:val="00087E9C"/>
    <w:rsid w:val="00090158"/>
    <w:rsid w:val="0009063B"/>
    <w:rsid w:val="000909A6"/>
    <w:rsid w:val="000909F5"/>
    <w:rsid w:val="00090D78"/>
    <w:rsid w:val="00091417"/>
    <w:rsid w:val="00091BB8"/>
    <w:rsid w:val="00091E1D"/>
    <w:rsid w:val="000927C7"/>
    <w:rsid w:val="00092868"/>
    <w:rsid w:val="00092DD7"/>
    <w:rsid w:val="000931F4"/>
    <w:rsid w:val="0009341B"/>
    <w:rsid w:val="00093E9F"/>
    <w:rsid w:val="00094315"/>
    <w:rsid w:val="000947DF"/>
    <w:rsid w:val="00095144"/>
    <w:rsid w:val="00096BC9"/>
    <w:rsid w:val="00096F82"/>
    <w:rsid w:val="00096FF7"/>
    <w:rsid w:val="00097266"/>
    <w:rsid w:val="000A078C"/>
    <w:rsid w:val="000A14E3"/>
    <w:rsid w:val="000A1E95"/>
    <w:rsid w:val="000A21FD"/>
    <w:rsid w:val="000A2B29"/>
    <w:rsid w:val="000A2CEF"/>
    <w:rsid w:val="000A380C"/>
    <w:rsid w:val="000A488F"/>
    <w:rsid w:val="000A4A9E"/>
    <w:rsid w:val="000A4FDA"/>
    <w:rsid w:val="000A55B8"/>
    <w:rsid w:val="000A5653"/>
    <w:rsid w:val="000A5A1A"/>
    <w:rsid w:val="000A647F"/>
    <w:rsid w:val="000A6BBC"/>
    <w:rsid w:val="000B0643"/>
    <w:rsid w:val="000B0C8C"/>
    <w:rsid w:val="000B3216"/>
    <w:rsid w:val="000B4322"/>
    <w:rsid w:val="000B4996"/>
    <w:rsid w:val="000B66A6"/>
    <w:rsid w:val="000B68C4"/>
    <w:rsid w:val="000B6DF4"/>
    <w:rsid w:val="000B6F6E"/>
    <w:rsid w:val="000B7123"/>
    <w:rsid w:val="000C0433"/>
    <w:rsid w:val="000C05D1"/>
    <w:rsid w:val="000C06E1"/>
    <w:rsid w:val="000C0CAA"/>
    <w:rsid w:val="000C13BC"/>
    <w:rsid w:val="000C1515"/>
    <w:rsid w:val="000C21E2"/>
    <w:rsid w:val="000C2908"/>
    <w:rsid w:val="000C34D6"/>
    <w:rsid w:val="000C3590"/>
    <w:rsid w:val="000C4369"/>
    <w:rsid w:val="000C48A7"/>
    <w:rsid w:val="000C4A0A"/>
    <w:rsid w:val="000C4A2E"/>
    <w:rsid w:val="000C4E83"/>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404"/>
    <w:rsid w:val="000E3AE2"/>
    <w:rsid w:val="000E4998"/>
    <w:rsid w:val="000E4BF3"/>
    <w:rsid w:val="000E541A"/>
    <w:rsid w:val="000E557C"/>
    <w:rsid w:val="000E61FD"/>
    <w:rsid w:val="000E649F"/>
    <w:rsid w:val="000E7EED"/>
    <w:rsid w:val="000F0A07"/>
    <w:rsid w:val="000F1710"/>
    <w:rsid w:val="000F1939"/>
    <w:rsid w:val="000F1CB0"/>
    <w:rsid w:val="000F2438"/>
    <w:rsid w:val="000F26CF"/>
    <w:rsid w:val="000F2F15"/>
    <w:rsid w:val="000F326B"/>
    <w:rsid w:val="000F3414"/>
    <w:rsid w:val="000F3789"/>
    <w:rsid w:val="000F3CA2"/>
    <w:rsid w:val="000F3D9B"/>
    <w:rsid w:val="000F4093"/>
    <w:rsid w:val="000F495B"/>
    <w:rsid w:val="000F5299"/>
    <w:rsid w:val="000F5484"/>
    <w:rsid w:val="000F54CB"/>
    <w:rsid w:val="000F68BE"/>
    <w:rsid w:val="000F6B0D"/>
    <w:rsid w:val="000F6FF6"/>
    <w:rsid w:val="000F7AA5"/>
    <w:rsid w:val="00100319"/>
    <w:rsid w:val="0010038B"/>
    <w:rsid w:val="00100607"/>
    <w:rsid w:val="00100653"/>
    <w:rsid w:val="00100BBD"/>
    <w:rsid w:val="001013CF"/>
    <w:rsid w:val="001020EC"/>
    <w:rsid w:val="001022DB"/>
    <w:rsid w:val="001032E8"/>
    <w:rsid w:val="00103420"/>
    <w:rsid w:val="001034FB"/>
    <w:rsid w:val="00103801"/>
    <w:rsid w:val="00103918"/>
    <w:rsid w:val="00103DD7"/>
    <w:rsid w:val="001042BF"/>
    <w:rsid w:val="0010479A"/>
    <w:rsid w:val="0010505E"/>
    <w:rsid w:val="00105570"/>
    <w:rsid w:val="00105CD2"/>
    <w:rsid w:val="0010727F"/>
    <w:rsid w:val="0010757E"/>
    <w:rsid w:val="00107931"/>
    <w:rsid w:val="00107F1D"/>
    <w:rsid w:val="0011011D"/>
    <w:rsid w:val="001102F6"/>
    <w:rsid w:val="00111A44"/>
    <w:rsid w:val="00112C0B"/>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CA6"/>
    <w:rsid w:val="0012163A"/>
    <w:rsid w:val="00121A39"/>
    <w:rsid w:val="001220C2"/>
    <w:rsid w:val="001220D8"/>
    <w:rsid w:val="00123387"/>
    <w:rsid w:val="001234DE"/>
    <w:rsid w:val="00123856"/>
    <w:rsid w:val="00123ABE"/>
    <w:rsid w:val="00124435"/>
    <w:rsid w:val="001245FD"/>
    <w:rsid w:val="00125002"/>
    <w:rsid w:val="00125311"/>
    <w:rsid w:val="00125EDA"/>
    <w:rsid w:val="001263C0"/>
    <w:rsid w:val="001265B3"/>
    <w:rsid w:val="001267F9"/>
    <w:rsid w:val="00126B90"/>
    <w:rsid w:val="001271B1"/>
    <w:rsid w:val="001300EB"/>
    <w:rsid w:val="001313E7"/>
    <w:rsid w:val="001318F6"/>
    <w:rsid w:val="00131C3F"/>
    <w:rsid w:val="00131DCA"/>
    <w:rsid w:val="0013215E"/>
    <w:rsid w:val="00133013"/>
    <w:rsid w:val="001331AB"/>
    <w:rsid w:val="00133458"/>
    <w:rsid w:val="0013363D"/>
    <w:rsid w:val="00133945"/>
    <w:rsid w:val="0013459F"/>
    <w:rsid w:val="00134A5D"/>
    <w:rsid w:val="00134DE3"/>
    <w:rsid w:val="00134F5A"/>
    <w:rsid w:val="00136404"/>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4340"/>
    <w:rsid w:val="0014512D"/>
    <w:rsid w:val="001453CA"/>
    <w:rsid w:val="00146069"/>
    <w:rsid w:val="001469E3"/>
    <w:rsid w:val="00146A8A"/>
    <w:rsid w:val="00147738"/>
    <w:rsid w:val="001509C6"/>
    <w:rsid w:val="00150D96"/>
    <w:rsid w:val="00150EBC"/>
    <w:rsid w:val="00151256"/>
    <w:rsid w:val="00151B60"/>
    <w:rsid w:val="00152604"/>
    <w:rsid w:val="00153ADA"/>
    <w:rsid w:val="00153D16"/>
    <w:rsid w:val="00154336"/>
    <w:rsid w:val="001549F5"/>
    <w:rsid w:val="00155966"/>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9A4"/>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22DB"/>
    <w:rsid w:val="001824D3"/>
    <w:rsid w:val="0018252A"/>
    <w:rsid w:val="001826BA"/>
    <w:rsid w:val="00183B67"/>
    <w:rsid w:val="00184633"/>
    <w:rsid w:val="00184835"/>
    <w:rsid w:val="00186372"/>
    <w:rsid w:val="00186741"/>
    <w:rsid w:val="001868BB"/>
    <w:rsid w:val="0018753B"/>
    <w:rsid w:val="00187565"/>
    <w:rsid w:val="001875C2"/>
    <w:rsid w:val="00187689"/>
    <w:rsid w:val="00187865"/>
    <w:rsid w:val="001906FF"/>
    <w:rsid w:val="00190EB5"/>
    <w:rsid w:val="001918A1"/>
    <w:rsid w:val="00191ADC"/>
    <w:rsid w:val="001930EF"/>
    <w:rsid w:val="00193206"/>
    <w:rsid w:val="00193AC7"/>
    <w:rsid w:val="001958F4"/>
    <w:rsid w:val="00195B96"/>
    <w:rsid w:val="001966C5"/>
    <w:rsid w:val="001967FD"/>
    <w:rsid w:val="001969C4"/>
    <w:rsid w:val="0019768A"/>
    <w:rsid w:val="001A08B0"/>
    <w:rsid w:val="001A31B0"/>
    <w:rsid w:val="001A3832"/>
    <w:rsid w:val="001A3F69"/>
    <w:rsid w:val="001A40E4"/>
    <w:rsid w:val="001A491A"/>
    <w:rsid w:val="001A52BE"/>
    <w:rsid w:val="001A52C4"/>
    <w:rsid w:val="001A5EB9"/>
    <w:rsid w:val="001A7CF7"/>
    <w:rsid w:val="001B0F0C"/>
    <w:rsid w:val="001B1D04"/>
    <w:rsid w:val="001B220B"/>
    <w:rsid w:val="001B352F"/>
    <w:rsid w:val="001B3C20"/>
    <w:rsid w:val="001B5E0B"/>
    <w:rsid w:val="001B5EAE"/>
    <w:rsid w:val="001B64E5"/>
    <w:rsid w:val="001B689A"/>
    <w:rsid w:val="001B68B4"/>
    <w:rsid w:val="001B6C4A"/>
    <w:rsid w:val="001B6DFE"/>
    <w:rsid w:val="001B7232"/>
    <w:rsid w:val="001B793A"/>
    <w:rsid w:val="001C18D0"/>
    <w:rsid w:val="001C2710"/>
    <w:rsid w:val="001C29A5"/>
    <w:rsid w:val="001C2C3F"/>
    <w:rsid w:val="001C35C1"/>
    <w:rsid w:val="001C3652"/>
    <w:rsid w:val="001C3AFA"/>
    <w:rsid w:val="001C442D"/>
    <w:rsid w:val="001C44B9"/>
    <w:rsid w:val="001C5D4D"/>
    <w:rsid w:val="001D01DD"/>
    <w:rsid w:val="001D057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D1C"/>
    <w:rsid w:val="001E3F60"/>
    <w:rsid w:val="001E44AD"/>
    <w:rsid w:val="001E462C"/>
    <w:rsid w:val="001E4DBF"/>
    <w:rsid w:val="001E4DC7"/>
    <w:rsid w:val="001E5D00"/>
    <w:rsid w:val="001E7EDF"/>
    <w:rsid w:val="001F04AC"/>
    <w:rsid w:val="001F0AFF"/>
    <w:rsid w:val="001F13B3"/>
    <w:rsid w:val="001F1588"/>
    <w:rsid w:val="001F182F"/>
    <w:rsid w:val="001F2376"/>
    <w:rsid w:val="001F2686"/>
    <w:rsid w:val="001F3687"/>
    <w:rsid w:val="001F3A38"/>
    <w:rsid w:val="001F3B2D"/>
    <w:rsid w:val="001F43E8"/>
    <w:rsid w:val="001F474C"/>
    <w:rsid w:val="001F4751"/>
    <w:rsid w:val="001F4796"/>
    <w:rsid w:val="001F630F"/>
    <w:rsid w:val="001F66D4"/>
    <w:rsid w:val="001F6E7C"/>
    <w:rsid w:val="001F7F7A"/>
    <w:rsid w:val="00200147"/>
    <w:rsid w:val="002004B8"/>
    <w:rsid w:val="00200AAB"/>
    <w:rsid w:val="00200F37"/>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BCB"/>
    <w:rsid w:val="00213041"/>
    <w:rsid w:val="00213EDC"/>
    <w:rsid w:val="002151EF"/>
    <w:rsid w:val="00215E17"/>
    <w:rsid w:val="002166C0"/>
    <w:rsid w:val="00216ACF"/>
    <w:rsid w:val="00217B3C"/>
    <w:rsid w:val="00217CB1"/>
    <w:rsid w:val="00217FB1"/>
    <w:rsid w:val="00220678"/>
    <w:rsid w:val="0022175D"/>
    <w:rsid w:val="0022187F"/>
    <w:rsid w:val="00222B2F"/>
    <w:rsid w:val="00223172"/>
    <w:rsid w:val="00223E82"/>
    <w:rsid w:val="0022409D"/>
    <w:rsid w:val="0022425A"/>
    <w:rsid w:val="002242FF"/>
    <w:rsid w:val="002243A8"/>
    <w:rsid w:val="00224455"/>
    <w:rsid w:val="00224E31"/>
    <w:rsid w:val="00225013"/>
    <w:rsid w:val="00225162"/>
    <w:rsid w:val="002253B5"/>
    <w:rsid w:val="00225998"/>
    <w:rsid w:val="00225E33"/>
    <w:rsid w:val="002270A2"/>
    <w:rsid w:val="00227999"/>
    <w:rsid w:val="0023043A"/>
    <w:rsid w:val="002305B2"/>
    <w:rsid w:val="002306D6"/>
    <w:rsid w:val="00231E3A"/>
    <w:rsid w:val="00232244"/>
    <w:rsid w:val="002328ED"/>
    <w:rsid w:val="00232A82"/>
    <w:rsid w:val="00233084"/>
    <w:rsid w:val="00233C8E"/>
    <w:rsid w:val="00234A7C"/>
    <w:rsid w:val="00234DB0"/>
    <w:rsid w:val="002350B0"/>
    <w:rsid w:val="002362AC"/>
    <w:rsid w:val="00236684"/>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772"/>
    <w:rsid w:val="00246B59"/>
    <w:rsid w:val="00247BC4"/>
    <w:rsid w:val="00247D86"/>
    <w:rsid w:val="00250C11"/>
    <w:rsid w:val="002511FB"/>
    <w:rsid w:val="00251C17"/>
    <w:rsid w:val="002522BE"/>
    <w:rsid w:val="00252939"/>
    <w:rsid w:val="00253F56"/>
    <w:rsid w:val="00253F7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30EC"/>
    <w:rsid w:val="002631D1"/>
    <w:rsid w:val="00263466"/>
    <w:rsid w:val="002636C1"/>
    <w:rsid w:val="002648B0"/>
    <w:rsid w:val="00264D04"/>
    <w:rsid w:val="00266294"/>
    <w:rsid w:val="00266570"/>
    <w:rsid w:val="00266DF1"/>
    <w:rsid w:val="00266E05"/>
    <w:rsid w:val="00267B78"/>
    <w:rsid w:val="00267C59"/>
    <w:rsid w:val="00267FF3"/>
    <w:rsid w:val="00270AB2"/>
    <w:rsid w:val="002736C7"/>
    <w:rsid w:val="002740A8"/>
    <w:rsid w:val="00274E54"/>
    <w:rsid w:val="0027529C"/>
    <w:rsid w:val="00275303"/>
    <w:rsid w:val="0027557E"/>
    <w:rsid w:val="002761BF"/>
    <w:rsid w:val="002767E1"/>
    <w:rsid w:val="002769AC"/>
    <w:rsid w:val="00277A2C"/>
    <w:rsid w:val="002803FB"/>
    <w:rsid w:val="00280A4E"/>
    <w:rsid w:val="002816A0"/>
    <w:rsid w:val="00281747"/>
    <w:rsid w:val="00281791"/>
    <w:rsid w:val="002838FA"/>
    <w:rsid w:val="002857FD"/>
    <w:rsid w:val="00286574"/>
    <w:rsid w:val="002870B3"/>
    <w:rsid w:val="0028794D"/>
    <w:rsid w:val="00290EA7"/>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32D2"/>
    <w:rsid w:val="002A369D"/>
    <w:rsid w:val="002A44A6"/>
    <w:rsid w:val="002A50CB"/>
    <w:rsid w:val="002A5580"/>
    <w:rsid w:val="002A5C7B"/>
    <w:rsid w:val="002A6AC0"/>
    <w:rsid w:val="002A700D"/>
    <w:rsid w:val="002A773B"/>
    <w:rsid w:val="002A7F70"/>
    <w:rsid w:val="002B01A8"/>
    <w:rsid w:val="002B0640"/>
    <w:rsid w:val="002B0CF7"/>
    <w:rsid w:val="002B11E4"/>
    <w:rsid w:val="002B13BE"/>
    <w:rsid w:val="002B1823"/>
    <w:rsid w:val="002B1F0A"/>
    <w:rsid w:val="002B286A"/>
    <w:rsid w:val="002B3272"/>
    <w:rsid w:val="002B3844"/>
    <w:rsid w:val="002B392C"/>
    <w:rsid w:val="002B3B6A"/>
    <w:rsid w:val="002B4115"/>
    <w:rsid w:val="002B4653"/>
    <w:rsid w:val="002B49CE"/>
    <w:rsid w:val="002B4B0A"/>
    <w:rsid w:val="002B54A1"/>
    <w:rsid w:val="002B561D"/>
    <w:rsid w:val="002B72C2"/>
    <w:rsid w:val="002B785C"/>
    <w:rsid w:val="002B7D44"/>
    <w:rsid w:val="002C040A"/>
    <w:rsid w:val="002C0774"/>
    <w:rsid w:val="002C09C9"/>
    <w:rsid w:val="002C0BD3"/>
    <w:rsid w:val="002C133C"/>
    <w:rsid w:val="002C1452"/>
    <w:rsid w:val="002C197B"/>
    <w:rsid w:val="002C1B2F"/>
    <w:rsid w:val="002C1F7D"/>
    <w:rsid w:val="002C2989"/>
    <w:rsid w:val="002C2B5D"/>
    <w:rsid w:val="002C31CF"/>
    <w:rsid w:val="002C454E"/>
    <w:rsid w:val="002C4551"/>
    <w:rsid w:val="002C5799"/>
    <w:rsid w:val="002C60C4"/>
    <w:rsid w:val="002C6318"/>
    <w:rsid w:val="002C7008"/>
    <w:rsid w:val="002C724B"/>
    <w:rsid w:val="002C78BA"/>
    <w:rsid w:val="002D0613"/>
    <w:rsid w:val="002D063F"/>
    <w:rsid w:val="002D0F12"/>
    <w:rsid w:val="002D3153"/>
    <w:rsid w:val="002D3A8E"/>
    <w:rsid w:val="002D3B2E"/>
    <w:rsid w:val="002D3F57"/>
    <w:rsid w:val="002D435E"/>
    <w:rsid w:val="002D4C07"/>
    <w:rsid w:val="002D4E72"/>
    <w:rsid w:val="002D51B1"/>
    <w:rsid w:val="002D556A"/>
    <w:rsid w:val="002D66A8"/>
    <w:rsid w:val="002D66D2"/>
    <w:rsid w:val="002D6CAD"/>
    <w:rsid w:val="002D738F"/>
    <w:rsid w:val="002D7C29"/>
    <w:rsid w:val="002D7F83"/>
    <w:rsid w:val="002E0DBF"/>
    <w:rsid w:val="002E21D0"/>
    <w:rsid w:val="002E2E46"/>
    <w:rsid w:val="002E3F0D"/>
    <w:rsid w:val="002E45C0"/>
    <w:rsid w:val="002E488C"/>
    <w:rsid w:val="002E4D8A"/>
    <w:rsid w:val="002E5789"/>
    <w:rsid w:val="002E5E18"/>
    <w:rsid w:val="002E6178"/>
    <w:rsid w:val="002E68E9"/>
    <w:rsid w:val="002E7146"/>
    <w:rsid w:val="002E7727"/>
    <w:rsid w:val="002E7C3E"/>
    <w:rsid w:val="002F3262"/>
    <w:rsid w:val="002F3787"/>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542F"/>
    <w:rsid w:val="00305A96"/>
    <w:rsid w:val="00305B0B"/>
    <w:rsid w:val="00305D28"/>
    <w:rsid w:val="00305F3C"/>
    <w:rsid w:val="00305F6F"/>
    <w:rsid w:val="00305FE2"/>
    <w:rsid w:val="00306563"/>
    <w:rsid w:val="00306CB8"/>
    <w:rsid w:val="003076C6"/>
    <w:rsid w:val="00307B05"/>
    <w:rsid w:val="00310773"/>
    <w:rsid w:val="00310EDB"/>
    <w:rsid w:val="0031147B"/>
    <w:rsid w:val="00311810"/>
    <w:rsid w:val="00311E49"/>
    <w:rsid w:val="00312265"/>
    <w:rsid w:val="00312E08"/>
    <w:rsid w:val="00313670"/>
    <w:rsid w:val="00313EA8"/>
    <w:rsid w:val="003153FC"/>
    <w:rsid w:val="00315588"/>
    <w:rsid w:val="003155C3"/>
    <w:rsid w:val="003160B1"/>
    <w:rsid w:val="003161D3"/>
    <w:rsid w:val="0031674E"/>
    <w:rsid w:val="00316985"/>
    <w:rsid w:val="0031709E"/>
    <w:rsid w:val="00317231"/>
    <w:rsid w:val="003175DE"/>
    <w:rsid w:val="00317847"/>
    <w:rsid w:val="003204BB"/>
    <w:rsid w:val="00320FA6"/>
    <w:rsid w:val="00321906"/>
    <w:rsid w:val="00321DCD"/>
    <w:rsid w:val="003227E6"/>
    <w:rsid w:val="00323005"/>
    <w:rsid w:val="003233EB"/>
    <w:rsid w:val="0032391B"/>
    <w:rsid w:val="00323C53"/>
    <w:rsid w:val="00323D9E"/>
    <w:rsid w:val="003247C2"/>
    <w:rsid w:val="00324B8E"/>
    <w:rsid w:val="00324ECE"/>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4D64"/>
    <w:rsid w:val="00334ECA"/>
    <w:rsid w:val="00335959"/>
    <w:rsid w:val="00337673"/>
    <w:rsid w:val="003378CB"/>
    <w:rsid w:val="00337DA3"/>
    <w:rsid w:val="00340115"/>
    <w:rsid w:val="00340FE4"/>
    <w:rsid w:val="00342C65"/>
    <w:rsid w:val="0034301B"/>
    <w:rsid w:val="00343688"/>
    <w:rsid w:val="00344351"/>
    <w:rsid w:val="0034451F"/>
    <w:rsid w:val="00344658"/>
    <w:rsid w:val="003460A4"/>
    <w:rsid w:val="003460C5"/>
    <w:rsid w:val="00346C9B"/>
    <w:rsid w:val="00346CFA"/>
    <w:rsid w:val="00346EBE"/>
    <w:rsid w:val="0034741F"/>
    <w:rsid w:val="00347CB5"/>
    <w:rsid w:val="00347CB9"/>
    <w:rsid w:val="003504DF"/>
    <w:rsid w:val="00350BFD"/>
    <w:rsid w:val="003511A0"/>
    <w:rsid w:val="00351B82"/>
    <w:rsid w:val="00351D5C"/>
    <w:rsid w:val="00354473"/>
    <w:rsid w:val="00354892"/>
    <w:rsid w:val="00354DC0"/>
    <w:rsid w:val="0035530A"/>
    <w:rsid w:val="00356D2E"/>
    <w:rsid w:val="00357000"/>
    <w:rsid w:val="00360017"/>
    <w:rsid w:val="003602D1"/>
    <w:rsid w:val="003603CA"/>
    <w:rsid w:val="00360649"/>
    <w:rsid w:val="0036084D"/>
    <w:rsid w:val="0036099D"/>
    <w:rsid w:val="003613F0"/>
    <w:rsid w:val="00361AEE"/>
    <w:rsid w:val="00362708"/>
    <w:rsid w:val="00362B21"/>
    <w:rsid w:val="00362DAA"/>
    <w:rsid w:val="00362F9A"/>
    <w:rsid w:val="003630F9"/>
    <w:rsid w:val="00363AA0"/>
    <w:rsid w:val="00363CD0"/>
    <w:rsid w:val="003644A6"/>
    <w:rsid w:val="00364625"/>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80B"/>
    <w:rsid w:val="00374D33"/>
    <w:rsid w:val="00376BAC"/>
    <w:rsid w:val="0037702A"/>
    <w:rsid w:val="00377DC1"/>
    <w:rsid w:val="00380BE3"/>
    <w:rsid w:val="00381580"/>
    <w:rsid w:val="00381ACD"/>
    <w:rsid w:val="00381FD2"/>
    <w:rsid w:val="0038203E"/>
    <w:rsid w:val="003834A0"/>
    <w:rsid w:val="003838FE"/>
    <w:rsid w:val="00385ABE"/>
    <w:rsid w:val="00385E4C"/>
    <w:rsid w:val="0038665D"/>
    <w:rsid w:val="003870EF"/>
    <w:rsid w:val="003875CF"/>
    <w:rsid w:val="00391A86"/>
    <w:rsid w:val="003926F3"/>
    <w:rsid w:val="00392F08"/>
    <w:rsid w:val="00393474"/>
    <w:rsid w:val="003938EF"/>
    <w:rsid w:val="00393B83"/>
    <w:rsid w:val="00393F82"/>
    <w:rsid w:val="003943A2"/>
    <w:rsid w:val="003945ED"/>
    <w:rsid w:val="003949ED"/>
    <w:rsid w:val="00395806"/>
    <w:rsid w:val="00396448"/>
    <w:rsid w:val="003974CD"/>
    <w:rsid w:val="00397836"/>
    <w:rsid w:val="003A00B7"/>
    <w:rsid w:val="003A0F03"/>
    <w:rsid w:val="003A11DF"/>
    <w:rsid w:val="003A12B3"/>
    <w:rsid w:val="003A1B34"/>
    <w:rsid w:val="003A23A1"/>
    <w:rsid w:val="003A24BB"/>
    <w:rsid w:val="003A2AE7"/>
    <w:rsid w:val="003A435A"/>
    <w:rsid w:val="003A5239"/>
    <w:rsid w:val="003A576E"/>
    <w:rsid w:val="003A6A56"/>
    <w:rsid w:val="003A72CD"/>
    <w:rsid w:val="003A7426"/>
    <w:rsid w:val="003A77AA"/>
    <w:rsid w:val="003A787B"/>
    <w:rsid w:val="003A7BCD"/>
    <w:rsid w:val="003B0578"/>
    <w:rsid w:val="003B066C"/>
    <w:rsid w:val="003B0C87"/>
    <w:rsid w:val="003B13ED"/>
    <w:rsid w:val="003B21CF"/>
    <w:rsid w:val="003B2973"/>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EE4"/>
    <w:rsid w:val="003B7F4A"/>
    <w:rsid w:val="003C02A6"/>
    <w:rsid w:val="003C04A2"/>
    <w:rsid w:val="003C126D"/>
    <w:rsid w:val="003C1AB9"/>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15C8"/>
    <w:rsid w:val="003E288D"/>
    <w:rsid w:val="003E3623"/>
    <w:rsid w:val="003E3BE7"/>
    <w:rsid w:val="003E40C2"/>
    <w:rsid w:val="003E4288"/>
    <w:rsid w:val="003E46EF"/>
    <w:rsid w:val="003E6115"/>
    <w:rsid w:val="003E6457"/>
    <w:rsid w:val="003E6B48"/>
    <w:rsid w:val="003E7102"/>
    <w:rsid w:val="003F01D8"/>
    <w:rsid w:val="003F027C"/>
    <w:rsid w:val="003F0E38"/>
    <w:rsid w:val="003F1672"/>
    <w:rsid w:val="003F1DDA"/>
    <w:rsid w:val="003F1F86"/>
    <w:rsid w:val="003F22D6"/>
    <w:rsid w:val="003F2E6A"/>
    <w:rsid w:val="003F33E9"/>
    <w:rsid w:val="003F3A87"/>
    <w:rsid w:val="003F4C5F"/>
    <w:rsid w:val="003F4D15"/>
    <w:rsid w:val="003F5E25"/>
    <w:rsid w:val="003F6A85"/>
    <w:rsid w:val="003F6ECD"/>
    <w:rsid w:val="003F7E4C"/>
    <w:rsid w:val="00400551"/>
    <w:rsid w:val="00400787"/>
    <w:rsid w:val="004012A3"/>
    <w:rsid w:val="00401DF5"/>
    <w:rsid w:val="004025C0"/>
    <w:rsid w:val="004029A8"/>
    <w:rsid w:val="00402FB1"/>
    <w:rsid w:val="0040319A"/>
    <w:rsid w:val="0040390D"/>
    <w:rsid w:val="00403E26"/>
    <w:rsid w:val="00404132"/>
    <w:rsid w:val="004047C6"/>
    <w:rsid w:val="00404AE4"/>
    <w:rsid w:val="00404D4F"/>
    <w:rsid w:val="00405203"/>
    <w:rsid w:val="00405519"/>
    <w:rsid w:val="00406EEF"/>
    <w:rsid w:val="0040749D"/>
    <w:rsid w:val="004074AB"/>
    <w:rsid w:val="0040764C"/>
    <w:rsid w:val="0040775A"/>
    <w:rsid w:val="00407ADC"/>
    <w:rsid w:val="00407C4A"/>
    <w:rsid w:val="00407F60"/>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5CCC"/>
    <w:rsid w:val="0041681C"/>
    <w:rsid w:val="00416D95"/>
    <w:rsid w:val="00417C84"/>
    <w:rsid w:val="0042142C"/>
    <w:rsid w:val="00421A18"/>
    <w:rsid w:val="00421B9D"/>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020"/>
    <w:rsid w:val="00433C12"/>
    <w:rsid w:val="00433CC8"/>
    <w:rsid w:val="00433F9A"/>
    <w:rsid w:val="004342C6"/>
    <w:rsid w:val="004344F1"/>
    <w:rsid w:val="00434542"/>
    <w:rsid w:val="004348D1"/>
    <w:rsid w:val="00434D6C"/>
    <w:rsid w:val="00434FED"/>
    <w:rsid w:val="00435878"/>
    <w:rsid w:val="00436627"/>
    <w:rsid w:val="00436F07"/>
    <w:rsid w:val="00437096"/>
    <w:rsid w:val="0043799C"/>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1654"/>
    <w:rsid w:val="00453F03"/>
    <w:rsid w:val="00453FC7"/>
    <w:rsid w:val="00454557"/>
    <w:rsid w:val="00456089"/>
    <w:rsid w:val="004561CE"/>
    <w:rsid w:val="004563A3"/>
    <w:rsid w:val="0045673F"/>
    <w:rsid w:val="00456786"/>
    <w:rsid w:val="00457024"/>
    <w:rsid w:val="00457340"/>
    <w:rsid w:val="00460F60"/>
    <w:rsid w:val="0046182B"/>
    <w:rsid w:val="0046195E"/>
    <w:rsid w:val="00461A34"/>
    <w:rsid w:val="00461F33"/>
    <w:rsid w:val="00462591"/>
    <w:rsid w:val="004640FC"/>
    <w:rsid w:val="0046427E"/>
    <w:rsid w:val="00464D76"/>
    <w:rsid w:val="00465121"/>
    <w:rsid w:val="004651AA"/>
    <w:rsid w:val="00465C10"/>
    <w:rsid w:val="00466DA8"/>
    <w:rsid w:val="004673D4"/>
    <w:rsid w:val="004674B3"/>
    <w:rsid w:val="00467A0A"/>
    <w:rsid w:val="00470486"/>
    <w:rsid w:val="00470EF9"/>
    <w:rsid w:val="004717FD"/>
    <w:rsid w:val="00471BD9"/>
    <w:rsid w:val="00471C3B"/>
    <w:rsid w:val="00471FDF"/>
    <w:rsid w:val="00472079"/>
    <w:rsid w:val="00472C37"/>
    <w:rsid w:val="00473311"/>
    <w:rsid w:val="0047376C"/>
    <w:rsid w:val="004738E9"/>
    <w:rsid w:val="00473B56"/>
    <w:rsid w:val="00473DD2"/>
    <w:rsid w:val="00474579"/>
    <w:rsid w:val="0047670A"/>
    <w:rsid w:val="00476A97"/>
    <w:rsid w:val="0047727E"/>
    <w:rsid w:val="00477325"/>
    <w:rsid w:val="00480123"/>
    <w:rsid w:val="00480436"/>
    <w:rsid w:val="004822DE"/>
    <w:rsid w:val="00483AC9"/>
    <w:rsid w:val="00483DBF"/>
    <w:rsid w:val="004865D9"/>
    <w:rsid w:val="0048685B"/>
    <w:rsid w:val="0048692B"/>
    <w:rsid w:val="004869A1"/>
    <w:rsid w:val="00486AE2"/>
    <w:rsid w:val="00486C9D"/>
    <w:rsid w:val="00486E98"/>
    <w:rsid w:val="0048737A"/>
    <w:rsid w:val="0048743A"/>
    <w:rsid w:val="00487A92"/>
    <w:rsid w:val="004901FA"/>
    <w:rsid w:val="0049022E"/>
    <w:rsid w:val="004902FD"/>
    <w:rsid w:val="00490327"/>
    <w:rsid w:val="004909AE"/>
    <w:rsid w:val="00490F52"/>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9E3"/>
    <w:rsid w:val="004A2A53"/>
    <w:rsid w:val="004A2E9B"/>
    <w:rsid w:val="004A30DB"/>
    <w:rsid w:val="004A3310"/>
    <w:rsid w:val="004A3748"/>
    <w:rsid w:val="004A3AC1"/>
    <w:rsid w:val="004A41A6"/>
    <w:rsid w:val="004A47D6"/>
    <w:rsid w:val="004A4A2F"/>
    <w:rsid w:val="004A4CAE"/>
    <w:rsid w:val="004A4D10"/>
    <w:rsid w:val="004A50CE"/>
    <w:rsid w:val="004A51CC"/>
    <w:rsid w:val="004A5274"/>
    <w:rsid w:val="004A5C1B"/>
    <w:rsid w:val="004A5FBB"/>
    <w:rsid w:val="004A60CB"/>
    <w:rsid w:val="004A6231"/>
    <w:rsid w:val="004A6BC2"/>
    <w:rsid w:val="004A79E6"/>
    <w:rsid w:val="004A7D63"/>
    <w:rsid w:val="004B08A0"/>
    <w:rsid w:val="004B0E8A"/>
    <w:rsid w:val="004B1BDB"/>
    <w:rsid w:val="004B31C0"/>
    <w:rsid w:val="004B32A8"/>
    <w:rsid w:val="004B3885"/>
    <w:rsid w:val="004B470F"/>
    <w:rsid w:val="004B4E17"/>
    <w:rsid w:val="004B5344"/>
    <w:rsid w:val="004B571B"/>
    <w:rsid w:val="004B62FD"/>
    <w:rsid w:val="004B64D6"/>
    <w:rsid w:val="004B71F6"/>
    <w:rsid w:val="004C0951"/>
    <w:rsid w:val="004C09FB"/>
    <w:rsid w:val="004C0C53"/>
    <w:rsid w:val="004C0F3B"/>
    <w:rsid w:val="004C106B"/>
    <w:rsid w:val="004C1541"/>
    <w:rsid w:val="004C1F3A"/>
    <w:rsid w:val="004C2088"/>
    <w:rsid w:val="004C2DDC"/>
    <w:rsid w:val="004C2F9E"/>
    <w:rsid w:val="004C30BF"/>
    <w:rsid w:val="004C32A3"/>
    <w:rsid w:val="004C39CA"/>
    <w:rsid w:val="004C3BD1"/>
    <w:rsid w:val="004C4033"/>
    <w:rsid w:val="004C4C88"/>
    <w:rsid w:val="004C526F"/>
    <w:rsid w:val="004C5C6C"/>
    <w:rsid w:val="004C5E7D"/>
    <w:rsid w:val="004C6F5C"/>
    <w:rsid w:val="004C70AB"/>
    <w:rsid w:val="004C724C"/>
    <w:rsid w:val="004D0BB0"/>
    <w:rsid w:val="004D1079"/>
    <w:rsid w:val="004D1147"/>
    <w:rsid w:val="004D16C1"/>
    <w:rsid w:val="004D176A"/>
    <w:rsid w:val="004D1A53"/>
    <w:rsid w:val="004D205B"/>
    <w:rsid w:val="004D2495"/>
    <w:rsid w:val="004D2B67"/>
    <w:rsid w:val="004D5E49"/>
    <w:rsid w:val="004D61F7"/>
    <w:rsid w:val="004D662D"/>
    <w:rsid w:val="004D6F85"/>
    <w:rsid w:val="004E104F"/>
    <w:rsid w:val="004E186D"/>
    <w:rsid w:val="004E20E6"/>
    <w:rsid w:val="004E2752"/>
    <w:rsid w:val="004E38E5"/>
    <w:rsid w:val="004E39E1"/>
    <w:rsid w:val="004E3ADA"/>
    <w:rsid w:val="004E4139"/>
    <w:rsid w:val="004E5CAD"/>
    <w:rsid w:val="004E6AB1"/>
    <w:rsid w:val="004E6ADB"/>
    <w:rsid w:val="004E6FAC"/>
    <w:rsid w:val="004E7D81"/>
    <w:rsid w:val="004F11C0"/>
    <w:rsid w:val="004F1967"/>
    <w:rsid w:val="004F1B9E"/>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ECB"/>
    <w:rsid w:val="00503553"/>
    <w:rsid w:val="0050408E"/>
    <w:rsid w:val="00504E1A"/>
    <w:rsid w:val="00505F66"/>
    <w:rsid w:val="00506550"/>
    <w:rsid w:val="0050657F"/>
    <w:rsid w:val="00506F12"/>
    <w:rsid w:val="00507A74"/>
    <w:rsid w:val="0051015F"/>
    <w:rsid w:val="0051085E"/>
    <w:rsid w:val="005115BB"/>
    <w:rsid w:val="00511706"/>
    <w:rsid w:val="005124E9"/>
    <w:rsid w:val="005135F6"/>
    <w:rsid w:val="00514E40"/>
    <w:rsid w:val="00515304"/>
    <w:rsid w:val="0051683D"/>
    <w:rsid w:val="005168B7"/>
    <w:rsid w:val="00517D9D"/>
    <w:rsid w:val="00520195"/>
    <w:rsid w:val="005210CC"/>
    <w:rsid w:val="00521459"/>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1FD"/>
    <w:rsid w:val="005434D1"/>
    <w:rsid w:val="00543537"/>
    <w:rsid w:val="00543873"/>
    <w:rsid w:val="00543B14"/>
    <w:rsid w:val="005446BF"/>
    <w:rsid w:val="005454E2"/>
    <w:rsid w:val="005461F4"/>
    <w:rsid w:val="005462CB"/>
    <w:rsid w:val="005466C8"/>
    <w:rsid w:val="00546EE4"/>
    <w:rsid w:val="0054718F"/>
    <w:rsid w:val="00547C02"/>
    <w:rsid w:val="00547DCE"/>
    <w:rsid w:val="00547E0E"/>
    <w:rsid w:val="00547F9E"/>
    <w:rsid w:val="00550CD6"/>
    <w:rsid w:val="005512FD"/>
    <w:rsid w:val="00551747"/>
    <w:rsid w:val="00551A3B"/>
    <w:rsid w:val="005520C6"/>
    <w:rsid w:val="00552560"/>
    <w:rsid w:val="005529B0"/>
    <w:rsid w:val="00552D8C"/>
    <w:rsid w:val="005538EC"/>
    <w:rsid w:val="00553C36"/>
    <w:rsid w:val="00553CA9"/>
    <w:rsid w:val="005542EA"/>
    <w:rsid w:val="00554FEE"/>
    <w:rsid w:val="005557A5"/>
    <w:rsid w:val="00555CF3"/>
    <w:rsid w:val="005562C8"/>
    <w:rsid w:val="00556E7F"/>
    <w:rsid w:val="00557CAE"/>
    <w:rsid w:val="00557DDD"/>
    <w:rsid w:val="0056084F"/>
    <w:rsid w:val="00561D0B"/>
    <w:rsid w:val="00562435"/>
    <w:rsid w:val="005625B5"/>
    <w:rsid w:val="005634D9"/>
    <w:rsid w:val="00563E43"/>
    <w:rsid w:val="005650E7"/>
    <w:rsid w:val="0056744A"/>
    <w:rsid w:val="0057024A"/>
    <w:rsid w:val="0057085E"/>
    <w:rsid w:val="00570977"/>
    <w:rsid w:val="00570F5C"/>
    <w:rsid w:val="00571586"/>
    <w:rsid w:val="00571682"/>
    <w:rsid w:val="0057185E"/>
    <w:rsid w:val="00571DFE"/>
    <w:rsid w:val="00572FFA"/>
    <w:rsid w:val="005732B4"/>
    <w:rsid w:val="005732ED"/>
    <w:rsid w:val="0057340E"/>
    <w:rsid w:val="00573BAE"/>
    <w:rsid w:val="00573D1C"/>
    <w:rsid w:val="0057433D"/>
    <w:rsid w:val="005744F0"/>
    <w:rsid w:val="0057454C"/>
    <w:rsid w:val="00575043"/>
    <w:rsid w:val="00575A0C"/>
    <w:rsid w:val="00576B84"/>
    <w:rsid w:val="00577094"/>
    <w:rsid w:val="0057755E"/>
    <w:rsid w:val="00577F2D"/>
    <w:rsid w:val="0058119F"/>
    <w:rsid w:val="00581DA0"/>
    <w:rsid w:val="00583755"/>
    <w:rsid w:val="00585598"/>
    <w:rsid w:val="005860CF"/>
    <w:rsid w:val="00586C46"/>
    <w:rsid w:val="00590057"/>
    <w:rsid w:val="0059019D"/>
    <w:rsid w:val="00590EDD"/>
    <w:rsid w:val="00591416"/>
    <w:rsid w:val="005920F8"/>
    <w:rsid w:val="005925D3"/>
    <w:rsid w:val="00592C6A"/>
    <w:rsid w:val="00592D5B"/>
    <w:rsid w:val="005931C9"/>
    <w:rsid w:val="00595749"/>
    <w:rsid w:val="005962C4"/>
    <w:rsid w:val="00596A82"/>
    <w:rsid w:val="00596AD9"/>
    <w:rsid w:val="00597392"/>
    <w:rsid w:val="00597AD8"/>
    <w:rsid w:val="005A0875"/>
    <w:rsid w:val="005A1517"/>
    <w:rsid w:val="005A1E9B"/>
    <w:rsid w:val="005A29EC"/>
    <w:rsid w:val="005A2F71"/>
    <w:rsid w:val="005A3032"/>
    <w:rsid w:val="005A4036"/>
    <w:rsid w:val="005A48F8"/>
    <w:rsid w:val="005A4E8D"/>
    <w:rsid w:val="005A4FEA"/>
    <w:rsid w:val="005A5A6B"/>
    <w:rsid w:val="005A5D91"/>
    <w:rsid w:val="005A5E82"/>
    <w:rsid w:val="005A5FF0"/>
    <w:rsid w:val="005A651F"/>
    <w:rsid w:val="005A6872"/>
    <w:rsid w:val="005A68F7"/>
    <w:rsid w:val="005A7656"/>
    <w:rsid w:val="005A7A60"/>
    <w:rsid w:val="005A7AE9"/>
    <w:rsid w:val="005B04E3"/>
    <w:rsid w:val="005B0EA8"/>
    <w:rsid w:val="005B1320"/>
    <w:rsid w:val="005B151B"/>
    <w:rsid w:val="005B15D7"/>
    <w:rsid w:val="005B22FE"/>
    <w:rsid w:val="005B2F50"/>
    <w:rsid w:val="005B3AD9"/>
    <w:rsid w:val="005B3DD8"/>
    <w:rsid w:val="005B4296"/>
    <w:rsid w:val="005B46D7"/>
    <w:rsid w:val="005B4D97"/>
    <w:rsid w:val="005B528E"/>
    <w:rsid w:val="005B58BA"/>
    <w:rsid w:val="005B5F10"/>
    <w:rsid w:val="005B63B2"/>
    <w:rsid w:val="005B6504"/>
    <w:rsid w:val="005B65D1"/>
    <w:rsid w:val="005B6996"/>
    <w:rsid w:val="005B740F"/>
    <w:rsid w:val="005B780E"/>
    <w:rsid w:val="005C0332"/>
    <w:rsid w:val="005C059B"/>
    <w:rsid w:val="005C0FBB"/>
    <w:rsid w:val="005C1D15"/>
    <w:rsid w:val="005C2E30"/>
    <w:rsid w:val="005C37CE"/>
    <w:rsid w:val="005C48DF"/>
    <w:rsid w:val="005C525B"/>
    <w:rsid w:val="005C5ACE"/>
    <w:rsid w:val="005C6358"/>
    <w:rsid w:val="005C7194"/>
    <w:rsid w:val="005C73F0"/>
    <w:rsid w:val="005C760C"/>
    <w:rsid w:val="005C799F"/>
    <w:rsid w:val="005D0A4A"/>
    <w:rsid w:val="005D1364"/>
    <w:rsid w:val="005D2975"/>
    <w:rsid w:val="005D2DC0"/>
    <w:rsid w:val="005D2E1D"/>
    <w:rsid w:val="005D3AB3"/>
    <w:rsid w:val="005D5123"/>
    <w:rsid w:val="005D6CB7"/>
    <w:rsid w:val="005D6DBE"/>
    <w:rsid w:val="005D715B"/>
    <w:rsid w:val="005D7412"/>
    <w:rsid w:val="005D7FB7"/>
    <w:rsid w:val="005E0656"/>
    <w:rsid w:val="005E216B"/>
    <w:rsid w:val="005E3067"/>
    <w:rsid w:val="005E37D7"/>
    <w:rsid w:val="005E3C43"/>
    <w:rsid w:val="005E448A"/>
    <w:rsid w:val="005E6200"/>
    <w:rsid w:val="005E656E"/>
    <w:rsid w:val="005E65F0"/>
    <w:rsid w:val="005E6691"/>
    <w:rsid w:val="005E70AC"/>
    <w:rsid w:val="005E7C1E"/>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A13"/>
    <w:rsid w:val="00600098"/>
    <w:rsid w:val="00600D8F"/>
    <w:rsid w:val="00600FA8"/>
    <w:rsid w:val="0060146E"/>
    <w:rsid w:val="0060188A"/>
    <w:rsid w:val="006019A8"/>
    <w:rsid w:val="00601AA0"/>
    <w:rsid w:val="00602AAA"/>
    <w:rsid w:val="006030BC"/>
    <w:rsid w:val="00603488"/>
    <w:rsid w:val="00604191"/>
    <w:rsid w:val="00604E93"/>
    <w:rsid w:val="00606434"/>
    <w:rsid w:val="006064C5"/>
    <w:rsid w:val="006101E5"/>
    <w:rsid w:val="006105F8"/>
    <w:rsid w:val="006106BF"/>
    <w:rsid w:val="006117E0"/>
    <w:rsid w:val="00611E82"/>
    <w:rsid w:val="0061255F"/>
    <w:rsid w:val="00612AE7"/>
    <w:rsid w:val="00613508"/>
    <w:rsid w:val="00613701"/>
    <w:rsid w:val="00613E69"/>
    <w:rsid w:val="0061440B"/>
    <w:rsid w:val="00615117"/>
    <w:rsid w:val="00615340"/>
    <w:rsid w:val="006153A6"/>
    <w:rsid w:val="006157AC"/>
    <w:rsid w:val="00615CF4"/>
    <w:rsid w:val="00615D26"/>
    <w:rsid w:val="00617449"/>
    <w:rsid w:val="00620167"/>
    <w:rsid w:val="0062144A"/>
    <w:rsid w:val="0062161E"/>
    <w:rsid w:val="00621C01"/>
    <w:rsid w:val="00621EB4"/>
    <w:rsid w:val="00621EEA"/>
    <w:rsid w:val="006221B9"/>
    <w:rsid w:val="0062223D"/>
    <w:rsid w:val="00622CA7"/>
    <w:rsid w:val="00623161"/>
    <w:rsid w:val="00623546"/>
    <w:rsid w:val="00623783"/>
    <w:rsid w:val="006241AA"/>
    <w:rsid w:val="006247F5"/>
    <w:rsid w:val="0062524B"/>
    <w:rsid w:val="0062524D"/>
    <w:rsid w:val="006255F1"/>
    <w:rsid w:val="00626A84"/>
    <w:rsid w:val="00626E66"/>
    <w:rsid w:val="00630525"/>
    <w:rsid w:val="00630979"/>
    <w:rsid w:val="0063123F"/>
    <w:rsid w:val="00631569"/>
    <w:rsid w:val="00631EEC"/>
    <w:rsid w:val="006320B5"/>
    <w:rsid w:val="00632295"/>
    <w:rsid w:val="00632D41"/>
    <w:rsid w:val="00633361"/>
    <w:rsid w:val="00633983"/>
    <w:rsid w:val="006341BE"/>
    <w:rsid w:val="00634E58"/>
    <w:rsid w:val="006351C7"/>
    <w:rsid w:val="0063643E"/>
    <w:rsid w:val="00636A13"/>
    <w:rsid w:val="006407A2"/>
    <w:rsid w:val="00641959"/>
    <w:rsid w:val="00641B1C"/>
    <w:rsid w:val="00641CF9"/>
    <w:rsid w:val="00641EC1"/>
    <w:rsid w:val="00642A35"/>
    <w:rsid w:val="00642EB8"/>
    <w:rsid w:val="006435E0"/>
    <w:rsid w:val="0064381A"/>
    <w:rsid w:val="00643DD7"/>
    <w:rsid w:val="006443EA"/>
    <w:rsid w:val="006446B7"/>
    <w:rsid w:val="006452DA"/>
    <w:rsid w:val="00645600"/>
    <w:rsid w:val="00645ABC"/>
    <w:rsid w:val="0064671C"/>
    <w:rsid w:val="0064728A"/>
    <w:rsid w:val="00647E3E"/>
    <w:rsid w:val="006500C5"/>
    <w:rsid w:val="006501A9"/>
    <w:rsid w:val="006501AC"/>
    <w:rsid w:val="0065144F"/>
    <w:rsid w:val="00651633"/>
    <w:rsid w:val="0065205A"/>
    <w:rsid w:val="006520DA"/>
    <w:rsid w:val="006524B9"/>
    <w:rsid w:val="00652A81"/>
    <w:rsid w:val="00652C4C"/>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2413"/>
    <w:rsid w:val="00662C19"/>
    <w:rsid w:val="00662EB9"/>
    <w:rsid w:val="00662ED6"/>
    <w:rsid w:val="00663BF6"/>
    <w:rsid w:val="00663F7D"/>
    <w:rsid w:val="006640D5"/>
    <w:rsid w:val="0066439C"/>
    <w:rsid w:val="0066445D"/>
    <w:rsid w:val="006649BD"/>
    <w:rsid w:val="00665514"/>
    <w:rsid w:val="006670D6"/>
    <w:rsid w:val="0066719E"/>
    <w:rsid w:val="0066780C"/>
    <w:rsid w:val="0067034D"/>
    <w:rsid w:val="006706AF"/>
    <w:rsid w:val="006709B2"/>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AE7"/>
    <w:rsid w:val="00680BD8"/>
    <w:rsid w:val="00681AED"/>
    <w:rsid w:val="00681EAE"/>
    <w:rsid w:val="00682442"/>
    <w:rsid w:val="00682C1E"/>
    <w:rsid w:val="00682EC8"/>
    <w:rsid w:val="00683266"/>
    <w:rsid w:val="006843CB"/>
    <w:rsid w:val="00684A09"/>
    <w:rsid w:val="00684AED"/>
    <w:rsid w:val="00684C91"/>
    <w:rsid w:val="006861A6"/>
    <w:rsid w:val="0068718C"/>
    <w:rsid w:val="00687406"/>
    <w:rsid w:val="006875BA"/>
    <w:rsid w:val="00687626"/>
    <w:rsid w:val="00687871"/>
    <w:rsid w:val="0069095B"/>
    <w:rsid w:val="00690ED5"/>
    <w:rsid w:val="00691112"/>
    <w:rsid w:val="00691801"/>
    <w:rsid w:val="00692378"/>
    <w:rsid w:val="006923C9"/>
    <w:rsid w:val="00693657"/>
    <w:rsid w:val="0069496B"/>
    <w:rsid w:val="00695607"/>
    <w:rsid w:val="006968E3"/>
    <w:rsid w:val="006970B3"/>
    <w:rsid w:val="00697285"/>
    <w:rsid w:val="006A0A68"/>
    <w:rsid w:val="006A0C41"/>
    <w:rsid w:val="006A0DD9"/>
    <w:rsid w:val="006A0F0D"/>
    <w:rsid w:val="006A13E1"/>
    <w:rsid w:val="006A1411"/>
    <w:rsid w:val="006A1F76"/>
    <w:rsid w:val="006A260A"/>
    <w:rsid w:val="006A2722"/>
    <w:rsid w:val="006A2A36"/>
    <w:rsid w:val="006A2D43"/>
    <w:rsid w:val="006A2FE3"/>
    <w:rsid w:val="006A3870"/>
    <w:rsid w:val="006A3984"/>
    <w:rsid w:val="006A3F8C"/>
    <w:rsid w:val="006A45E1"/>
    <w:rsid w:val="006A4608"/>
    <w:rsid w:val="006A510E"/>
    <w:rsid w:val="006A6262"/>
    <w:rsid w:val="006A6A05"/>
    <w:rsid w:val="006A6B74"/>
    <w:rsid w:val="006A705D"/>
    <w:rsid w:val="006A771A"/>
    <w:rsid w:val="006A77A7"/>
    <w:rsid w:val="006A7B89"/>
    <w:rsid w:val="006A7E5B"/>
    <w:rsid w:val="006B06EE"/>
    <w:rsid w:val="006B0FEC"/>
    <w:rsid w:val="006B132A"/>
    <w:rsid w:val="006B13E9"/>
    <w:rsid w:val="006B19C2"/>
    <w:rsid w:val="006B23AD"/>
    <w:rsid w:val="006B2B39"/>
    <w:rsid w:val="006B37EF"/>
    <w:rsid w:val="006B3F4D"/>
    <w:rsid w:val="006B4131"/>
    <w:rsid w:val="006B420F"/>
    <w:rsid w:val="006B4C95"/>
    <w:rsid w:val="006B55BE"/>
    <w:rsid w:val="006B582A"/>
    <w:rsid w:val="006B6DDB"/>
    <w:rsid w:val="006B733D"/>
    <w:rsid w:val="006B7A88"/>
    <w:rsid w:val="006C095A"/>
    <w:rsid w:val="006C0F17"/>
    <w:rsid w:val="006C1584"/>
    <w:rsid w:val="006C22C0"/>
    <w:rsid w:val="006C3BD2"/>
    <w:rsid w:val="006C46B9"/>
    <w:rsid w:val="006C4CE1"/>
    <w:rsid w:val="006C57DD"/>
    <w:rsid w:val="006C5905"/>
    <w:rsid w:val="006C5C4E"/>
    <w:rsid w:val="006C5CF3"/>
    <w:rsid w:val="006C61C7"/>
    <w:rsid w:val="006C6F5E"/>
    <w:rsid w:val="006C727B"/>
    <w:rsid w:val="006D00F0"/>
    <w:rsid w:val="006D0C5F"/>
    <w:rsid w:val="006D0E98"/>
    <w:rsid w:val="006D123E"/>
    <w:rsid w:val="006D137B"/>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5057"/>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29E"/>
    <w:rsid w:val="006F58B6"/>
    <w:rsid w:val="006F6E7E"/>
    <w:rsid w:val="006F713D"/>
    <w:rsid w:val="006F72BD"/>
    <w:rsid w:val="006F79FB"/>
    <w:rsid w:val="007000FA"/>
    <w:rsid w:val="00700106"/>
    <w:rsid w:val="007003D9"/>
    <w:rsid w:val="007003F2"/>
    <w:rsid w:val="00700587"/>
    <w:rsid w:val="00700F99"/>
    <w:rsid w:val="00702607"/>
    <w:rsid w:val="00703F14"/>
    <w:rsid w:val="00703FEB"/>
    <w:rsid w:val="007046B4"/>
    <w:rsid w:val="007049FD"/>
    <w:rsid w:val="0070607B"/>
    <w:rsid w:val="00706703"/>
    <w:rsid w:val="00706DF2"/>
    <w:rsid w:val="00707278"/>
    <w:rsid w:val="007075FD"/>
    <w:rsid w:val="00710507"/>
    <w:rsid w:val="00710D24"/>
    <w:rsid w:val="007112CC"/>
    <w:rsid w:val="00711B0B"/>
    <w:rsid w:val="00711F27"/>
    <w:rsid w:val="00711F5A"/>
    <w:rsid w:val="007120E5"/>
    <w:rsid w:val="00712E53"/>
    <w:rsid w:val="00713E8F"/>
    <w:rsid w:val="00714E19"/>
    <w:rsid w:val="00715114"/>
    <w:rsid w:val="0071563F"/>
    <w:rsid w:val="0071571C"/>
    <w:rsid w:val="007165E3"/>
    <w:rsid w:val="007167E2"/>
    <w:rsid w:val="00717223"/>
    <w:rsid w:val="007172D5"/>
    <w:rsid w:val="0071781B"/>
    <w:rsid w:val="00717ADF"/>
    <w:rsid w:val="00717D1E"/>
    <w:rsid w:val="007206D2"/>
    <w:rsid w:val="0072118B"/>
    <w:rsid w:val="00721B42"/>
    <w:rsid w:val="00721CB4"/>
    <w:rsid w:val="0072304C"/>
    <w:rsid w:val="007235E4"/>
    <w:rsid w:val="00723D3A"/>
    <w:rsid w:val="00724378"/>
    <w:rsid w:val="0072467C"/>
    <w:rsid w:val="00724B18"/>
    <w:rsid w:val="00726054"/>
    <w:rsid w:val="00726AF6"/>
    <w:rsid w:val="00726EBD"/>
    <w:rsid w:val="00727705"/>
    <w:rsid w:val="00727C4C"/>
    <w:rsid w:val="00730802"/>
    <w:rsid w:val="00730B33"/>
    <w:rsid w:val="00730BFA"/>
    <w:rsid w:val="00730DF3"/>
    <w:rsid w:val="007329AF"/>
    <w:rsid w:val="00734D12"/>
    <w:rsid w:val="007353FA"/>
    <w:rsid w:val="00735AF5"/>
    <w:rsid w:val="00735EF7"/>
    <w:rsid w:val="007368C4"/>
    <w:rsid w:val="00736B47"/>
    <w:rsid w:val="00736F10"/>
    <w:rsid w:val="00737404"/>
    <w:rsid w:val="00737D7E"/>
    <w:rsid w:val="00737FCD"/>
    <w:rsid w:val="007404B4"/>
    <w:rsid w:val="00740571"/>
    <w:rsid w:val="00741059"/>
    <w:rsid w:val="00742363"/>
    <w:rsid w:val="007438AB"/>
    <w:rsid w:val="00743ED7"/>
    <w:rsid w:val="00743F46"/>
    <w:rsid w:val="0074423E"/>
    <w:rsid w:val="0074456F"/>
    <w:rsid w:val="00744983"/>
    <w:rsid w:val="00744FD7"/>
    <w:rsid w:val="00745125"/>
    <w:rsid w:val="00745DD5"/>
    <w:rsid w:val="0074672A"/>
    <w:rsid w:val="00746B34"/>
    <w:rsid w:val="0074728C"/>
    <w:rsid w:val="00747365"/>
    <w:rsid w:val="00747A4A"/>
    <w:rsid w:val="00747D25"/>
    <w:rsid w:val="00747E85"/>
    <w:rsid w:val="00750124"/>
    <w:rsid w:val="00750251"/>
    <w:rsid w:val="00750282"/>
    <w:rsid w:val="007508AE"/>
    <w:rsid w:val="00750D3D"/>
    <w:rsid w:val="00750EF1"/>
    <w:rsid w:val="0075101B"/>
    <w:rsid w:val="007526A1"/>
    <w:rsid w:val="00752E46"/>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28E3"/>
    <w:rsid w:val="0076337E"/>
    <w:rsid w:val="00763DED"/>
    <w:rsid w:val="00763F88"/>
    <w:rsid w:val="00763FC4"/>
    <w:rsid w:val="00764AB3"/>
    <w:rsid w:val="00764EA3"/>
    <w:rsid w:val="00765353"/>
    <w:rsid w:val="00765FC7"/>
    <w:rsid w:val="007660DE"/>
    <w:rsid w:val="007679D8"/>
    <w:rsid w:val="00771268"/>
    <w:rsid w:val="00772F08"/>
    <w:rsid w:val="00775970"/>
    <w:rsid w:val="007761F6"/>
    <w:rsid w:val="0077663C"/>
    <w:rsid w:val="00776D50"/>
    <w:rsid w:val="00777365"/>
    <w:rsid w:val="00780DC4"/>
    <w:rsid w:val="00781B2C"/>
    <w:rsid w:val="007821BF"/>
    <w:rsid w:val="00782844"/>
    <w:rsid w:val="00782A62"/>
    <w:rsid w:val="00782EBF"/>
    <w:rsid w:val="00782FDA"/>
    <w:rsid w:val="00784180"/>
    <w:rsid w:val="007848A7"/>
    <w:rsid w:val="00784B2C"/>
    <w:rsid w:val="00784E66"/>
    <w:rsid w:val="007850B2"/>
    <w:rsid w:val="0078533C"/>
    <w:rsid w:val="00786127"/>
    <w:rsid w:val="00787810"/>
    <w:rsid w:val="0079081A"/>
    <w:rsid w:val="00790909"/>
    <w:rsid w:val="00790A12"/>
    <w:rsid w:val="0079122A"/>
    <w:rsid w:val="00791D8A"/>
    <w:rsid w:val="00791DBE"/>
    <w:rsid w:val="0079339B"/>
    <w:rsid w:val="007945F0"/>
    <w:rsid w:val="00794661"/>
    <w:rsid w:val="00794783"/>
    <w:rsid w:val="00796E0C"/>
    <w:rsid w:val="007972BE"/>
    <w:rsid w:val="007A3993"/>
    <w:rsid w:val="007A5161"/>
    <w:rsid w:val="007A5379"/>
    <w:rsid w:val="007A6698"/>
    <w:rsid w:val="007A6CF5"/>
    <w:rsid w:val="007A70AF"/>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F5F"/>
    <w:rsid w:val="007C00F8"/>
    <w:rsid w:val="007C0477"/>
    <w:rsid w:val="007C04FC"/>
    <w:rsid w:val="007C19BD"/>
    <w:rsid w:val="007C1C56"/>
    <w:rsid w:val="007C207E"/>
    <w:rsid w:val="007C2A06"/>
    <w:rsid w:val="007C2CC5"/>
    <w:rsid w:val="007C2EF9"/>
    <w:rsid w:val="007C3B0C"/>
    <w:rsid w:val="007C3C75"/>
    <w:rsid w:val="007C5CBF"/>
    <w:rsid w:val="007C683D"/>
    <w:rsid w:val="007D09F8"/>
    <w:rsid w:val="007D140A"/>
    <w:rsid w:val="007D147D"/>
    <w:rsid w:val="007D1BB2"/>
    <w:rsid w:val="007D1C6E"/>
    <w:rsid w:val="007D244D"/>
    <w:rsid w:val="007D37A8"/>
    <w:rsid w:val="007D422A"/>
    <w:rsid w:val="007D43B9"/>
    <w:rsid w:val="007D56EB"/>
    <w:rsid w:val="007D5743"/>
    <w:rsid w:val="007D66F3"/>
    <w:rsid w:val="007D74EE"/>
    <w:rsid w:val="007E0117"/>
    <w:rsid w:val="007E08D9"/>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4DAD"/>
    <w:rsid w:val="007E57A3"/>
    <w:rsid w:val="007E6F97"/>
    <w:rsid w:val="007E6FE7"/>
    <w:rsid w:val="007E70E2"/>
    <w:rsid w:val="007E7135"/>
    <w:rsid w:val="007E7A54"/>
    <w:rsid w:val="007F0434"/>
    <w:rsid w:val="007F05FD"/>
    <w:rsid w:val="007F08F4"/>
    <w:rsid w:val="007F187F"/>
    <w:rsid w:val="007F1952"/>
    <w:rsid w:val="007F27E9"/>
    <w:rsid w:val="007F2AEA"/>
    <w:rsid w:val="007F3607"/>
    <w:rsid w:val="007F3890"/>
    <w:rsid w:val="007F495D"/>
    <w:rsid w:val="007F5A71"/>
    <w:rsid w:val="007F6B2B"/>
    <w:rsid w:val="007F7523"/>
    <w:rsid w:val="008008F9"/>
    <w:rsid w:val="00801845"/>
    <w:rsid w:val="00801971"/>
    <w:rsid w:val="00804382"/>
    <w:rsid w:val="00805844"/>
    <w:rsid w:val="00805C19"/>
    <w:rsid w:val="008062F2"/>
    <w:rsid w:val="008067D2"/>
    <w:rsid w:val="00806C2E"/>
    <w:rsid w:val="008073E7"/>
    <w:rsid w:val="00807723"/>
    <w:rsid w:val="008077F8"/>
    <w:rsid w:val="008100DB"/>
    <w:rsid w:val="0081014C"/>
    <w:rsid w:val="00810461"/>
    <w:rsid w:val="00810632"/>
    <w:rsid w:val="00812597"/>
    <w:rsid w:val="008126E6"/>
    <w:rsid w:val="00812C85"/>
    <w:rsid w:val="00812CBF"/>
    <w:rsid w:val="00813367"/>
    <w:rsid w:val="00813ED0"/>
    <w:rsid w:val="008149E0"/>
    <w:rsid w:val="008157C2"/>
    <w:rsid w:val="008169FC"/>
    <w:rsid w:val="00816DB3"/>
    <w:rsid w:val="00817196"/>
    <w:rsid w:val="008175F2"/>
    <w:rsid w:val="00817EA7"/>
    <w:rsid w:val="00820917"/>
    <w:rsid w:val="00820C92"/>
    <w:rsid w:val="008210B6"/>
    <w:rsid w:val="00821CF7"/>
    <w:rsid w:val="00822C9A"/>
    <w:rsid w:val="008230A0"/>
    <w:rsid w:val="008233BD"/>
    <w:rsid w:val="008236A2"/>
    <w:rsid w:val="0082512B"/>
    <w:rsid w:val="008261E5"/>
    <w:rsid w:val="008265BF"/>
    <w:rsid w:val="00826746"/>
    <w:rsid w:val="00826929"/>
    <w:rsid w:val="00827118"/>
    <w:rsid w:val="0082740F"/>
    <w:rsid w:val="00827A19"/>
    <w:rsid w:val="00827B08"/>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520"/>
    <w:rsid w:val="00851962"/>
    <w:rsid w:val="00852BD3"/>
    <w:rsid w:val="00852E8E"/>
    <w:rsid w:val="00854257"/>
    <w:rsid w:val="00854B85"/>
    <w:rsid w:val="00854DDE"/>
    <w:rsid w:val="00854FE9"/>
    <w:rsid w:val="00855790"/>
    <w:rsid w:val="00855C4D"/>
    <w:rsid w:val="0085601B"/>
    <w:rsid w:val="00856925"/>
    <w:rsid w:val="00856F33"/>
    <w:rsid w:val="008573CD"/>
    <w:rsid w:val="008601B4"/>
    <w:rsid w:val="008603C1"/>
    <w:rsid w:val="008609DA"/>
    <w:rsid w:val="00860C58"/>
    <w:rsid w:val="00860C6D"/>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47"/>
    <w:rsid w:val="008701E4"/>
    <w:rsid w:val="00870DFB"/>
    <w:rsid w:val="00871117"/>
    <w:rsid w:val="00871242"/>
    <w:rsid w:val="00871DA1"/>
    <w:rsid w:val="00872DB0"/>
    <w:rsid w:val="008739AA"/>
    <w:rsid w:val="0087409D"/>
    <w:rsid w:val="00874FD2"/>
    <w:rsid w:val="00875D6C"/>
    <w:rsid w:val="00876F25"/>
    <w:rsid w:val="00876FC1"/>
    <w:rsid w:val="00877006"/>
    <w:rsid w:val="008801F0"/>
    <w:rsid w:val="00880FF4"/>
    <w:rsid w:val="00881091"/>
    <w:rsid w:val="008813CF"/>
    <w:rsid w:val="008822E6"/>
    <w:rsid w:val="00882D34"/>
    <w:rsid w:val="0088309F"/>
    <w:rsid w:val="00885555"/>
    <w:rsid w:val="0088559F"/>
    <w:rsid w:val="00885F6E"/>
    <w:rsid w:val="00886F42"/>
    <w:rsid w:val="008875FF"/>
    <w:rsid w:val="008907B3"/>
    <w:rsid w:val="00891487"/>
    <w:rsid w:val="0089190C"/>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3F31"/>
    <w:rsid w:val="008A5176"/>
    <w:rsid w:val="008A6A99"/>
    <w:rsid w:val="008A6E86"/>
    <w:rsid w:val="008A7A1D"/>
    <w:rsid w:val="008B03F7"/>
    <w:rsid w:val="008B13EC"/>
    <w:rsid w:val="008B18DC"/>
    <w:rsid w:val="008B193B"/>
    <w:rsid w:val="008B1DA7"/>
    <w:rsid w:val="008B2250"/>
    <w:rsid w:val="008B2B6B"/>
    <w:rsid w:val="008B2DBD"/>
    <w:rsid w:val="008B4206"/>
    <w:rsid w:val="008B4F57"/>
    <w:rsid w:val="008B565A"/>
    <w:rsid w:val="008B5CB8"/>
    <w:rsid w:val="008B5F42"/>
    <w:rsid w:val="008B6354"/>
    <w:rsid w:val="008B6472"/>
    <w:rsid w:val="008B66E7"/>
    <w:rsid w:val="008B6744"/>
    <w:rsid w:val="008B6F67"/>
    <w:rsid w:val="008C072F"/>
    <w:rsid w:val="008C0C15"/>
    <w:rsid w:val="008C1807"/>
    <w:rsid w:val="008C1EF6"/>
    <w:rsid w:val="008C254A"/>
    <w:rsid w:val="008C3225"/>
    <w:rsid w:val="008C5D1B"/>
    <w:rsid w:val="008C5DEB"/>
    <w:rsid w:val="008C6A59"/>
    <w:rsid w:val="008C7F4D"/>
    <w:rsid w:val="008D00D8"/>
    <w:rsid w:val="008D026D"/>
    <w:rsid w:val="008D09E2"/>
    <w:rsid w:val="008D2929"/>
    <w:rsid w:val="008D5AFF"/>
    <w:rsid w:val="008D5B41"/>
    <w:rsid w:val="008D72C0"/>
    <w:rsid w:val="008D749C"/>
    <w:rsid w:val="008E01C9"/>
    <w:rsid w:val="008E074A"/>
    <w:rsid w:val="008E1227"/>
    <w:rsid w:val="008E1AE2"/>
    <w:rsid w:val="008E21D7"/>
    <w:rsid w:val="008E2555"/>
    <w:rsid w:val="008E26BA"/>
    <w:rsid w:val="008E2BED"/>
    <w:rsid w:val="008E34DE"/>
    <w:rsid w:val="008E38E3"/>
    <w:rsid w:val="008E3E38"/>
    <w:rsid w:val="008E4A70"/>
    <w:rsid w:val="008E4E7B"/>
    <w:rsid w:val="008E5044"/>
    <w:rsid w:val="008E5722"/>
    <w:rsid w:val="008E609D"/>
    <w:rsid w:val="008E6147"/>
    <w:rsid w:val="008E61D3"/>
    <w:rsid w:val="008E6552"/>
    <w:rsid w:val="008E6619"/>
    <w:rsid w:val="008E6AF9"/>
    <w:rsid w:val="008E6DFC"/>
    <w:rsid w:val="008E72DA"/>
    <w:rsid w:val="008F02AC"/>
    <w:rsid w:val="008F1722"/>
    <w:rsid w:val="008F2184"/>
    <w:rsid w:val="008F289B"/>
    <w:rsid w:val="008F2E55"/>
    <w:rsid w:val="008F3170"/>
    <w:rsid w:val="008F51FD"/>
    <w:rsid w:val="008F5459"/>
    <w:rsid w:val="008F61C3"/>
    <w:rsid w:val="008F6574"/>
    <w:rsid w:val="008F7180"/>
    <w:rsid w:val="008F737F"/>
    <w:rsid w:val="008F740F"/>
    <w:rsid w:val="008F7464"/>
    <w:rsid w:val="008F7477"/>
    <w:rsid w:val="008F799B"/>
    <w:rsid w:val="009018B0"/>
    <w:rsid w:val="00902068"/>
    <w:rsid w:val="009048B6"/>
    <w:rsid w:val="009049A5"/>
    <w:rsid w:val="009076A9"/>
    <w:rsid w:val="00907A93"/>
    <w:rsid w:val="00907EFF"/>
    <w:rsid w:val="009101FE"/>
    <w:rsid w:val="00910727"/>
    <w:rsid w:val="00910B0B"/>
    <w:rsid w:val="00910BFF"/>
    <w:rsid w:val="0091139E"/>
    <w:rsid w:val="0091178A"/>
    <w:rsid w:val="00911C1C"/>
    <w:rsid w:val="00911EC7"/>
    <w:rsid w:val="00914360"/>
    <w:rsid w:val="00914A5A"/>
    <w:rsid w:val="00914F06"/>
    <w:rsid w:val="009154F1"/>
    <w:rsid w:val="0091564C"/>
    <w:rsid w:val="00915D9E"/>
    <w:rsid w:val="00916300"/>
    <w:rsid w:val="00920C23"/>
    <w:rsid w:val="0092105F"/>
    <w:rsid w:val="00921B64"/>
    <w:rsid w:val="00921D17"/>
    <w:rsid w:val="00923C74"/>
    <w:rsid w:val="009241B0"/>
    <w:rsid w:val="00924CDB"/>
    <w:rsid w:val="00925DF3"/>
    <w:rsid w:val="00925F52"/>
    <w:rsid w:val="00927958"/>
    <w:rsid w:val="00927B77"/>
    <w:rsid w:val="00930697"/>
    <w:rsid w:val="0093183B"/>
    <w:rsid w:val="009318B2"/>
    <w:rsid w:val="00931D28"/>
    <w:rsid w:val="00933717"/>
    <w:rsid w:val="00933CD5"/>
    <w:rsid w:val="00933D99"/>
    <w:rsid w:val="009348D6"/>
    <w:rsid w:val="00934C34"/>
    <w:rsid w:val="009355C9"/>
    <w:rsid w:val="00935CAF"/>
    <w:rsid w:val="00936049"/>
    <w:rsid w:val="009360FD"/>
    <w:rsid w:val="0093654D"/>
    <w:rsid w:val="009369F7"/>
    <w:rsid w:val="00936D71"/>
    <w:rsid w:val="0094167A"/>
    <w:rsid w:val="00941AAF"/>
    <w:rsid w:val="00942477"/>
    <w:rsid w:val="009427EC"/>
    <w:rsid w:val="0094285C"/>
    <w:rsid w:val="00943D59"/>
    <w:rsid w:val="00943D79"/>
    <w:rsid w:val="00944442"/>
    <w:rsid w:val="00944D6E"/>
    <w:rsid w:val="009456E9"/>
    <w:rsid w:val="00945B6E"/>
    <w:rsid w:val="00945B8E"/>
    <w:rsid w:val="00945C0F"/>
    <w:rsid w:val="00946319"/>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47FD"/>
    <w:rsid w:val="009653EA"/>
    <w:rsid w:val="0096674C"/>
    <w:rsid w:val="00966FE8"/>
    <w:rsid w:val="00970C77"/>
    <w:rsid w:val="00970C9D"/>
    <w:rsid w:val="00970EC8"/>
    <w:rsid w:val="00971248"/>
    <w:rsid w:val="0097153E"/>
    <w:rsid w:val="00971DBE"/>
    <w:rsid w:val="00972FA1"/>
    <w:rsid w:val="00973191"/>
    <w:rsid w:val="009733D7"/>
    <w:rsid w:val="0097492D"/>
    <w:rsid w:val="00974AB7"/>
    <w:rsid w:val="0097516F"/>
    <w:rsid w:val="009759B0"/>
    <w:rsid w:val="009761E6"/>
    <w:rsid w:val="009765A9"/>
    <w:rsid w:val="00976646"/>
    <w:rsid w:val="00976649"/>
    <w:rsid w:val="00976A49"/>
    <w:rsid w:val="00977856"/>
    <w:rsid w:val="00977C39"/>
    <w:rsid w:val="00977F1F"/>
    <w:rsid w:val="00980194"/>
    <w:rsid w:val="009818FD"/>
    <w:rsid w:val="00981DDE"/>
    <w:rsid w:val="009820BB"/>
    <w:rsid w:val="00982E3D"/>
    <w:rsid w:val="0098331F"/>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46C8"/>
    <w:rsid w:val="009950D2"/>
    <w:rsid w:val="009952C2"/>
    <w:rsid w:val="0099571C"/>
    <w:rsid w:val="0099571D"/>
    <w:rsid w:val="00995AB9"/>
    <w:rsid w:val="00995D2E"/>
    <w:rsid w:val="0099672F"/>
    <w:rsid w:val="00996A10"/>
    <w:rsid w:val="00996D22"/>
    <w:rsid w:val="009971D4"/>
    <w:rsid w:val="009974D7"/>
    <w:rsid w:val="009A0098"/>
    <w:rsid w:val="009A0411"/>
    <w:rsid w:val="009A05B6"/>
    <w:rsid w:val="009A071B"/>
    <w:rsid w:val="009A144F"/>
    <w:rsid w:val="009A186D"/>
    <w:rsid w:val="009A1D2F"/>
    <w:rsid w:val="009A27F9"/>
    <w:rsid w:val="009A2A8C"/>
    <w:rsid w:val="009A38D8"/>
    <w:rsid w:val="009A3E10"/>
    <w:rsid w:val="009A4F7F"/>
    <w:rsid w:val="009A59A0"/>
    <w:rsid w:val="009A59A1"/>
    <w:rsid w:val="009A5C3F"/>
    <w:rsid w:val="009A6F50"/>
    <w:rsid w:val="009A7B32"/>
    <w:rsid w:val="009B2ABB"/>
    <w:rsid w:val="009B3742"/>
    <w:rsid w:val="009B4AF0"/>
    <w:rsid w:val="009B57CA"/>
    <w:rsid w:val="009B751A"/>
    <w:rsid w:val="009B7EC2"/>
    <w:rsid w:val="009B7FD0"/>
    <w:rsid w:val="009C024D"/>
    <w:rsid w:val="009C0469"/>
    <w:rsid w:val="009C04EA"/>
    <w:rsid w:val="009C10F7"/>
    <w:rsid w:val="009C1158"/>
    <w:rsid w:val="009C180C"/>
    <w:rsid w:val="009C1C9A"/>
    <w:rsid w:val="009C2E77"/>
    <w:rsid w:val="009C3A9A"/>
    <w:rsid w:val="009C3CC8"/>
    <w:rsid w:val="009C4442"/>
    <w:rsid w:val="009C4823"/>
    <w:rsid w:val="009C5127"/>
    <w:rsid w:val="009C609A"/>
    <w:rsid w:val="009C7E10"/>
    <w:rsid w:val="009D07B1"/>
    <w:rsid w:val="009D07CB"/>
    <w:rsid w:val="009D0E03"/>
    <w:rsid w:val="009D1A74"/>
    <w:rsid w:val="009D1D7B"/>
    <w:rsid w:val="009D1F99"/>
    <w:rsid w:val="009D2576"/>
    <w:rsid w:val="009D27B2"/>
    <w:rsid w:val="009D28D4"/>
    <w:rsid w:val="009D28DB"/>
    <w:rsid w:val="009D351C"/>
    <w:rsid w:val="009D3549"/>
    <w:rsid w:val="009D3F43"/>
    <w:rsid w:val="009D4AA2"/>
    <w:rsid w:val="009D4D16"/>
    <w:rsid w:val="009D6186"/>
    <w:rsid w:val="009D6560"/>
    <w:rsid w:val="009D79B9"/>
    <w:rsid w:val="009D7E0C"/>
    <w:rsid w:val="009E03D1"/>
    <w:rsid w:val="009E0D3D"/>
    <w:rsid w:val="009E1118"/>
    <w:rsid w:val="009E11CA"/>
    <w:rsid w:val="009E1428"/>
    <w:rsid w:val="009E28C5"/>
    <w:rsid w:val="009E2B94"/>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A004F6"/>
    <w:rsid w:val="00A007D2"/>
    <w:rsid w:val="00A0085C"/>
    <w:rsid w:val="00A010EE"/>
    <w:rsid w:val="00A01393"/>
    <w:rsid w:val="00A01A7A"/>
    <w:rsid w:val="00A01B50"/>
    <w:rsid w:val="00A022FF"/>
    <w:rsid w:val="00A02C37"/>
    <w:rsid w:val="00A02F7F"/>
    <w:rsid w:val="00A02F9D"/>
    <w:rsid w:val="00A0382B"/>
    <w:rsid w:val="00A04194"/>
    <w:rsid w:val="00A046B1"/>
    <w:rsid w:val="00A046BB"/>
    <w:rsid w:val="00A04E40"/>
    <w:rsid w:val="00A0737A"/>
    <w:rsid w:val="00A07C4B"/>
    <w:rsid w:val="00A101FF"/>
    <w:rsid w:val="00A10378"/>
    <w:rsid w:val="00A106DD"/>
    <w:rsid w:val="00A1093B"/>
    <w:rsid w:val="00A10B01"/>
    <w:rsid w:val="00A125D0"/>
    <w:rsid w:val="00A128DA"/>
    <w:rsid w:val="00A12B1C"/>
    <w:rsid w:val="00A13A6E"/>
    <w:rsid w:val="00A14130"/>
    <w:rsid w:val="00A148DF"/>
    <w:rsid w:val="00A1551F"/>
    <w:rsid w:val="00A15FF9"/>
    <w:rsid w:val="00A1623F"/>
    <w:rsid w:val="00A16FBE"/>
    <w:rsid w:val="00A173E2"/>
    <w:rsid w:val="00A178B7"/>
    <w:rsid w:val="00A17955"/>
    <w:rsid w:val="00A17C64"/>
    <w:rsid w:val="00A206BD"/>
    <w:rsid w:val="00A20AB5"/>
    <w:rsid w:val="00A20B92"/>
    <w:rsid w:val="00A21668"/>
    <w:rsid w:val="00A2173C"/>
    <w:rsid w:val="00A224DF"/>
    <w:rsid w:val="00A22544"/>
    <w:rsid w:val="00A22688"/>
    <w:rsid w:val="00A233ED"/>
    <w:rsid w:val="00A23ABA"/>
    <w:rsid w:val="00A241A9"/>
    <w:rsid w:val="00A24269"/>
    <w:rsid w:val="00A2466A"/>
    <w:rsid w:val="00A247F1"/>
    <w:rsid w:val="00A25D63"/>
    <w:rsid w:val="00A26283"/>
    <w:rsid w:val="00A26409"/>
    <w:rsid w:val="00A267CB"/>
    <w:rsid w:val="00A26B01"/>
    <w:rsid w:val="00A27485"/>
    <w:rsid w:val="00A27808"/>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54F"/>
    <w:rsid w:val="00A35631"/>
    <w:rsid w:val="00A35984"/>
    <w:rsid w:val="00A36516"/>
    <w:rsid w:val="00A36BE3"/>
    <w:rsid w:val="00A37F32"/>
    <w:rsid w:val="00A4044C"/>
    <w:rsid w:val="00A4048D"/>
    <w:rsid w:val="00A4052F"/>
    <w:rsid w:val="00A407AD"/>
    <w:rsid w:val="00A40CCA"/>
    <w:rsid w:val="00A4161C"/>
    <w:rsid w:val="00A4346C"/>
    <w:rsid w:val="00A436C2"/>
    <w:rsid w:val="00A445EC"/>
    <w:rsid w:val="00A44726"/>
    <w:rsid w:val="00A4612E"/>
    <w:rsid w:val="00A46A48"/>
    <w:rsid w:val="00A50D2D"/>
    <w:rsid w:val="00A50EF9"/>
    <w:rsid w:val="00A51038"/>
    <w:rsid w:val="00A53A90"/>
    <w:rsid w:val="00A53B34"/>
    <w:rsid w:val="00A53B87"/>
    <w:rsid w:val="00A5477A"/>
    <w:rsid w:val="00A54A4C"/>
    <w:rsid w:val="00A54C57"/>
    <w:rsid w:val="00A560C6"/>
    <w:rsid w:val="00A56651"/>
    <w:rsid w:val="00A5706D"/>
    <w:rsid w:val="00A5749E"/>
    <w:rsid w:val="00A57541"/>
    <w:rsid w:val="00A601ED"/>
    <w:rsid w:val="00A614B8"/>
    <w:rsid w:val="00A617D2"/>
    <w:rsid w:val="00A62C75"/>
    <w:rsid w:val="00A62E89"/>
    <w:rsid w:val="00A62FF0"/>
    <w:rsid w:val="00A63CCE"/>
    <w:rsid w:val="00A643AE"/>
    <w:rsid w:val="00A648E8"/>
    <w:rsid w:val="00A652DF"/>
    <w:rsid w:val="00A66947"/>
    <w:rsid w:val="00A67BE3"/>
    <w:rsid w:val="00A67F82"/>
    <w:rsid w:val="00A70F9E"/>
    <w:rsid w:val="00A71028"/>
    <w:rsid w:val="00A729C0"/>
    <w:rsid w:val="00A7403B"/>
    <w:rsid w:val="00A74F1B"/>
    <w:rsid w:val="00A75C41"/>
    <w:rsid w:val="00A75E43"/>
    <w:rsid w:val="00A76DB9"/>
    <w:rsid w:val="00A777D5"/>
    <w:rsid w:val="00A807EA"/>
    <w:rsid w:val="00A809A6"/>
    <w:rsid w:val="00A80C64"/>
    <w:rsid w:val="00A81749"/>
    <w:rsid w:val="00A81E75"/>
    <w:rsid w:val="00A81FD2"/>
    <w:rsid w:val="00A82CF6"/>
    <w:rsid w:val="00A8386D"/>
    <w:rsid w:val="00A8556F"/>
    <w:rsid w:val="00A858FA"/>
    <w:rsid w:val="00A85AF7"/>
    <w:rsid w:val="00A85E86"/>
    <w:rsid w:val="00A8662B"/>
    <w:rsid w:val="00A86D43"/>
    <w:rsid w:val="00A86FDB"/>
    <w:rsid w:val="00A87B56"/>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3E73"/>
    <w:rsid w:val="00AA496B"/>
    <w:rsid w:val="00AA4DBA"/>
    <w:rsid w:val="00AA52AE"/>
    <w:rsid w:val="00AA532D"/>
    <w:rsid w:val="00AA54B6"/>
    <w:rsid w:val="00AA5B13"/>
    <w:rsid w:val="00AA66AC"/>
    <w:rsid w:val="00AA6B2E"/>
    <w:rsid w:val="00AA7FEA"/>
    <w:rsid w:val="00AB04F7"/>
    <w:rsid w:val="00AB2B03"/>
    <w:rsid w:val="00AB3C27"/>
    <w:rsid w:val="00AB4C44"/>
    <w:rsid w:val="00AB4F52"/>
    <w:rsid w:val="00AB5E4A"/>
    <w:rsid w:val="00AB6CCC"/>
    <w:rsid w:val="00AB6DF2"/>
    <w:rsid w:val="00AB7467"/>
    <w:rsid w:val="00AC04D8"/>
    <w:rsid w:val="00AC0E3A"/>
    <w:rsid w:val="00AC1BD2"/>
    <w:rsid w:val="00AC1DC6"/>
    <w:rsid w:val="00AC2363"/>
    <w:rsid w:val="00AC238C"/>
    <w:rsid w:val="00AC27CF"/>
    <w:rsid w:val="00AC2C89"/>
    <w:rsid w:val="00AC3054"/>
    <w:rsid w:val="00AC39F8"/>
    <w:rsid w:val="00AC3E13"/>
    <w:rsid w:val="00AC5291"/>
    <w:rsid w:val="00AC587C"/>
    <w:rsid w:val="00AC58CB"/>
    <w:rsid w:val="00AC5A86"/>
    <w:rsid w:val="00AC6C03"/>
    <w:rsid w:val="00AC7496"/>
    <w:rsid w:val="00AC7592"/>
    <w:rsid w:val="00AC7AEC"/>
    <w:rsid w:val="00AD02BB"/>
    <w:rsid w:val="00AD22F8"/>
    <w:rsid w:val="00AD230D"/>
    <w:rsid w:val="00AD36C5"/>
    <w:rsid w:val="00AD3BBA"/>
    <w:rsid w:val="00AD420C"/>
    <w:rsid w:val="00AD47C5"/>
    <w:rsid w:val="00AD47EA"/>
    <w:rsid w:val="00AD4F53"/>
    <w:rsid w:val="00AD5324"/>
    <w:rsid w:val="00AD6235"/>
    <w:rsid w:val="00AD6C55"/>
    <w:rsid w:val="00AE0042"/>
    <w:rsid w:val="00AE0366"/>
    <w:rsid w:val="00AE09F8"/>
    <w:rsid w:val="00AE1963"/>
    <w:rsid w:val="00AE1A5B"/>
    <w:rsid w:val="00AE1EA3"/>
    <w:rsid w:val="00AE1FF3"/>
    <w:rsid w:val="00AE2781"/>
    <w:rsid w:val="00AE394E"/>
    <w:rsid w:val="00AE3C7C"/>
    <w:rsid w:val="00AE4039"/>
    <w:rsid w:val="00AE4334"/>
    <w:rsid w:val="00AE4791"/>
    <w:rsid w:val="00AE4AD8"/>
    <w:rsid w:val="00AE532C"/>
    <w:rsid w:val="00AE5BAF"/>
    <w:rsid w:val="00AE5E91"/>
    <w:rsid w:val="00AE6013"/>
    <w:rsid w:val="00AE663C"/>
    <w:rsid w:val="00AE7B30"/>
    <w:rsid w:val="00AF024B"/>
    <w:rsid w:val="00AF0869"/>
    <w:rsid w:val="00AF1B5D"/>
    <w:rsid w:val="00AF300B"/>
    <w:rsid w:val="00AF3ACB"/>
    <w:rsid w:val="00AF4399"/>
    <w:rsid w:val="00AF4A4E"/>
    <w:rsid w:val="00AF62DA"/>
    <w:rsid w:val="00AF678B"/>
    <w:rsid w:val="00AF764A"/>
    <w:rsid w:val="00AF7DFF"/>
    <w:rsid w:val="00B001D0"/>
    <w:rsid w:val="00B00DBB"/>
    <w:rsid w:val="00B022FC"/>
    <w:rsid w:val="00B02EC8"/>
    <w:rsid w:val="00B02F4F"/>
    <w:rsid w:val="00B03FCB"/>
    <w:rsid w:val="00B06444"/>
    <w:rsid w:val="00B0646A"/>
    <w:rsid w:val="00B0726A"/>
    <w:rsid w:val="00B07552"/>
    <w:rsid w:val="00B10311"/>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6E14"/>
    <w:rsid w:val="00B17082"/>
    <w:rsid w:val="00B17240"/>
    <w:rsid w:val="00B20174"/>
    <w:rsid w:val="00B218D9"/>
    <w:rsid w:val="00B21D6D"/>
    <w:rsid w:val="00B23530"/>
    <w:rsid w:val="00B237A2"/>
    <w:rsid w:val="00B23F02"/>
    <w:rsid w:val="00B25AB0"/>
    <w:rsid w:val="00B26110"/>
    <w:rsid w:val="00B26186"/>
    <w:rsid w:val="00B2686A"/>
    <w:rsid w:val="00B26AA1"/>
    <w:rsid w:val="00B27437"/>
    <w:rsid w:val="00B276CD"/>
    <w:rsid w:val="00B27AA0"/>
    <w:rsid w:val="00B30761"/>
    <w:rsid w:val="00B314B1"/>
    <w:rsid w:val="00B31977"/>
    <w:rsid w:val="00B31CA8"/>
    <w:rsid w:val="00B31F83"/>
    <w:rsid w:val="00B321B5"/>
    <w:rsid w:val="00B32FE1"/>
    <w:rsid w:val="00B33309"/>
    <w:rsid w:val="00B33572"/>
    <w:rsid w:val="00B33A3D"/>
    <w:rsid w:val="00B34EB5"/>
    <w:rsid w:val="00B350F7"/>
    <w:rsid w:val="00B351B6"/>
    <w:rsid w:val="00B36247"/>
    <w:rsid w:val="00B3718D"/>
    <w:rsid w:val="00B372F1"/>
    <w:rsid w:val="00B379CC"/>
    <w:rsid w:val="00B401F3"/>
    <w:rsid w:val="00B404D9"/>
    <w:rsid w:val="00B407D3"/>
    <w:rsid w:val="00B4177A"/>
    <w:rsid w:val="00B421D0"/>
    <w:rsid w:val="00B4285D"/>
    <w:rsid w:val="00B4298C"/>
    <w:rsid w:val="00B42ABC"/>
    <w:rsid w:val="00B42CD0"/>
    <w:rsid w:val="00B441D1"/>
    <w:rsid w:val="00B44585"/>
    <w:rsid w:val="00B45192"/>
    <w:rsid w:val="00B45856"/>
    <w:rsid w:val="00B45D36"/>
    <w:rsid w:val="00B466A0"/>
    <w:rsid w:val="00B469FA"/>
    <w:rsid w:val="00B471AA"/>
    <w:rsid w:val="00B47365"/>
    <w:rsid w:val="00B474E4"/>
    <w:rsid w:val="00B479EB"/>
    <w:rsid w:val="00B47A7A"/>
    <w:rsid w:val="00B504AA"/>
    <w:rsid w:val="00B507A0"/>
    <w:rsid w:val="00B50C9A"/>
    <w:rsid w:val="00B50FFF"/>
    <w:rsid w:val="00B519DE"/>
    <w:rsid w:val="00B52465"/>
    <w:rsid w:val="00B54B80"/>
    <w:rsid w:val="00B54B99"/>
    <w:rsid w:val="00B55766"/>
    <w:rsid w:val="00B56C46"/>
    <w:rsid w:val="00B6120D"/>
    <w:rsid w:val="00B613DC"/>
    <w:rsid w:val="00B62F75"/>
    <w:rsid w:val="00B632CA"/>
    <w:rsid w:val="00B639DE"/>
    <w:rsid w:val="00B6446E"/>
    <w:rsid w:val="00B64B3F"/>
    <w:rsid w:val="00B64E59"/>
    <w:rsid w:val="00B65417"/>
    <w:rsid w:val="00B6593F"/>
    <w:rsid w:val="00B65FE4"/>
    <w:rsid w:val="00B670F5"/>
    <w:rsid w:val="00B7073D"/>
    <w:rsid w:val="00B70C58"/>
    <w:rsid w:val="00B7192E"/>
    <w:rsid w:val="00B72FFB"/>
    <w:rsid w:val="00B73A73"/>
    <w:rsid w:val="00B73EF4"/>
    <w:rsid w:val="00B74DAA"/>
    <w:rsid w:val="00B758CA"/>
    <w:rsid w:val="00B75D13"/>
    <w:rsid w:val="00B7658D"/>
    <w:rsid w:val="00B76720"/>
    <w:rsid w:val="00B7686E"/>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5BC1"/>
    <w:rsid w:val="00B85C0A"/>
    <w:rsid w:val="00B86160"/>
    <w:rsid w:val="00B861DB"/>
    <w:rsid w:val="00B86A36"/>
    <w:rsid w:val="00B87FBC"/>
    <w:rsid w:val="00B91DB7"/>
    <w:rsid w:val="00B93AA1"/>
    <w:rsid w:val="00B94476"/>
    <w:rsid w:val="00B94752"/>
    <w:rsid w:val="00B94A76"/>
    <w:rsid w:val="00B95E9C"/>
    <w:rsid w:val="00B96118"/>
    <w:rsid w:val="00B96B3E"/>
    <w:rsid w:val="00B96B53"/>
    <w:rsid w:val="00B979E0"/>
    <w:rsid w:val="00B97D87"/>
    <w:rsid w:val="00BA0896"/>
    <w:rsid w:val="00BA0E08"/>
    <w:rsid w:val="00BA1249"/>
    <w:rsid w:val="00BA134C"/>
    <w:rsid w:val="00BA15C8"/>
    <w:rsid w:val="00BA245C"/>
    <w:rsid w:val="00BA25F4"/>
    <w:rsid w:val="00BA2906"/>
    <w:rsid w:val="00BA363F"/>
    <w:rsid w:val="00BA3649"/>
    <w:rsid w:val="00BA3C73"/>
    <w:rsid w:val="00BA6267"/>
    <w:rsid w:val="00BA660F"/>
    <w:rsid w:val="00BA694A"/>
    <w:rsid w:val="00BA724E"/>
    <w:rsid w:val="00BA74E8"/>
    <w:rsid w:val="00BA792C"/>
    <w:rsid w:val="00BA7DF1"/>
    <w:rsid w:val="00BB227C"/>
    <w:rsid w:val="00BB38D8"/>
    <w:rsid w:val="00BB3B54"/>
    <w:rsid w:val="00BB4170"/>
    <w:rsid w:val="00BB47D4"/>
    <w:rsid w:val="00BB4A90"/>
    <w:rsid w:val="00BB4E22"/>
    <w:rsid w:val="00BB4F3D"/>
    <w:rsid w:val="00BB50AC"/>
    <w:rsid w:val="00BB5495"/>
    <w:rsid w:val="00BB5940"/>
    <w:rsid w:val="00BB5C88"/>
    <w:rsid w:val="00BB5D77"/>
    <w:rsid w:val="00BB66A9"/>
    <w:rsid w:val="00BB6999"/>
    <w:rsid w:val="00BB6A6E"/>
    <w:rsid w:val="00BB6CA6"/>
    <w:rsid w:val="00BB6E8D"/>
    <w:rsid w:val="00BB72DF"/>
    <w:rsid w:val="00BB7357"/>
    <w:rsid w:val="00BC0199"/>
    <w:rsid w:val="00BC110F"/>
    <w:rsid w:val="00BC2EB7"/>
    <w:rsid w:val="00BC3366"/>
    <w:rsid w:val="00BC3540"/>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D0A75"/>
    <w:rsid w:val="00BD0B6C"/>
    <w:rsid w:val="00BD105E"/>
    <w:rsid w:val="00BD12A0"/>
    <w:rsid w:val="00BD1924"/>
    <w:rsid w:val="00BD1931"/>
    <w:rsid w:val="00BD234A"/>
    <w:rsid w:val="00BD2417"/>
    <w:rsid w:val="00BD3069"/>
    <w:rsid w:val="00BD327B"/>
    <w:rsid w:val="00BD3620"/>
    <w:rsid w:val="00BD37A6"/>
    <w:rsid w:val="00BD5317"/>
    <w:rsid w:val="00BD62AF"/>
    <w:rsid w:val="00BD65A5"/>
    <w:rsid w:val="00BD67AF"/>
    <w:rsid w:val="00BD67E5"/>
    <w:rsid w:val="00BD68F0"/>
    <w:rsid w:val="00BD6C56"/>
    <w:rsid w:val="00BD6E35"/>
    <w:rsid w:val="00BD73EA"/>
    <w:rsid w:val="00BD78AF"/>
    <w:rsid w:val="00BE0788"/>
    <w:rsid w:val="00BE0E47"/>
    <w:rsid w:val="00BE1161"/>
    <w:rsid w:val="00BE38BD"/>
    <w:rsid w:val="00BE3A4F"/>
    <w:rsid w:val="00BE3C4C"/>
    <w:rsid w:val="00BE41C0"/>
    <w:rsid w:val="00BE44DC"/>
    <w:rsid w:val="00BE4B5B"/>
    <w:rsid w:val="00BE4E2A"/>
    <w:rsid w:val="00BE4FAB"/>
    <w:rsid w:val="00BE50F9"/>
    <w:rsid w:val="00BE52AB"/>
    <w:rsid w:val="00BE6B8F"/>
    <w:rsid w:val="00BE7E58"/>
    <w:rsid w:val="00BF05F0"/>
    <w:rsid w:val="00BF0702"/>
    <w:rsid w:val="00BF08A5"/>
    <w:rsid w:val="00BF136D"/>
    <w:rsid w:val="00BF1432"/>
    <w:rsid w:val="00BF1E6B"/>
    <w:rsid w:val="00BF1FF6"/>
    <w:rsid w:val="00BF2847"/>
    <w:rsid w:val="00BF297D"/>
    <w:rsid w:val="00BF3683"/>
    <w:rsid w:val="00BF37FD"/>
    <w:rsid w:val="00BF3BAC"/>
    <w:rsid w:val="00BF3E81"/>
    <w:rsid w:val="00BF49AB"/>
    <w:rsid w:val="00BF49EC"/>
    <w:rsid w:val="00BF50A1"/>
    <w:rsid w:val="00BF6284"/>
    <w:rsid w:val="00BF63FD"/>
    <w:rsid w:val="00BF6906"/>
    <w:rsid w:val="00BF6FE4"/>
    <w:rsid w:val="00BF7398"/>
    <w:rsid w:val="00BF747F"/>
    <w:rsid w:val="00BF7A9D"/>
    <w:rsid w:val="00BF7DD0"/>
    <w:rsid w:val="00C00298"/>
    <w:rsid w:val="00C0141E"/>
    <w:rsid w:val="00C01A88"/>
    <w:rsid w:val="00C01E4E"/>
    <w:rsid w:val="00C02174"/>
    <w:rsid w:val="00C02A96"/>
    <w:rsid w:val="00C0524C"/>
    <w:rsid w:val="00C06987"/>
    <w:rsid w:val="00C075BF"/>
    <w:rsid w:val="00C079F7"/>
    <w:rsid w:val="00C1069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0DCF"/>
    <w:rsid w:val="00C21627"/>
    <w:rsid w:val="00C22348"/>
    <w:rsid w:val="00C22AE7"/>
    <w:rsid w:val="00C22DB4"/>
    <w:rsid w:val="00C243AF"/>
    <w:rsid w:val="00C24480"/>
    <w:rsid w:val="00C249A3"/>
    <w:rsid w:val="00C24CF3"/>
    <w:rsid w:val="00C24D4A"/>
    <w:rsid w:val="00C25509"/>
    <w:rsid w:val="00C257ED"/>
    <w:rsid w:val="00C26A16"/>
    <w:rsid w:val="00C27766"/>
    <w:rsid w:val="00C27AEA"/>
    <w:rsid w:val="00C27D27"/>
    <w:rsid w:val="00C301C9"/>
    <w:rsid w:val="00C30734"/>
    <w:rsid w:val="00C30B28"/>
    <w:rsid w:val="00C31014"/>
    <w:rsid w:val="00C31BA9"/>
    <w:rsid w:val="00C32C90"/>
    <w:rsid w:val="00C33230"/>
    <w:rsid w:val="00C333AE"/>
    <w:rsid w:val="00C342A3"/>
    <w:rsid w:val="00C34596"/>
    <w:rsid w:val="00C34989"/>
    <w:rsid w:val="00C34A36"/>
    <w:rsid w:val="00C34A7F"/>
    <w:rsid w:val="00C35A11"/>
    <w:rsid w:val="00C3642D"/>
    <w:rsid w:val="00C367EB"/>
    <w:rsid w:val="00C3688C"/>
    <w:rsid w:val="00C36910"/>
    <w:rsid w:val="00C36953"/>
    <w:rsid w:val="00C3726E"/>
    <w:rsid w:val="00C37C47"/>
    <w:rsid w:val="00C37E5C"/>
    <w:rsid w:val="00C40318"/>
    <w:rsid w:val="00C407D2"/>
    <w:rsid w:val="00C41A4D"/>
    <w:rsid w:val="00C41B4F"/>
    <w:rsid w:val="00C41C94"/>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63D"/>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4DC"/>
    <w:rsid w:val="00C6174F"/>
    <w:rsid w:val="00C61C7F"/>
    <w:rsid w:val="00C61E4D"/>
    <w:rsid w:val="00C6208B"/>
    <w:rsid w:val="00C626E7"/>
    <w:rsid w:val="00C636F3"/>
    <w:rsid w:val="00C64490"/>
    <w:rsid w:val="00C64A92"/>
    <w:rsid w:val="00C64E91"/>
    <w:rsid w:val="00C64F84"/>
    <w:rsid w:val="00C65144"/>
    <w:rsid w:val="00C65214"/>
    <w:rsid w:val="00C66231"/>
    <w:rsid w:val="00C667EB"/>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5DCA"/>
    <w:rsid w:val="00C860E0"/>
    <w:rsid w:val="00C861C4"/>
    <w:rsid w:val="00C86B24"/>
    <w:rsid w:val="00C86F48"/>
    <w:rsid w:val="00C8701E"/>
    <w:rsid w:val="00C87441"/>
    <w:rsid w:val="00C87E56"/>
    <w:rsid w:val="00C87F6E"/>
    <w:rsid w:val="00C9003C"/>
    <w:rsid w:val="00C90B31"/>
    <w:rsid w:val="00C91634"/>
    <w:rsid w:val="00C91926"/>
    <w:rsid w:val="00C91DA3"/>
    <w:rsid w:val="00C9259D"/>
    <w:rsid w:val="00C926F6"/>
    <w:rsid w:val="00C9294A"/>
    <w:rsid w:val="00C9302D"/>
    <w:rsid w:val="00C93341"/>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AFC"/>
    <w:rsid w:val="00CA5DE6"/>
    <w:rsid w:val="00CA6BFB"/>
    <w:rsid w:val="00CA7280"/>
    <w:rsid w:val="00CB1A44"/>
    <w:rsid w:val="00CB1A71"/>
    <w:rsid w:val="00CB1B9E"/>
    <w:rsid w:val="00CB287A"/>
    <w:rsid w:val="00CB4C09"/>
    <w:rsid w:val="00CB50B5"/>
    <w:rsid w:val="00CB5368"/>
    <w:rsid w:val="00CB5568"/>
    <w:rsid w:val="00CB5634"/>
    <w:rsid w:val="00CB57B5"/>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27DE"/>
    <w:rsid w:val="00CD510A"/>
    <w:rsid w:val="00CD5C5E"/>
    <w:rsid w:val="00CD6406"/>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E79CD"/>
    <w:rsid w:val="00CF0008"/>
    <w:rsid w:val="00CF0B82"/>
    <w:rsid w:val="00CF1119"/>
    <w:rsid w:val="00CF1928"/>
    <w:rsid w:val="00CF252D"/>
    <w:rsid w:val="00CF27A0"/>
    <w:rsid w:val="00CF2D58"/>
    <w:rsid w:val="00CF2E4C"/>
    <w:rsid w:val="00CF2FEF"/>
    <w:rsid w:val="00CF379A"/>
    <w:rsid w:val="00CF3B02"/>
    <w:rsid w:val="00CF63FB"/>
    <w:rsid w:val="00D0007E"/>
    <w:rsid w:val="00D00120"/>
    <w:rsid w:val="00D00FA7"/>
    <w:rsid w:val="00D024B2"/>
    <w:rsid w:val="00D027BB"/>
    <w:rsid w:val="00D02C23"/>
    <w:rsid w:val="00D035BD"/>
    <w:rsid w:val="00D03F5D"/>
    <w:rsid w:val="00D040BF"/>
    <w:rsid w:val="00D041B8"/>
    <w:rsid w:val="00D041D4"/>
    <w:rsid w:val="00D0433C"/>
    <w:rsid w:val="00D04C90"/>
    <w:rsid w:val="00D04F43"/>
    <w:rsid w:val="00D05548"/>
    <w:rsid w:val="00D05605"/>
    <w:rsid w:val="00D05AEA"/>
    <w:rsid w:val="00D068B3"/>
    <w:rsid w:val="00D06BC6"/>
    <w:rsid w:val="00D07A78"/>
    <w:rsid w:val="00D07C3A"/>
    <w:rsid w:val="00D07DF9"/>
    <w:rsid w:val="00D1039A"/>
    <w:rsid w:val="00D1054A"/>
    <w:rsid w:val="00D11862"/>
    <w:rsid w:val="00D11DEA"/>
    <w:rsid w:val="00D12B02"/>
    <w:rsid w:val="00D12F00"/>
    <w:rsid w:val="00D13858"/>
    <w:rsid w:val="00D13C3A"/>
    <w:rsid w:val="00D148FF"/>
    <w:rsid w:val="00D14FBF"/>
    <w:rsid w:val="00D154BE"/>
    <w:rsid w:val="00D15FE0"/>
    <w:rsid w:val="00D1654C"/>
    <w:rsid w:val="00D16796"/>
    <w:rsid w:val="00D16B26"/>
    <w:rsid w:val="00D16E9A"/>
    <w:rsid w:val="00D17953"/>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4C2"/>
    <w:rsid w:val="00D2786A"/>
    <w:rsid w:val="00D27BA1"/>
    <w:rsid w:val="00D3035F"/>
    <w:rsid w:val="00D308B1"/>
    <w:rsid w:val="00D309A1"/>
    <w:rsid w:val="00D30E93"/>
    <w:rsid w:val="00D3101A"/>
    <w:rsid w:val="00D311F6"/>
    <w:rsid w:val="00D315CB"/>
    <w:rsid w:val="00D33599"/>
    <w:rsid w:val="00D335AF"/>
    <w:rsid w:val="00D3376B"/>
    <w:rsid w:val="00D340FA"/>
    <w:rsid w:val="00D34FF0"/>
    <w:rsid w:val="00D351FF"/>
    <w:rsid w:val="00D35AF9"/>
    <w:rsid w:val="00D35EB5"/>
    <w:rsid w:val="00D36853"/>
    <w:rsid w:val="00D36DE6"/>
    <w:rsid w:val="00D37764"/>
    <w:rsid w:val="00D37794"/>
    <w:rsid w:val="00D37BFE"/>
    <w:rsid w:val="00D40F2E"/>
    <w:rsid w:val="00D416F1"/>
    <w:rsid w:val="00D42CED"/>
    <w:rsid w:val="00D433BC"/>
    <w:rsid w:val="00D43A51"/>
    <w:rsid w:val="00D43DE4"/>
    <w:rsid w:val="00D45267"/>
    <w:rsid w:val="00D47975"/>
    <w:rsid w:val="00D47B5F"/>
    <w:rsid w:val="00D47BD5"/>
    <w:rsid w:val="00D50290"/>
    <w:rsid w:val="00D5031A"/>
    <w:rsid w:val="00D50ED2"/>
    <w:rsid w:val="00D51354"/>
    <w:rsid w:val="00D5183A"/>
    <w:rsid w:val="00D51EB9"/>
    <w:rsid w:val="00D51F9D"/>
    <w:rsid w:val="00D5260D"/>
    <w:rsid w:val="00D52661"/>
    <w:rsid w:val="00D53077"/>
    <w:rsid w:val="00D53254"/>
    <w:rsid w:val="00D5344C"/>
    <w:rsid w:val="00D54195"/>
    <w:rsid w:val="00D54570"/>
    <w:rsid w:val="00D5458D"/>
    <w:rsid w:val="00D54C2B"/>
    <w:rsid w:val="00D55291"/>
    <w:rsid w:val="00D555F3"/>
    <w:rsid w:val="00D559CC"/>
    <w:rsid w:val="00D55BDD"/>
    <w:rsid w:val="00D562BF"/>
    <w:rsid w:val="00D5644D"/>
    <w:rsid w:val="00D5648F"/>
    <w:rsid w:val="00D56673"/>
    <w:rsid w:val="00D569AC"/>
    <w:rsid w:val="00D56D8B"/>
    <w:rsid w:val="00D56DFC"/>
    <w:rsid w:val="00D574C6"/>
    <w:rsid w:val="00D62443"/>
    <w:rsid w:val="00D625E5"/>
    <w:rsid w:val="00D62F40"/>
    <w:rsid w:val="00D633C5"/>
    <w:rsid w:val="00D6349D"/>
    <w:rsid w:val="00D63720"/>
    <w:rsid w:val="00D637D6"/>
    <w:rsid w:val="00D638E9"/>
    <w:rsid w:val="00D63C71"/>
    <w:rsid w:val="00D64272"/>
    <w:rsid w:val="00D645C9"/>
    <w:rsid w:val="00D64938"/>
    <w:rsid w:val="00D649D9"/>
    <w:rsid w:val="00D652A5"/>
    <w:rsid w:val="00D6540A"/>
    <w:rsid w:val="00D65CB0"/>
    <w:rsid w:val="00D677A0"/>
    <w:rsid w:val="00D67DB1"/>
    <w:rsid w:val="00D7086A"/>
    <w:rsid w:val="00D7157A"/>
    <w:rsid w:val="00D71ED5"/>
    <w:rsid w:val="00D725F2"/>
    <w:rsid w:val="00D72B31"/>
    <w:rsid w:val="00D731DC"/>
    <w:rsid w:val="00D7323A"/>
    <w:rsid w:val="00D73E8A"/>
    <w:rsid w:val="00D7478C"/>
    <w:rsid w:val="00D7503D"/>
    <w:rsid w:val="00D7561D"/>
    <w:rsid w:val="00D75F30"/>
    <w:rsid w:val="00D765D0"/>
    <w:rsid w:val="00D770AA"/>
    <w:rsid w:val="00D7714B"/>
    <w:rsid w:val="00D7724F"/>
    <w:rsid w:val="00D80371"/>
    <w:rsid w:val="00D81519"/>
    <w:rsid w:val="00D81D61"/>
    <w:rsid w:val="00D82532"/>
    <w:rsid w:val="00D8298A"/>
    <w:rsid w:val="00D82D9B"/>
    <w:rsid w:val="00D85090"/>
    <w:rsid w:val="00D85B38"/>
    <w:rsid w:val="00D85EF7"/>
    <w:rsid w:val="00D861BB"/>
    <w:rsid w:val="00D904D7"/>
    <w:rsid w:val="00D9197D"/>
    <w:rsid w:val="00D91CBF"/>
    <w:rsid w:val="00D91F03"/>
    <w:rsid w:val="00D92C9E"/>
    <w:rsid w:val="00D92CAF"/>
    <w:rsid w:val="00D92D19"/>
    <w:rsid w:val="00D93098"/>
    <w:rsid w:val="00D9428F"/>
    <w:rsid w:val="00D944E5"/>
    <w:rsid w:val="00D94CEE"/>
    <w:rsid w:val="00D95529"/>
    <w:rsid w:val="00D9647D"/>
    <w:rsid w:val="00D96A8C"/>
    <w:rsid w:val="00D97312"/>
    <w:rsid w:val="00D97C68"/>
    <w:rsid w:val="00DA06E0"/>
    <w:rsid w:val="00DA1438"/>
    <w:rsid w:val="00DA14FA"/>
    <w:rsid w:val="00DA1BB5"/>
    <w:rsid w:val="00DA2A5F"/>
    <w:rsid w:val="00DA30AD"/>
    <w:rsid w:val="00DA3155"/>
    <w:rsid w:val="00DA36F0"/>
    <w:rsid w:val="00DA3E51"/>
    <w:rsid w:val="00DA42FB"/>
    <w:rsid w:val="00DA4443"/>
    <w:rsid w:val="00DA4A1C"/>
    <w:rsid w:val="00DA4A7A"/>
    <w:rsid w:val="00DA60F2"/>
    <w:rsid w:val="00DA6A89"/>
    <w:rsid w:val="00DA7454"/>
    <w:rsid w:val="00DA7733"/>
    <w:rsid w:val="00DA7DD9"/>
    <w:rsid w:val="00DB0036"/>
    <w:rsid w:val="00DB040A"/>
    <w:rsid w:val="00DB0AA0"/>
    <w:rsid w:val="00DB18A5"/>
    <w:rsid w:val="00DB2213"/>
    <w:rsid w:val="00DB2773"/>
    <w:rsid w:val="00DB342A"/>
    <w:rsid w:val="00DB393B"/>
    <w:rsid w:val="00DB398E"/>
    <w:rsid w:val="00DB3A5C"/>
    <w:rsid w:val="00DB3AFB"/>
    <w:rsid w:val="00DB3DA8"/>
    <w:rsid w:val="00DB440A"/>
    <w:rsid w:val="00DB46A1"/>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BAE"/>
    <w:rsid w:val="00DC4E47"/>
    <w:rsid w:val="00DC506A"/>
    <w:rsid w:val="00DC5216"/>
    <w:rsid w:val="00DC538A"/>
    <w:rsid w:val="00DC6C57"/>
    <w:rsid w:val="00DC6FE7"/>
    <w:rsid w:val="00DC7607"/>
    <w:rsid w:val="00DC7823"/>
    <w:rsid w:val="00DD04E6"/>
    <w:rsid w:val="00DD0C49"/>
    <w:rsid w:val="00DD0CCB"/>
    <w:rsid w:val="00DD2327"/>
    <w:rsid w:val="00DD25C8"/>
    <w:rsid w:val="00DD26FA"/>
    <w:rsid w:val="00DD2871"/>
    <w:rsid w:val="00DD314D"/>
    <w:rsid w:val="00DD361E"/>
    <w:rsid w:val="00DD3B0F"/>
    <w:rsid w:val="00DD6194"/>
    <w:rsid w:val="00DD709B"/>
    <w:rsid w:val="00DD7204"/>
    <w:rsid w:val="00DD76D8"/>
    <w:rsid w:val="00DD7D11"/>
    <w:rsid w:val="00DD7FC7"/>
    <w:rsid w:val="00DE07E5"/>
    <w:rsid w:val="00DE10A4"/>
    <w:rsid w:val="00DE30BF"/>
    <w:rsid w:val="00DE4570"/>
    <w:rsid w:val="00DE5108"/>
    <w:rsid w:val="00DE57A4"/>
    <w:rsid w:val="00DE58FB"/>
    <w:rsid w:val="00DE6A4A"/>
    <w:rsid w:val="00DE70C8"/>
    <w:rsid w:val="00DF0440"/>
    <w:rsid w:val="00DF0AB2"/>
    <w:rsid w:val="00DF2324"/>
    <w:rsid w:val="00DF2588"/>
    <w:rsid w:val="00DF26E9"/>
    <w:rsid w:val="00DF2EEF"/>
    <w:rsid w:val="00DF353B"/>
    <w:rsid w:val="00DF37D0"/>
    <w:rsid w:val="00DF38C4"/>
    <w:rsid w:val="00DF627C"/>
    <w:rsid w:val="00DF628C"/>
    <w:rsid w:val="00DF62E2"/>
    <w:rsid w:val="00DF640C"/>
    <w:rsid w:val="00DF6795"/>
    <w:rsid w:val="00DF7BCA"/>
    <w:rsid w:val="00E00954"/>
    <w:rsid w:val="00E00D86"/>
    <w:rsid w:val="00E015E3"/>
    <w:rsid w:val="00E02698"/>
    <w:rsid w:val="00E04DF6"/>
    <w:rsid w:val="00E04F8E"/>
    <w:rsid w:val="00E05845"/>
    <w:rsid w:val="00E0601A"/>
    <w:rsid w:val="00E067AA"/>
    <w:rsid w:val="00E06E2C"/>
    <w:rsid w:val="00E07171"/>
    <w:rsid w:val="00E071A6"/>
    <w:rsid w:val="00E074FA"/>
    <w:rsid w:val="00E07A1E"/>
    <w:rsid w:val="00E10C2A"/>
    <w:rsid w:val="00E11691"/>
    <w:rsid w:val="00E11A18"/>
    <w:rsid w:val="00E12037"/>
    <w:rsid w:val="00E1204D"/>
    <w:rsid w:val="00E12AB0"/>
    <w:rsid w:val="00E13BEC"/>
    <w:rsid w:val="00E14C99"/>
    <w:rsid w:val="00E1568B"/>
    <w:rsid w:val="00E1578E"/>
    <w:rsid w:val="00E15F44"/>
    <w:rsid w:val="00E15FB1"/>
    <w:rsid w:val="00E171BD"/>
    <w:rsid w:val="00E17227"/>
    <w:rsid w:val="00E17E31"/>
    <w:rsid w:val="00E201C7"/>
    <w:rsid w:val="00E203E1"/>
    <w:rsid w:val="00E2065A"/>
    <w:rsid w:val="00E20754"/>
    <w:rsid w:val="00E20EF2"/>
    <w:rsid w:val="00E210EF"/>
    <w:rsid w:val="00E21212"/>
    <w:rsid w:val="00E229FA"/>
    <w:rsid w:val="00E23A3B"/>
    <w:rsid w:val="00E24A1F"/>
    <w:rsid w:val="00E2525C"/>
    <w:rsid w:val="00E25A5D"/>
    <w:rsid w:val="00E25CBE"/>
    <w:rsid w:val="00E2647E"/>
    <w:rsid w:val="00E26B8D"/>
    <w:rsid w:val="00E272AA"/>
    <w:rsid w:val="00E275A7"/>
    <w:rsid w:val="00E300DF"/>
    <w:rsid w:val="00E3061D"/>
    <w:rsid w:val="00E30B98"/>
    <w:rsid w:val="00E30D0A"/>
    <w:rsid w:val="00E31B0C"/>
    <w:rsid w:val="00E31C07"/>
    <w:rsid w:val="00E320A7"/>
    <w:rsid w:val="00E32F77"/>
    <w:rsid w:val="00E33C0E"/>
    <w:rsid w:val="00E33EB0"/>
    <w:rsid w:val="00E35518"/>
    <w:rsid w:val="00E363E8"/>
    <w:rsid w:val="00E36734"/>
    <w:rsid w:val="00E3692D"/>
    <w:rsid w:val="00E369F0"/>
    <w:rsid w:val="00E37078"/>
    <w:rsid w:val="00E3719F"/>
    <w:rsid w:val="00E3725B"/>
    <w:rsid w:val="00E37C58"/>
    <w:rsid w:val="00E4081C"/>
    <w:rsid w:val="00E40A16"/>
    <w:rsid w:val="00E40F22"/>
    <w:rsid w:val="00E4121A"/>
    <w:rsid w:val="00E4129C"/>
    <w:rsid w:val="00E413AA"/>
    <w:rsid w:val="00E41E03"/>
    <w:rsid w:val="00E43213"/>
    <w:rsid w:val="00E45901"/>
    <w:rsid w:val="00E45AD0"/>
    <w:rsid w:val="00E46155"/>
    <w:rsid w:val="00E47455"/>
    <w:rsid w:val="00E50339"/>
    <w:rsid w:val="00E50C8B"/>
    <w:rsid w:val="00E50CDB"/>
    <w:rsid w:val="00E521E1"/>
    <w:rsid w:val="00E52688"/>
    <w:rsid w:val="00E52F7D"/>
    <w:rsid w:val="00E530F2"/>
    <w:rsid w:val="00E5321F"/>
    <w:rsid w:val="00E54085"/>
    <w:rsid w:val="00E542F2"/>
    <w:rsid w:val="00E548BC"/>
    <w:rsid w:val="00E54AA8"/>
    <w:rsid w:val="00E54B7C"/>
    <w:rsid w:val="00E55026"/>
    <w:rsid w:val="00E558DD"/>
    <w:rsid w:val="00E55AEC"/>
    <w:rsid w:val="00E55E30"/>
    <w:rsid w:val="00E563CC"/>
    <w:rsid w:val="00E573E7"/>
    <w:rsid w:val="00E606DC"/>
    <w:rsid w:val="00E60EAF"/>
    <w:rsid w:val="00E615A1"/>
    <w:rsid w:val="00E61860"/>
    <w:rsid w:val="00E61CB0"/>
    <w:rsid w:val="00E62296"/>
    <w:rsid w:val="00E62815"/>
    <w:rsid w:val="00E62CEC"/>
    <w:rsid w:val="00E62D38"/>
    <w:rsid w:val="00E63308"/>
    <w:rsid w:val="00E63C46"/>
    <w:rsid w:val="00E64ECB"/>
    <w:rsid w:val="00E65190"/>
    <w:rsid w:val="00E65783"/>
    <w:rsid w:val="00E658D4"/>
    <w:rsid w:val="00E66993"/>
    <w:rsid w:val="00E67094"/>
    <w:rsid w:val="00E6712E"/>
    <w:rsid w:val="00E67439"/>
    <w:rsid w:val="00E70E54"/>
    <w:rsid w:val="00E71186"/>
    <w:rsid w:val="00E711DD"/>
    <w:rsid w:val="00E71E20"/>
    <w:rsid w:val="00E7241E"/>
    <w:rsid w:val="00E72528"/>
    <w:rsid w:val="00E72605"/>
    <w:rsid w:val="00E729E7"/>
    <w:rsid w:val="00E73248"/>
    <w:rsid w:val="00E73DCA"/>
    <w:rsid w:val="00E758A4"/>
    <w:rsid w:val="00E759AB"/>
    <w:rsid w:val="00E77324"/>
    <w:rsid w:val="00E77766"/>
    <w:rsid w:val="00E807C9"/>
    <w:rsid w:val="00E813F2"/>
    <w:rsid w:val="00E818C9"/>
    <w:rsid w:val="00E81B06"/>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87717"/>
    <w:rsid w:val="00E903B3"/>
    <w:rsid w:val="00E910C1"/>
    <w:rsid w:val="00E91192"/>
    <w:rsid w:val="00E91B24"/>
    <w:rsid w:val="00E91CBE"/>
    <w:rsid w:val="00E92A91"/>
    <w:rsid w:val="00E92D12"/>
    <w:rsid w:val="00E938EE"/>
    <w:rsid w:val="00E93D82"/>
    <w:rsid w:val="00E94634"/>
    <w:rsid w:val="00E94B18"/>
    <w:rsid w:val="00E9501E"/>
    <w:rsid w:val="00E95346"/>
    <w:rsid w:val="00E953A4"/>
    <w:rsid w:val="00E97321"/>
    <w:rsid w:val="00E97D35"/>
    <w:rsid w:val="00EA0959"/>
    <w:rsid w:val="00EA11BD"/>
    <w:rsid w:val="00EA1A62"/>
    <w:rsid w:val="00EA1D33"/>
    <w:rsid w:val="00EA1F05"/>
    <w:rsid w:val="00EA3264"/>
    <w:rsid w:val="00EA3ED8"/>
    <w:rsid w:val="00EA5248"/>
    <w:rsid w:val="00EA525C"/>
    <w:rsid w:val="00EA58A0"/>
    <w:rsid w:val="00EA755F"/>
    <w:rsid w:val="00EA757B"/>
    <w:rsid w:val="00EA77D9"/>
    <w:rsid w:val="00EA7981"/>
    <w:rsid w:val="00EA7AF6"/>
    <w:rsid w:val="00EA7AFC"/>
    <w:rsid w:val="00EB02B2"/>
    <w:rsid w:val="00EB054A"/>
    <w:rsid w:val="00EB08A4"/>
    <w:rsid w:val="00EB0C2E"/>
    <w:rsid w:val="00EB0D96"/>
    <w:rsid w:val="00EB2305"/>
    <w:rsid w:val="00EB2378"/>
    <w:rsid w:val="00EB27D5"/>
    <w:rsid w:val="00EB29DD"/>
    <w:rsid w:val="00EB2B89"/>
    <w:rsid w:val="00EB2C0C"/>
    <w:rsid w:val="00EB3CB0"/>
    <w:rsid w:val="00EB4042"/>
    <w:rsid w:val="00EB4A95"/>
    <w:rsid w:val="00EB4E49"/>
    <w:rsid w:val="00EB5081"/>
    <w:rsid w:val="00EB7724"/>
    <w:rsid w:val="00EB7905"/>
    <w:rsid w:val="00EC14BB"/>
    <w:rsid w:val="00EC1588"/>
    <w:rsid w:val="00EC179A"/>
    <w:rsid w:val="00EC1976"/>
    <w:rsid w:val="00EC2062"/>
    <w:rsid w:val="00EC2E21"/>
    <w:rsid w:val="00EC38BF"/>
    <w:rsid w:val="00EC3FCA"/>
    <w:rsid w:val="00EC4464"/>
    <w:rsid w:val="00EC45D4"/>
    <w:rsid w:val="00EC52AA"/>
    <w:rsid w:val="00EC5629"/>
    <w:rsid w:val="00EC5675"/>
    <w:rsid w:val="00EC5CB7"/>
    <w:rsid w:val="00EC6EBE"/>
    <w:rsid w:val="00EC79A8"/>
    <w:rsid w:val="00EC7D86"/>
    <w:rsid w:val="00ED0667"/>
    <w:rsid w:val="00ED0D90"/>
    <w:rsid w:val="00ED0DBA"/>
    <w:rsid w:val="00ED1FE2"/>
    <w:rsid w:val="00ED40D9"/>
    <w:rsid w:val="00ED42E7"/>
    <w:rsid w:val="00ED4699"/>
    <w:rsid w:val="00ED5044"/>
    <w:rsid w:val="00ED5FD5"/>
    <w:rsid w:val="00ED7B70"/>
    <w:rsid w:val="00EE09B8"/>
    <w:rsid w:val="00EE0A79"/>
    <w:rsid w:val="00EE0DD3"/>
    <w:rsid w:val="00EE16CE"/>
    <w:rsid w:val="00EE20F1"/>
    <w:rsid w:val="00EE2437"/>
    <w:rsid w:val="00EE2586"/>
    <w:rsid w:val="00EE3FF4"/>
    <w:rsid w:val="00EE52C9"/>
    <w:rsid w:val="00EE560B"/>
    <w:rsid w:val="00EE5D67"/>
    <w:rsid w:val="00EE5DE2"/>
    <w:rsid w:val="00EE5ED4"/>
    <w:rsid w:val="00EE70A0"/>
    <w:rsid w:val="00EE79C4"/>
    <w:rsid w:val="00EF0769"/>
    <w:rsid w:val="00EF1174"/>
    <w:rsid w:val="00EF1900"/>
    <w:rsid w:val="00EF1AEB"/>
    <w:rsid w:val="00EF1F39"/>
    <w:rsid w:val="00EF3073"/>
    <w:rsid w:val="00EF3817"/>
    <w:rsid w:val="00EF39D0"/>
    <w:rsid w:val="00EF3D5F"/>
    <w:rsid w:val="00EF4C19"/>
    <w:rsid w:val="00EF4D2F"/>
    <w:rsid w:val="00EF4FC0"/>
    <w:rsid w:val="00EF53CA"/>
    <w:rsid w:val="00EF5D59"/>
    <w:rsid w:val="00EF6265"/>
    <w:rsid w:val="00EF6AC7"/>
    <w:rsid w:val="00EF6B97"/>
    <w:rsid w:val="00EF6C9A"/>
    <w:rsid w:val="00EF7409"/>
    <w:rsid w:val="00EF76DF"/>
    <w:rsid w:val="00F002B5"/>
    <w:rsid w:val="00F00627"/>
    <w:rsid w:val="00F01A3A"/>
    <w:rsid w:val="00F01FBD"/>
    <w:rsid w:val="00F022FE"/>
    <w:rsid w:val="00F027F1"/>
    <w:rsid w:val="00F03943"/>
    <w:rsid w:val="00F03BB1"/>
    <w:rsid w:val="00F03FAF"/>
    <w:rsid w:val="00F04A90"/>
    <w:rsid w:val="00F04B4F"/>
    <w:rsid w:val="00F04C1C"/>
    <w:rsid w:val="00F057AB"/>
    <w:rsid w:val="00F063B8"/>
    <w:rsid w:val="00F06B66"/>
    <w:rsid w:val="00F07638"/>
    <w:rsid w:val="00F07E90"/>
    <w:rsid w:val="00F113B2"/>
    <w:rsid w:val="00F1203E"/>
    <w:rsid w:val="00F149F2"/>
    <w:rsid w:val="00F14C58"/>
    <w:rsid w:val="00F14F57"/>
    <w:rsid w:val="00F1506E"/>
    <w:rsid w:val="00F159B7"/>
    <w:rsid w:val="00F16D11"/>
    <w:rsid w:val="00F17368"/>
    <w:rsid w:val="00F17BAF"/>
    <w:rsid w:val="00F17CF4"/>
    <w:rsid w:val="00F2084A"/>
    <w:rsid w:val="00F20C16"/>
    <w:rsid w:val="00F2137A"/>
    <w:rsid w:val="00F224BE"/>
    <w:rsid w:val="00F2379F"/>
    <w:rsid w:val="00F2392E"/>
    <w:rsid w:val="00F23F86"/>
    <w:rsid w:val="00F2403B"/>
    <w:rsid w:val="00F242AC"/>
    <w:rsid w:val="00F242AF"/>
    <w:rsid w:val="00F249C9"/>
    <w:rsid w:val="00F24FAB"/>
    <w:rsid w:val="00F251F2"/>
    <w:rsid w:val="00F260CB"/>
    <w:rsid w:val="00F26A89"/>
    <w:rsid w:val="00F313D8"/>
    <w:rsid w:val="00F321C0"/>
    <w:rsid w:val="00F32DD4"/>
    <w:rsid w:val="00F34904"/>
    <w:rsid w:val="00F35034"/>
    <w:rsid w:val="00F3533C"/>
    <w:rsid w:val="00F35EF5"/>
    <w:rsid w:val="00F35F6C"/>
    <w:rsid w:val="00F36B9A"/>
    <w:rsid w:val="00F36FE4"/>
    <w:rsid w:val="00F371F7"/>
    <w:rsid w:val="00F372B7"/>
    <w:rsid w:val="00F37793"/>
    <w:rsid w:val="00F37A7E"/>
    <w:rsid w:val="00F37CC3"/>
    <w:rsid w:val="00F40961"/>
    <w:rsid w:val="00F40C58"/>
    <w:rsid w:val="00F414DC"/>
    <w:rsid w:val="00F41C1F"/>
    <w:rsid w:val="00F421C0"/>
    <w:rsid w:val="00F42C97"/>
    <w:rsid w:val="00F42D50"/>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61"/>
    <w:rsid w:val="00F56AF9"/>
    <w:rsid w:val="00F56DEF"/>
    <w:rsid w:val="00F57A09"/>
    <w:rsid w:val="00F60081"/>
    <w:rsid w:val="00F60493"/>
    <w:rsid w:val="00F607DB"/>
    <w:rsid w:val="00F61358"/>
    <w:rsid w:val="00F62DD9"/>
    <w:rsid w:val="00F632AD"/>
    <w:rsid w:val="00F639BD"/>
    <w:rsid w:val="00F63D53"/>
    <w:rsid w:val="00F642A0"/>
    <w:rsid w:val="00F644AE"/>
    <w:rsid w:val="00F649D6"/>
    <w:rsid w:val="00F66585"/>
    <w:rsid w:val="00F66890"/>
    <w:rsid w:val="00F702FD"/>
    <w:rsid w:val="00F703AE"/>
    <w:rsid w:val="00F70CFC"/>
    <w:rsid w:val="00F70E74"/>
    <w:rsid w:val="00F71070"/>
    <w:rsid w:val="00F71156"/>
    <w:rsid w:val="00F71CBE"/>
    <w:rsid w:val="00F720B9"/>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F26"/>
    <w:rsid w:val="00F8609B"/>
    <w:rsid w:val="00F86140"/>
    <w:rsid w:val="00F8687B"/>
    <w:rsid w:val="00F87460"/>
    <w:rsid w:val="00F87492"/>
    <w:rsid w:val="00F87EAF"/>
    <w:rsid w:val="00F90570"/>
    <w:rsid w:val="00F9082D"/>
    <w:rsid w:val="00F9134E"/>
    <w:rsid w:val="00F91A03"/>
    <w:rsid w:val="00F91D1C"/>
    <w:rsid w:val="00F91D33"/>
    <w:rsid w:val="00F92404"/>
    <w:rsid w:val="00F924A8"/>
    <w:rsid w:val="00F9261E"/>
    <w:rsid w:val="00F93EF9"/>
    <w:rsid w:val="00F93F94"/>
    <w:rsid w:val="00F9428C"/>
    <w:rsid w:val="00F9556B"/>
    <w:rsid w:val="00F960F8"/>
    <w:rsid w:val="00F9639A"/>
    <w:rsid w:val="00F963D3"/>
    <w:rsid w:val="00F97859"/>
    <w:rsid w:val="00FA0168"/>
    <w:rsid w:val="00FA0311"/>
    <w:rsid w:val="00FA07EA"/>
    <w:rsid w:val="00FA0878"/>
    <w:rsid w:val="00FA24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BF0"/>
    <w:rsid w:val="00FB5B74"/>
    <w:rsid w:val="00FB5FDF"/>
    <w:rsid w:val="00FB685D"/>
    <w:rsid w:val="00FB6A5A"/>
    <w:rsid w:val="00FB7D6C"/>
    <w:rsid w:val="00FB7E24"/>
    <w:rsid w:val="00FC0362"/>
    <w:rsid w:val="00FC048F"/>
    <w:rsid w:val="00FC0A76"/>
    <w:rsid w:val="00FC10D1"/>
    <w:rsid w:val="00FC26BF"/>
    <w:rsid w:val="00FC27DB"/>
    <w:rsid w:val="00FC2D0E"/>
    <w:rsid w:val="00FC311D"/>
    <w:rsid w:val="00FC4450"/>
    <w:rsid w:val="00FC4E8A"/>
    <w:rsid w:val="00FC5EED"/>
    <w:rsid w:val="00FC679C"/>
    <w:rsid w:val="00FC6C36"/>
    <w:rsid w:val="00FC74C4"/>
    <w:rsid w:val="00FC7836"/>
    <w:rsid w:val="00FC788F"/>
    <w:rsid w:val="00FD17BA"/>
    <w:rsid w:val="00FD191B"/>
    <w:rsid w:val="00FD1B0C"/>
    <w:rsid w:val="00FD1BE0"/>
    <w:rsid w:val="00FD276E"/>
    <w:rsid w:val="00FD35F6"/>
    <w:rsid w:val="00FD3880"/>
    <w:rsid w:val="00FD4BBE"/>
    <w:rsid w:val="00FD4DBD"/>
    <w:rsid w:val="00FD501D"/>
    <w:rsid w:val="00FD58C3"/>
    <w:rsid w:val="00FD58F8"/>
    <w:rsid w:val="00FD6678"/>
    <w:rsid w:val="00FD67AC"/>
    <w:rsid w:val="00FD72E1"/>
    <w:rsid w:val="00FD7465"/>
    <w:rsid w:val="00FD78A0"/>
    <w:rsid w:val="00FD7BDE"/>
    <w:rsid w:val="00FD7D87"/>
    <w:rsid w:val="00FE0211"/>
    <w:rsid w:val="00FE08B7"/>
    <w:rsid w:val="00FE0C60"/>
    <w:rsid w:val="00FE0D40"/>
    <w:rsid w:val="00FE1002"/>
    <w:rsid w:val="00FE10B1"/>
    <w:rsid w:val="00FE1259"/>
    <w:rsid w:val="00FE1954"/>
    <w:rsid w:val="00FE1D25"/>
    <w:rsid w:val="00FE2493"/>
    <w:rsid w:val="00FE2AFC"/>
    <w:rsid w:val="00FE2B09"/>
    <w:rsid w:val="00FE2C47"/>
    <w:rsid w:val="00FE2CBC"/>
    <w:rsid w:val="00FE2F27"/>
    <w:rsid w:val="00FE4B54"/>
    <w:rsid w:val="00FE573C"/>
    <w:rsid w:val="00FE5F97"/>
    <w:rsid w:val="00FE69C9"/>
    <w:rsid w:val="00FE6C91"/>
    <w:rsid w:val="00FE6D63"/>
    <w:rsid w:val="00FE726F"/>
    <w:rsid w:val="00FF0840"/>
    <w:rsid w:val="00FF0AD4"/>
    <w:rsid w:val="00FF0BE1"/>
    <w:rsid w:val="00FF2EE8"/>
    <w:rsid w:val="00FF30E6"/>
    <w:rsid w:val="00FF35F3"/>
    <w:rsid w:val="00FF37BA"/>
    <w:rsid w:val="00FF3812"/>
    <w:rsid w:val="00FF48FB"/>
    <w:rsid w:val="00FF4C4D"/>
    <w:rsid w:val="00FF5529"/>
    <w:rsid w:val="00FF5AC1"/>
    <w:rsid w:val="00FF5CD1"/>
    <w:rsid w:val="00FF5CEE"/>
    <w:rsid w:val="00FF5FFE"/>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unhideWhenUsed/>
    <w:qFormat/>
    <w:rsid w:val="00ED0D90"/>
    <w:pPr>
      <w:keepNext/>
      <w:tabs>
        <w:tab w:val="left" w:pos="-6068"/>
      </w:tabs>
      <w:spacing w:before="240" w:after="60"/>
      <w:ind w:left="-3517" w:hanging="1304"/>
      <w:outlineLvl w:val="2"/>
    </w:pPr>
    <w:rPr>
      <w:b/>
      <w:bCs/>
      <w:sz w:val="21"/>
      <w:szCs w:val="32"/>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link w:val="3"/>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577094"/>
    <w:pPr>
      <w:spacing w:before="60"/>
      <w:ind w:left="1259" w:hanging="1259"/>
    </w:pPr>
    <w:rPr>
      <w:rFonts w:ascii="Arial" w:eastAsia="MS Mincho" w:hAnsi="Arial"/>
      <w:noProof/>
      <w:lang w:val="en-GB" w:eastAsia="en-GB"/>
    </w:rPr>
  </w:style>
  <w:style w:type="character" w:customStyle="1" w:styleId="Doc-titleChar">
    <w:name w:val="Doc-title Char"/>
    <w:link w:val="Doc-title"/>
    <w:rsid w:val="00577094"/>
    <w:rPr>
      <w:rFonts w:ascii="Arial" w:eastAsia="MS Mincho" w:hAnsi="Arial"/>
      <w:noProof/>
      <w:szCs w:val="24"/>
      <w:lang w:val="en-GB" w:eastAsia="en-GB"/>
    </w:rPr>
  </w:style>
  <w:style w:type="character" w:customStyle="1" w:styleId="3Char1">
    <w:name w:val="标题 3 Char1"/>
    <w:basedOn w:val="a1"/>
    <w:rsid w:val="00ED0D90"/>
    <w:rPr>
      <w:rFonts w:eastAsia="Times New Roman"/>
      <w:b/>
      <w:b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unhideWhenUsed/>
    <w:qFormat/>
    <w:rsid w:val="00ED0D90"/>
    <w:pPr>
      <w:keepNext/>
      <w:tabs>
        <w:tab w:val="left" w:pos="-6068"/>
      </w:tabs>
      <w:spacing w:before="240" w:after="60"/>
      <w:ind w:left="-3517" w:hanging="1304"/>
      <w:outlineLvl w:val="2"/>
    </w:pPr>
    <w:rPr>
      <w:b/>
      <w:bCs/>
      <w:sz w:val="21"/>
      <w:szCs w:val="32"/>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link w:val="3"/>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577094"/>
    <w:pPr>
      <w:spacing w:before="60"/>
      <w:ind w:left="1259" w:hanging="1259"/>
    </w:pPr>
    <w:rPr>
      <w:rFonts w:ascii="Arial" w:eastAsia="MS Mincho" w:hAnsi="Arial"/>
      <w:noProof/>
      <w:lang w:val="en-GB" w:eastAsia="en-GB"/>
    </w:rPr>
  </w:style>
  <w:style w:type="character" w:customStyle="1" w:styleId="Doc-titleChar">
    <w:name w:val="Doc-title Char"/>
    <w:link w:val="Doc-title"/>
    <w:rsid w:val="00577094"/>
    <w:rPr>
      <w:rFonts w:ascii="Arial" w:eastAsia="MS Mincho" w:hAnsi="Arial"/>
      <w:noProof/>
      <w:szCs w:val="24"/>
      <w:lang w:val="en-GB" w:eastAsia="en-GB"/>
    </w:rPr>
  </w:style>
  <w:style w:type="character" w:customStyle="1" w:styleId="3Char1">
    <w:name w:val="标题 3 Char1"/>
    <w:basedOn w:val="a1"/>
    <w:rsid w:val="00ED0D90"/>
    <w:rPr>
      <w:rFonts w:eastAsia="Times New Roman"/>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26602">
      <w:bodyDiv w:val="1"/>
      <w:marLeft w:val="0"/>
      <w:marRight w:val="0"/>
      <w:marTop w:val="0"/>
      <w:marBottom w:val="0"/>
      <w:divBdr>
        <w:top w:val="none" w:sz="0" w:space="0" w:color="auto"/>
        <w:left w:val="none" w:sz="0" w:space="0" w:color="auto"/>
        <w:bottom w:val="none" w:sz="0" w:space="0" w:color="auto"/>
        <w:right w:val="none" w:sz="0" w:space="0" w:color="auto"/>
      </w:divBdr>
    </w:div>
    <w:div w:id="204802873">
      <w:bodyDiv w:val="1"/>
      <w:marLeft w:val="0"/>
      <w:marRight w:val="0"/>
      <w:marTop w:val="0"/>
      <w:marBottom w:val="0"/>
      <w:divBdr>
        <w:top w:val="none" w:sz="0" w:space="0" w:color="auto"/>
        <w:left w:val="none" w:sz="0" w:space="0" w:color="auto"/>
        <w:bottom w:val="none" w:sz="0" w:space="0" w:color="auto"/>
        <w:right w:val="none" w:sz="0" w:space="0" w:color="auto"/>
      </w:divBdr>
    </w:div>
    <w:div w:id="997221842">
      <w:bodyDiv w:val="1"/>
      <w:marLeft w:val="0"/>
      <w:marRight w:val="0"/>
      <w:marTop w:val="0"/>
      <w:marBottom w:val="0"/>
      <w:divBdr>
        <w:top w:val="none" w:sz="0" w:space="0" w:color="auto"/>
        <w:left w:val="none" w:sz="0" w:space="0" w:color="auto"/>
        <w:bottom w:val="none" w:sz="0" w:space="0" w:color="auto"/>
        <w:right w:val="none" w:sz="0" w:space="0" w:color="auto"/>
      </w:divBdr>
    </w:div>
    <w:div w:id="1108428547">
      <w:bodyDiv w:val="1"/>
      <w:marLeft w:val="0"/>
      <w:marRight w:val="0"/>
      <w:marTop w:val="0"/>
      <w:marBottom w:val="0"/>
      <w:divBdr>
        <w:top w:val="none" w:sz="0" w:space="0" w:color="auto"/>
        <w:left w:val="none" w:sz="0" w:space="0" w:color="auto"/>
        <w:bottom w:val="none" w:sz="0" w:space="0" w:color="auto"/>
        <w:right w:val="none" w:sz="0" w:space="0" w:color="auto"/>
      </w:divBdr>
    </w:div>
    <w:div w:id="1276399664">
      <w:bodyDiv w:val="1"/>
      <w:marLeft w:val="0"/>
      <w:marRight w:val="0"/>
      <w:marTop w:val="0"/>
      <w:marBottom w:val="0"/>
      <w:divBdr>
        <w:top w:val="none" w:sz="0" w:space="0" w:color="auto"/>
        <w:left w:val="none" w:sz="0" w:space="0" w:color="auto"/>
        <w:bottom w:val="none" w:sz="0" w:space="0" w:color="auto"/>
        <w:right w:val="none" w:sz="0" w:space="0" w:color="auto"/>
      </w:divBdr>
    </w:div>
    <w:div w:id="1361977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s://www.3gpp.org/../../../Specification-Group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0D81A3-29E2-4454-AA7D-CB3F47A3A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851</Words>
  <Characters>4853</Characters>
  <Application>Microsoft Office Word</Application>
  <DocSecurity>0</DocSecurity>
  <Lines>40</Lines>
  <Paragraphs>11</Paragraphs>
  <ScaleCrop>false</ScaleCrop>
  <Company/>
  <LinksUpToDate>false</LinksUpToDate>
  <CharactersWithSpaces>5693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2019-10-02T13:26:00Z</dcterms:created>
  <dcterms:modified xsi:type="dcterms:W3CDTF">2019-10-02T13:26:00Z</dcterms:modified>
</cp:coreProperties>
</file>