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FA9" w:rsidRDefault="00116FA9" w:rsidP="00116FA9">
      <w:pPr>
        <w:pStyle w:val="a4"/>
        <w:spacing w:line="300" w:lineRule="auto"/>
        <w:rPr>
          <w:rFonts w:eastAsiaTheme="minorEastAsia"/>
          <w:sz w:val="22"/>
          <w:szCs w:val="22"/>
          <w:lang w:val="en-GB" w:eastAsia="zh-CN"/>
        </w:rPr>
      </w:pPr>
      <w:bookmarkStart w:id="0" w:name="_GoBack"/>
      <w:bookmarkEnd w:id="0"/>
      <w:r w:rsidRPr="00DF5BBD">
        <w:rPr>
          <w:sz w:val="22"/>
          <w:szCs w:val="22"/>
          <w:lang w:val="en-GB"/>
        </w:rPr>
        <w:t xml:space="preserve">3GPP TSG-RAN WG2 </w:t>
      </w:r>
      <w:r>
        <w:rPr>
          <w:rFonts w:eastAsiaTheme="minorEastAsia" w:hint="eastAsia"/>
          <w:sz w:val="22"/>
          <w:szCs w:val="22"/>
          <w:lang w:val="en-GB" w:eastAsia="zh-CN"/>
        </w:rPr>
        <w:t>Meeting #10</w:t>
      </w:r>
      <w:r w:rsidR="009C4B57">
        <w:rPr>
          <w:rFonts w:eastAsiaTheme="minorEastAsia" w:hint="eastAsia"/>
          <w:sz w:val="22"/>
          <w:szCs w:val="22"/>
          <w:lang w:val="en-GB" w:eastAsia="zh-CN"/>
        </w:rPr>
        <w:t>7</w:t>
      </w:r>
      <w:r w:rsidR="00351F43">
        <w:rPr>
          <w:rFonts w:eastAsiaTheme="minorEastAsia" w:hint="eastAsia"/>
          <w:sz w:val="22"/>
          <w:szCs w:val="22"/>
          <w:lang w:val="en-GB" w:eastAsia="zh-CN"/>
        </w:rPr>
        <w:t>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006F07EB" w:rsidRPr="006F07EB">
        <w:rPr>
          <w:rFonts w:eastAsiaTheme="minorEastAsia"/>
          <w:sz w:val="22"/>
          <w:szCs w:val="22"/>
          <w:lang w:val="en-GB" w:eastAsia="zh-CN"/>
        </w:rPr>
        <w:t>R2-1912121</w:t>
      </w:r>
    </w:p>
    <w:p w:rsidR="00351F43" w:rsidRPr="001B728E" w:rsidRDefault="00351F43" w:rsidP="00351F43">
      <w:pPr>
        <w:pStyle w:val="a4"/>
        <w:rPr>
          <w:rFonts w:eastAsiaTheme="minorEastAsia"/>
          <w:i/>
          <w:sz w:val="22"/>
          <w:szCs w:val="22"/>
          <w:lang w:val="en-GB" w:eastAsia="zh-CN"/>
        </w:rPr>
      </w:pPr>
      <w:r>
        <w:rPr>
          <w:rFonts w:eastAsiaTheme="minorEastAsia" w:hint="eastAsia"/>
          <w:sz w:val="22"/>
          <w:szCs w:val="22"/>
          <w:lang w:val="en-GB" w:eastAsia="zh-CN"/>
        </w:rPr>
        <w:t>Chongqing</w:t>
      </w:r>
      <w:r w:rsidRPr="000E5284">
        <w:rPr>
          <w:sz w:val="22"/>
          <w:szCs w:val="22"/>
          <w:lang w:val="en-GB"/>
        </w:rPr>
        <w:t xml:space="preserve">, </w:t>
      </w:r>
      <w:r w:rsidRPr="00715EF4">
        <w:rPr>
          <w:rFonts w:eastAsiaTheme="minorEastAsia" w:hint="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 xml:space="preserve">9       </w:t>
      </w:r>
      <w:r>
        <w:rPr>
          <w:rFonts w:eastAsiaTheme="minorEastAsia" w:hint="eastAsia"/>
          <w:sz w:val="22"/>
          <w:szCs w:val="22"/>
          <w:lang w:val="en-GB" w:eastAsia="zh-CN"/>
        </w:rPr>
        <w:tab/>
      </w:r>
      <w:r w:rsidRPr="00FD4E55">
        <w:rPr>
          <w:rFonts w:eastAsiaTheme="minorEastAsia"/>
          <w:i/>
          <w:sz w:val="22"/>
          <w:szCs w:val="22"/>
          <w:lang w:val="en-GB" w:eastAsia="zh-CN"/>
        </w:rPr>
        <w:t>(</w:t>
      </w:r>
      <w:r>
        <w:rPr>
          <w:rFonts w:eastAsiaTheme="minorEastAsia" w:hint="eastAsia"/>
          <w:i/>
          <w:sz w:val="22"/>
          <w:szCs w:val="22"/>
          <w:lang w:val="en-GB" w:eastAsia="zh-CN"/>
        </w:rPr>
        <w:t>Resubmission</w:t>
      </w:r>
      <w:r w:rsidRPr="00FD4E55">
        <w:rPr>
          <w:rFonts w:eastAsiaTheme="minorEastAsia"/>
          <w:i/>
          <w:sz w:val="22"/>
          <w:szCs w:val="22"/>
          <w:lang w:val="en-GB" w:eastAsia="zh-CN"/>
        </w:rPr>
        <w:t xml:space="preserve"> of</w:t>
      </w:r>
      <w:r>
        <w:rPr>
          <w:rFonts w:eastAsiaTheme="minorEastAsia" w:hint="eastAsia"/>
          <w:i/>
          <w:sz w:val="22"/>
          <w:szCs w:val="22"/>
          <w:lang w:val="en-GB" w:eastAsia="zh-CN"/>
        </w:rPr>
        <w:t xml:space="preserve"> </w:t>
      </w:r>
      <w:r w:rsidRPr="001B728E">
        <w:rPr>
          <w:rFonts w:eastAsiaTheme="minorEastAsia" w:hint="eastAsia"/>
          <w:i/>
          <w:sz w:val="22"/>
          <w:szCs w:val="22"/>
          <w:lang w:val="en-GB" w:eastAsia="zh-CN"/>
        </w:rPr>
        <w:t>R2-190</w:t>
      </w:r>
      <w:r>
        <w:rPr>
          <w:rFonts w:eastAsiaTheme="minorEastAsia" w:hint="eastAsia"/>
          <w:i/>
          <w:sz w:val="22"/>
          <w:szCs w:val="22"/>
          <w:lang w:val="en-GB" w:eastAsia="zh-CN"/>
        </w:rPr>
        <w:t>8903</w:t>
      </w:r>
      <w:r w:rsidRPr="001B728E">
        <w:rPr>
          <w:rFonts w:eastAsiaTheme="minorEastAsia" w:hint="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B932ED" w:rsidRPr="00B932ED">
        <w:rPr>
          <w:rFonts w:eastAsiaTheme="minorEastAsia" w:cs="Arial"/>
          <w:sz w:val="22"/>
          <w:szCs w:val="22"/>
          <w:lang w:eastAsia="zh-CN"/>
        </w:rPr>
        <w:t>Common Cell Configuration</w:t>
      </w:r>
      <w:r w:rsidR="00D44C78">
        <w:rPr>
          <w:rFonts w:eastAsiaTheme="minorEastAsia" w:cs="Arial"/>
          <w:sz w:val="22"/>
          <w:szCs w:val="22"/>
          <w:lang w:eastAsia="zh-CN"/>
        </w:rPr>
        <w:t xml:space="preserve"> for </w:t>
      </w:r>
      <w:r w:rsidR="00D44C78">
        <w:rPr>
          <w:rFonts w:eastAsiaTheme="minorEastAsia" w:cs="Arial" w:hint="eastAsia"/>
          <w:sz w:val="22"/>
          <w:szCs w:val="22"/>
          <w:lang w:eastAsia="zh-CN"/>
        </w:rPr>
        <w:t>S</w:t>
      </w:r>
      <w:r w:rsidR="00D44C78">
        <w:rPr>
          <w:rFonts w:eastAsiaTheme="minorEastAsia" w:cs="Arial"/>
          <w:sz w:val="22"/>
          <w:szCs w:val="22"/>
          <w:lang w:eastAsia="zh-CN"/>
        </w:rPr>
        <w:t xml:space="preserve">ignaling </w:t>
      </w:r>
      <w:r w:rsidR="00D44C78">
        <w:rPr>
          <w:rFonts w:eastAsiaTheme="minorEastAsia" w:cs="Arial" w:hint="eastAsia"/>
          <w:sz w:val="22"/>
          <w:szCs w:val="22"/>
          <w:lang w:eastAsia="zh-CN"/>
        </w:rPr>
        <w:t>R</w:t>
      </w:r>
      <w:r w:rsidR="00D44C78">
        <w:rPr>
          <w:rFonts w:eastAsiaTheme="minorEastAsia" w:cs="Arial"/>
          <w:sz w:val="22"/>
          <w:szCs w:val="22"/>
          <w:lang w:eastAsia="zh-CN"/>
        </w:rPr>
        <w:t>eduction in NR</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51F43">
        <w:rPr>
          <w:rFonts w:eastAsiaTheme="minorEastAsia" w:cs="Arial" w:hint="eastAsia"/>
          <w:sz w:val="22"/>
          <w:szCs w:val="22"/>
          <w:lang w:eastAsia="zh-CN"/>
        </w:rPr>
        <w:t>6</w:t>
      </w:r>
      <w:r w:rsidR="00E01737">
        <w:rPr>
          <w:rFonts w:eastAsiaTheme="minorEastAsia" w:cs="Arial" w:hint="eastAsia"/>
          <w:sz w:val="22"/>
          <w:szCs w:val="22"/>
          <w:lang w:eastAsia="zh-CN"/>
        </w:rPr>
        <w:t>.</w:t>
      </w:r>
      <w:r w:rsidR="0052187F">
        <w:rPr>
          <w:rFonts w:eastAsiaTheme="minorEastAsia" w:cs="Arial" w:hint="eastAsia"/>
          <w:sz w:val="22"/>
          <w:szCs w:val="22"/>
          <w:lang w:eastAsia="zh-CN"/>
        </w:rPr>
        <w:t>10.4.4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48234E" w:rsidRDefault="00295103" w:rsidP="0048234E">
      <w:pPr>
        <w:pStyle w:val="a0"/>
        <w:spacing w:before="120"/>
        <w:rPr>
          <w:rFonts w:eastAsiaTheme="minorEastAsia"/>
          <w:lang w:eastAsia="zh-CN"/>
        </w:rPr>
      </w:pPr>
      <w:r>
        <w:rPr>
          <w:rFonts w:eastAsia="宋体"/>
          <w:lang w:val="en-GB" w:eastAsia="zh-CN"/>
        </w:rPr>
        <w:t xml:space="preserve">In </w:t>
      </w:r>
      <w:r w:rsidR="00423EAA">
        <w:rPr>
          <w:rFonts w:eastAsia="宋体" w:hint="eastAsia"/>
          <w:lang w:val="en-GB" w:eastAsia="zh-CN"/>
        </w:rPr>
        <w:t>previous</w:t>
      </w:r>
      <w:r>
        <w:rPr>
          <w:rFonts w:eastAsia="宋体" w:hint="eastAsia"/>
          <w:lang w:val="en-GB" w:eastAsia="zh-CN"/>
        </w:rPr>
        <w:t xml:space="preserve"> </w:t>
      </w:r>
      <w:r>
        <w:rPr>
          <w:rFonts w:eastAsia="宋体"/>
          <w:lang w:val="en-GB" w:eastAsia="zh-CN"/>
        </w:rPr>
        <w:t xml:space="preserve">RAN2 meeting, </w:t>
      </w:r>
      <w:bookmarkStart w:id="4" w:name="OLE_LINK1"/>
      <w:bookmarkStart w:id="5" w:name="OLE_LINK2"/>
      <w:r w:rsidR="00D039B9">
        <w:rPr>
          <w:rFonts w:eastAsia="宋体"/>
          <w:lang w:val="en-GB" w:eastAsia="zh-CN"/>
        </w:rPr>
        <w:t xml:space="preserve">some </w:t>
      </w:r>
      <w:r w:rsidR="005137B2">
        <w:rPr>
          <w:rFonts w:eastAsia="宋体" w:hint="eastAsia"/>
          <w:lang w:val="en-GB" w:eastAsia="zh-CN"/>
        </w:rPr>
        <w:t>agree</w:t>
      </w:r>
      <w:r w:rsidR="000C58F0">
        <w:rPr>
          <w:rFonts w:eastAsia="宋体" w:hint="eastAsia"/>
          <w:lang w:val="en-GB" w:eastAsia="zh-CN"/>
        </w:rPr>
        <w:t xml:space="preserve">ments </w:t>
      </w:r>
      <w:r w:rsidR="00D039B9">
        <w:rPr>
          <w:rFonts w:eastAsia="宋体"/>
          <w:lang w:val="en-GB" w:eastAsia="zh-CN"/>
        </w:rPr>
        <w:t xml:space="preserve">were made regarding a number of aspects of euCA based enhancements. </w:t>
      </w:r>
      <w:r w:rsidR="005137B2">
        <w:rPr>
          <w:rFonts w:eastAsia="宋体" w:hint="eastAsia"/>
          <w:lang w:val="en-GB" w:eastAsia="zh-CN"/>
        </w:rPr>
        <w:t xml:space="preserve"> </w:t>
      </w:r>
      <w:bookmarkEnd w:id="4"/>
      <w:bookmarkEnd w:id="5"/>
      <w:r w:rsidR="000C58F0">
        <w:rPr>
          <w:rFonts w:eastAsia="宋体"/>
          <w:lang w:val="en-GB" w:eastAsia="zh-CN"/>
        </w:rPr>
        <w:t>B</w:t>
      </w:r>
      <w:r w:rsidR="000C58F0">
        <w:rPr>
          <w:rFonts w:eastAsia="宋体" w:hint="eastAsia"/>
          <w:lang w:val="en-GB" w:eastAsia="zh-CN"/>
        </w:rPr>
        <w:t xml:space="preserve">ut the common cell configuration which is one of the </w:t>
      </w:r>
      <w:r w:rsidR="008D2286">
        <w:rPr>
          <w:rFonts w:eastAsia="宋体"/>
          <w:lang w:val="en-GB" w:eastAsia="zh-CN"/>
        </w:rPr>
        <w:t>enhancements</w:t>
      </w:r>
      <w:r w:rsidR="000C58F0">
        <w:rPr>
          <w:rFonts w:eastAsia="宋体" w:hint="eastAsia"/>
          <w:lang w:val="en-GB" w:eastAsia="zh-CN"/>
        </w:rPr>
        <w:t xml:space="preserve"> for euCA in LTE has not been</w:t>
      </w:r>
      <w:r w:rsidR="00D039B9">
        <w:rPr>
          <w:rFonts w:eastAsia="宋体"/>
          <w:lang w:val="en-GB" w:eastAsia="zh-CN"/>
        </w:rPr>
        <w:t xml:space="preserve"> discussed for CA/DC enhancements of NR</w:t>
      </w:r>
      <w:r w:rsidR="000C58F0">
        <w:rPr>
          <w:rFonts w:eastAsia="宋体" w:hint="eastAsia"/>
          <w:lang w:val="en-GB" w:eastAsia="zh-CN"/>
        </w:rPr>
        <w:t>.</w:t>
      </w:r>
    </w:p>
    <w:p w:rsidR="00E330E1" w:rsidRDefault="00274CBD" w:rsidP="0048234E">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1F148E">
        <w:rPr>
          <w:rFonts w:eastAsia="宋体" w:hint="eastAsia"/>
          <w:lang w:val="en-GB" w:eastAsia="zh-CN"/>
        </w:rPr>
        <w:t xml:space="preserve"> </w:t>
      </w:r>
      <w:r w:rsidR="000C58F0">
        <w:rPr>
          <w:rFonts w:eastAsia="宋体" w:hint="eastAsia"/>
          <w:lang w:val="en-GB" w:eastAsia="zh-CN"/>
        </w:rPr>
        <w:t xml:space="preserve">the </w:t>
      </w:r>
      <w:r w:rsidR="001E7D7A">
        <w:rPr>
          <w:rFonts w:eastAsia="宋体" w:hint="eastAsia"/>
          <w:lang w:val="en-GB" w:eastAsia="zh-CN"/>
        </w:rPr>
        <w:t xml:space="preserve">options of </w:t>
      </w:r>
      <w:r w:rsidR="000C58F0">
        <w:rPr>
          <w:rFonts w:eastAsia="宋体" w:hint="eastAsia"/>
          <w:lang w:val="en-GB" w:eastAsia="zh-CN"/>
        </w:rPr>
        <w:t xml:space="preserve">whether and </w:t>
      </w:r>
      <w:r w:rsidR="001E7D7A">
        <w:rPr>
          <w:rFonts w:eastAsia="宋体" w:hint="eastAsia"/>
          <w:lang w:val="en-GB" w:eastAsia="zh-CN"/>
        </w:rPr>
        <w:t xml:space="preserve">how to </w:t>
      </w:r>
      <w:r w:rsidR="000C58F0">
        <w:rPr>
          <w:rFonts w:eastAsia="宋体" w:hint="eastAsia"/>
          <w:lang w:val="en-GB" w:eastAsia="zh-CN"/>
        </w:rPr>
        <w:t>perform the common cell configuration</w:t>
      </w:r>
      <w:r w:rsidR="00D039B9">
        <w:rPr>
          <w:rFonts w:eastAsia="宋体"/>
          <w:lang w:val="en-GB" w:eastAsia="zh-CN"/>
        </w:rPr>
        <w:t xml:space="preserve"> in NR</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577CFD" w:rsidP="00006633">
      <w:pPr>
        <w:pStyle w:val="20"/>
        <w:numPr>
          <w:ilvl w:val="1"/>
          <w:numId w:val="4"/>
        </w:numPr>
        <w:tabs>
          <w:tab w:val="left" w:pos="420"/>
        </w:tabs>
        <w:autoSpaceDN w:val="0"/>
        <w:rPr>
          <w:rFonts w:eastAsiaTheme="minorEastAsia"/>
        </w:rPr>
      </w:pPr>
      <w:bookmarkStart w:id="6" w:name="OLE_LINK51"/>
      <w:bookmarkStart w:id="7" w:name="OLE_LINK52"/>
      <w:bookmarkStart w:id="8" w:name="OLE_LINK11"/>
      <w:bookmarkStart w:id="9" w:name="OLE_LINK10"/>
      <w:r>
        <w:rPr>
          <w:rFonts w:eastAsiaTheme="minorEastAsia" w:hint="eastAsia"/>
        </w:rPr>
        <w:t>Whether to perform common cell configuration</w:t>
      </w:r>
    </w:p>
    <w:bookmarkEnd w:id="6"/>
    <w:bookmarkEnd w:id="7"/>
    <w:p w:rsidR="00443CCE" w:rsidRDefault="00D84C49" w:rsidP="000E37DD">
      <w:pPr>
        <w:pStyle w:val="a0"/>
        <w:spacing w:before="120"/>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common SCell </w:t>
      </w:r>
      <w:r w:rsidR="00AF00F4">
        <w:rPr>
          <w:rFonts w:eastAsiaTheme="minorEastAsia" w:hint="eastAsia"/>
          <w:szCs w:val="20"/>
          <w:lang w:val="en-GB" w:eastAsia="zh-CN"/>
        </w:rPr>
        <w:t>configuration h</w:t>
      </w:r>
      <w:r>
        <w:rPr>
          <w:rFonts w:eastAsiaTheme="minorEastAsia" w:hint="eastAsia"/>
          <w:szCs w:val="20"/>
          <w:lang w:val="en-GB" w:eastAsia="zh-CN"/>
        </w:rPr>
        <w:t>as been introduce</w:t>
      </w:r>
      <w:r w:rsidR="00BF7D5D">
        <w:rPr>
          <w:rFonts w:eastAsiaTheme="minorEastAsia" w:hint="eastAsia"/>
          <w:szCs w:val="20"/>
          <w:lang w:val="en-GB" w:eastAsia="zh-CN"/>
        </w:rPr>
        <w:t>d</w:t>
      </w:r>
      <w:r>
        <w:rPr>
          <w:rFonts w:eastAsiaTheme="minorEastAsia" w:hint="eastAsia"/>
          <w:szCs w:val="20"/>
          <w:lang w:val="en-GB" w:eastAsia="zh-CN"/>
        </w:rPr>
        <w:t xml:space="preserve"> in euCA </w:t>
      </w:r>
      <w:r w:rsidR="00271AA2">
        <w:rPr>
          <w:rFonts w:eastAsiaTheme="minorEastAsia" w:hint="eastAsia"/>
          <w:szCs w:val="20"/>
          <w:lang w:val="en-GB" w:eastAsia="zh-CN"/>
        </w:rPr>
        <w:t>for purpose of</w:t>
      </w:r>
      <w:r>
        <w:rPr>
          <w:rFonts w:eastAsiaTheme="minorEastAsia" w:hint="eastAsia"/>
          <w:szCs w:val="20"/>
          <w:lang w:val="en-GB" w:eastAsia="zh-CN"/>
        </w:rPr>
        <w:t xml:space="preserve"> reduc</w:t>
      </w:r>
      <w:r w:rsidR="00271AA2">
        <w:rPr>
          <w:rFonts w:eastAsiaTheme="minorEastAsia" w:hint="eastAsia"/>
          <w:szCs w:val="20"/>
          <w:lang w:val="en-GB" w:eastAsia="zh-CN"/>
        </w:rPr>
        <w:t>ing</w:t>
      </w:r>
      <w:r>
        <w:rPr>
          <w:rFonts w:eastAsiaTheme="minorEastAsia" w:hint="eastAsia"/>
          <w:szCs w:val="20"/>
          <w:lang w:val="en-GB" w:eastAsia="zh-CN"/>
        </w:rPr>
        <w:t xml:space="preserve"> </w:t>
      </w:r>
      <w:r w:rsidR="004A2321">
        <w:rPr>
          <w:rFonts w:eastAsiaTheme="minorEastAsia" w:hint="eastAsia"/>
          <w:szCs w:val="20"/>
          <w:lang w:val="en-GB" w:eastAsia="zh-CN"/>
        </w:rPr>
        <w:t xml:space="preserve">signalling </w:t>
      </w:r>
      <w:r>
        <w:rPr>
          <w:rFonts w:eastAsiaTheme="minorEastAsia" w:hint="eastAsia"/>
          <w:szCs w:val="20"/>
          <w:lang w:val="en-GB" w:eastAsia="zh-CN"/>
        </w:rPr>
        <w:t>overhead</w:t>
      </w:r>
      <w:r w:rsidR="00B373A8">
        <w:rPr>
          <w:rFonts w:eastAsiaTheme="minorEastAsia" w:hint="eastAsia"/>
          <w:szCs w:val="20"/>
          <w:lang w:val="en-GB" w:eastAsia="zh-CN"/>
        </w:rPr>
        <w:t xml:space="preserve"> </w:t>
      </w:r>
      <w:r w:rsidR="007B63BE">
        <w:rPr>
          <w:rFonts w:eastAsiaTheme="minorEastAsia" w:hint="eastAsia"/>
          <w:szCs w:val="20"/>
          <w:lang w:val="en-GB" w:eastAsia="zh-CN"/>
        </w:rPr>
        <w:t>[1]</w:t>
      </w:r>
      <w:r>
        <w:rPr>
          <w:rFonts w:eastAsiaTheme="minorEastAsia" w:hint="eastAsia"/>
          <w:szCs w:val="20"/>
          <w:lang w:val="en-GB" w:eastAsia="zh-CN"/>
        </w:rPr>
        <w:t>:</w:t>
      </w:r>
    </w:p>
    <w:p w:rsidR="00D84C49" w:rsidRPr="00AA4637" w:rsidRDefault="00D84C49" w:rsidP="00D84C49">
      <w:pPr>
        <w:pStyle w:val="CRCoverPage"/>
        <w:spacing w:after="0"/>
        <w:ind w:left="100"/>
        <w:rPr>
          <w:rFonts w:cs="Arial"/>
          <w:b/>
          <w:noProof/>
          <w:lang w:eastAsia="zh-CN"/>
        </w:rPr>
      </w:pPr>
      <w:r w:rsidRPr="00AA4637">
        <w:rPr>
          <w:rFonts w:cs="Arial"/>
          <w:b/>
          <w:noProof/>
          <w:lang w:eastAsia="zh-CN"/>
        </w:rPr>
        <w:t>Common Scell configuration:</w:t>
      </w:r>
    </w:p>
    <w:p w:rsidR="00D84C49" w:rsidRDefault="00D84C49" w:rsidP="00D84C49">
      <w:pPr>
        <w:pStyle w:val="CRCoverPage"/>
        <w:numPr>
          <w:ilvl w:val="0"/>
          <w:numId w:val="30"/>
        </w:numPr>
        <w:spacing w:after="0"/>
        <w:rPr>
          <w:rFonts w:cs="Arial"/>
          <w:noProof/>
        </w:rPr>
      </w:pPr>
      <w:r>
        <w:rPr>
          <w:rFonts w:cs="Arial"/>
          <w:noProof/>
        </w:rPr>
        <w:t>UE may be provided with up to four Scell configuration groups that share common parameters. SCells can be added or removed from the groups according to normal Scell parameter modification rules</w:t>
      </w:r>
    </w:p>
    <w:p w:rsidR="00D84C49" w:rsidRPr="001B2718" w:rsidRDefault="00D84C49" w:rsidP="00D84C49">
      <w:pPr>
        <w:numPr>
          <w:ilvl w:val="0"/>
          <w:numId w:val="30"/>
        </w:numPr>
        <w:overflowPunct w:val="0"/>
        <w:autoSpaceDE w:val="0"/>
        <w:autoSpaceDN w:val="0"/>
        <w:adjustRightInd w:val="0"/>
        <w:spacing w:after="180"/>
        <w:textAlignment w:val="baseline"/>
        <w:rPr>
          <w:noProof/>
        </w:rPr>
      </w:pPr>
      <w:r w:rsidRPr="001B2718">
        <w:rPr>
          <w:rFonts w:ascii="Arial" w:eastAsia="宋体" w:hAnsi="Arial" w:cs="Arial"/>
          <w:noProof/>
        </w:rPr>
        <w:t>The group-specific common SCell parameters can only be provided when the Scell group is created or in handover (i.e. similar rules as with SCell addition)</w:t>
      </w:r>
      <w:r>
        <w:rPr>
          <w:rFonts w:ascii="Arial" w:eastAsia="宋体" w:hAnsi="Arial" w:cs="Arial"/>
          <w:noProof/>
        </w:rPr>
        <w:t>.</w:t>
      </w:r>
    </w:p>
    <w:p w:rsidR="004A5BBF" w:rsidRDefault="00B83A49" w:rsidP="00EB2598">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rom the singalling </w:t>
      </w:r>
      <w:r>
        <w:rPr>
          <w:rFonts w:eastAsiaTheme="minorEastAsia"/>
          <w:lang w:eastAsia="zh-CN"/>
        </w:rPr>
        <w:t>perspective</w:t>
      </w:r>
      <w:r>
        <w:rPr>
          <w:rFonts w:eastAsiaTheme="minorEastAsia" w:hint="eastAsia"/>
          <w:lang w:eastAsia="zh-CN"/>
        </w:rPr>
        <w:t xml:space="preserve">, it can be seen that </w:t>
      </w:r>
      <w:r w:rsidR="009676C6">
        <w:rPr>
          <w:rFonts w:eastAsiaTheme="minorEastAsia" w:hint="eastAsia"/>
          <w:lang w:eastAsia="zh-CN"/>
        </w:rPr>
        <w:t>in each SCell group</w:t>
      </w:r>
      <w:r w:rsidR="004A5BBF">
        <w:rPr>
          <w:rFonts w:eastAsiaTheme="minorEastAsia" w:hint="eastAsia"/>
          <w:lang w:eastAsia="zh-CN"/>
        </w:rPr>
        <w:t xml:space="preserve">, </w:t>
      </w:r>
      <w:r w:rsidR="00D039B9">
        <w:rPr>
          <w:rFonts w:eastAsiaTheme="minorEastAsia"/>
          <w:lang w:eastAsia="zh-CN"/>
        </w:rPr>
        <w:t>a group</w:t>
      </w:r>
      <w:r w:rsidR="00116FA9">
        <w:rPr>
          <w:rFonts w:eastAsiaTheme="minorEastAsia" w:hint="eastAsia"/>
          <w:lang w:eastAsia="zh-CN"/>
        </w:rPr>
        <w:t xml:space="preserve"> </w:t>
      </w:r>
      <w:r w:rsidR="009676C6">
        <w:rPr>
          <w:rFonts w:eastAsiaTheme="minorEastAsia" w:hint="eastAsia"/>
          <w:lang w:eastAsia="zh-CN"/>
        </w:rPr>
        <w:t>identity and a common configuration are needed</w:t>
      </w:r>
      <w:r w:rsidR="00D039B9">
        <w:rPr>
          <w:rFonts w:eastAsiaTheme="minorEastAsia"/>
          <w:lang w:eastAsia="zh-CN"/>
        </w:rPr>
        <w:t>.</w:t>
      </w:r>
      <w:r w:rsidR="009676C6">
        <w:rPr>
          <w:rFonts w:eastAsiaTheme="minorEastAsia" w:hint="eastAsia"/>
          <w:lang w:eastAsia="zh-CN"/>
        </w:rPr>
        <w:t xml:space="preserve"> </w:t>
      </w:r>
      <w:r w:rsidR="00D039B9">
        <w:rPr>
          <w:rFonts w:eastAsiaTheme="minorEastAsia"/>
          <w:lang w:eastAsia="zh-CN"/>
        </w:rPr>
        <w:t>T</w:t>
      </w:r>
      <w:r w:rsidR="004A5BBF">
        <w:rPr>
          <w:rFonts w:eastAsiaTheme="minorEastAsia" w:hint="eastAsia"/>
          <w:lang w:eastAsia="zh-CN"/>
        </w:rPr>
        <w:t xml:space="preserve">he different parameters of each SCell can be </w:t>
      </w:r>
      <w:r>
        <w:rPr>
          <w:rFonts w:eastAsiaTheme="minorEastAsia" w:hint="eastAsia"/>
          <w:lang w:eastAsia="zh-CN"/>
        </w:rPr>
        <w:t>added or modified</w:t>
      </w:r>
      <w:r w:rsidR="00D039B9">
        <w:rPr>
          <w:rFonts w:eastAsiaTheme="minorEastAsia"/>
          <w:lang w:eastAsia="zh-CN"/>
        </w:rPr>
        <w:t xml:space="preserve"> as required</w:t>
      </w:r>
      <w:r w:rsidR="00977B16">
        <w:rPr>
          <w:rFonts w:eastAsiaTheme="minorEastAsia" w:hint="eastAsia"/>
          <w:lang w:eastAsia="zh-CN"/>
        </w:rPr>
        <w:t xml:space="preserve">. </w:t>
      </w:r>
      <w:r w:rsidR="00BE09FB">
        <w:rPr>
          <w:rFonts w:eastAsiaTheme="minorEastAsia"/>
          <w:lang w:eastAsia="zh-CN"/>
        </w:rPr>
        <w:t>I</w:t>
      </w:r>
      <w:r w:rsidR="00BE09FB">
        <w:rPr>
          <w:rFonts w:eastAsiaTheme="minorEastAsia" w:hint="eastAsia"/>
          <w:lang w:eastAsia="zh-CN"/>
        </w:rPr>
        <w:t>f network want</w:t>
      </w:r>
      <w:r w:rsidR="00D039B9">
        <w:rPr>
          <w:rFonts w:eastAsiaTheme="minorEastAsia"/>
          <w:lang w:eastAsia="zh-CN"/>
        </w:rPr>
        <w:t>s</w:t>
      </w:r>
      <w:r w:rsidR="00BE09FB">
        <w:rPr>
          <w:rFonts w:eastAsiaTheme="minorEastAsia" w:hint="eastAsia"/>
          <w:lang w:eastAsia="zh-CN"/>
        </w:rPr>
        <w:t xml:space="preserve"> to remove a SCell or change it to another group, a field of release the SCell could be used.</w:t>
      </w:r>
    </w:p>
    <w:p w:rsidR="00A95D14" w:rsidRPr="004E1F03" w:rsidRDefault="00A95D14" w:rsidP="00A95D14">
      <w:pPr>
        <w:pStyle w:val="PL"/>
        <w:shd w:val="clear" w:color="auto" w:fill="E6E6E6"/>
      </w:pPr>
      <w:r w:rsidRPr="004E1F03">
        <w:t>SCell</w:t>
      </w:r>
      <w:r>
        <w:t>Group</w:t>
      </w:r>
      <w:r w:rsidRPr="004E1F03">
        <w:rPr>
          <w:snapToGrid w:val="0"/>
        </w:rPr>
        <w:t>ToAddMod</w:t>
      </w:r>
      <w:r>
        <w:t>-r15</w:t>
      </w:r>
      <w:r w:rsidRPr="004E1F03">
        <w:t xml:space="preserve"> ::=</w:t>
      </w:r>
      <w:r w:rsidRPr="004E1F03">
        <w:tab/>
      </w:r>
      <w:r w:rsidRPr="004E1F03">
        <w:tab/>
      </w:r>
      <w:r w:rsidRPr="004E1F03">
        <w:tab/>
        <w:t>SEQUENCE {</w:t>
      </w:r>
    </w:p>
    <w:p w:rsidR="00A95D14" w:rsidRDefault="00A95D14" w:rsidP="00A95D14">
      <w:pPr>
        <w:pStyle w:val="PL"/>
        <w:shd w:val="clear" w:color="auto" w:fill="E6E6E6"/>
      </w:pPr>
      <w:r w:rsidRPr="004E1F03">
        <w:tab/>
        <w:t>sCell</w:t>
      </w:r>
      <w:r>
        <w:t>GroupIndex-r15</w:t>
      </w:r>
      <w:r w:rsidRPr="004E1F03">
        <w:tab/>
      </w:r>
      <w:r w:rsidRPr="004E1F03">
        <w:tab/>
      </w:r>
      <w:r w:rsidRPr="004E1F03">
        <w:tab/>
      </w:r>
      <w:r w:rsidRPr="004E1F03">
        <w:tab/>
      </w:r>
      <w:r w:rsidRPr="004E1F03">
        <w:tab/>
        <w:t>SCell</w:t>
      </w:r>
      <w:r>
        <w:t>GroupIndex-r15</w:t>
      </w:r>
      <w:r w:rsidRPr="004E1F03">
        <w:t>,</w:t>
      </w:r>
    </w:p>
    <w:p w:rsidR="00A95D14" w:rsidRPr="004E1F03" w:rsidRDefault="00A95D14" w:rsidP="00A95D14">
      <w:pPr>
        <w:pStyle w:val="PL"/>
        <w:shd w:val="clear" w:color="auto" w:fill="E6E6E6"/>
      </w:pPr>
      <w:r>
        <w:tab/>
        <w:t>sCellConfigCommon-r15</w:t>
      </w:r>
      <w:r w:rsidRPr="004E1F03">
        <w:tab/>
      </w:r>
      <w:r w:rsidRPr="004E1F03">
        <w:tab/>
      </w:r>
      <w:r w:rsidRPr="004E1F03">
        <w:tab/>
      </w:r>
      <w:r w:rsidRPr="004E1F03">
        <w:tab/>
      </w:r>
      <w:r>
        <w:t>SCellConfigCommon-r15</w:t>
      </w:r>
      <w:r>
        <w:tab/>
      </w:r>
      <w:r>
        <w:tab/>
      </w:r>
      <w:r>
        <w:tab/>
      </w:r>
      <w:r w:rsidRPr="004E1F03">
        <w:t>OPTIONAL,</w:t>
      </w:r>
      <w:r w:rsidRPr="004E1F03">
        <w:tab/>
        <w:t>-- Need ON</w:t>
      </w:r>
    </w:p>
    <w:p w:rsidR="00A95D14" w:rsidRPr="00FE6FC1" w:rsidRDefault="00A95D14" w:rsidP="00A95D14">
      <w:pPr>
        <w:pStyle w:val="PL"/>
        <w:shd w:val="clear" w:color="auto" w:fill="E6E6E6"/>
        <w:rPr>
          <w:sz w:val="14"/>
        </w:rPr>
      </w:pPr>
      <w:r w:rsidRPr="004E1F03">
        <w:tab/>
        <w:t>sCell</w:t>
      </w:r>
      <w:r w:rsidRPr="004E1F03">
        <w:rPr>
          <w:snapToGrid w:val="0"/>
        </w:rPr>
        <w:t>ToRelease</w:t>
      </w:r>
      <w:r>
        <w:t>List</w:t>
      </w:r>
      <w:r w:rsidRPr="004E1F03">
        <w:t>-r1</w:t>
      </w:r>
      <w:r>
        <w:t>5</w:t>
      </w:r>
      <w:r w:rsidRPr="004E1F03">
        <w:tab/>
      </w:r>
      <w:r w:rsidRPr="004E1F03">
        <w:tab/>
      </w:r>
      <w:r w:rsidRPr="004E1F03">
        <w:tab/>
      </w:r>
      <w:r>
        <w:tab/>
      </w:r>
      <w:r w:rsidRPr="004E1F03">
        <w:t>SCell</w:t>
      </w:r>
      <w:r w:rsidRPr="004E1F03">
        <w:rPr>
          <w:snapToGrid w:val="0"/>
        </w:rPr>
        <w:t>ToRelease</w:t>
      </w:r>
      <w:r w:rsidRPr="004E1F03">
        <w:t>ListExt-r13</w:t>
      </w:r>
      <w:r w:rsidRPr="004E1F03">
        <w:tab/>
      </w:r>
      <w:r w:rsidRPr="004E1F03">
        <w:tab/>
        <w:t>OPTIONAL,</w:t>
      </w:r>
      <w:r w:rsidRPr="004E1F03">
        <w:tab/>
        <w:t>-- Need ON</w:t>
      </w:r>
    </w:p>
    <w:p w:rsidR="00A95D14" w:rsidRPr="004E1F03" w:rsidRDefault="00A95D14" w:rsidP="00A95D14">
      <w:pPr>
        <w:pStyle w:val="PL"/>
        <w:shd w:val="clear" w:color="auto" w:fill="E6E6E6"/>
      </w:pPr>
      <w:r w:rsidRPr="004E1F03">
        <w:tab/>
        <w:t>sCell</w:t>
      </w:r>
      <w:r w:rsidRPr="004E1F03">
        <w:rPr>
          <w:snapToGrid w:val="0"/>
        </w:rPr>
        <w:t>ToAddMod</w:t>
      </w:r>
      <w:r w:rsidRPr="004E1F03">
        <w:t>List</w:t>
      </w:r>
      <w:r>
        <w:t>-r15</w:t>
      </w:r>
      <w:r w:rsidRPr="004E1F03">
        <w:tab/>
      </w:r>
      <w:r w:rsidRPr="004E1F03">
        <w:tab/>
      </w:r>
      <w:r w:rsidRPr="004E1F03">
        <w:tab/>
      </w:r>
      <w:r>
        <w:tab/>
      </w:r>
      <w:r w:rsidRPr="004E1F03">
        <w:t>SCell</w:t>
      </w:r>
      <w:r w:rsidRPr="004E1F03">
        <w:rPr>
          <w:snapToGrid w:val="0"/>
        </w:rPr>
        <w:t>ToAddMod</w:t>
      </w:r>
      <w:r>
        <w:t>ListExt-r13</w:t>
      </w:r>
      <w:r>
        <w:tab/>
      </w:r>
      <w:r>
        <w:tab/>
        <w:t>OPTIONAL</w:t>
      </w:r>
      <w:r w:rsidRPr="004E1F03">
        <w:tab/>
        <w:t>-- Need ON</w:t>
      </w:r>
    </w:p>
    <w:p w:rsidR="00A95D14" w:rsidRPr="004E1F03" w:rsidRDefault="00A95D14" w:rsidP="00A95D14">
      <w:pPr>
        <w:pStyle w:val="PL"/>
        <w:shd w:val="clear" w:color="auto" w:fill="E6E6E6"/>
      </w:pPr>
      <w:r w:rsidRPr="004E1F03">
        <w:t>}</w:t>
      </w:r>
    </w:p>
    <w:p w:rsidR="00A95D14" w:rsidRPr="004A5BBF" w:rsidRDefault="006E1FF2" w:rsidP="00EB2598">
      <w:pPr>
        <w:pStyle w:val="a0"/>
        <w:spacing w:before="120"/>
        <w:rPr>
          <w:rFonts w:eastAsiaTheme="minorEastAsia"/>
          <w:lang w:eastAsia="zh-CN"/>
        </w:rPr>
      </w:pPr>
      <w:r>
        <w:rPr>
          <w:rFonts w:eastAsiaTheme="minorEastAsia"/>
          <w:lang w:eastAsia="zh-CN"/>
        </w:rPr>
        <w:t>T</w:t>
      </w:r>
      <w:r>
        <w:rPr>
          <w:rFonts w:eastAsiaTheme="minorEastAsia" w:hint="eastAsia"/>
          <w:lang w:eastAsia="zh-CN"/>
        </w:rPr>
        <w:t>he method used in LTE euCA is flexible</w:t>
      </w:r>
      <w:r w:rsidR="001742BB">
        <w:rPr>
          <w:rFonts w:eastAsiaTheme="minorEastAsia" w:hint="eastAsia"/>
          <w:lang w:eastAsia="zh-CN"/>
        </w:rPr>
        <w:t xml:space="preserve"> to perform add/modify/release of </w:t>
      </w:r>
      <w:r w:rsidR="00BE79B7">
        <w:rPr>
          <w:rFonts w:eastAsiaTheme="minorEastAsia" w:hint="eastAsia"/>
          <w:lang w:eastAsia="zh-CN"/>
        </w:rPr>
        <w:t xml:space="preserve">the </w:t>
      </w:r>
      <w:r w:rsidR="001742BB">
        <w:rPr>
          <w:rFonts w:eastAsiaTheme="minorEastAsia" w:hint="eastAsia"/>
          <w:lang w:eastAsia="zh-CN"/>
        </w:rPr>
        <w:t xml:space="preserve">SCell from </w:t>
      </w:r>
      <w:r w:rsidR="00D039B9">
        <w:rPr>
          <w:rFonts w:eastAsiaTheme="minorEastAsia"/>
          <w:lang w:eastAsia="zh-CN"/>
        </w:rPr>
        <w:t>a</w:t>
      </w:r>
      <w:r w:rsidR="001742BB">
        <w:rPr>
          <w:rFonts w:eastAsiaTheme="minorEastAsia" w:hint="eastAsia"/>
          <w:lang w:eastAsia="zh-CN"/>
        </w:rPr>
        <w:t xml:space="preserve"> SCell group, </w:t>
      </w:r>
      <w:r>
        <w:rPr>
          <w:rFonts w:eastAsiaTheme="minorEastAsia" w:hint="eastAsia"/>
          <w:lang w:eastAsia="zh-CN"/>
        </w:rPr>
        <w:t xml:space="preserve">and can be reused </w:t>
      </w:r>
      <w:r w:rsidR="00123CD6">
        <w:rPr>
          <w:rFonts w:eastAsiaTheme="minorEastAsia"/>
          <w:lang w:eastAsia="zh-CN"/>
        </w:rPr>
        <w:t xml:space="preserve">as </w:t>
      </w:r>
      <w:r w:rsidR="003E21B1">
        <w:rPr>
          <w:rFonts w:eastAsiaTheme="minorEastAsia" w:hint="eastAsia"/>
          <w:lang w:eastAsia="zh-CN"/>
        </w:rPr>
        <w:t xml:space="preserve">NR </w:t>
      </w:r>
      <w:r w:rsidR="00123CD6">
        <w:rPr>
          <w:rFonts w:eastAsiaTheme="minorEastAsia"/>
          <w:lang w:eastAsia="zh-CN"/>
        </w:rPr>
        <w:t>baseline</w:t>
      </w:r>
      <w:r>
        <w:rPr>
          <w:rFonts w:eastAsiaTheme="minorEastAsia" w:hint="eastAsia"/>
          <w:lang w:eastAsia="zh-CN"/>
        </w:rPr>
        <w:t>.</w:t>
      </w:r>
    </w:p>
    <w:p w:rsidR="00F822C8" w:rsidRDefault="00F822C8" w:rsidP="00AE422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5029A7">
        <w:rPr>
          <w:rFonts w:eastAsiaTheme="minorEastAsia" w:hint="eastAsia"/>
          <w:b/>
          <w:bCs/>
          <w:color w:val="000000"/>
          <w:szCs w:val="20"/>
          <w:lang w:eastAsia="zh-CN"/>
        </w:rPr>
        <w:t>1</w:t>
      </w:r>
      <w:r>
        <w:rPr>
          <w:rFonts w:eastAsiaTheme="minorEastAsia" w:hint="eastAsia"/>
          <w:b/>
          <w:bCs/>
          <w:color w:val="000000"/>
          <w:szCs w:val="20"/>
          <w:lang w:eastAsia="zh-CN"/>
        </w:rPr>
        <w:t>:</w:t>
      </w:r>
      <w:r w:rsidR="003061CD">
        <w:rPr>
          <w:rFonts w:eastAsiaTheme="minorEastAsia" w:hint="eastAsia"/>
          <w:b/>
          <w:bCs/>
          <w:color w:val="000000"/>
          <w:szCs w:val="20"/>
          <w:lang w:eastAsia="zh-CN"/>
        </w:rPr>
        <w:t xml:space="preserve"> LTE euCA common SCell configuration could be reused in NR as baseline</w:t>
      </w:r>
      <w:r w:rsidR="00C37308">
        <w:rPr>
          <w:rFonts w:eastAsiaTheme="minorEastAsia" w:hint="eastAsia"/>
          <w:b/>
          <w:bCs/>
          <w:color w:val="000000"/>
          <w:szCs w:val="20"/>
          <w:lang w:eastAsia="zh-CN"/>
        </w:rPr>
        <w:t>.</w:t>
      </w:r>
    </w:p>
    <w:p w:rsidR="00577CFD" w:rsidRDefault="00577CFD" w:rsidP="00577CFD">
      <w:pPr>
        <w:pStyle w:val="20"/>
        <w:numPr>
          <w:ilvl w:val="1"/>
          <w:numId w:val="4"/>
        </w:numPr>
        <w:tabs>
          <w:tab w:val="left" w:pos="420"/>
        </w:tabs>
        <w:autoSpaceDN w:val="0"/>
        <w:rPr>
          <w:rFonts w:eastAsiaTheme="minorEastAsia"/>
        </w:rPr>
      </w:pPr>
      <w:bookmarkStart w:id="10" w:name="OLE_LINK20"/>
      <w:bookmarkStart w:id="11" w:name="OLE_LINK21"/>
      <w:bookmarkStart w:id="12" w:name="OLE_LINK565"/>
      <w:bookmarkStart w:id="13" w:name="OLE_LINK566"/>
      <w:r>
        <w:rPr>
          <w:rFonts w:eastAsiaTheme="minorEastAsia" w:hint="eastAsia"/>
        </w:rPr>
        <w:t>How to perform common cell configuration</w:t>
      </w:r>
    </w:p>
    <w:p w:rsidR="002D0322" w:rsidRDefault="00071DC9" w:rsidP="001A2DC0">
      <w:pPr>
        <w:spacing w:before="120" w:after="120"/>
        <w:rPr>
          <w:rFonts w:eastAsiaTheme="minorEastAsia"/>
          <w:lang w:eastAsia="zh-CN"/>
        </w:rPr>
      </w:pPr>
      <w:r>
        <w:rPr>
          <w:rFonts w:eastAsiaTheme="minorEastAsia" w:hint="eastAsia"/>
          <w:lang w:eastAsia="zh-CN"/>
        </w:rPr>
        <w:t>All the solution of euCA is introduced in LTE release15 and</w:t>
      </w:r>
      <w:r w:rsidR="007C6790">
        <w:rPr>
          <w:rFonts w:eastAsiaTheme="minorEastAsia" w:hint="eastAsia"/>
          <w:lang w:eastAsia="zh-CN"/>
        </w:rPr>
        <w:t xml:space="preserve"> before that the SCells can be </w:t>
      </w:r>
      <w:r w:rsidR="00116FA9">
        <w:rPr>
          <w:rFonts w:eastAsiaTheme="minorEastAsia"/>
          <w:lang w:eastAsia="zh-CN"/>
        </w:rPr>
        <w:t>configured individually</w:t>
      </w:r>
      <w:r w:rsidR="00D039B9">
        <w:rPr>
          <w:rFonts w:eastAsiaTheme="minorEastAsia"/>
          <w:lang w:eastAsia="zh-CN"/>
        </w:rPr>
        <w:t xml:space="preserve">. This may result in </w:t>
      </w:r>
      <w:r w:rsidR="007C6790">
        <w:rPr>
          <w:rFonts w:eastAsiaTheme="minorEastAsia" w:hint="eastAsia"/>
          <w:lang w:eastAsia="zh-CN"/>
        </w:rPr>
        <w:t>redundant</w:t>
      </w:r>
      <w:r w:rsidR="00D039B9">
        <w:rPr>
          <w:rFonts w:eastAsiaTheme="minorEastAsia"/>
          <w:lang w:eastAsia="zh-CN"/>
        </w:rPr>
        <w:t xml:space="preserve"> and repetition parameter signaling if multiple cells share the same </w:t>
      </w:r>
      <w:r w:rsidR="00116FA9">
        <w:rPr>
          <w:rFonts w:eastAsiaTheme="minorEastAsia"/>
          <w:lang w:eastAsia="zh-CN"/>
        </w:rPr>
        <w:t>parameters</w:t>
      </w:r>
      <w:r w:rsidR="007C6790">
        <w:rPr>
          <w:rFonts w:eastAsiaTheme="minorEastAsia" w:hint="eastAsia"/>
          <w:lang w:eastAsia="zh-CN"/>
        </w:rPr>
        <w:t>.</w:t>
      </w:r>
      <w:r w:rsidR="00E24FA7">
        <w:rPr>
          <w:rFonts w:eastAsiaTheme="minorEastAsia" w:hint="eastAsia"/>
          <w:lang w:eastAsia="zh-CN"/>
        </w:rPr>
        <w:t xml:space="preserve"> </w:t>
      </w:r>
      <w:r w:rsidR="000E2E55">
        <w:rPr>
          <w:rFonts w:eastAsiaTheme="minorEastAsia" w:hint="eastAsia"/>
          <w:lang w:eastAsia="zh-CN"/>
        </w:rPr>
        <w:t>D</w:t>
      </w:r>
      <w:r w:rsidR="00E24FA7">
        <w:rPr>
          <w:rFonts w:eastAsiaTheme="minorEastAsia" w:hint="eastAsia"/>
          <w:lang w:eastAsia="zh-CN"/>
        </w:rPr>
        <w:t>ue to</w:t>
      </w:r>
      <w:r w:rsidR="00E24FA7" w:rsidRPr="007A627E">
        <w:rPr>
          <w:rFonts w:eastAsiaTheme="minorEastAsia" w:hint="eastAsia"/>
          <w:lang w:eastAsia="zh-CN"/>
        </w:rPr>
        <w:t xml:space="preserve"> the different structure of co</w:t>
      </w:r>
      <w:r w:rsidR="00E24FA7">
        <w:rPr>
          <w:rFonts w:eastAsiaTheme="minorEastAsia" w:hint="eastAsia"/>
          <w:lang w:eastAsia="zh-CN"/>
        </w:rPr>
        <w:t xml:space="preserve">nfigurations of PCell and SCell, </w:t>
      </w:r>
      <w:r w:rsidR="00E24FA7" w:rsidRPr="007A627E">
        <w:rPr>
          <w:rFonts w:eastAsiaTheme="minorEastAsia" w:hint="eastAsia"/>
          <w:lang w:eastAsia="zh-CN"/>
        </w:rPr>
        <w:t>only the c</w:t>
      </w:r>
      <w:r w:rsidR="00E24FA7" w:rsidRPr="007A627E">
        <w:rPr>
          <w:rFonts w:eastAsiaTheme="minorEastAsia"/>
          <w:lang w:eastAsia="zh-CN"/>
        </w:rPr>
        <w:t>ommon Scell configuration</w:t>
      </w:r>
      <w:r w:rsidR="00E24FA7" w:rsidRPr="007A627E">
        <w:rPr>
          <w:rFonts w:eastAsiaTheme="minorEastAsia" w:hint="eastAsia"/>
          <w:lang w:eastAsia="zh-CN"/>
        </w:rPr>
        <w:t xml:space="preserve"> </w:t>
      </w:r>
      <w:r w:rsidR="00E24FA7">
        <w:rPr>
          <w:rFonts w:eastAsiaTheme="minorEastAsia" w:hint="eastAsia"/>
          <w:lang w:eastAsia="zh-CN"/>
        </w:rPr>
        <w:t>is</w:t>
      </w:r>
      <w:r w:rsidR="00E24FA7" w:rsidRPr="007A627E">
        <w:rPr>
          <w:rFonts w:eastAsiaTheme="minorEastAsia" w:hint="eastAsia"/>
          <w:lang w:eastAsia="zh-CN"/>
        </w:rPr>
        <w:t xml:space="preserve"> focused</w:t>
      </w:r>
      <w:r w:rsidR="0031628E">
        <w:rPr>
          <w:rFonts w:eastAsiaTheme="minorEastAsia" w:hint="eastAsia"/>
          <w:lang w:eastAsia="zh-CN"/>
        </w:rPr>
        <w:t xml:space="preserve"> in euCA</w:t>
      </w:r>
      <w:r w:rsidR="00E24FA7">
        <w:rPr>
          <w:rFonts w:eastAsiaTheme="minorEastAsia" w:hint="eastAsia"/>
          <w:lang w:eastAsia="zh-CN"/>
        </w:rPr>
        <w:t>.</w:t>
      </w:r>
      <w:r w:rsidR="00E36BD3">
        <w:rPr>
          <w:rFonts w:eastAsiaTheme="minorEastAsia" w:hint="eastAsia"/>
          <w:lang w:eastAsia="zh-CN"/>
        </w:rPr>
        <w:t xml:space="preserve"> </w:t>
      </w:r>
    </w:p>
    <w:p w:rsidR="00A03017" w:rsidRPr="007A627E" w:rsidRDefault="00A03017" w:rsidP="001A2DC0">
      <w:pPr>
        <w:spacing w:before="120" w:after="120"/>
        <w:rPr>
          <w:rFonts w:eastAsiaTheme="minorEastAsia"/>
          <w:lang w:eastAsia="zh-CN"/>
        </w:rPr>
      </w:pPr>
      <w:r w:rsidRPr="007A627E">
        <w:rPr>
          <w:rFonts w:eastAsiaTheme="minorEastAsia" w:hint="eastAsia"/>
          <w:lang w:eastAsia="zh-CN"/>
        </w:rPr>
        <w:t xml:space="preserve">But in NR, </w:t>
      </w:r>
      <w:r w:rsidR="002D0322" w:rsidRPr="00032F86">
        <w:rPr>
          <w:rFonts w:eastAsiaTheme="minorEastAsia" w:hint="eastAsia"/>
          <w:i/>
          <w:lang w:eastAsia="zh-CN"/>
        </w:rPr>
        <w:t>RRCReconfiguration</w:t>
      </w:r>
      <w:r w:rsidR="002D0322">
        <w:rPr>
          <w:rFonts w:eastAsiaTheme="minorEastAsia" w:hint="eastAsia"/>
          <w:lang w:eastAsia="zh-CN"/>
        </w:rPr>
        <w:t xml:space="preserve"> message</w:t>
      </w:r>
      <w:r w:rsidR="00CF30DD">
        <w:rPr>
          <w:rFonts w:eastAsiaTheme="minorEastAsia" w:hint="eastAsia"/>
          <w:lang w:eastAsia="zh-CN"/>
        </w:rPr>
        <w:t>[2]</w:t>
      </w:r>
      <w:r w:rsidR="002D0322">
        <w:rPr>
          <w:rFonts w:eastAsiaTheme="minorEastAsia" w:hint="eastAsia"/>
          <w:lang w:eastAsia="zh-CN"/>
        </w:rPr>
        <w:t xml:space="preserve"> may include one field of </w:t>
      </w:r>
      <w:r w:rsidR="002D0322" w:rsidRPr="00032F86">
        <w:rPr>
          <w:i/>
        </w:rPr>
        <w:t>masterCellGroup</w:t>
      </w:r>
      <w:r w:rsidR="002D0322">
        <w:rPr>
          <w:rFonts w:eastAsiaTheme="minorEastAsia" w:hint="eastAsia"/>
          <w:lang w:eastAsia="zh-CN"/>
        </w:rPr>
        <w:t xml:space="preserve">, and allow at most one </w:t>
      </w:r>
      <w:r w:rsidR="002D0322" w:rsidRPr="00032F86">
        <w:rPr>
          <w:i/>
        </w:rPr>
        <w:t>secondaryCellGroup</w:t>
      </w:r>
      <w:r w:rsidR="002D0322">
        <w:rPr>
          <w:rFonts w:eastAsiaTheme="minorEastAsia" w:hint="eastAsia"/>
          <w:lang w:eastAsia="zh-CN"/>
        </w:rPr>
        <w:t xml:space="preserve"> </w:t>
      </w:r>
      <w:r w:rsidR="00FE2FD3">
        <w:rPr>
          <w:rFonts w:eastAsiaTheme="minorEastAsia" w:hint="eastAsia"/>
          <w:lang w:eastAsia="zh-CN"/>
        </w:rPr>
        <w:t xml:space="preserve">field </w:t>
      </w:r>
      <w:r w:rsidR="003F27F5">
        <w:rPr>
          <w:rFonts w:eastAsiaTheme="minorEastAsia" w:hint="eastAsia"/>
          <w:lang w:eastAsia="zh-CN"/>
        </w:rPr>
        <w:t xml:space="preserve">in Rel-15, </w:t>
      </w:r>
      <w:r w:rsidR="00BC143D">
        <w:rPr>
          <w:rFonts w:eastAsiaTheme="minorEastAsia" w:hint="eastAsia"/>
          <w:lang w:eastAsia="zh-CN"/>
        </w:rPr>
        <w:t xml:space="preserve">and </w:t>
      </w:r>
      <w:r w:rsidR="003F27F5">
        <w:rPr>
          <w:rFonts w:eastAsiaTheme="minorEastAsia" w:hint="eastAsia"/>
          <w:lang w:eastAsia="zh-CN"/>
        </w:rPr>
        <w:t xml:space="preserve">both fields have the same IE of </w:t>
      </w:r>
      <w:r w:rsidR="003F27F5" w:rsidRPr="00032F86">
        <w:rPr>
          <w:i/>
        </w:rPr>
        <w:t>CellGroupConfig</w:t>
      </w:r>
      <w:r w:rsidR="003F27F5">
        <w:rPr>
          <w:rFonts w:eastAsiaTheme="minorEastAsia" w:hint="eastAsia"/>
          <w:lang w:eastAsia="zh-CN"/>
        </w:rPr>
        <w:t xml:space="preserve">. </w:t>
      </w:r>
      <w:r w:rsidR="003F27F5">
        <w:rPr>
          <w:rFonts w:eastAsiaTheme="minorEastAsia"/>
          <w:lang w:eastAsia="zh-CN"/>
        </w:rPr>
        <w:t>I</w:t>
      </w:r>
      <w:r w:rsidR="003F27F5">
        <w:rPr>
          <w:rFonts w:eastAsiaTheme="minorEastAsia" w:hint="eastAsia"/>
          <w:lang w:eastAsia="zh-CN"/>
        </w:rPr>
        <w:t xml:space="preserve">n </w:t>
      </w:r>
      <w:r w:rsidR="003F27F5" w:rsidRPr="00032F86">
        <w:rPr>
          <w:i/>
        </w:rPr>
        <w:t>CellGroupConfig</w:t>
      </w:r>
      <w:r w:rsidR="003F27F5">
        <w:rPr>
          <w:rFonts w:eastAsiaTheme="minorEastAsia" w:hint="eastAsia"/>
          <w:lang w:eastAsia="zh-CN"/>
        </w:rPr>
        <w:t xml:space="preserve"> IE, </w:t>
      </w:r>
      <w:r w:rsidR="004032ED">
        <w:rPr>
          <w:rFonts w:eastAsiaTheme="minorEastAsia" w:hint="eastAsia"/>
          <w:lang w:eastAsia="zh-CN"/>
        </w:rPr>
        <w:t>although the SPCell and the SCell(s) have different structures</w:t>
      </w:r>
      <w:r w:rsidR="00F67F8F">
        <w:rPr>
          <w:rFonts w:eastAsiaTheme="minorEastAsia" w:hint="eastAsia"/>
          <w:lang w:eastAsia="zh-CN"/>
        </w:rPr>
        <w:t xml:space="preserve"> due to different usage</w:t>
      </w:r>
      <w:r w:rsidR="004032ED">
        <w:rPr>
          <w:rFonts w:eastAsiaTheme="minorEastAsia" w:hint="eastAsia"/>
          <w:lang w:eastAsia="zh-CN"/>
        </w:rPr>
        <w:t>,</w:t>
      </w:r>
      <w:r w:rsidR="0065534D">
        <w:rPr>
          <w:rFonts w:eastAsiaTheme="minorEastAsia" w:hint="eastAsia"/>
          <w:lang w:eastAsia="zh-CN"/>
        </w:rPr>
        <w:t xml:space="preserve"> they still use the same IE for</w:t>
      </w:r>
      <w:r w:rsidR="004032ED">
        <w:rPr>
          <w:rFonts w:eastAsiaTheme="minorEastAsia" w:hint="eastAsia"/>
          <w:lang w:eastAsia="zh-CN"/>
        </w:rPr>
        <w:t xml:space="preserve"> the </w:t>
      </w:r>
      <w:r w:rsidR="00287D58">
        <w:rPr>
          <w:rFonts w:eastAsiaTheme="minorEastAsia" w:hint="eastAsia"/>
          <w:lang w:eastAsia="zh-CN"/>
        </w:rPr>
        <w:t xml:space="preserve">common configuration </w:t>
      </w:r>
      <w:r w:rsidR="0065534D">
        <w:rPr>
          <w:rFonts w:eastAsiaTheme="minorEastAsia" w:hint="eastAsia"/>
          <w:lang w:eastAsia="zh-CN"/>
        </w:rPr>
        <w:t>and</w:t>
      </w:r>
      <w:r w:rsidR="00287D58">
        <w:rPr>
          <w:rFonts w:eastAsiaTheme="minorEastAsia" w:hint="eastAsia"/>
          <w:lang w:eastAsia="zh-CN"/>
        </w:rPr>
        <w:t xml:space="preserve"> dedicated configuration in lower level.</w:t>
      </w:r>
      <w:r w:rsidR="006C45A7">
        <w:rPr>
          <w:rFonts w:eastAsiaTheme="minorEastAsia" w:hint="eastAsia"/>
          <w:lang w:eastAsia="zh-CN"/>
        </w:rPr>
        <w:t xml:space="preserve"> Therefore, a</w:t>
      </w:r>
      <w:r w:rsidRPr="007A627E">
        <w:rPr>
          <w:rFonts w:eastAsiaTheme="minorEastAsia" w:hint="eastAsia"/>
          <w:lang w:eastAsia="zh-CN"/>
        </w:rPr>
        <w:t>ll cells</w:t>
      </w:r>
      <w:r w:rsidR="00116FA9">
        <w:rPr>
          <w:rFonts w:eastAsiaTheme="minorEastAsia" w:hint="eastAsia"/>
          <w:lang w:eastAsia="zh-CN"/>
        </w:rPr>
        <w:t xml:space="preserve"> </w:t>
      </w:r>
      <w:r w:rsidRPr="007A627E">
        <w:rPr>
          <w:rFonts w:eastAsiaTheme="minorEastAsia" w:hint="eastAsia"/>
          <w:lang w:eastAsia="zh-CN"/>
        </w:rPr>
        <w:t>(SPCells and SCells) are configured with the same structure</w:t>
      </w:r>
      <w:r w:rsidR="00116FA9">
        <w:rPr>
          <w:rFonts w:eastAsiaTheme="minorEastAsia" w:hint="eastAsia"/>
          <w:lang w:eastAsia="zh-CN"/>
        </w:rPr>
        <w:t xml:space="preserve"> </w:t>
      </w:r>
      <w:r w:rsidRPr="007A627E">
        <w:rPr>
          <w:rFonts w:eastAsiaTheme="minorEastAsia" w:hint="eastAsia"/>
          <w:lang w:eastAsia="zh-CN"/>
        </w:rPr>
        <w:t>(</w:t>
      </w:r>
      <w:r w:rsidRPr="00CC5045">
        <w:rPr>
          <w:rFonts w:eastAsiaTheme="minorEastAsia" w:hint="eastAsia"/>
          <w:i/>
          <w:lang w:eastAsia="zh-CN"/>
        </w:rPr>
        <w:t>ServingCellConfigCommon</w:t>
      </w:r>
      <w:r w:rsidRPr="007A627E">
        <w:rPr>
          <w:rFonts w:eastAsiaTheme="minorEastAsia" w:hint="eastAsia"/>
          <w:lang w:eastAsia="zh-CN"/>
        </w:rPr>
        <w:t xml:space="preserve"> IE and </w:t>
      </w:r>
      <w:r w:rsidRPr="00CC5045">
        <w:rPr>
          <w:rFonts w:eastAsiaTheme="minorEastAsia" w:hint="eastAsia"/>
          <w:i/>
          <w:lang w:eastAsia="zh-CN"/>
        </w:rPr>
        <w:t>ServingCellConfig</w:t>
      </w:r>
      <w:r w:rsidRPr="007A627E">
        <w:rPr>
          <w:rFonts w:eastAsiaTheme="minorEastAsia" w:hint="eastAsia"/>
          <w:lang w:eastAsia="zh-CN"/>
        </w:rPr>
        <w:t xml:space="preserve"> IE) as </w:t>
      </w:r>
      <w:r w:rsidR="00D039B9">
        <w:rPr>
          <w:rFonts w:eastAsiaTheme="minorEastAsia"/>
          <w:lang w:eastAsia="zh-CN"/>
        </w:rPr>
        <w:t>shown in the figure</w:t>
      </w:r>
      <w:r w:rsidRPr="007A627E">
        <w:rPr>
          <w:rFonts w:eastAsiaTheme="minorEastAsia" w:hint="eastAsia"/>
          <w:lang w:eastAsia="zh-CN"/>
        </w:rPr>
        <w:t xml:space="preserve"> below:</w:t>
      </w:r>
    </w:p>
    <w:p w:rsidR="00A03017" w:rsidRDefault="00A03017" w:rsidP="00A03017">
      <w:pPr>
        <w:spacing w:after="120"/>
        <w:jc w:val="center"/>
        <w:rPr>
          <w:rFonts w:eastAsiaTheme="minorEastAsia"/>
          <w:lang w:eastAsia="zh-CN"/>
        </w:rPr>
      </w:pPr>
      <w:r>
        <w:object w:dxaOrig="11337"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183.05pt" o:ole="">
            <v:imagedata r:id="rId9" o:title=""/>
          </v:shape>
          <o:OLEObject Type="Embed" ProgID="Visio.Drawing.11" ShapeID="_x0000_i1025" DrawAspect="Content" ObjectID="_1631555023" r:id="rId10"/>
        </w:object>
      </w:r>
    </w:p>
    <w:p w:rsidR="00A03017" w:rsidRPr="00863FA2" w:rsidRDefault="00A03017" w:rsidP="00A03017">
      <w:pPr>
        <w:spacing w:after="120"/>
        <w:jc w:val="center"/>
        <w:rPr>
          <w:rFonts w:eastAsiaTheme="minorEastAsia"/>
          <w:lang w:eastAsia="zh-CN"/>
        </w:rPr>
      </w:pPr>
      <w:r>
        <w:rPr>
          <w:rFonts w:eastAsiaTheme="minorEastAsia" w:hint="eastAsia"/>
          <w:lang w:eastAsia="zh-CN"/>
        </w:rPr>
        <w:t>Figure</w:t>
      </w:r>
      <w:r w:rsidR="00C204C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Structure of </w:t>
      </w:r>
      <w:r w:rsidRPr="00D15209">
        <w:rPr>
          <w:rFonts w:eastAsiaTheme="minorEastAsia"/>
          <w:i/>
          <w:lang w:eastAsia="zh-CN"/>
        </w:rPr>
        <w:t>CellGroupConfig</w:t>
      </w:r>
      <w:r>
        <w:rPr>
          <w:rFonts w:eastAsiaTheme="minorEastAsia"/>
          <w:lang w:eastAsia="zh-CN"/>
        </w:rPr>
        <w:t xml:space="preserve"> IE</w:t>
      </w:r>
    </w:p>
    <w:p w:rsidR="00182E72" w:rsidRPr="00182E72" w:rsidRDefault="00182E72" w:rsidP="00182E72">
      <w:pPr>
        <w:pStyle w:val="B1"/>
        <w:ind w:left="0" w:firstLine="0"/>
        <w:rPr>
          <w:rFonts w:eastAsia="宋体"/>
          <w:i/>
          <w:u w:val="single"/>
          <w:lang w:eastAsia="zh-CN"/>
        </w:rPr>
      </w:pPr>
      <w:r w:rsidRPr="00182E72">
        <w:rPr>
          <w:rFonts w:eastAsia="宋体"/>
          <w:i/>
          <w:u w:val="single"/>
          <w:lang w:eastAsia="zh-CN"/>
        </w:rPr>
        <w:t>O</w:t>
      </w:r>
      <w:r w:rsidRPr="00182E72">
        <w:rPr>
          <w:rFonts w:eastAsia="宋体" w:hint="eastAsia"/>
          <w:i/>
          <w:u w:val="single"/>
          <w:lang w:eastAsia="zh-CN"/>
        </w:rPr>
        <w:t xml:space="preserve">bservation: SPCell and SCell  have </w:t>
      </w:r>
      <w:r w:rsidR="00D039B9">
        <w:rPr>
          <w:rFonts w:eastAsia="宋体"/>
          <w:i/>
          <w:u w:val="single"/>
          <w:lang w:eastAsia="zh-CN"/>
        </w:rPr>
        <w:t xml:space="preserve">almost </w:t>
      </w:r>
      <w:r w:rsidRPr="00182E72">
        <w:rPr>
          <w:rFonts w:eastAsia="宋体" w:hint="eastAsia"/>
          <w:i/>
          <w:u w:val="single"/>
          <w:lang w:eastAsia="zh-CN"/>
        </w:rPr>
        <w:t>same configuration structure.</w:t>
      </w:r>
    </w:p>
    <w:p w:rsidR="00A03017" w:rsidRDefault="00A03017" w:rsidP="00A03017">
      <w:pPr>
        <w:pStyle w:val="B1"/>
        <w:ind w:left="0" w:firstLine="0"/>
        <w:rPr>
          <w:rFonts w:eastAsiaTheme="minorEastAsia"/>
          <w:lang w:eastAsia="zh-CN"/>
        </w:rPr>
      </w:pPr>
      <w:r>
        <w:rPr>
          <w:rFonts w:eastAsiaTheme="minorEastAsia" w:hint="eastAsia"/>
          <w:lang w:eastAsia="zh-CN"/>
        </w:rPr>
        <w:t xml:space="preserve">Due to the unified structure, the common SCell configuration solution in LTE could be extended to </w:t>
      </w:r>
      <w:bookmarkStart w:id="14" w:name="OLE_LINK171"/>
      <w:bookmarkStart w:id="15" w:name="OLE_LINK172"/>
      <w:r>
        <w:rPr>
          <w:rFonts w:eastAsiaTheme="minorEastAsia" w:hint="eastAsia"/>
          <w:lang w:eastAsia="zh-CN"/>
        </w:rPr>
        <w:t>common cell configuration</w:t>
      </w:r>
      <w:bookmarkEnd w:id="14"/>
      <w:bookmarkEnd w:id="15"/>
      <w:r>
        <w:rPr>
          <w:rFonts w:eastAsiaTheme="minorEastAsia" w:hint="eastAsia"/>
          <w:lang w:eastAsia="zh-CN"/>
        </w:rPr>
        <w:t xml:space="preserve"> of all kinds of cells in NR, and the </w:t>
      </w:r>
      <w:r w:rsidR="00D622DA">
        <w:rPr>
          <w:rFonts w:eastAsiaTheme="minorEastAsia" w:hint="eastAsia"/>
          <w:lang w:eastAsia="zh-CN"/>
        </w:rPr>
        <w:t>S</w:t>
      </w:r>
      <w:r>
        <w:rPr>
          <w:rFonts w:eastAsiaTheme="minorEastAsia" w:hint="eastAsia"/>
          <w:lang w:eastAsia="zh-CN"/>
        </w:rPr>
        <w:t>PCell/SCell</w:t>
      </w:r>
      <w:r w:rsidR="007F28B4">
        <w:rPr>
          <w:rFonts w:eastAsiaTheme="minorEastAsia" w:hint="eastAsia"/>
          <w:lang w:eastAsia="zh-CN"/>
        </w:rPr>
        <w:t>(s)</w:t>
      </w:r>
      <w:r>
        <w:rPr>
          <w:rFonts w:eastAsiaTheme="minorEastAsia" w:hint="eastAsia"/>
          <w:lang w:eastAsia="zh-CN"/>
        </w:rPr>
        <w:t xml:space="preserve"> could use the common cell configuration as a </w:t>
      </w:r>
      <w:r w:rsidR="00E348A3">
        <w:rPr>
          <w:rFonts w:eastAsiaTheme="minorEastAsia"/>
          <w:lang w:eastAsia="zh-CN"/>
        </w:rPr>
        <w:t>template</w:t>
      </w:r>
      <w:r>
        <w:rPr>
          <w:rFonts w:eastAsiaTheme="minorEastAsia" w:hint="eastAsia"/>
          <w:lang w:eastAsia="zh-CN"/>
        </w:rPr>
        <w:t xml:space="preserve"> to perform a delta configuration.</w:t>
      </w:r>
    </w:p>
    <w:p w:rsidR="00CB2614" w:rsidRDefault="003061CD" w:rsidP="00CB2614">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2</w:t>
      </w:r>
      <w:r w:rsidR="00CB2614">
        <w:rPr>
          <w:rFonts w:eastAsiaTheme="minorEastAsia" w:hint="eastAsia"/>
          <w:b/>
          <w:bCs/>
          <w:color w:val="000000"/>
          <w:szCs w:val="20"/>
          <w:lang w:eastAsia="zh-CN"/>
        </w:rPr>
        <w:t>:</w:t>
      </w:r>
      <w:r>
        <w:rPr>
          <w:rFonts w:eastAsiaTheme="minorEastAsia" w:hint="eastAsia"/>
          <w:b/>
          <w:bCs/>
          <w:color w:val="000000"/>
          <w:szCs w:val="20"/>
          <w:lang w:eastAsia="zh-CN"/>
        </w:rPr>
        <w:t xml:space="preserve"> In NR, SPCell and SCell(s) could all </w:t>
      </w:r>
      <w:r w:rsidR="004C04B3">
        <w:rPr>
          <w:rFonts w:eastAsiaTheme="minorEastAsia" w:hint="eastAsia"/>
          <w:b/>
          <w:bCs/>
          <w:color w:val="000000"/>
          <w:szCs w:val="20"/>
          <w:lang w:eastAsia="zh-CN"/>
        </w:rPr>
        <w:t xml:space="preserve">be configured </w:t>
      </w:r>
      <w:r>
        <w:rPr>
          <w:rFonts w:eastAsiaTheme="minorEastAsia" w:hint="eastAsia"/>
          <w:b/>
          <w:bCs/>
          <w:color w:val="000000"/>
          <w:szCs w:val="20"/>
          <w:lang w:eastAsia="zh-CN"/>
        </w:rPr>
        <w:t xml:space="preserve">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rsidR="000402AC" w:rsidRDefault="000402AC" w:rsidP="00CB2614">
      <w:pPr>
        <w:pStyle w:val="a0"/>
        <w:spacing w:before="120"/>
        <w:rPr>
          <w:rFonts w:eastAsiaTheme="minorEastAsia"/>
          <w:b/>
          <w:bCs/>
          <w:color w:val="000000"/>
          <w:szCs w:val="20"/>
          <w:lang w:eastAsia="zh-CN"/>
        </w:rPr>
      </w:pPr>
      <w:bookmarkStart w:id="16" w:name="OLE_LINK3"/>
      <w:bookmarkStart w:id="17" w:name="OLE_LINK4"/>
      <w:r>
        <w:rPr>
          <w:rFonts w:eastAsiaTheme="minorEastAsia" w:hint="eastAsia"/>
          <w:b/>
          <w:bCs/>
          <w:color w:val="000000"/>
          <w:szCs w:val="20"/>
          <w:lang w:eastAsia="zh-CN"/>
        </w:rPr>
        <w:t>Proposal 3:</w:t>
      </w:r>
      <w:r w:rsidR="003D5F4C">
        <w:rPr>
          <w:rFonts w:eastAsiaTheme="minorEastAsia" w:hint="eastAsia"/>
          <w:b/>
          <w:bCs/>
          <w:color w:val="000000"/>
          <w:szCs w:val="20"/>
          <w:lang w:eastAsia="zh-CN"/>
        </w:rPr>
        <w:t xml:space="preserve"> </w:t>
      </w:r>
      <w:r w:rsidR="00E46520">
        <w:rPr>
          <w:rFonts w:eastAsiaTheme="minorEastAsia" w:hint="eastAsia"/>
          <w:b/>
          <w:bCs/>
          <w:color w:val="000000"/>
          <w:szCs w:val="20"/>
          <w:lang w:eastAsia="zh-CN"/>
        </w:rPr>
        <w:t xml:space="preserve">A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 xml:space="preserve"> </w:t>
      </w:r>
      <w:r w:rsidR="006D74C2">
        <w:rPr>
          <w:rFonts w:eastAsiaTheme="minorEastAsia" w:hint="eastAsia"/>
          <w:b/>
          <w:bCs/>
          <w:color w:val="000000"/>
          <w:szCs w:val="20"/>
          <w:lang w:eastAsia="zh-CN"/>
        </w:rPr>
        <w:t xml:space="preserve">of </w:t>
      </w:r>
      <w:r w:rsidR="0028403C">
        <w:rPr>
          <w:rFonts w:eastAsiaTheme="minorEastAsia" w:hint="eastAsia"/>
          <w:b/>
          <w:bCs/>
          <w:color w:val="000000"/>
          <w:szCs w:val="20"/>
          <w:lang w:eastAsia="zh-CN"/>
        </w:rPr>
        <w:t xml:space="preserve">common </w:t>
      </w:r>
      <w:r w:rsidR="00E46520">
        <w:rPr>
          <w:rFonts w:eastAsiaTheme="minorEastAsia" w:hint="eastAsia"/>
          <w:b/>
          <w:bCs/>
          <w:color w:val="000000"/>
          <w:szCs w:val="20"/>
          <w:lang w:eastAsia="zh-CN"/>
        </w:rPr>
        <w:t xml:space="preserve">cell configuration is used, and all the SPCell and SCell(s) perform delta-configuration based on the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w:t>
      </w:r>
    </w:p>
    <w:bookmarkEnd w:id="16"/>
    <w:bookmarkEnd w:id="17"/>
    <w:p w:rsidR="00FB1300" w:rsidRDefault="009321BA" w:rsidP="00FB1300">
      <w:pPr>
        <w:pStyle w:val="B1"/>
        <w:ind w:left="0" w:firstLine="0"/>
        <w:rPr>
          <w:rFonts w:eastAsiaTheme="minorEastAsia"/>
          <w:lang w:eastAsia="zh-CN"/>
        </w:rPr>
      </w:pPr>
      <w:r>
        <w:rPr>
          <w:rFonts w:eastAsiaTheme="minorEastAsia" w:hint="eastAsia"/>
          <w:lang w:eastAsia="zh-CN"/>
        </w:rPr>
        <w:t>In MR-DC</w:t>
      </w:r>
      <w:r w:rsidR="00BE38FD">
        <w:rPr>
          <w:rFonts w:eastAsiaTheme="minorEastAsia" w:hint="eastAsia"/>
          <w:lang w:eastAsia="zh-CN"/>
        </w:rPr>
        <w:t xml:space="preserve"> except NR-DC</w:t>
      </w:r>
      <w:r>
        <w:rPr>
          <w:rFonts w:eastAsiaTheme="minorEastAsia" w:hint="eastAsia"/>
          <w:lang w:eastAsia="zh-CN"/>
        </w:rPr>
        <w:t xml:space="preserve">, </w:t>
      </w:r>
      <w:r w:rsidR="00C51AD1">
        <w:rPr>
          <w:rFonts w:eastAsiaTheme="minorEastAsia" w:hint="eastAsia"/>
          <w:lang w:eastAsia="zh-CN"/>
        </w:rPr>
        <w:t>the common (S)Cell enhancement could be performed separately</w:t>
      </w:r>
      <w:r w:rsidR="00D039B9">
        <w:rPr>
          <w:rFonts w:eastAsiaTheme="minorEastAsia"/>
          <w:lang w:eastAsia="zh-CN"/>
        </w:rPr>
        <w:t xml:space="preserve"> for MCG and SCG</w:t>
      </w:r>
      <w:r w:rsidR="003C5940">
        <w:rPr>
          <w:rFonts w:eastAsiaTheme="minorEastAsia"/>
          <w:lang w:eastAsia="zh-CN"/>
        </w:rPr>
        <w:t xml:space="preserve"> respective of RAT</w:t>
      </w:r>
      <w:r w:rsidR="00C51AD1">
        <w:rPr>
          <w:rFonts w:eastAsiaTheme="minorEastAsia" w:hint="eastAsia"/>
          <w:lang w:eastAsia="zh-CN"/>
        </w:rPr>
        <w:t>. And i</w:t>
      </w:r>
      <w:r w:rsidR="008D5867">
        <w:rPr>
          <w:rFonts w:eastAsiaTheme="minorEastAsia" w:hint="eastAsia"/>
          <w:lang w:eastAsia="zh-CN"/>
        </w:rPr>
        <w:t xml:space="preserve">n NR-DC cases, </w:t>
      </w:r>
      <w:r w:rsidR="00A210DC">
        <w:rPr>
          <w:rFonts w:eastAsiaTheme="minorEastAsia" w:hint="eastAsia"/>
          <w:lang w:eastAsia="zh-CN"/>
        </w:rPr>
        <w:t>a</w:t>
      </w:r>
      <w:r w:rsidR="00FB1300" w:rsidRPr="00FB1300">
        <w:rPr>
          <w:rFonts w:eastAsiaTheme="minorEastAsia" w:hint="eastAsia"/>
          <w:lang w:eastAsia="zh-CN"/>
        </w:rPr>
        <w:t>lthough</w:t>
      </w:r>
      <w:r w:rsidR="00FB1300">
        <w:rPr>
          <w:rFonts w:eastAsiaTheme="minorEastAsia" w:hint="eastAsia"/>
          <w:lang w:eastAsia="zh-CN"/>
        </w:rPr>
        <w:t xml:space="preserve"> </w:t>
      </w:r>
      <w:r w:rsidR="008D0C3D">
        <w:rPr>
          <w:rFonts w:eastAsiaTheme="minorEastAsia" w:hint="eastAsia"/>
          <w:lang w:eastAsia="zh-CN"/>
        </w:rPr>
        <w:t xml:space="preserve">all kinds of cells in NR have the same common and dedicated configuration structure, </w:t>
      </w:r>
      <w:r w:rsidR="008D5867">
        <w:rPr>
          <w:rFonts w:eastAsiaTheme="minorEastAsia" w:hint="eastAsia"/>
          <w:lang w:eastAsia="zh-CN"/>
        </w:rPr>
        <w:t xml:space="preserve">the MCG and the SCG are configured </w:t>
      </w:r>
      <w:r w:rsidR="00116FA9">
        <w:rPr>
          <w:rFonts w:eastAsiaTheme="minorEastAsia"/>
          <w:lang w:eastAsia="zh-CN"/>
        </w:rPr>
        <w:t xml:space="preserve">separately. </w:t>
      </w:r>
      <w:r w:rsidR="008D5867">
        <w:rPr>
          <w:rFonts w:eastAsiaTheme="minorEastAsia"/>
          <w:lang w:eastAsia="zh-CN"/>
        </w:rPr>
        <w:t>T</w:t>
      </w:r>
      <w:r w:rsidR="008D5867">
        <w:rPr>
          <w:rFonts w:eastAsiaTheme="minorEastAsia" w:hint="eastAsia"/>
          <w:lang w:eastAsia="zh-CN"/>
        </w:rPr>
        <w:t>herefore, the PCell and the SCell</w:t>
      </w:r>
      <w:r w:rsidR="00286B3F">
        <w:rPr>
          <w:rFonts w:eastAsiaTheme="minorEastAsia" w:hint="eastAsia"/>
          <w:lang w:eastAsia="zh-CN"/>
        </w:rPr>
        <w:t>(s)</w:t>
      </w:r>
      <w:r w:rsidR="008D5867">
        <w:rPr>
          <w:rFonts w:eastAsiaTheme="minorEastAsia" w:hint="eastAsia"/>
          <w:lang w:eastAsia="zh-CN"/>
        </w:rPr>
        <w:t xml:space="preserve"> in </w:t>
      </w:r>
      <w:r w:rsidR="00286B3F">
        <w:rPr>
          <w:rFonts w:eastAsiaTheme="minorEastAsia" w:hint="eastAsia"/>
          <w:lang w:eastAsia="zh-CN"/>
        </w:rPr>
        <w:t>MCG could use a list of common configuration, and the SPCell and the SCell(s) in SCG could use a</w:t>
      </w:r>
      <w:r w:rsidR="00CC4B80">
        <w:rPr>
          <w:rFonts w:eastAsiaTheme="minorEastAsia" w:hint="eastAsia"/>
          <w:lang w:eastAsia="zh-CN"/>
        </w:rPr>
        <w:t>nother</w:t>
      </w:r>
      <w:r w:rsidR="00A81E76">
        <w:rPr>
          <w:rFonts w:eastAsiaTheme="minorEastAsia" w:hint="eastAsia"/>
          <w:lang w:eastAsia="zh-CN"/>
        </w:rPr>
        <w:t xml:space="preserve"> list of common configuration.</w:t>
      </w:r>
    </w:p>
    <w:p w:rsidR="00A4398A" w:rsidRDefault="00A4398A" w:rsidP="00A4398A">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4: </w:t>
      </w:r>
      <w:r w:rsidR="0028403C">
        <w:rPr>
          <w:rFonts w:eastAsiaTheme="minorEastAsia" w:hint="eastAsia"/>
          <w:b/>
          <w:bCs/>
          <w:color w:val="000000"/>
          <w:szCs w:val="20"/>
          <w:lang w:eastAsia="zh-CN"/>
        </w:rPr>
        <w:t>S</w:t>
      </w:r>
      <w:r w:rsidR="00881475">
        <w:rPr>
          <w:rFonts w:eastAsiaTheme="minorEastAsia" w:hint="eastAsia"/>
          <w:b/>
          <w:bCs/>
          <w:color w:val="000000"/>
          <w:szCs w:val="20"/>
          <w:lang w:eastAsia="zh-CN"/>
        </w:rPr>
        <w:t>epar</w:t>
      </w:r>
      <w:r w:rsidR="0028403C">
        <w:rPr>
          <w:rFonts w:eastAsiaTheme="minorEastAsia" w:hint="eastAsia"/>
          <w:b/>
          <w:bCs/>
          <w:color w:val="000000"/>
          <w:szCs w:val="20"/>
          <w:lang w:eastAsia="zh-CN"/>
        </w:rPr>
        <w:t xml:space="preserve">ate </w:t>
      </w:r>
      <w:r w:rsidR="00881475">
        <w:rPr>
          <w:rFonts w:eastAsiaTheme="minorEastAsia" w:hint="eastAsia"/>
          <w:b/>
          <w:bCs/>
          <w:color w:val="000000"/>
          <w:szCs w:val="20"/>
          <w:lang w:eastAsia="zh-CN"/>
        </w:rPr>
        <w:t>common cell configuration</w:t>
      </w:r>
      <w:r w:rsidR="002E03B2">
        <w:rPr>
          <w:rFonts w:eastAsiaTheme="minorEastAsia" w:hint="eastAsia"/>
          <w:b/>
          <w:bCs/>
          <w:color w:val="000000"/>
          <w:szCs w:val="20"/>
          <w:lang w:eastAsia="zh-CN"/>
        </w:rPr>
        <w:t>s</w:t>
      </w:r>
      <w:r w:rsidR="00881475">
        <w:rPr>
          <w:rFonts w:eastAsiaTheme="minorEastAsia" w:hint="eastAsia"/>
          <w:b/>
          <w:bCs/>
          <w:color w:val="000000"/>
          <w:szCs w:val="20"/>
          <w:lang w:eastAsia="zh-CN"/>
        </w:rPr>
        <w:t xml:space="preserve"> should be configured for different CG</w:t>
      </w:r>
      <w:r w:rsidR="003C5940">
        <w:rPr>
          <w:rFonts w:eastAsiaTheme="minorEastAsia"/>
          <w:b/>
          <w:bCs/>
          <w:color w:val="000000"/>
          <w:szCs w:val="20"/>
          <w:lang w:eastAsia="zh-CN"/>
        </w:rPr>
        <w:t>s</w:t>
      </w:r>
      <w:r w:rsidR="00881475">
        <w:rPr>
          <w:rFonts w:eastAsiaTheme="minorEastAsia" w:hint="eastAsia"/>
          <w:b/>
          <w:bCs/>
          <w:color w:val="000000"/>
          <w:szCs w:val="20"/>
          <w:lang w:eastAsia="zh-CN"/>
        </w:rPr>
        <w:t xml:space="preserve"> in MR-DC</w:t>
      </w:r>
      <w:r>
        <w:rPr>
          <w:rFonts w:eastAsiaTheme="minorEastAsia" w:hint="eastAsia"/>
          <w:b/>
          <w:bCs/>
          <w:color w:val="000000"/>
          <w:szCs w:val="20"/>
          <w:lang w:eastAsia="zh-CN"/>
        </w:rPr>
        <w:t>.</w:t>
      </w:r>
    </w:p>
    <w:bookmarkEnd w:id="8"/>
    <w:bookmarkEnd w:id="9"/>
    <w:bookmarkEnd w:id="10"/>
    <w:bookmarkEnd w:id="11"/>
    <w:bookmarkEnd w:id="12"/>
    <w:bookmarkEnd w:id="13"/>
    <w:p w:rsidR="004A7AA3" w:rsidRDefault="004A7AA3" w:rsidP="002768D4">
      <w:pPr>
        <w:pStyle w:val="1"/>
        <w:tabs>
          <w:tab w:val="clear" w:pos="567"/>
          <w:tab w:val="num" w:pos="432"/>
        </w:tabs>
        <w:ind w:left="432" w:hanging="432"/>
        <w:jc w:val="both"/>
      </w:pPr>
      <w:r>
        <w:t>Conclusion</w:t>
      </w:r>
    </w:p>
    <w:p w:rsidR="00022F4A" w:rsidRDefault="00022F4A" w:rsidP="000E6649">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According to the analysis in section 2,</w:t>
      </w:r>
      <w:r w:rsidR="005678DB">
        <w:rPr>
          <w:rFonts w:eastAsia="宋体" w:hint="eastAsia"/>
          <w:lang w:val="en-GB" w:eastAsia="zh-CN"/>
        </w:rPr>
        <w:t xml:space="preserve"> we have:</w:t>
      </w:r>
    </w:p>
    <w:p w:rsidR="00022F4A" w:rsidRPr="00182E72" w:rsidRDefault="00022F4A" w:rsidP="00022F4A">
      <w:pPr>
        <w:pStyle w:val="B1"/>
        <w:ind w:left="0" w:firstLine="0"/>
        <w:rPr>
          <w:rFonts w:eastAsia="宋体"/>
          <w:i/>
          <w:u w:val="single"/>
          <w:lang w:eastAsia="zh-CN"/>
        </w:rPr>
      </w:pPr>
      <w:r w:rsidRPr="00182E72">
        <w:rPr>
          <w:rFonts w:eastAsia="宋体"/>
          <w:i/>
          <w:u w:val="single"/>
          <w:lang w:eastAsia="zh-CN"/>
        </w:rPr>
        <w:t>O</w:t>
      </w:r>
      <w:r w:rsidRPr="00182E72">
        <w:rPr>
          <w:rFonts w:eastAsia="宋体" w:hint="eastAsia"/>
          <w:i/>
          <w:u w:val="single"/>
          <w:lang w:eastAsia="zh-CN"/>
        </w:rPr>
        <w:t xml:space="preserve">bservation: SPCell and SCell have </w:t>
      </w:r>
      <w:r w:rsidR="008862EA">
        <w:rPr>
          <w:rFonts w:eastAsia="宋体" w:hint="eastAsia"/>
          <w:i/>
          <w:u w:val="single"/>
          <w:lang w:eastAsia="zh-CN"/>
        </w:rPr>
        <w:t xml:space="preserve">almost </w:t>
      </w:r>
      <w:r w:rsidRPr="00182E72">
        <w:rPr>
          <w:rFonts w:eastAsia="宋体" w:hint="eastAsia"/>
          <w:i/>
          <w:u w:val="single"/>
          <w:lang w:eastAsia="zh-CN"/>
        </w:rPr>
        <w:t>same configuration structure.</w:t>
      </w:r>
    </w:p>
    <w:p w:rsidR="00FA3182" w:rsidRDefault="0098178C" w:rsidP="000E6649">
      <w:pPr>
        <w:pStyle w:val="a0"/>
        <w:spacing w:beforeLines="50" w:before="120"/>
        <w:rPr>
          <w:rFonts w:eastAsia="宋体"/>
          <w:lang w:val="en-GB" w:eastAsia="zh-CN"/>
        </w:rPr>
      </w:pPr>
      <w:r w:rsidRPr="0098178C">
        <w:rPr>
          <w:rFonts w:eastAsia="宋体"/>
          <w:lang w:val="en-GB" w:eastAsia="zh-CN"/>
        </w:rPr>
        <w:t>A</w:t>
      </w:r>
      <w:r w:rsidR="005678DB">
        <w:rPr>
          <w:rFonts w:eastAsia="宋体" w:hint="eastAsia"/>
          <w:lang w:val="en-GB" w:eastAsia="zh-CN"/>
        </w:rPr>
        <w:t>nd</w:t>
      </w:r>
      <w:r w:rsidRPr="0098178C">
        <w:rPr>
          <w:rFonts w:eastAsia="宋体"/>
          <w:lang w:val="en-GB" w:eastAsia="zh-CN"/>
        </w:rPr>
        <w:t xml:space="preserve"> we </w:t>
      </w:r>
      <w:bookmarkStart w:id="21" w:name="OLE_LINK47"/>
      <w:bookmarkStart w:id="22" w:name="OLE_LINK48"/>
      <w:r w:rsidRPr="0098178C">
        <w:rPr>
          <w:rFonts w:eastAsia="宋体"/>
          <w:lang w:val="en-GB" w:eastAsia="zh-CN"/>
        </w:rPr>
        <w:t>propose:</w:t>
      </w:r>
    </w:p>
    <w:p w:rsidR="00FD5E76" w:rsidRDefault="00FD5E76" w:rsidP="00FD5E76">
      <w:pPr>
        <w:pStyle w:val="a0"/>
        <w:rPr>
          <w:rFonts w:eastAsiaTheme="minorEastAsia"/>
          <w:b/>
          <w:bCs/>
          <w:color w:val="000000"/>
          <w:szCs w:val="20"/>
          <w:lang w:eastAsia="zh-CN"/>
        </w:rPr>
      </w:pPr>
      <w:r>
        <w:rPr>
          <w:rFonts w:eastAsiaTheme="minorEastAsia" w:hint="eastAsia"/>
          <w:b/>
          <w:bCs/>
          <w:color w:val="000000"/>
          <w:szCs w:val="20"/>
          <w:lang w:eastAsia="zh-CN"/>
        </w:rPr>
        <w:t>Proposal 1: LTE euCA common SCell configuration could be reused in NR as baseline.</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2: In NR, SPCell and SCell(s) could all be configured 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A </w:t>
      </w:r>
      <w:r>
        <w:rPr>
          <w:rFonts w:eastAsiaTheme="minorEastAsia"/>
          <w:b/>
          <w:bCs/>
          <w:color w:val="000000"/>
          <w:szCs w:val="20"/>
          <w:lang w:eastAsia="zh-CN"/>
        </w:rPr>
        <w:t>template</w:t>
      </w:r>
      <w:r>
        <w:rPr>
          <w:rFonts w:eastAsiaTheme="minorEastAsia" w:hint="eastAsia"/>
          <w:b/>
          <w:bCs/>
          <w:color w:val="000000"/>
          <w:szCs w:val="20"/>
          <w:lang w:eastAsia="zh-CN"/>
        </w:rPr>
        <w:t xml:space="preserve"> of common cell configuration is used, and all the SPCell and SCell(s) perform delta-configuration based on the </w:t>
      </w:r>
      <w:r>
        <w:rPr>
          <w:rFonts w:eastAsiaTheme="minorEastAsia"/>
          <w:b/>
          <w:bCs/>
          <w:color w:val="000000"/>
          <w:szCs w:val="20"/>
          <w:lang w:eastAsia="zh-CN"/>
        </w:rPr>
        <w:t>template</w:t>
      </w:r>
      <w:r>
        <w:rPr>
          <w:rFonts w:eastAsiaTheme="minorEastAsia" w:hint="eastAsia"/>
          <w:b/>
          <w:bCs/>
          <w:color w:val="000000"/>
          <w:szCs w:val="20"/>
          <w:lang w:eastAsia="zh-CN"/>
        </w:rPr>
        <w:t>.</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4: Separate common cell configuration</w:t>
      </w:r>
      <w:r w:rsidR="002E03B2">
        <w:rPr>
          <w:rFonts w:eastAsiaTheme="minorEastAsia" w:hint="eastAsia"/>
          <w:b/>
          <w:bCs/>
          <w:color w:val="000000"/>
          <w:szCs w:val="20"/>
          <w:lang w:eastAsia="zh-CN"/>
        </w:rPr>
        <w:t>s</w:t>
      </w:r>
      <w:r>
        <w:rPr>
          <w:rFonts w:eastAsiaTheme="minorEastAsia" w:hint="eastAsia"/>
          <w:b/>
          <w:bCs/>
          <w:color w:val="000000"/>
          <w:szCs w:val="20"/>
          <w:lang w:eastAsia="zh-CN"/>
        </w:rPr>
        <w:t xml:space="preserve"> should be configured for different CG</w:t>
      </w:r>
      <w:r w:rsidR="008862EA">
        <w:rPr>
          <w:rFonts w:eastAsiaTheme="minorEastAsia" w:hint="eastAsia"/>
          <w:b/>
          <w:bCs/>
          <w:color w:val="000000"/>
          <w:szCs w:val="20"/>
          <w:lang w:eastAsia="zh-CN"/>
        </w:rPr>
        <w:t>s</w:t>
      </w:r>
      <w:r>
        <w:rPr>
          <w:rFonts w:eastAsiaTheme="minorEastAsia" w:hint="eastAsia"/>
          <w:b/>
          <w:bCs/>
          <w:color w:val="000000"/>
          <w:szCs w:val="20"/>
          <w:lang w:eastAsia="zh-CN"/>
        </w:rPr>
        <w:t xml:space="preserve"> in MR-DC.</w:t>
      </w:r>
    </w:p>
    <w:bookmarkEnd w:id="18"/>
    <w:bookmarkEnd w:id="19"/>
    <w:bookmarkEnd w:id="20"/>
    <w:p w:rsidR="00346326" w:rsidRDefault="00346326" w:rsidP="00C06C37">
      <w:pPr>
        <w:pStyle w:val="1"/>
        <w:tabs>
          <w:tab w:val="clear" w:pos="567"/>
          <w:tab w:val="num" w:pos="432"/>
        </w:tabs>
        <w:ind w:left="432" w:hanging="432"/>
        <w:jc w:val="both"/>
      </w:pPr>
      <w:r>
        <w:t>Reference</w:t>
      </w:r>
    </w:p>
    <w:p w:rsidR="007A3E1B" w:rsidRDefault="007A3E1B" w:rsidP="000E6649">
      <w:pPr>
        <w:pStyle w:val="a0"/>
        <w:numPr>
          <w:ilvl w:val="0"/>
          <w:numId w:val="3"/>
        </w:numPr>
        <w:spacing w:beforeLines="50" w:before="120"/>
        <w:rPr>
          <w:rFonts w:eastAsiaTheme="minorEastAsia"/>
          <w:noProof/>
          <w:lang w:eastAsia="zh-CN"/>
        </w:rPr>
      </w:pPr>
      <w:bookmarkStart w:id="23" w:name="OLE_LINK14"/>
      <w:bookmarkStart w:id="24" w:name="OLE_LINK15"/>
      <w:bookmarkStart w:id="25" w:name="OLE_LINK16"/>
      <w:bookmarkStart w:id="26" w:name="OLE_LINK192"/>
      <w:r>
        <w:rPr>
          <w:rFonts w:eastAsiaTheme="minorEastAsia" w:hint="eastAsia"/>
          <w:noProof/>
          <w:lang w:eastAsia="zh-CN"/>
        </w:rPr>
        <w:t>R2-1</w:t>
      </w:r>
      <w:r w:rsidR="00D84C49">
        <w:rPr>
          <w:rFonts w:eastAsiaTheme="minorEastAsia" w:hint="eastAsia"/>
          <w:noProof/>
          <w:lang w:eastAsia="zh-CN"/>
        </w:rPr>
        <w:t xml:space="preserve">809270 </w:t>
      </w:r>
      <w:r w:rsidR="00D84C49" w:rsidRPr="00D84C49">
        <w:rPr>
          <w:rFonts w:eastAsiaTheme="minorEastAsia"/>
          <w:noProof/>
          <w:lang w:eastAsia="zh-CN"/>
        </w:rPr>
        <w:t>Signalling for euCA</w:t>
      </w:r>
      <w:r w:rsidR="00D84C49" w:rsidRPr="00D84C49">
        <w:rPr>
          <w:rFonts w:eastAsiaTheme="minorEastAsia" w:hint="eastAsia"/>
          <w:noProof/>
          <w:lang w:eastAsia="zh-CN"/>
        </w:rPr>
        <w:t xml:space="preserve"> </w:t>
      </w:r>
      <w:r w:rsidR="00D84C49" w:rsidRPr="00D84C49">
        <w:rPr>
          <w:rFonts w:eastAsiaTheme="minorEastAsia"/>
          <w:noProof/>
          <w:lang w:eastAsia="zh-CN"/>
        </w:rPr>
        <w:t>Nokia, Nokia Shanghai Bell</w:t>
      </w:r>
    </w:p>
    <w:p w:rsidR="00C16A7D" w:rsidRPr="002941F2" w:rsidRDefault="00C16A7D" w:rsidP="000E6649">
      <w:pPr>
        <w:pStyle w:val="a0"/>
        <w:numPr>
          <w:ilvl w:val="0"/>
          <w:numId w:val="3"/>
        </w:numPr>
        <w:spacing w:beforeLines="50" w:before="120"/>
        <w:rPr>
          <w:rFonts w:eastAsiaTheme="minorEastAsia"/>
          <w:noProof/>
          <w:lang w:eastAsia="zh-CN"/>
        </w:rPr>
      </w:pPr>
      <w:r>
        <w:rPr>
          <w:rFonts w:eastAsiaTheme="minorEastAsia" w:hint="eastAsia"/>
          <w:noProof/>
          <w:lang w:eastAsia="zh-CN"/>
        </w:rPr>
        <w:t>TS38.331</w:t>
      </w:r>
      <w:r w:rsidR="00185876">
        <w:rPr>
          <w:rFonts w:eastAsiaTheme="minorEastAsia" w:hint="eastAsia"/>
          <w:noProof/>
          <w:lang w:eastAsia="zh-CN"/>
        </w:rPr>
        <w:t>-f40</w:t>
      </w:r>
    </w:p>
    <w:bookmarkEnd w:id="21"/>
    <w:bookmarkEnd w:id="22"/>
    <w:bookmarkEnd w:id="23"/>
    <w:bookmarkEnd w:id="24"/>
    <w:bookmarkEnd w:id="25"/>
    <w:bookmarkEnd w:id="26"/>
    <w:p w:rsidR="00D96A20" w:rsidRDefault="00D96A20" w:rsidP="009A6127">
      <w:pPr>
        <w:pStyle w:val="a0"/>
        <w:spacing w:beforeLines="50" w:before="120"/>
        <w:rPr>
          <w:rFonts w:eastAsia="宋体"/>
          <w:lang w:eastAsia="zh-CN"/>
        </w:rPr>
      </w:pPr>
    </w:p>
    <w:sectPr w:rsidR="00D96A20" w:rsidSect="00AE7665">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20C" w:rsidRDefault="009A120C">
      <w:r>
        <w:separator/>
      </w:r>
    </w:p>
  </w:endnote>
  <w:endnote w:type="continuationSeparator" w:id="0">
    <w:p w:rsidR="009A120C" w:rsidRDefault="009A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90763"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90763"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0E6649">
      <w:rPr>
        <w:rStyle w:val="ae"/>
        <w:noProof/>
      </w:rPr>
      <w:t>2</w:t>
    </w:r>
    <w:r>
      <w:rPr>
        <w:rStyle w:val="ae"/>
      </w:rPr>
      <w:fldChar w:fldCharType="end"/>
    </w:r>
  </w:p>
  <w:p w:rsidR="00092B19" w:rsidRPr="00EB7EB9" w:rsidRDefault="006F07EB" w:rsidP="00D2528A">
    <w:pPr>
      <w:pStyle w:val="ac"/>
      <w:tabs>
        <w:tab w:val="left" w:pos="2552"/>
      </w:tabs>
      <w:rPr>
        <w:rFonts w:eastAsiaTheme="minorEastAsia"/>
        <w:lang w:eastAsia="zh-CN"/>
      </w:rPr>
    </w:pPr>
    <w:r w:rsidRPr="00C75193">
      <w:rPr>
        <w:rFonts w:ascii="Arial" w:eastAsia="宋体" w:hAnsi="Arial" w:cs="Arial"/>
        <w:color w:val="000000"/>
        <w:sz w:val="16"/>
        <w:szCs w:val="16"/>
      </w:rPr>
      <w:t>R2-1912121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649" w:rsidRDefault="000E664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20C" w:rsidRDefault="009A120C">
      <w:r>
        <w:separator/>
      </w:r>
    </w:p>
  </w:footnote>
  <w:footnote w:type="continuationSeparator" w:id="0">
    <w:p w:rsidR="009A120C" w:rsidRDefault="009A1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649" w:rsidRDefault="000E664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649" w:rsidRDefault="000E66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2D9157A7"/>
    <w:multiLevelType w:val="hybridMultilevel"/>
    <w:tmpl w:val="53CE7290"/>
    <w:lvl w:ilvl="0" w:tplc="2800DCC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9A65265"/>
    <w:multiLevelType w:val="hybridMultilevel"/>
    <w:tmpl w:val="D8500A46"/>
    <w:lvl w:ilvl="0" w:tplc="508EDD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1"/>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20"/>
  </w:num>
  <w:num w:numId="8">
    <w:abstractNumId w:val="26"/>
  </w:num>
  <w:num w:numId="9">
    <w:abstractNumId w:val="20"/>
  </w:num>
  <w:num w:numId="10">
    <w:abstractNumId w:val="17"/>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8"/>
  </w:num>
  <w:num w:numId="18">
    <w:abstractNumId w:val="16"/>
  </w:num>
  <w:num w:numId="19">
    <w:abstractNumId w:val="7"/>
  </w:num>
  <w:num w:numId="20">
    <w:abstractNumId w:val="9"/>
  </w:num>
  <w:num w:numId="21">
    <w:abstractNumId w:val="19"/>
  </w:num>
  <w:num w:numId="22">
    <w:abstractNumId w:val="22"/>
  </w:num>
  <w:num w:numId="23">
    <w:abstractNumId w:val="15"/>
  </w:num>
  <w:num w:numId="24">
    <w:abstractNumId w:val="12"/>
  </w:num>
  <w:num w:numId="25">
    <w:abstractNumId w:val="23"/>
  </w:num>
  <w:num w:numId="26">
    <w:abstractNumId w:val="10"/>
  </w:num>
  <w:num w:numId="27">
    <w:abstractNumId w:val="5"/>
  </w:num>
  <w:num w:numId="28">
    <w:abstractNumId w:val="13"/>
  </w:num>
  <w:num w:numId="29">
    <w:abstractNumId w:val="1"/>
  </w:num>
  <w:num w:numId="30">
    <w:abstractNumId w:val="6"/>
  </w:num>
  <w:num w:numId="3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C49"/>
    <w:rsid w:val="00022F4A"/>
    <w:rsid w:val="00023160"/>
    <w:rsid w:val="0002356E"/>
    <w:rsid w:val="00026A53"/>
    <w:rsid w:val="00026C5D"/>
    <w:rsid w:val="000278A1"/>
    <w:rsid w:val="000307F7"/>
    <w:rsid w:val="000328C9"/>
    <w:rsid w:val="00032F86"/>
    <w:rsid w:val="00034856"/>
    <w:rsid w:val="00035072"/>
    <w:rsid w:val="00035310"/>
    <w:rsid w:val="000358B3"/>
    <w:rsid w:val="00035F2E"/>
    <w:rsid w:val="00036C39"/>
    <w:rsid w:val="0003719D"/>
    <w:rsid w:val="000402AC"/>
    <w:rsid w:val="00040BF4"/>
    <w:rsid w:val="00041100"/>
    <w:rsid w:val="00041478"/>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3BD3"/>
    <w:rsid w:val="00055E49"/>
    <w:rsid w:val="00056855"/>
    <w:rsid w:val="000607F0"/>
    <w:rsid w:val="00060DF6"/>
    <w:rsid w:val="00061828"/>
    <w:rsid w:val="0006264B"/>
    <w:rsid w:val="00063313"/>
    <w:rsid w:val="00063AE9"/>
    <w:rsid w:val="00063BAA"/>
    <w:rsid w:val="00070019"/>
    <w:rsid w:val="00071438"/>
    <w:rsid w:val="00071748"/>
    <w:rsid w:val="00071A41"/>
    <w:rsid w:val="00071D25"/>
    <w:rsid w:val="00071DC9"/>
    <w:rsid w:val="0007286D"/>
    <w:rsid w:val="00072DB9"/>
    <w:rsid w:val="000731F9"/>
    <w:rsid w:val="00073866"/>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4EF6"/>
    <w:rsid w:val="00085C4B"/>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4A51"/>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58F0"/>
    <w:rsid w:val="000C633B"/>
    <w:rsid w:val="000C670E"/>
    <w:rsid w:val="000C69B3"/>
    <w:rsid w:val="000C6DA4"/>
    <w:rsid w:val="000D0A5D"/>
    <w:rsid w:val="000D2630"/>
    <w:rsid w:val="000D2AEB"/>
    <w:rsid w:val="000D31CE"/>
    <w:rsid w:val="000D36D0"/>
    <w:rsid w:val="000D493D"/>
    <w:rsid w:val="000D5841"/>
    <w:rsid w:val="000D5C4A"/>
    <w:rsid w:val="000D68D5"/>
    <w:rsid w:val="000D6BD5"/>
    <w:rsid w:val="000D706D"/>
    <w:rsid w:val="000D75A9"/>
    <w:rsid w:val="000D76D2"/>
    <w:rsid w:val="000D7B83"/>
    <w:rsid w:val="000E06BD"/>
    <w:rsid w:val="000E11DB"/>
    <w:rsid w:val="000E1C5B"/>
    <w:rsid w:val="000E1FA0"/>
    <w:rsid w:val="000E2E55"/>
    <w:rsid w:val="000E3740"/>
    <w:rsid w:val="000E37DD"/>
    <w:rsid w:val="000E3865"/>
    <w:rsid w:val="000E3AE2"/>
    <w:rsid w:val="000E4DF9"/>
    <w:rsid w:val="000E557C"/>
    <w:rsid w:val="000E5B8D"/>
    <w:rsid w:val="000E5D71"/>
    <w:rsid w:val="000E6440"/>
    <w:rsid w:val="000E6649"/>
    <w:rsid w:val="000E6651"/>
    <w:rsid w:val="000E69A2"/>
    <w:rsid w:val="000E7327"/>
    <w:rsid w:val="000F02AB"/>
    <w:rsid w:val="000F036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6DDC"/>
    <w:rsid w:val="00116FA9"/>
    <w:rsid w:val="00117987"/>
    <w:rsid w:val="001213A9"/>
    <w:rsid w:val="00123291"/>
    <w:rsid w:val="00123824"/>
    <w:rsid w:val="00123B90"/>
    <w:rsid w:val="00123CD6"/>
    <w:rsid w:val="00123D72"/>
    <w:rsid w:val="00123FDD"/>
    <w:rsid w:val="00124044"/>
    <w:rsid w:val="00124DE9"/>
    <w:rsid w:val="00125C56"/>
    <w:rsid w:val="001266F2"/>
    <w:rsid w:val="001267F9"/>
    <w:rsid w:val="001300EB"/>
    <w:rsid w:val="00130A19"/>
    <w:rsid w:val="00130EF8"/>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2C26"/>
    <w:rsid w:val="0015567B"/>
    <w:rsid w:val="00156119"/>
    <w:rsid w:val="00156B10"/>
    <w:rsid w:val="00156BE4"/>
    <w:rsid w:val="00156E80"/>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2BB"/>
    <w:rsid w:val="00174612"/>
    <w:rsid w:val="001755AA"/>
    <w:rsid w:val="00175634"/>
    <w:rsid w:val="0017621E"/>
    <w:rsid w:val="0017680E"/>
    <w:rsid w:val="001801A1"/>
    <w:rsid w:val="0018053F"/>
    <w:rsid w:val="001807A1"/>
    <w:rsid w:val="00180E17"/>
    <w:rsid w:val="00180F56"/>
    <w:rsid w:val="001820AA"/>
    <w:rsid w:val="001824D3"/>
    <w:rsid w:val="0018252A"/>
    <w:rsid w:val="001826BA"/>
    <w:rsid w:val="00182E72"/>
    <w:rsid w:val="00183DA9"/>
    <w:rsid w:val="00184E66"/>
    <w:rsid w:val="00185006"/>
    <w:rsid w:val="001857E3"/>
    <w:rsid w:val="00185876"/>
    <w:rsid w:val="001860A7"/>
    <w:rsid w:val="00186D40"/>
    <w:rsid w:val="0018753B"/>
    <w:rsid w:val="001878FF"/>
    <w:rsid w:val="00187983"/>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2DC0"/>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11D"/>
    <w:rsid w:val="001D39E0"/>
    <w:rsid w:val="001D3B73"/>
    <w:rsid w:val="001D3C3E"/>
    <w:rsid w:val="001D3D93"/>
    <w:rsid w:val="001D4C98"/>
    <w:rsid w:val="001D50DB"/>
    <w:rsid w:val="001D533D"/>
    <w:rsid w:val="001D5E06"/>
    <w:rsid w:val="001D681F"/>
    <w:rsid w:val="001D6B25"/>
    <w:rsid w:val="001D7490"/>
    <w:rsid w:val="001E00B5"/>
    <w:rsid w:val="001E1B2A"/>
    <w:rsid w:val="001E2184"/>
    <w:rsid w:val="001E2A0B"/>
    <w:rsid w:val="001E3185"/>
    <w:rsid w:val="001E3E26"/>
    <w:rsid w:val="001E3E29"/>
    <w:rsid w:val="001E4093"/>
    <w:rsid w:val="001E44AD"/>
    <w:rsid w:val="001E6D05"/>
    <w:rsid w:val="001E7D7A"/>
    <w:rsid w:val="001E7EDF"/>
    <w:rsid w:val="001F034B"/>
    <w:rsid w:val="001F148E"/>
    <w:rsid w:val="001F1AFA"/>
    <w:rsid w:val="001F1C91"/>
    <w:rsid w:val="001F27E6"/>
    <w:rsid w:val="001F2ACE"/>
    <w:rsid w:val="001F2AE6"/>
    <w:rsid w:val="001F3687"/>
    <w:rsid w:val="001F3813"/>
    <w:rsid w:val="001F3B2D"/>
    <w:rsid w:val="001F45F8"/>
    <w:rsid w:val="001F4751"/>
    <w:rsid w:val="001F4796"/>
    <w:rsid w:val="001F5EA9"/>
    <w:rsid w:val="001F630F"/>
    <w:rsid w:val="001F685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4B7"/>
    <w:rsid w:val="00234DB0"/>
    <w:rsid w:val="00235AD4"/>
    <w:rsid w:val="00235C66"/>
    <w:rsid w:val="002362AC"/>
    <w:rsid w:val="00236B30"/>
    <w:rsid w:val="00237B3E"/>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AA2"/>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03C"/>
    <w:rsid w:val="00284806"/>
    <w:rsid w:val="00284EA2"/>
    <w:rsid w:val="002868AA"/>
    <w:rsid w:val="00286B3F"/>
    <w:rsid w:val="00287686"/>
    <w:rsid w:val="00287CA0"/>
    <w:rsid w:val="00287D58"/>
    <w:rsid w:val="002902AC"/>
    <w:rsid w:val="00290763"/>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FC4"/>
    <w:rsid w:val="002A106D"/>
    <w:rsid w:val="002A19E9"/>
    <w:rsid w:val="002A1CAD"/>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322"/>
    <w:rsid w:val="002D0422"/>
    <w:rsid w:val="002D0613"/>
    <w:rsid w:val="002D0B13"/>
    <w:rsid w:val="002D2CED"/>
    <w:rsid w:val="002D3153"/>
    <w:rsid w:val="002D38E9"/>
    <w:rsid w:val="002D3B57"/>
    <w:rsid w:val="002D4C07"/>
    <w:rsid w:val="002D568A"/>
    <w:rsid w:val="002D5CE4"/>
    <w:rsid w:val="002D686D"/>
    <w:rsid w:val="002D793A"/>
    <w:rsid w:val="002E03B2"/>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61CD"/>
    <w:rsid w:val="00307615"/>
    <w:rsid w:val="003076C6"/>
    <w:rsid w:val="00307A9E"/>
    <w:rsid w:val="00307EBA"/>
    <w:rsid w:val="0031049A"/>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28E"/>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1F43"/>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0AF"/>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40"/>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5F4C"/>
    <w:rsid w:val="003D6364"/>
    <w:rsid w:val="003D6426"/>
    <w:rsid w:val="003D731F"/>
    <w:rsid w:val="003E00A5"/>
    <w:rsid w:val="003E0C02"/>
    <w:rsid w:val="003E0FCD"/>
    <w:rsid w:val="003E12DD"/>
    <w:rsid w:val="003E21B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7F5"/>
    <w:rsid w:val="003F2E6A"/>
    <w:rsid w:val="003F33E9"/>
    <w:rsid w:val="003F3596"/>
    <w:rsid w:val="003F3A87"/>
    <w:rsid w:val="003F4C5F"/>
    <w:rsid w:val="003F70CD"/>
    <w:rsid w:val="003F7697"/>
    <w:rsid w:val="003F7E4C"/>
    <w:rsid w:val="00400787"/>
    <w:rsid w:val="00400EC6"/>
    <w:rsid w:val="004012A3"/>
    <w:rsid w:val="004032ED"/>
    <w:rsid w:val="00403E26"/>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2F9"/>
    <w:rsid w:val="00420B94"/>
    <w:rsid w:val="0042189C"/>
    <w:rsid w:val="00421EEE"/>
    <w:rsid w:val="00421F41"/>
    <w:rsid w:val="00421F85"/>
    <w:rsid w:val="004224D8"/>
    <w:rsid w:val="004225BA"/>
    <w:rsid w:val="0042314D"/>
    <w:rsid w:val="00423AAF"/>
    <w:rsid w:val="00423EAA"/>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47677"/>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CAC"/>
    <w:rsid w:val="004738E9"/>
    <w:rsid w:val="00475250"/>
    <w:rsid w:val="004753C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69"/>
    <w:rsid w:val="004A1E9C"/>
    <w:rsid w:val="004A2236"/>
    <w:rsid w:val="004A224A"/>
    <w:rsid w:val="004A2321"/>
    <w:rsid w:val="004A2A53"/>
    <w:rsid w:val="004A2DF5"/>
    <w:rsid w:val="004A2F3F"/>
    <w:rsid w:val="004A3091"/>
    <w:rsid w:val="004A3310"/>
    <w:rsid w:val="004A339F"/>
    <w:rsid w:val="004A360B"/>
    <w:rsid w:val="004A3AC1"/>
    <w:rsid w:val="004A41A6"/>
    <w:rsid w:val="004A4A2F"/>
    <w:rsid w:val="004A4CAE"/>
    <w:rsid w:val="004A5771"/>
    <w:rsid w:val="004A5BBF"/>
    <w:rsid w:val="004A7A68"/>
    <w:rsid w:val="004A7AA3"/>
    <w:rsid w:val="004B0344"/>
    <w:rsid w:val="004B08A0"/>
    <w:rsid w:val="004B292C"/>
    <w:rsid w:val="004B2AFD"/>
    <w:rsid w:val="004B2C50"/>
    <w:rsid w:val="004B2E17"/>
    <w:rsid w:val="004B2FF5"/>
    <w:rsid w:val="004B301C"/>
    <w:rsid w:val="004B31C0"/>
    <w:rsid w:val="004B3DDF"/>
    <w:rsid w:val="004B44C2"/>
    <w:rsid w:val="004B4B5D"/>
    <w:rsid w:val="004B4F05"/>
    <w:rsid w:val="004B511A"/>
    <w:rsid w:val="004B5326"/>
    <w:rsid w:val="004B5344"/>
    <w:rsid w:val="004B54CB"/>
    <w:rsid w:val="004B571B"/>
    <w:rsid w:val="004B5C54"/>
    <w:rsid w:val="004B64D6"/>
    <w:rsid w:val="004B6AD5"/>
    <w:rsid w:val="004C04B3"/>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343"/>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3E20"/>
    <w:rsid w:val="00504384"/>
    <w:rsid w:val="00505F66"/>
    <w:rsid w:val="0050602D"/>
    <w:rsid w:val="00506A82"/>
    <w:rsid w:val="00506AF7"/>
    <w:rsid w:val="005074B4"/>
    <w:rsid w:val="00507750"/>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7F"/>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678DB"/>
    <w:rsid w:val="00571CE6"/>
    <w:rsid w:val="0057249F"/>
    <w:rsid w:val="0057340E"/>
    <w:rsid w:val="005739D1"/>
    <w:rsid w:val="00573C67"/>
    <w:rsid w:val="00573D91"/>
    <w:rsid w:val="00573FF8"/>
    <w:rsid w:val="00575043"/>
    <w:rsid w:val="005750BA"/>
    <w:rsid w:val="0057667A"/>
    <w:rsid w:val="00576CA6"/>
    <w:rsid w:val="0057763D"/>
    <w:rsid w:val="00577CF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B86"/>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2EE5"/>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34D"/>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2145"/>
    <w:rsid w:val="006A2FE3"/>
    <w:rsid w:val="006A4033"/>
    <w:rsid w:val="006A45C2"/>
    <w:rsid w:val="006A54A2"/>
    <w:rsid w:val="006A5957"/>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C0286"/>
    <w:rsid w:val="006C06EB"/>
    <w:rsid w:val="006C095A"/>
    <w:rsid w:val="006C0F17"/>
    <w:rsid w:val="006C1250"/>
    <w:rsid w:val="006C2046"/>
    <w:rsid w:val="006C20C9"/>
    <w:rsid w:val="006C238F"/>
    <w:rsid w:val="006C29BE"/>
    <w:rsid w:val="006C45A7"/>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4C2"/>
    <w:rsid w:val="006D7B37"/>
    <w:rsid w:val="006E001A"/>
    <w:rsid w:val="006E00B4"/>
    <w:rsid w:val="006E1FF2"/>
    <w:rsid w:val="006E2A00"/>
    <w:rsid w:val="006E3EF6"/>
    <w:rsid w:val="006E41F7"/>
    <w:rsid w:val="006E4576"/>
    <w:rsid w:val="006E5C3B"/>
    <w:rsid w:val="006E5DFF"/>
    <w:rsid w:val="006E7A76"/>
    <w:rsid w:val="006E7B2E"/>
    <w:rsid w:val="006F0457"/>
    <w:rsid w:val="006F07EB"/>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23B"/>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27E"/>
    <w:rsid w:val="007A6698"/>
    <w:rsid w:val="007A6ECC"/>
    <w:rsid w:val="007A70F3"/>
    <w:rsid w:val="007B0CA5"/>
    <w:rsid w:val="007B23B5"/>
    <w:rsid w:val="007B23BC"/>
    <w:rsid w:val="007B3356"/>
    <w:rsid w:val="007B39CD"/>
    <w:rsid w:val="007B40BB"/>
    <w:rsid w:val="007B452A"/>
    <w:rsid w:val="007B54CB"/>
    <w:rsid w:val="007B5618"/>
    <w:rsid w:val="007B63BE"/>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790"/>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A70"/>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8B4"/>
    <w:rsid w:val="007F2A95"/>
    <w:rsid w:val="007F3728"/>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58EB"/>
    <w:rsid w:val="008161A1"/>
    <w:rsid w:val="008162BA"/>
    <w:rsid w:val="00816F7D"/>
    <w:rsid w:val="008218F0"/>
    <w:rsid w:val="00821F54"/>
    <w:rsid w:val="008220C0"/>
    <w:rsid w:val="00822489"/>
    <w:rsid w:val="00822571"/>
    <w:rsid w:val="00823054"/>
    <w:rsid w:val="008239F4"/>
    <w:rsid w:val="00823B1D"/>
    <w:rsid w:val="00824719"/>
    <w:rsid w:val="00824D7D"/>
    <w:rsid w:val="00825443"/>
    <w:rsid w:val="00827366"/>
    <w:rsid w:val="00827ACF"/>
    <w:rsid w:val="00827B7A"/>
    <w:rsid w:val="00827D08"/>
    <w:rsid w:val="00827FC0"/>
    <w:rsid w:val="00831168"/>
    <w:rsid w:val="00831545"/>
    <w:rsid w:val="00831A47"/>
    <w:rsid w:val="0083244B"/>
    <w:rsid w:val="008330FD"/>
    <w:rsid w:val="00833813"/>
    <w:rsid w:val="008338E0"/>
    <w:rsid w:val="00835D83"/>
    <w:rsid w:val="00835F58"/>
    <w:rsid w:val="0083638A"/>
    <w:rsid w:val="008411C8"/>
    <w:rsid w:val="00842454"/>
    <w:rsid w:val="008426A8"/>
    <w:rsid w:val="00842A9C"/>
    <w:rsid w:val="00842FB0"/>
    <w:rsid w:val="00843841"/>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709"/>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5DD5"/>
    <w:rsid w:val="0086798E"/>
    <w:rsid w:val="008702EA"/>
    <w:rsid w:val="00870BB1"/>
    <w:rsid w:val="00871117"/>
    <w:rsid w:val="00872764"/>
    <w:rsid w:val="0087322F"/>
    <w:rsid w:val="00873D08"/>
    <w:rsid w:val="00874E99"/>
    <w:rsid w:val="00875E38"/>
    <w:rsid w:val="00876E0D"/>
    <w:rsid w:val="008772AF"/>
    <w:rsid w:val="0087754D"/>
    <w:rsid w:val="00880B86"/>
    <w:rsid w:val="00880D89"/>
    <w:rsid w:val="00880E6B"/>
    <w:rsid w:val="00881475"/>
    <w:rsid w:val="00881989"/>
    <w:rsid w:val="00881DBF"/>
    <w:rsid w:val="00881EE3"/>
    <w:rsid w:val="0088309F"/>
    <w:rsid w:val="00883287"/>
    <w:rsid w:val="00884B57"/>
    <w:rsid w:val="00885A8C"/>
    <w:rsid w:val="00885AD5"/>
    <w:rsid w:val="008862EA"/>
    <w:rsid w:val="0088659D"/>
    <w:rsid w:val="00891149"/>
    <w:rsid w:val="008911F2"/>
    <w:rsid w:val="00891487"/>
    <w:rsid w:val="00891AF2"/>
    <w:rsid w:val="00891C01"/>
    <w:rsid w:val="008920E8"/>
    <w:rsid w:val="00893CEC"/>
    <w:rsid w:val="008941AE"/>
    <w:rsid w:val="00894A08"/>
    <w:rsid w:val="00894E63"/>
    <w:rsid w:val="008955F2"/>
    <w:rsid w:val="00896A08"/>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01C7"/>
    <w:rsid w:val="008D0C3D"/>
    <w:rsid w:val="008D111B"/>
    <w:rsid w:val="008D1874"/>
    <w:rsid w:val="008D219E"/>
    <w:rsid w:val="008D2286"/>
    <w:rsid w:val="008D2974"/>
    <w:rsid w:val="008D402F"/>
    <w:rsid w:val="008D4786"/>
    <w:rsid w:val="008D581D"/>
    <w:rsid w:val="008D5867"/>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33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00A"/>
    <w:rsid w:val="00927121"/>
    <w:rsid w:val="009276C8"/>
    <w:rsid w:val="009318F4"/>
    <w:rsid w:val="009321BA"/>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6D1A"/>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3E"/>
    <w:rsid w:val="00964DF9"/>
    <w:rsid w:val="009653EA"/>
    <w:rsid w:val="009655A5"/>
    <w:rsid w:val="00965E33"/>
    <w:rsid w:val="0096699B"/>
    <w:rsid w:val="009676C6"/>
    <w:rsid w:val="00970161"/>
    <w:rsid w:val="0097074E"/>
    <w:rsid w:val="00970C9D"/>
    <w:rsid w:val="00971335"/>
    <w:rsid w:val="009717F3"/>
    <w:rsid w:val="009721AB"/>
    <w:rsid w:val="0097459A"/>
    <w:rsid w:val="009759B0"/>
    <w:rsid w:val="00976918"/>
    <w:rsid w:val="00977B16"/>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3C4A"/>
    <w:rsid w:val="0099489F"/>
    <w:rsid w:val="0099545D"/>
    <w:rsid w:val="00995CCA"/>
    <w:rsid w:val="00996D56"/>
    <w:rsid w:val="009A0411"/>
    <w:rsid w:val="009A0522"/>
    <w:rsid w:val="009A120C"/>
    <w:rsid w:val="009A191C"/>
    <w:rsid w:val="009A2C98"/>
    <w:rsid w:val="009A3232"/>
    <w:rsid w:val="009A38D8"/>
    <w:rsid w:val="009A3A83"/>
    <w:rsid w:val="009A4F7F"/>
    <w:rsid w:val="009A55B4"/>
    <w:rsid w:val="009A573D"/>
    <w:rsid w:val="009A59A0"/>
    <w:rsid w:val="009A6127"/>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4B57"/>
    <w:rsid w:val="009C5BC9"/>
    <w:rsid w:val="009C6B20"/>
    <w:rsid w:val="009C70DD"/>
    <w:rsid w:val="009C73A6"/>
    <w:rsid w:val="009C7CBD"/>
    <w:rsid w:val="009C7E10"/>
    <w:rsid w:val="009C7F92"/>
    <w:rsid w:val="009D03DC"/>
    <w:rsid w:val="009D07CB"/>
    <w:rsid w:val="009D0C74"/>
    <w:rsid w:val="009D0E03"/>
    <w:rsid w:val="009D134D"/>
    <w:rsid w:val="009D198E"/>
    <w:rsid w:val="009D2576"/>
    <w:rsid w:val="009D28DB"/>
    <w:rsid w:val="009D39DF"/>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1F9C"/>
    <w:rsid w:val="00A0215C"/>
    <w:rsid w:val="00A02578"/>
    <w:rsid w:val="00A03017"/>
    <w:rsid w:val="00A03274"/>
    <w:rsid w:val="00A046BB"/>
    <w:rsid w:val="00A05C19"/>
    <w:rsid w:val="00A06FBC"/>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0DC"/>
    <w:rsid w:val="00A21550"/>
    <w:rsid w:val="00A22544"/>
    <w:rsid w:val="00A226B0"/>
    <w:rsid w:val="00A2360E"/>
    <w:rsid w:val="00A23AA1"/>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98A"/>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E76"/>
    <w:rsid w:val="00A81FAF"/>
    <w:rsid w:val="00A821FB"/>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5D14"/>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484"/>
    <w:rsid w:val="00AD02BB"/>
    <w:rsid w:val="00AD0DEA"/>
    <w:rsid w:val="00AD0E12"/>
    <w:rsid w:val="00AD3009"/>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E2F"/>
    <w:rsid w:val="00AE37BD"/>
    <w:rsid w:val="00AE407A"/>
    <w:rsid w:val="00AE422D"/>
    <w:rsid w:val="00AE5E91"/>
    <w:rsid w:val="00AE663C"/>
    <w:rsid w:val="00AE6979"/>
    <w:rsid w:val="00AE6D05"/>
    <w:rsid w:val="00AE7665"/>
    <w:rsid w:val="00AE78EF"/>
    <w:rsid w:val="00AE7E06"/>
    <w:rsid w:val="00AF00F4"/>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373A8"/>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5312"/>
    <w:rsid w:val="00B56256"/>
    <w:rsid w:val="00B562A7"/>
    <w:rsid w:val="00B56CA5"/>
    <w:rsid w:val="00B57CA4"/>
    <w:rsid w:val="00B57CAF"/>
    <w:rsid w:val="00B6051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19EC"/>
    <w:rsid w:val="00B73AA8"/>
    <w:rsid w:val="00B73EF4"/>
    <w:rsid w:val="00B73F30"/>
    <w:rsid w:val="00B749D5"/>
    <w:rsid w:val="00B74DAA"/>
    <w:rsid w:val="00B7665F"/>
    <w:rsid w:val="00B7742D"/>
    <w:rsid w:val="00B81521"/>
    <w:rsid w:val="00B81B31"/>
    <w:rsid w:val="00B82150"/>
    <w:rsid w:val="00B82F2C"/>
    <w:rsid w:val="00B83A49"/>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2ED"/>
    <w:rsid w:val="00B93FA4"/>
    <w:rsid w:val="00B94076"/>
    <w:rsid w:val="00B94262"/>
    <w:rsid w:val="00B9469B"/>
    <w:rsid w:val="00B94750"/>
    <w:rsid w:val="00B94A9B"/>
    <w:rsid w:val="00B957BE"/>
    <w:rsid w:val="00B960A1"/>
    <w:rsid w:val="00B967FA"/>
    <w:rsid w:val="00B96B53"/>
    <w:rsid w:val="00B97428"/>
    <w:rsid w:val="00B97DEE"/>
    <w:rsid w:val="00BA0684"/>
    <w:rsid w:val="00BA0BD9"/>
    <w:rsid w:val="00BA0D63"/>
    <w:rsid w:val="00BA11AF"/>
    <w:rsid w:val="00BA1287"/>
    <w:rsid w:val="00BA189B"/>
    <w:rsid w:val="00BA28EF"/>
    <w:rsid w:val="00BA36D9"/>
    <w:rsid w:val="00BA4AD2"/>
    <w:rsid w:val="00BA4D86"/>
    <w:rsid w:val="00BA51E2"/>
    <w:rsid w:val="00BA5C8B"/>
    <w:rsid w:val="00BA660F"/>
    <w:rsid w:val="00BA724E"/>
    <w:rsid w:val="00BA74E8"/>
    <w:rsid w:val="00BA7B8A"/>
    <w:rsid w:val="00BA7C6C"/>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69E6"/>
    <w:rsid w:val="00BB72DF"/>
    <w:rsid w:val="00BB7357"/>
    <w:rsid w:val="00BB7BE8"/>
    <w:rsid w:val="00BC0199"/>
    <w:rsid w:val="00BC143D"/>
    <w:rsid w:val="00BC17B7"/>
    <w:rsid w:val="00BC1ECC"/>
    <w:rsid w:val="00BC2D70"/>
    <w:rsid w:val="00BC3366"/>
    <w:rsid w:val="00BC3435"/>
    <w:rsid w:val="00BC4739"/>
    <w:rsid w:val="00BC4CE7"/>
    <w:rsid w:val="00BC4ED2"/>
    <w:rsid w:val="00BC56B4"/>
    <w:rsid w:val="00BC5CBE"/>
    <w:rsid w:val="00BC64C2"/>
    <w:rsid w:val="00BC6E7F"/>
    <w:rsid w:val="00BC731A"/>
    <w:rsid w:val="00BD00D9"/>
    <w:rsid w:val="00BD02B2"/>
    <w:rsid w:val="00BD174D"/>
    <w:rsid w:val="00BD1924"/>
    <w:rsid w:val="00BD3D4A"/>
    <w:rsid w:val="00BD5E7A"/>
    <w:rsid w:val="00BD62AF"/>
    <w:rsid w:val="00BD6492"/>
    <w:rsid w:val="00BD65A5"/>
    <w:rsid w:val="00BD67E5"/>
    <w:rsid w:val="00BD6B08"/>
    <w:rsid w:val="00BD6C56"/>
    <w:rsid w:val="00BE0925"/>
    <w:rsid w:val="00BE09FB"/>
    <w:rsid w:val="00BE1E4A"/>
    <w:rsid w:val="00BE240D"/>
    <w:rsid w:val="00BE31F0"/>
    <w:rsid w:val="00BE3671"/>
    <w:rsid w:val="00BE38BD"/>
    <w:rsid w:val="00BE38FD"/>
    <w:rsid w:val="00BE3E33"/>
    <w:rsid w:val="00BE3EDE"/>
    <w:rsid w:val="00BE46D0"/>
    <w:rsid w:val="00BE4E2A"/>
    <w:rsid w:val="00BE5982"/>
    <w:rsid w:val="00BE79B7"/>
    <w:rsid w:val="00BF11EF"/>
    <w:rsid w:val="00BF136D"/>
    <w:rsid w:val="00BF160B"/>
    <w:rsid w:val="00BF1FF6"/>
    <w:rsid w:val="00BF2847"/>
    <w:rsid w:val="00BF3683"/>
    <w:rsid w:val="00BF4554"/>
    <w:rsid w:val="00BF5504"/>
    <w:rsid w:val="00BF56F9"/>
    <w:rsid w:val="00BF58E7"/>
    <w:rsid w:val="00BF5F9C"/>
    <w:rsid w:val="00BF7D5D"/>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4C5"/>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27B97"/>
    <w:rsid w:val="00C30734"/>
    <w:rsid w:val="00C308AC"/>
    <w:rsid w:val="00C31710"/>
    <w:rsid w:val="00C32E72"/>
    <w:rsid w:val="00C33230"/>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1AD1"/>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9A1"/>
    <w:rsid w:val="00CB62D4"/>
    <w:rsid w:val="00CB6653"/>
    <w:rsid w:val="00CC091C"/>
    <w:rsid w:val="00CC0F79"/>
    <w:rsid w:val="00CC241E"/>
    <w:rsid w:val="00CC26F7"/>
    <w:rsid w:val="00CC3472"/>
    <w:rsid w:val="00CC3DE1"/>
    <w:rsid w:val="00CC3F7D"/>
    <w:rsid w:val="00CC4B80"/>
    <w:rsid w:val="00CC4E0A"/>
    <w:rsid w:val="00CC5045"/>
    <w:rsid w:val="00CC58EB"/>
    <w:rsid w:val="00CC5BF8"/>
    <w:rsid w:val="00CC6C5E"/>
    <w:rsid w:val="00CC704D"/>
    <w:rsid w:val="00CC7394"/>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ECD"/>
    <w:rsid w:val="00CF1059"/>
    <w:rsid w:val="00CF24EB"/>
    <w:rsid w:val="00CF2FBF"/>
    <w:rsid w:val="00CF30DD"/>
    <w:rsid w:val="00CF3C89"/>
    <w:rsid w:val="00CF4364"/>
    <w:rsid w:val="00CF471C"/>
    <w:rsid w:val="00CF4D9B"/>
    <w:rsid w:val="00CF5E9F"/>
    <w:rsid w:val="00CF604F"/>
    <w:rsid w:val="00CF63B2"/>
    <w:rsid w:val="00D0188D"/>
    <w:rsid w:val="00D03237"/>
    <w:rsid w:val="00D03354"/>
    <w:rsid w:val="00D039B9"/>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209"/>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498"/>
    <w:rsid w:val="00D2786A"/>
    <w:rsid w:val="00D27D89"/>
    <w:rsid w:val="00D30103"/>
    <w:rsid w:val="00D30E93"/>
    <w:rsid w:val="00D311F6"/>
    <w:rsid w:val="00D31668"/>
    <w:rsid w:val="00D31A0D"/>
    <w:rsid w:val="00D31D29"/>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4C78"/>
    <w:rsid w:val="00D455CF"/>
    <w:rsid w:val="00D45986"/>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2DA"/>
    <w:rsid w:val="00D625E5"/>
    <w:rsid w:val="00D62CE9"/>
    <w:rsid w:val="00D62F40"/>
    <w:rsid w:val="00D63D6A"/>
    <w:rsid w:val="00D6411E"/>
    <w:rsid w:val="00D6481A"/>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4C49"/>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4FA7"/>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C49"/>
    <w:rsid w:val="00E348A3"/>
    <w:rsid w:val="00E34A3C"/>
    <w:rsid w:val="00E363E8"/>
    <w:rsid w:val="00E36734"/>
    <w:rsid w:val="00E36A7C"/>
    <w:rsid w:val="00E36BD3"/>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6520"/>
    <w:rsid w:val="00E500F8"/>
    <w:rsid w:val="00E5044B"/>
    <w:rsid w:val="00E507F8"/>
    <w:rsid w:val="00E50C8B"/>
    <w:rsid w:val="00E50D2C"/>
    <w:rsid w:val="00E51425"/>
    <w:rsid w:val="00E51DED"/>
    <w:rsid w:val="00E530F2"/>
    <w:rsid w:val="00E5321F"/>
    <w:rsid w:val="00E542F2"/>
    <w:rsid w:val="00E548F3"/>
    <w:rsid w:val="00E54AA8"/>
    <w:rsid w:val="00E54B7C"/>
    <w:rsid w:val="00E54FF3"/>
    <w:rsid w:val="00E55026"/>
    <w:rsid w:val="00E55AEC"/>
    <w:rsid w:val="00E55E30"/>
    <w:rsid w:val="00E57564"/>
    <w:rsid w:val="00E606DC"/>
    <w:rsid w:val="00E61483"/>
    <w:rsid w:val="00E62296"/>
    <w:rsid w:val="00E62D38"/>
    <w:rsid w:val="00E63249"/>
    <w:rsid w:val="00E632D8"/>
    <w:rsid w:val="00E63308"/>
    <w:rsid w:val="00E63C46"/>
    <w:rsid w:val="00E644EA"/>
    <w:rsid w:val="00E650F9"/>
    <w:rsid w:val="00E65190"/>
    <w:rsid w:val="00E65FB8"/>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6F3"/>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98"/>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565E"/>
    <w:rsid w:val="00F6587E"/>
    <w:rsid w:val="00F66285"/>
    <w:rsid w:val="00F66585"/>
    <w:rsid w:val="00F66ABF"/>
    <w:rsid w:val="00F67F8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1300"/>
    <w:rsid w:val="00FB16C6"/>
    <w:rsid w:val="00FB2F96"/>
    <w:rsid w:val="00FB4F56"/>
    <w:rsid w:val="00FB56FD"/>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E76"/>
    <w:rsid w:val="00FD5F34"/>
    <w:rsid w:val="00FD6678"/>
    <w:rsid w:val="00FD6DEB"/>
    <w:rsid w:val="00FD7465"/>
    <w:rsid w:val="00FD7599"/>
    <w:rsid w:val="00FE0D40"/>
    <w:rsid w:val="00FE0F50"/>
    <w:rsid w:val="00FE1994"/>
    <w:rsid w:val="00FE29EB"/>
    <w:rsid w:val="00FE2FD3"/>
    <w:rsid w:val="00FE4781"/>
    <w:rsid w:val="00FE4B54"/>
    <w:rsid w:val="00FE4CDE"/>
    <w:rsid w:val="00FE573C"/>
    <w:rsid w:val="00FE69C9"/>
    <w:rsid w:val="00FF1363"/>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Heading 3 Char"/>
    <w:aliases w:val="no break Char,H3 Char,Underrubrik2 Char,h3 Char,Memo Heading 3 Char,hello Char,Titre 3 Car Char,no break Car Char,H3 Car Char,Underrubrik2 Car Char,h3 Car Char,Memo Heading 3 Car Char,hello Car Char,Heading 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EBE87-48DD-43E1-BC73-F185DD1A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730</Words>
  <Characters>4167</Characters>
  <Application>Microsoft Office Word</Application>
  <DocSecurity>0</DocSecurity>
  <Lines>34</Lines>
  <Paragraphs>9</Paragraphs>
  <ScaleCrop>false</ScaleCrop>
  <Company/>
  <LinksUpToDate>false</LinksUpToDate>
  <CharactersWithSpaces>4888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2019-10-02T12:57:00Z</dcterms:created>
  <dcterms:modified xsi:type="dcterms:W3CDTF">2019-10-02T12:57:00Z</dcterms:modified>
</cp:coreProperties>
</file>