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C3038" w14:textId="0786E9F4" w:rsidR="00AE3C19" w:rsidRPr="00B62621" w:rsidRDefault="00AE3C19" w:rsidP="00AE3C1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1201</w:t>
      </w:r>
      <w:r>
        <w:rPr>
          <w:rFonts w:cs="Arial"/>
          <w:b/>
          <w:noProof/>
          <w:sz w:val="24"/>
          <w:szCs w:val="24"/>
        </w:rPr>
        <w:t>1</w:t>
      </w:r>
    </w:p>
    <w:p w14:paraId="7F62AC88" w14:textId="77777777" w:rsidR="00AE3C19" w:rsidRPr="00B62621" w:rsidRDefault="00AE3C19" w:rsidP="00AE3C1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0781D598" w14:textId="77777777" w:rsidR="00AE3C19" w:rsidRPr="00B62621" w:rsidRDefault="00AE3C19" w:rsidP="00AE3C1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AEBE92F" w14:textId="77777777" w:rsidR="00AE3C19" w:rsidRPr="005213F2" w:rsidRDefault="00AE3C19" w:rsidP="00AE3C1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3876112" w14:textId="50BE51EC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R1-19</w:t>
      </w:r>
      <w:r w:rsidR="007720E2">
        <w:rPr>
          <w:rFonts w:ascii="Arial" w:hAnsi="Arial" w:cs="Arial"/>
          <w:b/>
          <w:bCs/>
          <w:sz w:val="22"/>
        </w:rPr>
        <w:t>0</w:t>
      </w:r>
      <w:r w:rsidR="003C0900">
        <w:rPr>
          <w:rFonts w:ascii="Arial" w:hAnsi="Arial" w:cs="Arial"/>
          <w:b/>
          <w:bCs/>
          <w:sz w:val="22"/>
        </w:rPr>
        <w:t>9796</w:t>
      </w:r>
    </w:p>
    <w:p w14:paraId="3BA3BC6B" w14:textId="4922FEF9" w:rsidR="00842368" w:rsidRDefault="00C75F1B" w:rsidP="00842368">
      <w:pPr>
        <w:rPr>
          <w:rFonts w:ascii="Arial" w:hAnsi="Arial" w:cs="Arial"/>
          <w:b/>
          <w:bCs/>
          <w:sz w:val="22"/>
        </w:rPr>
      </w:pPr>
      <w:r w:rsidRPr="00C75F1B">
        <w:rPr>
          <w:rFonts w:ascii="Arial" w:hAnsi="Arial" w:cs="Arial"/>
          <w:b/>
          <w:bCs/>
          <w:sz w:val="22"/>
        </w:rPr>
        <w:t xml:space="preserve">Prague, </w:t>
      </w:r>
      <w:hyperlink r:id="rId7" w:history="1">
        <w:r w:rsidRPr="00C75F1B">
          <w:rPr>
            <w:rFonts w:ascii="Arial" w:hAnsi="Arial" w:cs="Arial"/>
            <w:b/>
            <w:bCs/>
            <w:sz w:val="22"/>
          </w:rPr>
          <w:t xml:space="preserve">Czech Republic, </w:t>
        </w:r>
      </w:hyperlink>
      <w:r w:rsidR="00334120">
        <w:rPr>
          <w:rFonts w:ascii="Arial" w:hAnsi="Arial" w:cs="Arial"/>
          <w:b/>
          <w:bCs/>
          <w:sz w:val="22"/>
        </w:rPr>
        <w:t>26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th</w:t>
      </w:r>
      <w:r w:rsidR="00334120">
        <w:rPr>
          <w:rFonts w:ascii="Arial" w:hAnsi="Arial" w:cs="Arial"/>
          <w:b/>
          <w:bCs/>
          <w:sz w:val="22"/>
        </w:rPr>
        <w:t xml:space="preserve"> – 30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</w:t>
      </w:r>
      <w:r w:rsidR="00042352" w:rsidRPr="00C75F1B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 </w:t>
      </w:r>
      <w:r w:rsidR="00334120">
        <w:rPr>
          <w:rFonts w:ascii="Arial" w:hAnsi="Arial" w:cs="Arial"/>
          <w:b/>
          <w:bCs/>
          <w:sz w:val="22"/>
        </w:rPr>
        <w:t>August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0146C2E1" w:rsidR="002E3116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LS on DL/UL Reference Signals and Measurements for NR Positioning</w:t>
      </w: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62AD6FC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5842508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</w:p>
    <w:p w14:paraId="35DCD0A3" w14:textId="731719B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WG3, 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E70B5" w14:textId="70C1A38D" w:rsidR="001D3D01" w:rsidRDefault="009879C1" w:rsidP="002E3116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</w:t>
      </w:r>
      <w:r w:rsidR="002E3116">
        <w:rPr>
          <w:rFonts w:ascii="Arial" w:hAnsi="Arial" w:cs="Arial"/>
        </w:rPr>
        <w:t>inform other WGs on the following agreements made by RAN1: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6D74851D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  <w:highlight w:val="green"/>
        </w:rPr>
        <w:t>Agreement:</w:t>
      </w:r>
    </w:p>
    <w:p w14:paraId="2A239C7A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</w:rPr>
        <w:t>Inform RAN2 of the following:</w:t>
      </w:r>
    </w:p>
    <w:p w14:paraId="3336C060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 xml:space="preserve">It is RAN1 understanding that discussion on mapping of positioning techniques to reference signals and measurements is out of RAN1 scope and therefore RAN1 does not intend to define such mapping. </w:t>
      </w:r>
    </w:p>
    <w:p w14:paraId="567EE45C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It is RAN1 understanding that RAN2 will define signalling that can support any RAT dependent positioning technique including hybrid RAT dependent positioning solutions</w:t>
      </w:r>
    </w:p>
    <w:p w14:paraId="5D0B942F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RAN1 agreed on the tables below that provide mapping between reference signals and measurements based on the latest status of RAN1 discussion</w:t>
      </w:r>
    </w:p>
    <w:p w14:paraId="2040A518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The positioning techniques are indicated for information purpose as examples and do not intend to influence higher layer signalling to be developed by RAN2</w:t>
      </w:r>
    </w:p>
    <w:p w14:paraId="6B0A5146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Note: Table will be modified in the future if additional reference signals for UE/gNB measurements are agreed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3C0900" w:rsidRPr="008A6088" w14:paraId="1669FFA1" w14:textId="77777777" w:rsidTr="00CE47F5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04115DFC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294F33A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5E7DAD30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4F590F16" w14:textId="77777777" w:rsidTr="00CE47F5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B807A4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0ADF2DB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2EE9832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</w:t>
            </w:r>
          </w:p>
        </w:tc>
      </w:tr>
      <w:tr w:rsidR="003C0900" w:rsidRPr="008A6088" w14:paraId="222E6719" w14:textId="77777777" w:rsidTr="00CE47F5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26A4A75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15B59B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732D0B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DL-TDOA, DL-AoD, Multi-RTT</w:t>
            </w:r>
          </w:p>
        </w:tc>
      </w:tr>
      <w:tr w:rsidR="003C0900" w:rsidRPr="008A6088" w14:paraId="40941D5E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6935FD5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574451C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730276CA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8A6088" w14:paraId="1B30E289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0D376DE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227FE6B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SS-RSRP(RSRP for RRM), SS-RSRQ(for RRM), CSI-RSRP (for RRM), CSI-</w:t>
            </w:r>
            <w:r w:rsidRPr="00A1161B">
              <w:rPr>
                <w:sz w:val="20"/>
              </w:rPr>
              <w:lastRenderedPageBreak/>
              <w:t>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1FC31CB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lastRenderedPageBreak/>
              <w:t>E-CID</w:t>
            </w:r>
          </w:p>
        </w:tc>
      </w:tr>
    </w:tbl>
    <w:p w14:paraId="3D6F5DA3" w14:textId="77777777" w:rsidR="003C0900" w:rsidRPr="00C2664F" w:rsidRDefault="003C0900" w:rsidP="003C0900">
      <w:pPr>
        <w:pStyle w:val="3GPP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361"/>
        <w:gridCol w:w="2361"/>
      </w:tblGrid>
      <w:tr w:rsidR="003C0900" w:rsidRPr="008A6088" w14:paraId="29465955" w14:textId="77777777" w:rsidTr="00CE47F5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468151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DL/UL Reference Signals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57FD5218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gNB Measurements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</w:tcPr>
          <w:p w14:paraId="2C43349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35EE5562" w14:textId="77777777" w:rsidTr="00CE47F5">
        <w:trPr>
          <w:trHeight w:val="18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0ADDD3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7B10EC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 RTOA</w:t>
            </w:r>
          </w:p>
        </w:tc>
        <w:tc>
          <w:tcPr>
            <w:tcW w:w="2361" w:type="dxa"/>
            <w:shd w:val="clear" w:color="auto" w:fill="E2EFD9"/>
          </w:tcPr>
          <w:p w14:paraId="535D1B5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UL-TDOA</w:t>
            </w:r>
          </w:p>
        </w:tc>
      </w:tr>
      <w:tr w:rsidR="003C0900" w:rsidRPr="008A6088" w14:paraId="40EAFB7A" w14:textId="77777777" w:rsidTr="00CE47F5">
        <w:trPr>
          <w:trHeight w:val="21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34E71B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36D162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C2664F">
              <w:rPr>
                <w:lang w:eastAsia="x-none"/>
              </w:rPr>
              <w:t>UL SRS-RSRP</w:t>
            </w:r>
          </w:p>
        </w:tc>
        <w:tc>
          <w:tcPr>
            <w:tcW w:w="2361" w:type="dxa"/>
            <w:shd w:val="clear" w:color="auto" w:fill="E2EFD9"/>
          </w:tcPr>
          <w:p w14:paraId="4AF8ABFE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UL-TDOA, UL-AoA, Multi-RTT</w:t>
            </w:r>
          </w:p>
        </w:tc>
      </w:tr>
      <w:tr w:rsidR="003C0900" w:rsidRPr="008A6088" w14:paraId="64A84D37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1BE46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 Rel.16 DL PRS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BACD58B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gNB Rx-Tx time difference</w:t>
            </w:r>
          </w:p>
        </w:tc>
        <w:tc>
          <w:tcPr>
            <w:tcW w:w="2361" w:type="dxa"/>
            <w:shd w:val="clear" w:color="auto" w:fill="E2EFD9"/>
          </w:tcPr>
          <w:p w14:paraId="40890C4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6555E1" w14:paraId="6D959875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27A71FE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517EDF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C2664F">
              <w:rPr>
                <w:lang w:eastAsia="x-none"/>
              </w:rPr>
              <w:t>AoA and ZoA</w:t>
            </w:r>
          </w:p>
        </w:tc>
        <w:tc>
          <w:tcPr>
            <w:tcW w:w="2361" w:type="dxa"/>
            <w:shd w:val="clear" w:color="auto" w:fill="E2EFD9"/>
          </w:tcPr>
          <w:p w14:paraId="0B62EFC9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UL-AoA, Multi-RTT</w:t>
            </w:r>
          </w:p>
        </w:tc>
      </w:tr>
    </w:tbl>
    <w:p w14:paraId="68AA21B3" w14:textId="77777777" w:rsidR="009553D3" w:rsidRDefault="009553D3" w:rsidP="00842368">
      <w:pPr>
        <w:spacing w:after="120"/>
        <w:rPr>
          <w:rFonts w:ascii="Arial" w:hAnsi="Arial" w:cs="Arial"/>
          <w:b/>
        </w:rPr>
      </w:pPr>
    </w:p>
    <w:p w14:paraId="4A195276" w14:textId="2977815A" w:rsidR="00842368" w:rsidRDefault="00842368" w:rsidP="00842368">
      <w:pPr>
        <w:spacing w:after="12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2. Actions:</w:t>
      </w:r>
    </w:p>
    <w:p w14:paraId="487D637D" w14:textId="7D247C7E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D5E9E76" w14:textId="7BC8E37C"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</w:t>
      </w:r>
      <w:r w:rsidR="00F343F6">
        <w:rPr>
          <w:rFonts w:ascii="Arial" w:hAnsi="Arial" w:cs="Arial"/>
        </w:rPr>
        <w:t>agreement</w:t>
      </w:r>
      <w:r w:rsidR="00293D01">
        <w:rPr>
          <w:rFonts w:ascii="Arial" w:hAnsi="Arial" w:cs="Arial"/>
        </w:rPr>
        <w:t>s</w:t>
      </w:r>
      <w:r w:rsidR="006C2F31">
        <w:rPr>
          <w:rFonts w:ascii="Arial" w:hAnsi="Arial" w:cs="Arial"/>
        </w:rPr>
        <w:t xml:space="preserve"> </w:t>
      </w:r>
      <w:r w:rsidR="009879C1" w:rsidRPr="009879C1">
        <w:rPr>
          <w:rFonts w:ascii="Arial" w:hAnsi="Arial" w:cs="Arial"/>
        </w:rPr>
        <w:t>into account</w:t>
      </w:r>
      <w:r w:rsidR="002E3116">
        <w:rPr>
          <w:rFonts w:ascii="Arial" w:hAnsi="Arial" w:cs="Arial"/>
        </w:rPr>
        <w:t xml:space="preserve"> in corresponding work</w:t>
      </w:r>
      <w:r w:rsidR="009879C1"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0C81A20" w14:textId="77777777"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="007E423A">
        <w:rPr>
          <w:rFonts w:ascii="Arial" w:hAnsi="Arial" w:cs="Arial"/>
        </w:rPr>
        <w:t>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4 – 20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October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ab/>
        <w:t>Chongqing, China</w:t>
      </w:r>
    </w:p>
    <w:p w14:paraId="079F149F" w14:textId="77777777"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3C661C76" w14:textId="77777777" w:rsidR="00142DE3" w:rsidRDefault="00D13333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3C7A5" w14:textId="77777777" w:rsidR="00D13333" w:rsidRDefault="00D13333" w:rsidP="00842368">
      <w:r>
        <w:separator/>
      </w:r>
    </w:p>
  </w:endnote>
  <w:endnote w:type="continuationSeparator" w:id="0">
    <w:p w14:paraId="44A5A1FD" w14:textId="77777777" w:rsidR="00D13333" w:rsidRDefault="00D13333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AEAF2" w14:textId="77777777" w:rsidR="00D13333" w:rsidRDefault="00D13333" w:rsidP="00842368">
      <w:r>
        <w:separator/>
      </w:r>
    </w:p>
  </w:footnote>
  <w:footnote w:type="continuationSeparator" w:id="0">
    <w:p w14:paraId="601DBD6C" w14:textId="77777777" w:rsidR="00D13333" w:rsidRDefault="00D13333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17DE2"/>
    <w:multiLevelType w:val="multilevel"/>
    <w:tmpl w:val="7A906378"/>
    <w:numStyleLink w:val="3GPPListofBullets"/>
  </w:abstractNum>
  <w:abstractNum w:abstractNumId="4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1"/>
  </w:num>
  <w:num w:numId="5">
    <w:abstractNumId w:val="16"/>
  </w:num>
  <w:num w:numId="6">
    <w:abstractNumId w:val="5"/>
  </w:num>
  <w:num w:numId="7">
    <w:abstractNumId w:val="17"/>
  </w:num>
  <w:num w:numId="8">
    <w:abstractNumId w:val="10"/>
  </w:num>
  <w:num w:numId="9">
    <w:abstractNumId w:val="14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4"/>
  </w:num>
  <w:num w:numId="15">
    <w:abstractNumId w:val="13"/>
  </w:num>
  <w:num w:numId="16">
    <w:abstractNumId w:val="9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35139"/>
    <w:rsid w:val="001D3D01"/>
    <w:rsid w:val="00201B8D"/>
    <w:rsid w:val="0029382F"/>
    <w:rsid w:val="00293D01"/>
    <w:rsid w:val="002B3F60"/>
    <w:rsid w:val="002C5491"/>
    <w:rsid w:val="002E3116"/>
    <w:rsid w:val="002F383E"/>
    <w:rsid w:val="00317D07"/>
    <w:rsid w:val="00334120"/>
    <w:rsid w:val="00350E52"/>
    <w:rsid w:val="003569B8"/>
    <w:rsid w:val="003C0900"/>
    <w:rsid w:val="003C0DB0"/>
    <w:rsid w:val="003D03C6"/>
    <w:rsid w:val="00402DAA"/>
    <w:rsid w:val="00436816"/>
    <w:rsid w:val="004379F7"/>
    <w:rsid w:val="00440E90"/>
    <w:rsid w:val="0046067F"/>
    <w:rsid w:val="0047267E"/>
    <w:rsid w:val="0048698F"/>
    <w:rsid w:val="004A5066"/>
    <w:rsid w:val="004D75E2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E318C"/>
    <w:rsid w:val="007E423A"/>
    <w:rsid w:val="00800793"/>
    <w:rsid w:val="00806C42"/>
    <w:rsid w:val="00842368"/>
    <w:rsid w:val="008855B8"/>
    <w:rsid w:val="008A1864"/>
    <w:rsid w:val="008A1FD0"/>
    <w:rsid w:val="008A6CB8"/>
    <w:rsid w:val="008C5C84"/>
    <w:rsid w:val="008C768C"/>
    <w:rsid w:val="008F3BDE"/>
    <w:rsid w:val="00922C50"/>
    <w:rsid w:val="009553D3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E3C19"/>
    <w:rsid w:val="00B1474B"/>
    <w:rsid w:val="00B32C91"/>
    <w:rsid w:val="00B8037D"/>
    <w:rsid w:val="00B874AF"/>
    <w:rsid w:val="00BF0001"/>
    <w:rsid w:val="00C00E87"/>
    <w:rsid w:val="00C75F1B"/>
    <w:rsid w:val="00CA7194"/>
    <w:rsid w:val="00CE72FD"/>
    <w:rsid w:val="00D13333"/>
    <w:rsid w:val="00D73872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CRCoverPage">
    <w:name w:val="CR Cover Page"/>
    <w:link w:val="CRCoverPageZchn"/>
    <w:rsid w:val="00AE3C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E3C19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zech_Republ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347</Words>
  <Characters>2248</Characters>
  <Application>Microsoft Office Word</Application>
  <DocSecurity>0</DocSecurity>
  <Lines>66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Draft v2</cp:lastModifiedBy>
  <cp:revision>3</cp:revision>
  <dcterms:created xsi:type="dcterms:W3CDTF">2019-09-27T20:40:00Z</dcterms:created>
  <dcterms:modified xsi:type="dcterms:W3CDTF">2019-09-27T20:48:00Z</dcterms:modified>
</cp:coreProperties>
</file>