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1ADF" w:rsidRPr="00B62621" w:rsidRDefault="00881ADF" w:rsidP="00881ADF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 w:rsidRPr="00B62621">
        <w:rPr>
          <w:b/>
          <w:noProof/>
          <w:sz w:val="24"/>
          <w:szCs w:val="24"/>
        </w:rPr>
        <w:t>3GPP TSG RAN WG2#10</w:t>
      </w:r>
      <w:r>
        <w:rPr>
          <w:b/>
          <w:noProof/>
          <w:sz w:val="24"/>
          <w:szCs w:val="24"/>
        </w:rPr>
        <w:t>7</w:t>
      </w:r>
      <w:r w:rsidRPr="00B62621">
        <w:rPr>
          <w:b/>
          <w:noProof/>
          <w:sz w:val="24"/>
          <w:szCs w:val="24"/>
        </w:rPr>
        <w:tab/>
        <w:t>R2-190</w:t>
      </w:r>
      <w:r>
        <w:rPr>
          <w:b/>
          <w:noProof/>
          <w:sz w:val="24"/>
          <w:szCs w:val="24"/>
        </w:rPr>
        <w:t>863</w:t>
      </w:r>
      <w:r w:rsidR="001F5491">
        <w:rPr>
          <w:b/>
          <w:noProof/>
          <w:sz w:val="24"/>
          <w:szCs w:val="24"/>
        </w:rPr>
        <w:t>8</w:t>
      </w:r>
    </w:p>
    <w:p w:rsidR="00881ADF" w:rsidRPr="00B62621" w:rsidRDefault="00881ADF" w:rsidP="00881AD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Prague, Czech Republic</w:t>
      </w:r>
      <w:r w:rsidRPr="00B62621">
        <w:rPr>
          <w:b/>
          <w:noProof/>
          <w:sz w:val="24"/>
          <w:szCs w:val="24"/>
        </w:rPr>
        <w:t xml:space="preserve">, </w:t>
      </w:r>
      <w:r>
        <w:rPr>
          <w:b/>
          <w:noProof/>
          <w:sz w:val="24"/>
          <w:szCs w:val="24"/>
        </w:rPr>
        <w:t>26 – 30 August,</w:t>
      </w:r>
      <w:r w:rsidRPr="00B62621">
        <w:rPr>
          <w:b/>
          <w:noProof/>
          <w:sz w:val="24"/>
          <w:szCs w:val="24"/>
        </w:rPr>
        <w:t xml:space="preserve"> 2019</w:t>
      </w:r>
    </w:p>
    <w:p w:rsidR="00881ADF" w:rsidRPr="00B62621" w:rsidRDefault="00881ADF" w:rsidP="00881ADF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:rsidR="00881ADF" w:rsidRPr="005213F2" w:rsidRDefault="00881ADF" w:rsidP="00881ADF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:rsidR="004806FB" w:rsidRDefault="004806FB" w:rsidP="002B4E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</w:t>
      </w:r>
      <w:r w:rsidR="00741695">
        <w:rPr>
          <w:b/>
          <w:noProof/>
          <w:sz w:val="24"/>
        </w:rPr>
        <w:t>91</w:t>
      </w:r>
      <w:r w:rsidR="00741695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806FB">
        <w:rPr>
          <w:b/>
          <w:noProof/>
          <w:sz w:val="28"/>
        </w:rPr>
        <w:t>R4-1</w:t>
      </w:r>
      <w:r w:rsidR="00B53A05">
        <w:rPr>
          <w:b/>
          <w:noProof/>
          <w:sz w:val="28"/>
        </w:rPr>
        <w:t>90</w:t>
      </w:r>
      <w:r w:rsidR="00995F8F">
        <w:rPr>
          <w:b/>
          <w:noProof/>
          <w:sz w:val="28"/>
        </w:rPr>
        <w:t>7386</w:t>
      </w:r>
    </w:p>
    <w:p w:rsidR="004806FB" w:rsidRDefault="00741695" w:rsidP="002B4E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4806F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4806F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B53A05">
        <w:rPr>
          <w:b/>
          <w:noProof/>
          <w:sz w:val="24"/>
        </w:rPr>
        <w:t xml:space="preserve"> </w:t>
      </w:r>
      <w:r w:rsidR="004806FB">
        <w:rPr>
          <w:b/>
          <w:noProof/>
          <w:sz w:val="24"/>
        </w:rPr>
        <w:t xml:space="preserve">– </w:t>
      </w:r>
      <w:r w:rsidR="00482D2F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806F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4806FB">
        <w:rPr>
          <w:b/>
          <w:noProof/>
          <w:sz w:val="24"/>
        </w:rPr>
        <w:t>, 201</w:t>
      </w:r>
      <w:r w:rsidR="00B53A05">
        <w:rPr>
          <w:b/>
          <w:noProof/>
          <w:sz w:val="24"/>
        </w:rPr>
        <w:t>9</w:t>
      </w:r>
    </w:p>
    <w:p w:rsidR="002A2278" w:rsidRPr="00867207" w:rsidRDefault="002A2278" w:rsidP="002B4E60">
      <w:pPr>
        <w:pStyle w:val="Header"/>
        <w:tabs>
          <w:tab w:val="right" w:pos="9781"/>
          <w:tab w:val="right" w:pos="13323"/>
        </w:tabs>
        <w:jc w:val="both"/>
        <w:outlineLvl w:val="0"/>
        <w:rPr>
          <w:rFonts w:cs="Arial"/>
          <w:b w:val="0"/>
          <w:sz w:val="20"/>
          <w:lang w:eastAsia="ja-JP"/>
        </w:rPr>
      </w:pP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Title:</w:t>
      </w:r>
      <w:r w:rsidRPr="00867207">
        <w:rPr>
          <w:rFonts w:ascii="Arial" w:hAnsi="Arial" w:cs="Arial"/>
          <w:b/>
          <w:color w:val="000000"/>
          <w:szCs w:val="20"/>
        </w:rPr>
        <w:tab/>
      </w:r>
      <w:r w:rsidR="000D549A">
        <w:rPr>
          <w:rFonts w:ascii="Arial" w:hAnsi="Arial" w:cs="Arial"/>
          <w:color w:val="000000"/>
          <w:szCs w:val="20"/>
        </w:rPr>
        <w:t xml:space="preserve">LS </w:t>
      </w:r>
      <w:r w:rsidR="000D549A">
        <w:rPr>
          <w:rFonts w:ascii="Arial" w:hAnsi="Arial" w:cs="Arial" w:hint="eastAsia"/>
          <w:color w:val="000000"/>
          <w:szCs w:val="20"/>
        </w:rPr>
        <w:t>to</w:t>
      </w:r>
      <w:r w:rsidR="000D549A">
        <w:rPr>
          <w:rFonts w:ascii="Arial" w:hAnsi="Arial" w:cs="Arial"/>
          <w:color w:val="000000"/>
          <w:szCs w:val="20"/>
        </w:rPr>
        <w:t xml:space="preserve"> RAN2 on </w:t>
      </w:r>
      <w:r w:rsidR="0069059C">
        <w:rPr>
          <w:rFonts w:ascii="Arial" w:hAnsi="Arial" w:cs="Arial"/>
          <w:color w:val="000000"/>
          <w:szCs w:val="20"/>
        </w:rPr>
        <w:t>SRS-RSRP measurement resource configuration</w:t>
      </w:r>
    </w:p>
    <w:p w:rsidR="00867207" w:rsidRPr="00867207" w:rsidRDefault="00867207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eastAsia="SimSun" w:hAnsi="Arial" w:cs="Arial"/>
          <w:b/>
          <w:bCs/>
          <w:szCs w:val="20"/>
        </w:rPr>
        <w:t>Response to:</w:t>
      </w:r>
      <w:r w:rsidRPr="00867207">
        <w:rPr>
          <w:rFonts w:ascii="Arial" w:eastAsia="SimSun" w:hAnsi="Arial" w:cs="Arial"/>
          <w:bCs/>
          <w:szCs w:val="20"/>
        </w:rPr>
        <w:tab/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Release: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Pr="00867207">
        <w:rPr>
          <w:rFonts w:ascii="Arial" w:hAnsi="Arial" w:cs="Arial"/>
          <w:bCs/>
          <w:color w:val="000000"/>
          <w:szCs w:val="20"/>
          <w:lang w:eastAsia="ja-JP"/>
        </w:rPr>
        <w:t>Rel-1</w:t>
      </w:r>
      <w:r w:rsidR="00CD3A42">
        <w:rPr>
          <w:rFonts w:ascii="Arial" w:hAnsi="Arial" w:cs="Arial"/>
          <w:bCs/>
          <w:color w:val="000000"/>
          <w:szCs w:val="20"/>
          <w:lang w:eastAsia="ja-JP"/>
        </w:rPr>
        <w:t>6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 w:hint="eastAsia"/>
          <w:b/>
          <w:color w:val="000000"/>
          <w:szCs w:val="20"/>
        </w:rPr>
        <w:t>Work</w:t>
      </w:r>
      <w:r w:rsidRPr="00867207">
        <w:rPr>
          <w:rFonts w:ascii="Arial" w:hAnsi="Arial" w:cs="Arial"/>
          <w:b/>
          <w:color w:val="000000"/>
          <w:szCs w:val="20"/>
        </w:rPr>
        <w:t xml:space="preserve"> Item: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="00741695" w:rsidRPr="001C719A">
        <w:rPr>
          <w:rFonts w:ascii="Arial" w:hAnsi="Arial" w:cs="Arial"/>
          <w:sz w:val="21"/>
          <w:szCs w:val="21"/>
          <w:lang w:eastAsia="ja-JP"/>
        </w:rPr>
        <w:t>NR_CLI_RIM</w:t>
      </w:r>
      <w:r w:rsidR="00741695">
        <w:rPr>
          <w:rFonts w:ascii="Arial" w:hAnsi="Arial" w:cs="Arial"/>
          <w:sz w:val="21"/>
          <w:szCs w:val="21"/>
          <w:lang w:eastAsia="ja-JP"/>
        </w:rPr>
        <w:t>-Core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/>
          <w:color w:val="000000"/>
          <w:szCs w:val="20"/>
        </w:rPr>
      </w:pP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Source:</w:t>
      </w:r>
      <w:r w:rsidRPr="00867207">
        <w:rPr>
          <w:rFonts w:ascii="Arial" w:hAnsi="Arial" w:cs="Arial"/>
          <w:bCs/>
          <w:color w:val="000000"/>
          <w:szCs w:val="20"/>
        </w:rPr>
        <w:tab/>
        <w:t>RAN WG4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To:</w:t>
      </w:r>
      <w:r w:rsidR="0069059C">
        <w:rPr>
          <w:rFonts w:ascii="Arial" w:hAnsi="Arial" w:cs="Arial"/>
          <w:bCs/>
          <w:color w:val="000000"/>
          <w:szCs w:val="20"/>
        </w:rPr>
        <w:tab/>
        <w:t>RAN WG2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Cc: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="0069059C">
        <w:rPr>
          <w:rFonts w:ascii="Arial" w:hAnsi="Arial" w:cs="Arial"/>
          <w:bCs/>
          <w:color w:val="000000"/>
          <w:szCs w:val="20"/>
        </w:rPr>
        <w:t>RAN WG1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</w:p>
    <w:p w:rsidR="002A2278" w:rsidRPr="00867207" w:rsidRDefault="002A2278" w:rsidP="00602F2C">
      <w:pPr>
        <w:tabs>
          <w:tab w:val="left" w:pos="2268"/>
        </w:tabs>
        <w:wordWrap/>
        <w:spacing w:line="240" w:lineRule="auto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Contact Person: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:rsidR="002A2278" w:rsidRPr="00867207" w:rsidRDefault="002A2278" w:rsidP="002B4E60">
      <w:pPr>
        <w:pStyle w:val="Heading4"/>
        <w:tabs>
          <w:tab w:val="left" w:pos="1985"/>
        </w:tabs>
        <w:spacing w:before="0" w:after="0"/>
        <w:ind w:left="426" w:firstLine="0"/>
        <w:jc w:val="both"/>
        <w:rPr>
          <w:rFonts w:cs="Arial"/>
          <w:bCs/>
          <w:color w:val="000000"/>
          <w:sz w:val="20"/>
          <w:lang w:val="en-US" w:eastAsia="ko-KR"/>
        </w:rPr>
      </w:pPr>
      <w:r w:rsidRPr="00867207">
        <w:rPr>
          <w:rFonts w:cs="Arial"/>
          <w:bCs/>
          <w:color w:val="000000"/>
          <w:sz w:val="20"/>
          <w:lang w:val="en-US" w:eastAsia="ko-KR"/>
        </w:rPr>
        <w:t>Name:</w:t>
      </w:r>
      <w:r w:rsidRPr="00867207">
        <w:rPr>
          <w:rFonts w:cs="Arial"/>
          <w:bCs/>
          <w:color w:val="000000"/>
          <w:sz w:val="20"/>
          <w:lang w:val="en-US" w:eastAsia="ko-KR"/>
        </w:rPr>
        <w:tab/>
      </w:r>
      <w:r w:rsidRPr="00867207">
        <w:rPr>
          <w:rFonts w:cs="Arial" w:hint="eastAsia"/>
          <w:bCs/>
          <w:color w:val="000000"/>
          <w:sz w:val="20"/>
          <w:lang w:val="en-US" w:eastAsia="ko-KR"/>
        </w:rPr>
        <w:t>Jin-Yup Hwang</w:t>
      </w:r>
    </w:p>
    <w:p w:rsidR="002A2278" w:rsidRPr="00867207" w:rsidRDefault="002A2278">
      <w:pPr>
        <w:pStyle w:val="Heading7"/>
        <w:tabs>
          <w:tab w:val="left" w:pos="1985"/>
        </w:tabs>
        <w:spacing w:before="0" w:after="0"/>
        <w:ind w:left="426" w:firstLine="0"/>
        <w:jc w:val="both"/>
        <w:rPr>
          <w:rFonts w:cs="Arial"/>
          <w:b/>
          <w:color w:val="000000"/>
          <w:lang w:val="fi-FI"/>
        </w:rPr>
      </w:pPr>
      <w:r w:rsidRPr="00867207">
        <w:rPr>
          <w:rFonts w:cs="Arial"/>
          <w:bCs/>
          <w:color w:val="000000"/>
          <w:lang w:val="en-US" w:eastAsia="ko-KR"/>
        </w:rPr>
        <w:t>E-mail Address:</w:t>
      </w:r>
      <w:r w:rsidRPr="00867207">
        <w:rPr>
          <w:rFonts w:cs="Arial"/>
          <w:bCs/>
          <w:color w:val="000000"/>
          <w:lang w:val="en-US" w:eastAsia="ko-KR"/>
        </w:rPr>
        <w:tab/>
      </w:r>
      <w:r w:rsidRPr="00867207">
        <w:rPr>
          <w:rFonts w:cs="Arial" w:hint="eastAsia"/>
          <w:bCs/>
          <w:color w:val="000000"/>
          <w:lang w:val="en-US" w:eastAsia="ko-KR"/>
        </w:rPr>
        <w:t>jinyup.hwang@lge.com</w:t>
      </w:r>
    </w:p>
    <w:p w:rsidR="002A2278" w:rsidRPr="00EB72A3" w:rsidRDefault="002A2278">
      <w:pPr>
        <w:pStyle w:val="Heading1"/>
        <w:jc w:val="both"/>
        <w:rPr>
          <w:rFonts w:ascii="Times New Roman" w:hAnsi="Times New Roman"/>
          <w:sz w:val="22"/>
          <w:szCs w:val="22"/>
          <w:lang w:val="en-US"/>
        </w:rPr>
      </w:pPr>
    </w:p>
    <w:p w:rsidR="002A2278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740D4C">
        <w:rPr>
          <w:rFonts w:ascii="Arial" w:hAnsi="Arial" w:cs="Arial"/>
          <w:b/>
          <w:color w:val="000000"/>
          <w:sz w:val="22"/>
        </w:rPr>
        <w:t>1. Overall Description:</w:t>
      </w:r>
    </w:p>
    <w:p w:rsidR="00457CA1" w:rsidRDefault="00457CA1" w:rsidP="00457CA1">
      <w:pPr>
        <w:wordWrap/>
        <w:spacing w:after="120"/>
        <w:rPr>
          <w:rFonts w:ascii="Arial" w:eastAsia="Batang" w:hAnsi="Arial" w:cs="Arial"/>
        </w:rPr>
      </w:pPr>
      <w:r>
        <w:rPr>
          <w:rFonts w:ascii="Arial" w:eastAsia="Batang" w:hAnsi="Arial" w:cs="Arial"/>
        </w:rPr>
        <w:t>RAN4 has discussed SRS-RSRP measurement resource configuration and has agreed to change some parameters (highlighted yellow part) as following table:</w:t>
      </w:r>
    </w:p>
    <w:tbl>
      <w:tblPr>
        <w:tblW w:w="862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080"/>
        <w:gridCol w:w="4540"/>
      </w:tblGrid>
      <w:tr w:rsidR="00457CA1" w:rsidRPr="00457CA1" w:rsidTr="000F62A6">
        <w:trPr>
          <w:trHeight w:val="154"/>
          <w:jc w:val="center"/>
        </w:trPr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7CA1" w:rsidRPr="00457CA1" w:rsidRDefault="00457CA1" w:rsidP="00457CA1">
            <w:pPr>
              <w:widowControl/>
              <w:autoSpaceDE/>
              <w:autoSpaceDN/>
              <w:spacing w:after="0" w:line="240" w:lineRule="auto"/>
              <w:jc w:val="center"/>
              <w:textAlignment w:val="center"/>
              <w:rPr>
                <w:rFonts w:ascii="Arial" w:eastAsia="Gulim" w:hAnsi="Arial" w:cs="Arial"/>
                <w:kern w:val="0"/>
                <w:sz w:val="36"/>
                <w:szCs w:val="36"/>
              </w:rPr>
            </w:pPr>
            <w:r w:rsidRPr="00457CA1">
              <w:rPr>
                <w:rFonts w:ascii="Arial" w:eastAsia="Gulim" w:hAnsi="Arial" w:cs="Arial"/>
                <w:b/>
                <w:bCs/>
                <w:color w:val="000000" w:themeColor="text1"/>
                <w:kern w:val="24"/>
                <w:sz w:val="18"/>
                <w:szCs w:val="18"/>
              </w:rPr>
              <w:t>Parameter name in specification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7CA1" w:rsidRPr="00457CA1" w:rsidRDefault="00457CA1" w:rsidP="00457CA1">
            <w:pPr>
              <w:widowControl/>
              <w:autoSpaceDE/>
              <w:autoSpaceDN/>
              <w:spacing w:after="0" w:line="240" w:lineRule="auto"/>
              <w:jc w:val="center"/>
              <w:textAlignment w:val="center"/>
              <w:rPr>
                <w:rFonts w:ascii="Arial" w:eastAsia="Gulim" w:hAnsi="Arial" w:cs="Arial"/>
                <w:kern w:val="0"/>
                <w:sz w:val="36"/>
                <w:szCs w:val="36"/>
              </w:rPr>
            </w:pPr>
            <w:r w:rsidRPr="00457CA1">
              <w:rPr>
                <w:rFonts w:ascii="Arial" w:eastAsia="Gulim" w:hAnsi="Arial" w:cs="Arial"/>
                <w:b/>
                <w:bCs/>
                <w:color w:val="000000" w:themeColor="text1"/>
                <w:kern w:val="24"/>
                <w:sz w:val="18"/>
                <w:szCs w:val="18"/>
              </w:rPr>
              <w:t>Final decision in RAN4</w:t>
            </w:r>
          </w:p>
        </w:tc>
      </w:tr>
      <w:tr w:rsidR="00457CA1" w:rsidRPr="00457CA1" w:rsidTr="00457CA1">
        <w:trPr>
          <w:trHeight w:val="272"/>
          <w:jc w:val="center"/>
        </w:trPr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7CA1" w:rsidRPr="000F62A6" w:rsidRDefault="00457CA1" w:rsidP="00457CA1">
            <w:pPr>
              <w:widowControl/>
              <w:autoSpaceDE/>
              <w:autoSpaceDN/>
              <w:spacing w:after="0" w:line="240" w:lineRule="auto"/>
              <w:jc w:val="center"/>
              <w:textAlignment w:val="center"/>
              <w:rPr>
                <w:rFonts w:ascii="Arial" w:eastAsia="Gulim" w:hAnsi="Arial" w:cs="Arial"/>
                <w:kern w:val="0"/>
                <w:sz w:val="18"/>
                <w:szCs w:val="18"/>
              </w:rPr>
            </w:pPr>
            <w:r w:rsidRPr="000F62A6">
              <w:rPr>
                <w:rFonts w:ascii="Arial" w:eastAsia="Gulim" w:hAnsi="Arial" w:cs="Arial"/>
                <w:color w:val="000000" w:themeColor="text1"/>
                <w:kern w:val="24"/>
                <w:sz w:val="18"/>
                <w:szCs w:val="18"/>
              </w:rPr>
              <w:t>SRS-scs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31" w:type="dxa"/>
              <w:bottom w:w="0" w:type="dxa"/>
              <w:right w:w="15" w:type="dxa"/>
            </w:tcMar>
            <w:vAlign w:val="center"/>
            <w:hideMark/>
          </w:tcPr>
          <w:p w:rsidR="00457CA1" w:rsidRPr="000F62A6" w:rsidRDefault="00457CA1" w:rsidP="00457CA1">
            <w:pPr>
              <w:widowControl/>
              <w:autoSpaceDE/>
              <w:autoSpaceDN/>
              <w:spacing w:after="0" w:line="240" w:lineRule="auto"/>
              <w:jc w:val="left"/>
              <w:textAlignment w:val="center"/>
              <w:rPr>
                <w:rFonts w:ascii="Arial" w:eastAsia="Gulim" w:hAnsi="Arial" w:cs="Arial"/>
                <w:kern w:val="0"/>
                <w:sz w:val="18"/>
                <w:szCs w:val="18"/>
              </w:rPr>
            </w:pPr>
            <w:r w:rsidRPr="000F62A6">
              <w:rPr>
                <w:rFonts w:ascii="Arial" w:eastAsia="Gulim" w:hAnsi="Arial" w:cs="Arial"/>
                <w:color w:val="000000" w:themeColor="text1"/>
                <w:kern w:val="24"/>
                <w:sz w:val="18"/>
                <w:szCs w:val="18"/>
              </w:rPr>
              <w:t>15, 30, 60 kHz for FR1</w:t>
            </w:r>
            <w:r w:rsidRPr="000F62A6">
              <w:rPr>
                <w:rFonts w:ascii="Arial" w:eastAsia="Gulim" w:hAnsi="Arial" w:cs="Arial"/>
                <w:color w:val="000000" w:themeColor="text1"/>
                <w:kern w:val="24"/>
                <w:sz w:val="18"/>
                <w:szCs w:val="18"/>
              </w:rPr>
              <w:br/>
              <w:t>60, 120 kHz for FR2</w:t>
            </w:r>
          </w:p>
        </w:tc>
      </w:tr>
      <w:tr w:rsidR="00457CA1" w:rsidRPr="00457CA1" w:rsidTr="00457CA1">
        <w:trPr>
          <w:trHeight w:val="154"/>
          <w:jc w:val="center"/>
        </w:trPr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7CA1" w:rsidRPr="000F62A6" w:rsidRDefault="00457CA1" w:rsidP="00457CA1">
            <w:pPr>
              <w:widowControl/>
              <w:autoSpaceDE/>
              <w:autoSpaceDN/>
              <w:spacing w:after="0" w:line="240" w:lineRule="auto"/>
              <w:jc w:val="center"/>
              <w:textAlignment w:val="center"/>
              <w:rPr>
                <w:rFonts w:ascii="Arial" w:eastAsia="Gulim" w:hAnsi="Arial" w:cs="Arial"/>
                <w:kern w:val="0"/>
                <w:sz w:val="18"/>
                <w:szCs w:val="18"/>
                <w:highlight w:val="yellow"/>
              </w:rPr>
            </w:pPr>
            <w:r w:rsidRPr="000F62A6">
              <w:rPr>
                <w:rFonts w:ascii="Arial" w:eastAsia="Gulim" w:hAnsi="Arial" w:cs="Arial"/>
                <w:color w:val="000000" w:themeColor="text1"/>
                <w:kern w:val="24"/>
                <w:sz w:val="18"/>
                <w:szCs w:val="18"/>
                <w:highlight w:val="yellow"/>
              </w:rPr>
              <w:t>nrofSRS-Ports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31" w:type="dxa"/>
              <w:bottom w:w="0" w:type="dxa"/>
              <w:right w:w="15" w:type="dxa"/>
            </w:tcMar>
            <w:vAlign w:val="center"/>
            <w:hideMark/>
          </w:tcPr>
          <w:p w:rsidR="00457CA1" w:rsidRPr="000F62A6" w:rsidRDefault="00457CA1" w:rsidP="00457CA1">
            <w:pPr>
              <w:widowControl/>
              <w:autoSpaceDE/>
              <w:autoSpaceDN/>
              <w:spacing w:after="0" w:line="240" w:lineRule="auto"/>
              <w:jc w:val="left"/>
              <w:textAlignment w:val="center"/>
              <w:rPr>
                <w:rFonts w:ascii="Arial" w:eastAsia="Gulim" w:hAnsi="Arial" w:cs="Arial"/>
                <w:kern w:val="0"/>
                <w:sz w:val="18"/>
                <w:szCs w:val="18"/>
                <w:highlight w:val="yellow"/>
              </w:rPr>
            </w:pPr>
            <w:r w:rsidRPr="000F62A6">
              <w:rPr>
                <w:rFonts w:ascii="Arial" w:hAnsi="Arial"/>
                <w:color w:val="FF0000"/>
                <w:kern w:val="24"/>
                <w:sz w:val="18"/>
                <w:szCs w:val="18"/>
                <w:highlight w:val="yellow"/>
              </w:rPr>
              <w:t>1</w:t>
            </w:r>
          </w:p>
        </w:tc>
      </w:tr>
      <w:tr w:rsidR="00457CA1" w:rsidRPr="00457CA1" w:rsidTr="00457CA1">
        <w:trPr>
          <w:trHeight w:val="198"/>
          <w:jc w:val="center"/>
        </w:trPr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7CA1" w:rsidRPr="000F62A6" w:rsidRDefault="00457CA1" w:rsidP="00457CA1">
            <w:pPr>
              <w:widowControl/>
              <w:autoSpaceDE/>
              <w:autoSpaceDN/>
              <w:spacing w:after="0" w:line="240" w:lineRule="auto"/>
              <w:jc w:val="center"/>
              <w:textAlignment w:val="center"/>
              <w:rPr>
                <w:rFonts w:ascii="Arial" w:eastAsia="Gulim" w:hAnsi="Arial" w:cs="Arial"/>
                <w:kern w:val="0"/>
                <w:sz w:val="18"/>
                <w:szCs w:val="18"/>
              </w:rPr>
            </w:pPr>
            <w:r w:rsidRPr="000F62A6">
              <w:rPr>
                <w:rFonts w:ascii="Arial" w:eastAsia="Gulim" w:hAnsi="Arial" w:cs="Arial"/>
                <w:color w:val="000000" w:themeColor="text1"/>
                <w:kern w:val="24"/>
                <w:sz w:val="18"/>
                <w:szCs w:val="18"/>
              </w:rPr>
              <w:t>transmissionComb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31" w:type="dxa"/>
              <w:bottom w:w="0" w:type="dxa"/>
              <w:right w:w="15" w:type="dxa"/>
            </w:tcMar>
            <w:vAlign w:val="center"/>
            <w:hideMark/>
          </w:tcPr>
          <w:p w:rsidR="00457CA1" w:rsidRPr="000F62A6" w:rsidRDefault="00457CA1" w:rsidP="00457CA1">
            <w:pPr>
              <w:widowControl/>
              <w:autoSpaceDE/>
              <w:autoSpaceDN/>
              <w:spacing w:after="0" w:line="240" w:lineRule="auto"/>
              <w:jc w:val="left"/>
              <w:textAlignment w:val="center"/>
              <w:rPr>
                <w:rFonts w:ascii="Arial" w:eastAsia="Gulim" w:hAnsi="Arial" w:cs="Arial"/>
                <w:kern w:val="0"/>
                <w:sz w:val="18"/>
                <w:szCs w:val="18"/>
              </w:rPr>
            </w:pPr>
            <w:r w:rsidRPr="000F62A6">
              <w:rPr>
                <w:rFonts w:ascii="Arial" w:eastAsia="Gulim" w:hAnsi="Arial" w:cs="Arial"/>
                <w:color w:val="000000"/>
                <w:kern w:val="24"/>
                <w:sz w:val="18"/>
                <w:szCs w:val="18"/>
              </w:rPr>
              <w:t>n2 comboffset (0,1), cyclicShift (0,…,7)</w:t>
            </w:r>
            <w:r w:rsidRPr="000F62A6">
              <w:rPr>
                <w:rFonts w:ascii="Arial" w:eastAsia="Gulim" w:hAnsi="Arial" w:cs="Arial"/>
                <w:color w:val="000000"/>
                <w:kern w:val="24"/>
                <w:sz w:val="18"/>
                <w:szCs w:val="18"/>
              </w:rPr>
              <w:br/>
              <w:t>n4 comboffset (0,..,3), cyclicShift (0,…,11)</w:t>
            </w:r>
          </w:p>
        </w:tc>
      </w:tr>
      <w:tr w:rsidR="00457CA1" w:rsidRPr="00457CA1" w:rsidTr="00457CA1">
        <w:trPr>
          <w:trHeight w:val="408"/>
          <w:jc w:val="center"/>
        </w:trPr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7CA1" w:rsidRPr="000F62A6" w:rsidRDefault="00457CA1" w:rsidP="00457CA1">
            <w:pPr>
              <w:widowControl/>
              <w:autoSpaceDE/>
              <w:autoSpaceDN/>
              <w:spacing w:after="0" w:line="240" w:lineRule="auto"/>
              <w:jc w:val="center"/>
              <w:textAlignment w:val="center"/>
              <w:rPr>
                <w:rFonts w:ascii="Arial" w:eastAsia="Gulim" w:hAnsi="Arial" w:cs="Arial"/>
                <w:kern w:val="0"/>
                <w:sz w:val="18"/>
                <w:szCs w:val="18"/>
              </w:rPr>
            </w:pPr>
            <w:r w:rsidRPr="000F62A6">
              <w:rPr>
                <w:rFonts w:ascii="Arial" w:eastAsia="Gulim" w:hAnsi="Arial" w:cs="Arial"/>
                <w:color w:val="000000" w:themeColor="text1"/>
                <w:kern w:val="24"/>
                <w:sz w:val="18"/>
                <w:szCs w:val="18"/>
                <w:highlight w:val="yellow"/>
              </w:rPr>
              <w:t>resourceMapping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31" w:type="dxa"/>
              <w:bottom w:w="0" w:type="dxa"/>
              <w:right w:w="15" w:type="dxa"/>
            </w:tcMar>
            <w:vAlign w:val="center"/>
            <w:hideMark/>
          </w:tcPr>
          <w:p w:rsidR="00457CA1" w:rsidRPr="000F62A6" w:rsidRDefault="00457CA1" w:rsidP="00457CA1">
            <w:pPr>
              <w:widowControl/>
              <w:autoSpaceDE/>
              <w:autoSpaceDN/>
              <w:spacing w:after="0" w:line="240" w:lineRule="auto"/>
              <w:jc w:val="left"/>
              <w:textAlignment w:val="center"/>
              <w:rPr>
                <w:rFonts w:ascii="Arial" w:eastAsia="Gulim" w:hAnsi="Arial" w:cs="Arial"/>
                <w:kern w:val="0"/>
                <w:sz w:val="18"/>
                <w:szCs w:val="18"/>
              </w:rPr>
            </w:pPr>
            <w:r w:rsidRPr="000F62A6">
              <w:rPr>
                <w:rFonts w:ascii="Arial" w:eastAsia="Gulim" w:hAnsi="Arial" w:cs="Arial"/>
                <w:color w:val="000000" w:themeColor="text1"/>
                <w:kern w:val="24"/>
                <w:sz w:val="18"/>
                <w:szCs w:val="18"/>
              </w:rPr>
              <w:t>startPosition INTEGER (0,…,5)</w:t>
            </w:r>
            <w:r w:rsidRPr="000F62A6">
              <w:rPr>
                <w:rFonts w:ascii="Arial" w:eastAsia="Gulim" w:hAnsi="Arial" w:cs="Arial"/>
                <w:color w:val="000000" w:themeColor="text1"/>
                <w:kern w:val="24"/>
                <w:sz w:val="18"/>
                <w:szCs w:val="18"/>
              </w:rPr>
              <w:br/>
            </w:r>
            <w:r w:rsidRPr="000F62A6">
              <w:rPr>
                <w:rFonts w:ascii="Arial" w:eastAsia="Gulim" w:hAnsi="Arial" w:cs="Arial"/>
                <w:color w:val="000000" w:themeColor="text1"/>
                <w:kern w:val="24"/>
                <w:sz w:val="18"/>
                <w:szCs w:val="18"/>
                <w:highlight w:val="yellow"/>
              </w:rPr>
              <w:t xml:space="preserve">nrofSymbols ENUMERATED </w:t>
            </w:r>
            <w:r w:rsidRPr="000F62A6">
              <w:rPr>
                <w:rFonts w:ascii="Arial" w:eastAsia="Gulim" w:hAnsi="Arial" w:cs="Arial"/>
                <w:color w:val="FF0000"/>
                <w:kern w:val="24"/>
                <w:sz w:val="18"/>
                <w:szCs w:val="18"/>
                <w:highlight w:val="yellow"/>
              </w:rPr>
              <w:t>{n1}</w:t>
            </w:r>
            <w:r w:rsidRPr="000F62A6">
              <w:rPr>
                <w:rFonts w:ascii="Arial" w:eastAsia="Gulim" w:hAnsi="Arial" w:cs="Arial"/>
                <w:color w:val="000000" w:themeColor="text1"/>
                <w:kern w:val="24"/>
                <w:sz w:val="18"/>
                <w:szCs w:val="18"/>
                <w:highlight w:val="yellow"/>
              </w:rPr>
              <w:br/>
              <w:t xml:space="preserve">repetitionFactor ENUMERATED </w:t>
            </w:r>
            <w:r w:rsidRPr="000F62A6">
              <w:rPr>
                <w:rFonts w:ascii="Arial" w:eastAsia="Gulim" w:hAnsi="Arial" w:cs="Arial"/>
                <w:color w:val="FF0000"/>
                <w:kern w:val="24"/>
                <w:sz w:val="18"/>
                <w:szCs w:val="18"/>
                <w:highlight w:val="yellow"/>
              </w:rPr>
              <w:t>{n1}</w:t>
            </w:r>
          </w:p>
        </w:tc>
      </w:tr>
      <w:tr w:rsidR="00457CA1" w:rsidRPr="00457CA1" w:rsidTr="00457CA1">
        <w:trPr>
          <w:trHeight w:val="154"/>
          <w:jc w:val="center"/>
        </w:trPr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7CA1" w:rsidRPr="000F62A6" w:rsidRDefault="00457CA1" w:rsidP="00457CA1">
            <w:pPr>
              <w:widowControl/>
              <w:autoSpaceDE/>
              <w:autoSpaceDN/>
              <w:spacing w:after="0" w:line="240" w:lineRule="auto"/>
              <w:jc w:val="center"/>
              <w:textAlignment w:val="center"/>
              <w:rPr>
                <w:rFonts w:ascii="Arial" w:eastAsia="Gulim" w:hAnsi="Arial" w:cs="Arial"/>
                <w:kern w:val="0"/>
                <w:sz w:val="18"/>
                <w:szCs w:val="18"/>
              </w:rPr>
            </w:pPr>
            <w:r w:rsidRPr="000F62A6">
              <w:rPr>
                <w:rFonts w:ascii="Arial" w:eastAsia="Gulim" w:hAnsi="Arial" w:cs="Arial"/>
                <w:color w:val="000000"/>
                <w:kern w:val="24"/>
                <w:sz w:val="18"/>
                <w:szCs w:val="18"/>
              </w:rPr>
              <w:t>freqDomainPosition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31" w:type="dxa"/>
              <w:bottom w:w="0" w:type="dxa"/>
              <w:right w:w="15" w:type="dxa"/>
            </w:tcMar>
            <w:vAlign w:val="center"/>
            <w:hideMark/>
          </w:tcPr>
          <w:p w:rsidR="00457CA1" w:rsidRPr="000F62A6" w:rsidRDefault="00457CA1" w:rsidP="00457CA1">
            <w:pPr>
              <w:widowControl/>
              <w:autoSpaceDE/>
              <w:autoSpaceDN/>
              <w:spacing w:after="0" w:line="240" w:lineRule="auto"/>
              <w:jc w:val="left"/>
              <w:textAlignment w:val="center"/>
              <w:rPr>
                <w:rFonts w:ascii="Arial" w:eastAsia="Gulim" w:hAnsi="Arial" w:cs="Arial"/>
                <w:kern w:val="0"/>
                <w:sz w:val="18"/>
                <w:szCs w:val="18"/>
              </w:rPr>
            </w:pPr>
            <w:r w:rsidRPr="000F62A6">
              <w:rPr>
                <w:rFonts w:ascii="Arial" w:eastAsia="Gulim" w:hAnsi="Arial" w:cs="Arial"/>
                <w:color w:val="000000" w:themeColor="text1"/>
                <w:kern w:val="24"/>
                <w:sz w:val="18"/>
                <w:szCs w:val="18"/>
              </w:rPr>
              <w:t>0,…,67</w:t>
            </w:r>
          </w:p>
        </w:tc>
      </w:tr>
      <w:tr w:rsidR="00457CA1" w:rsidRPr="00457CA1" w:rsidTr="00457CA1">
        <w:trPr>
          <w:trHeight w:val="154"/>
          <w:jc w:val="center"/>
        </w:trPr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7CA1" w:rsidRPr="000F62A6" w:rsidRDefault="00457CA1" w:rsidP="00457CA1">
            <w:pPr>
              <w:widowControl/>
              <w:autoSpaceDE/>
              <w:autoSpaceDN/>
              <w:spacing w:after="0" w:line="240" w:lineRule="auto"/>
              <w:jc w:val="center"/>
              <w:textAlignment w:val="center"/>
              <w:rPr>
                <w:rFonts w:ascii="Arial" w:eastAsia="Gulim" w:hAnsi="Arial" w:cs="Arial"/>
                <w:kern w:val="0"/>
                <w:sz w:val="18"/>
                <w:szCs w:val="18"/>
              </w:rPr>
            </w:pPr>
            <w:r w:rsidRPr="000F62A6">
              <w:rPr>
                <w:rFonts w:ascii="Arial" w:eastAsia="Gulim" w:hAnsi="Arial" w:cs="Arial"/>
                <w:color w:val="000000"/>
                <w:kern w:val="24"/>
                <w:sz w:val="18"/>
                <w:szCs w:val="18"/>
              </w:rPr>
              <w:t>freqDomainShift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31" w:type="dxa"/>
              <w:bottom w:w="0" w:type="dxa"/>
              <w:right w:w="15" w:type="dxa"/>
            </w:tcMar>
            <w:vAlign w:val="center"/>
            <w:hideMark/>
          </w:tcPr>
          <w:p w:rsidR="00457CA1" w:rsidRPr="000F62A6" w:rsidRDefault="00457CA1" w:rsidP="00457CA1">
            <w:pPr>
              <w:widowControl/>
              <w:autoSpaceDE/>
              <w:autoSpaceDN/>
              <w:spacing w:after="0" w:line="240" w:lineRule="auto"/>
              <w:jc w:val="left"/>
              <w:textAlignment w:val="center"/>
              <w:rPr>
                <w:rFonts w:ascii="Arial" w:eastAsia="Gulim" w:hAnsi="Arial" w:cs="Arial"/>
                <w:kern w:val="0"/>
                <w:sz w:val="18"/>
                <w:szCs w:val="18"/>
              </w:rPr>
            </w:pPr>
            <w:r w:rsidRPr="000F62A6">
              <w:rPr>
                <w:rFonts w:ascii="Arial" w:eastAsia="Gulim" w:hAnsi="Arial" w:cs="Arial"/>
                <w:color w:val="000000" w:themeColor="text1"/>
                <w:kern w:val="24"/>
                <w:sz w:val="18"/>
                <w:szCs w:val="18"/>
              </w:rPr>
              <w:t>0,…,268</w:t>
            </w:r>
          </w:p>
        </w:tc>
      </w:tr>
      <w:tr w:rsidR="00457CA1" w:rsidRPr="00C150D7" w:rsidTr="00457CA1">
        <w:trPr>
          <w:trHeight w:val="408"/>
          <w:jc w:val="center"/>
        </w:trPr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7CA1" w:rsidRPr="000F62A6" w:rsidRDefault="00457CA1" w:rsidP="00457CA1">
            <w:pPr>
              <w:widowControl/>
              <w:autoSpaceDE/>
              <w:autoSpaceDN/>
              <w:spacing w:after="0" w:line="240" w:lineRule="auto"/>
              <w:jc w:val="center"/>
              <w:textAlignment w:val="center"/>
              <w:rPr>
                <w:rFonts w:ascii="Arial" w:eastAsia="Gulim" w:hAnsi="Arial" w:cs="Arial"/>
                <w:kern w:val="0"/>
                <w:sz w:val="18"/>
                <w:szCs w:val="18"/>
                <w:highlight w:val="yellow"/>
              </w:rPr>
            </w:pPr>
            <w:r w:rsidRPr="000F62A6">
              <w:rPr>
                <w:rFonts w:ascii="Arial" w:eastAsia="Gulim" w:hAnsi="Arial" w:cs="Arial"/>
                <w:color w:val="000000"/>
                <w:kern w:val="24"/>
                <w:sz w:val="18"/>
                <w:szCs w:val="18"/>
                <w:highlight w:val="yellow"/>
              </w:rPr>
              <w:t>freqHopping</w:t>
            </w:r>
            <w:r w:rsidR="00C150D7" w:rsidRPr="000F62A6">
              <w:rPr>
                <w:rFonts w:ascii="Arial" w:eastAsia="Gulim" w:hAnsi="Arial" w:cs="Arial"/>
                <w:color w:val="FF0000"/>
                <w:kern w:val="24"/>
                <w:sz w:val="18"/>
                <w:szCs w:val="18"/>
                <w:highlight w:val="yellow"/>
                <w:vertAlign w:val="superscript"/>
              </w:rPr>
              <w:t xml:space="preserve"> note1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31" w:type="dxa"/>
              <w:bottom w:w="0" w:type="dxa"/>
              <w:right w:w="15" w:type="dxa"/>
            </w:tcMar>
            <w:vAlign w:val="center"/>
            <w:hideMark/>
          </w:tcPr>
          <w:p w:rsidR="00457CA1" w:rsidRPr="00C150D7" w:rsidRDefault="00061556" w:rsidP="00061556">
            <w:pPr>
              <w:widowControl/>
              <w:autoSpaceDE/>
              <w:autoSpaceDN/>
              <w:spacing w:after="0" w:line="240" w:lineRule="auto"/>
              <w:jc w:val="left"/>
              <w:textAlignment w:val="center"/>
              <w:rPr>
                <w:rFonts w:ascii="Arial" w:eastAsia="Gulim" w:hAnsi="Arial" w:cs="Arial"/>
                <w:color w:val="FF0000"/>
                <w:kern w:val="24"/>
                <w:sz w:val="18"/>
                <w:szCs w:val="18"/>
                <w:highlight w:val="yellow"/>
              </w:rPr>
            </w:pPr>
            <w:r w:rsidRPr="00C150D7">
              <w:rPr>
                <w:rFonts w:ascii="Arial" w:eastAsia="Gulim" w:hAnsi="Arial" w:cs="Arial"/>
                <w:kern w:val="24"/>
                <w:sz w:val="18"/>
                <w:szCs w:val="18"/>
                <w:lang w:val="sv-SE"/>
              </w:rPr>
              <w:t>c-SRS INTEGER (0,…,63)</w:t>
            </w:r>
            <w:r w:rsidRPr="00C150D7">
              <w:rPr>
                <w:rFonts w:ascii="Arial" w:eastAsia="Gulim" w:hAnsi="Arial" w:cs="Arial"/>
                <w:kern w:val="24"/>
                <w:sz w:val="18"/>
                <w:szCs w:val="18"/>
                <w:lang w:val="sv-SE"/>
              </w:rPr>
              <w:br/>
              <w:t>b-SRS INTEGER (0,…,3)</w:t>
            </w:r>
            <w:r w:rsidRPr="00C150D7">
              <w:rPr>
                <w:rFonts w:ascii="Arial" w:eastAsia="Gulim" w:hAnsi="Arial" w:cs="Arial"/>
                <w:kern w:val="24"/>
                <w:sz w:val="18"/>
                <w:szCs w:val="18"/>
                <w:lang w:val="sv-SE"/>
              </w:rPr>
              <w:br/>
              <w:t>b-hop INTEGER (0,…,3)</w:t>
            </w:r>
          </w:p>
        </w:tc>
      </w:tr>
      <w:tr w:rsidR="00457CA1" w:rsidRPr="00457CA1" w:rsidTr="00457CA1">
        <w:trPr>
          <w:trHeight w:val="408"/>
          <w:jc w:val="center"/>
        </w:trPr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7CA1" w:rsidRPr="000F62A6" w:rsidRDefault="00457CA1" w:rsidP="00457CA1">
            <w:pPr>
              <w:widowControl/>
              <w:autoSpaceDE/>
              <w:autoSpaceDN/>
              <w:spacing w:after="0" w:line="240" w:lineRule="auto"/>
              <w:jc w:val="center"/>
              <w:textAlignment w:val="center"/>
              <w:rPr>
                <w:rFonts w:ascii="Arial" w:eastAsia="Gulim" w:hAnsi="Arial" w:cs="Arial"/>
                <w:kern w:val="0"/>
                <w:sz w:val="18"/>
                <w:szCs w:val="18"/>
                <w:highlight w:val="yellow"/>
              </w:rPr>
            </w:pPr>
            <w:r w:rsidRPr="000F62A6">
              <w:rPr>
                <w:rFonts w:ascii="Arial" w:eastAsia="Gulim" w:hAnsi="Arial" w:cs="Arial"/>
                <w:color w:val="000000"/>
                <w:kern w:val="24"/>
                <w:sz w:val="18"/>
                <w:szCs w:val="18"/>
                <w:highlight w:val="yellow"/>
              </w:rPr>
              <w:t>groupOrSequenceHopping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31" w:type="dxa"/>
              <w:bottom w:w="0" w:type="dxa"/>
              <w:right w:w="15" w:type="dxa"/>
            </w:tcMar>
            <w:vAlign w:val="center"/>
            <w:hideMark/>
          </w:tcPr>
          <w:p w:rsidR="00457CA1" w:rsidRPr="000F62A6" w:rsidRDefault="00061556" w:rsidP="00061556">
            <w:pPr>
              <w:widowControl/>
              <w:autoSpaceDE/>
              <w:autoSpaceDN/>
              <w:spacing w:after="0" w:line="240" w:lineRule="auto"/>
              <w:jc w:val="left"/>
              <w:textAlignment w:val="center"/>
              <w:rPr>
                <w:rFonts w:ascii="Arial" w:eastAsia="Gulim" w:hAnsi="Arial" w:cs="Arial"/>
                <w:kern w:val="0"/>
                <w:sz w:val="18"/>
                <w:szCs w:val="18"/>
                <w:highlight w:val="yellow"/>
              </w:rPr>
            </w:pPr>
            <w:r w:rsidRPr="000F62A6">
              <w:rPr>
                <w:rFonts w:ascii="Arial" w:hAnsi="Arial"/>
                <w:color w:val="FF0000"/>
                <w:kern w:val="24"/>
                <w:sz w:val="18"/>
                <w:szCs w:val="18"/>
                <w:highlight w:val="yellow"/>
              </w:rPr>
              <w:t>neither</w:t>
            </w:r>
          </w:p>
        </w:tc>
      </w:tr>
      <w:tr w:rsidR="00457CA1" w:rsidRPr="00457CA1" w:rsidTr="00457CA1">
        <w:trPr>
          <w:trHeight w:val="2039"/>
          <w:jc w:val="center"/>
        </w:trPr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7CA1" w:rsidRPr="000F62A6" w:rsidRDefault="00457CA1" w:rsidP="00457CA1">
            <w:pPr>
              <w:widowControl/>
              <w:autoSpaceDE/>
              <w:autoSpaceDN/>
              <w:spacing w:after="0" w:line="240" w:lineRule="auto"/>
              <w:jc w:val="center"/>
              <w:textAlignment w:val="center"/>
              <w:rPr>
                <w:rFonts w:ascii="Arial" w:eastAsia="Gulim" w:hAnsi="Arial" w:cs="Arial"/>
                <w:kern w:val="0"/>
                <w:sz w:val="18"/>
                <w:szCs w:val="18"/>
              </w:rPr>
            </w:pPr>
            <w:r w:rsidRPr="000F62A6">
              <w:rPr>
                <w:rFonts w:ascii="Arial" w:eastAsia="Gulim" w:hAnsi="Arial" w:cs="Arial"/>
                <w:color w:val="000000" w:themeColor="text1"/>
                <w:kern w:val="24"/>
                <w:sz w:val="18"/>
                <w:szCs w:val="18"/>
              </w:rPr>
              <w:t>SRS-Measurement-PeriodicityAndOffset</w:t>
            </w:r>
            <w:r w:rsidRPr="000F62A6">
              <w:rPr>
                <w:rFonts w:ascii="Arial" w:eastAsia="Gulim" w:hAnsi="Arial" w:cs="Arial"/>
                <w:color w:val="000000" w:themeColor="text1"/>
                <w:kern w:val="24"/>
                <w:sz w:val="18"/>
                <w:szCs w:val="18"/>
              </w:rPr>
              <w:br/>
              <w:t>(only periodic)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31" w:type="dxa"/>
              <w:bottom w:w="0" w:type="dxa"/>
              <w:right w:w="15" w:type="dxa"/>
            </w:tcMar>
            <w:vAlign w:val="center"/>
            <w:hideMark/>
          </w:tcPr>
          <w:p w:rsidR="00457CA1" w:rsidRPr="000F62A6" w:rsidRDefault="00457CA1" w:rsidP="00457CA1">
            <w:pPr>
              <w:widowControl/>
              <w:autoSpaceDE/>
              <w:autoSpaceDN/>
              <w:spacing w:after="0" w:line="240" w:lineRule="auto"/>
              <w:jc w:val="left"/>
              <w:textAlignment w:val="center"/>
              <w:rPr>
                <w:rFonts w:ascii="Arial" w:eastAsia="Gulim" w:hAnsi="Arial" w:cs="Arial"/>
                <w:kern w:val="0"/>
                <w:sz w:val="18"/>
                <w:szCs w:val="18"/>
              </w:rPr>
            </w:pPr>
            <w:r w:rsidRPr="000F62A6">
              <w:rPr>
                <w:rFonts w:ascii="Arial" w:hAnsi="Arial"/>
                <w:color w:val="000000"/>
                <w:kern w:val="24"/>
                <w:sz w:val="18"/>
                <w:szCs w:val="18"/>
              </w:rPr>
              <w:t xml:space="preserve">sl1 NULL, </w:t>
            </w:r>
            <w:r w:rsidRPr="000F62A6">
              <w:rPr>
                <w:rFonts w:ascii="Arial" w:hAnsi="Arial"/>
                <w:color w:val="000000"/>
                <w:kern w:val="24"/>
                <w:sz w:val="18"/>
                <w:szCs w:val="18"/>
              </w:rPr>
              <w:br/>
              <w:t xml:space="preserve">sl2 INTEGER(0..1), </w:t>
            </w:r>
            <w:r w:rsidRPr="000F62A6">
              <w:rPr>
                <w:rFonts w:ascii="Arial" w:hAnsi="Arial"/>
                <w:color w:val="000000"/>
                <w:kern w:val="24"/>
                <w:sz w:val="18"/>
                <w:szCs w:val="18"/>
              </w:rPr>
              <w:br/>
              <w:t xml:space="preserve">sl4 INTEGER(0..3), </w:t>
            </w:r>
            <w:r w:rsidRPr="000F62A6">
              <w:rPr>
                <w:rFonts w:ascii="Arial" w:hAnsi="Arial"/>
                <w:color w:val="000000"/>
                <w:kern w:val="24"/>
                <w:sz w:val="18"/>
                <w:szCs w:val="18"/>
              </w:rPr>
              <w:br/>
              <w:t xml:space="preserve">sl5 INTEGER(0..4), </w:t>
            </w:r>
            <w:r w:rsidRPr="000F62A6">
              <w:rPr>
                <w:rFonts w:ascii="Arial" w:hAnsi="Arial"/>
                <w:color w:val="000000"/>
                <w:kern w:val="24"/>
                <w:sz w:val="18"/>
                <w:szCs w:val="18"/>
              </w:rPr>
              <w:br/>
              <w:t xml:space="preserve">sl8 INTEGER(0..7), </w:t>
            </w:r>
            <w:r w:rsidRPr="000F62A6">
              <w:rPr>
                <w:rFonts w:ascii="Arial" w:hAnsi="Arial"/>
                <w:color w:val="000000"/>
                <w:kern w:val="24"/>
                <w:sz w:val="18"/>
                <w:szCs w:val="18"/>
              </w:rPr>
              <w:br/>
              <w:t xml:space="preserve">sl10 INTEGER(0..9), </w:t>
            </w:r>
            <w:r w:rsidRPr="000F62A6">
              <w:rPr>
                <w:rFonts w:ascii="Arial" w:hAnsi="Arial"/>
                <w:color w:val="000000"/>
                <w:kern w:val="24"/>
                <w:sz w:val="18"/>
                <w:szCs w:val="18"/>
              </w:rPr>
              <w:br/>
              <w:t xml:space="preserve">sl16 INTEGER(0..15), </w:t>
            </w:r>
            <w:r w:rsidRPr="000F62A6">
              <w:rPr>
                <w:rFonts w:ascii="Arial" w:hAnsi="Arial"/>
                <w:color w:val="000000"/>
                <w:kern w:val="24"/>
                <w:sz w:val="18"/>
                <w:szCs w:val="18"/>
              </w:rPr>
              <w:br/>
              <w:t xml:space="preserve">sl20 INTEGER(0..19), </w:t>
            </w:r>
            <w:r w:rsidRPr="000F62A6">
              <w:rPr>
                <w:rFonts w:ascii="Arial" w:hAnsi="Arial"/>
                <w:color w:val="000000"/>
                <w:kern w:val="24"/>
                <w:sz w:val="18"/>
                <w:szCs w:val="18"/>
              </w:rPr>
              <w:br/>
              <w:t xml:space="preserve">sl32 INTEGER(0..31), </w:t>
            </w:r>
            <w:r w:rsidRPr="000F62A6">
              <w:rPr>
                <w:rFonts w:ascii="Arial" w:hAnsi="Arial"/>
                <w:color w:val="000000"/>
                <w:kern w:val="24"/>
                <w:sz w:val="18"/>
                <w:szCs w:val="18"/>
              </w:rPr>
              <w:br/>
              <w:t xml:space="preserve">sl40 INTEGER(0..39), </w:t>
            </w:r>
            <w:r w:rsidRPr="000F62A6">
              <w:rPr>
                <w:rFonts w:ascii="Arial" w:hAnsi="Arial"/>
                <w:color w:val="000000"/>
                <w:kern w:val="24"/>
                <w:sz w:val="18"/>
                <w:szCs w:val="18"/>
              </w:rPr>
              <w:br/>
              <w:t xml:space="preserve">sl64 INTEGER(0..63), </w:t>
            </w:r>
            <w:r w:rsidRPr="000F62A6">
              <w:rPr>
                <w:rFonts w:ascii="Arial" w:hAnsi="Arial"/>
                <w:color w:val="000000"/>
                <w:kern w:val="24"/>
                <w:sz w:val="18"/>
                <w:szCs w:val="18"/>
              </w:rPr>
              <w:br/>
              <w:t xml:space="preserve">sl80 INTEGER(0..79), </w:t>
            </w:r>
            <w:r w:rsidRPr="000F62A6">
              <w:rPr>
                <w:rFonts w:ascii="Arial" w:hAnsi="Arial"/>
                <w:color w:val="000000"/>
                <w:kern w:val="24"/>
                <w:sz w:val="18"/>
                <w:szCs w:val="18"/>
              </w:rPr>
              <w:br/>
              <w:t xml:space="preserve">sl160 INTEGER(0..159), </w:t>
            </w:r>
            <w:r w:rsidRPr="000F62A6">
              <w:rPr>
                <w:rFonts w:ascii="Arial" w:hAnsi="Arial"/>
                <w:color w:val="000000"/>
                <w:kern w:val="24"/>
                <w:sz w:val="18"/>
                <w:szCs w:val="18"/>
              </w:rPr>
              <w:br/>
              <w:t xml:space="preserve">sl320 INTEGER(0..319), </w:t>
            </w:r>
            <w:r w:rsidRPr="000F62A6">
              <w:rPr>
                <w:rFonts w:ascii="Arial" w:hAnsi="Arial"/>
                <w:color w:val="000000"/>
                <w:kern w:val="24"/>
                <w:sz w:val="18"/>
                <w:szCs w:val="18"/>
              </w:rPr>
              <w:br/>
              <w:t>sl640 INTEGER(0..639)</w:t>
            </w:r>
          </w:p>
        </w:tc>
      </w:tr>
      <w:tr w:rsidR="00061556" w:rsidRPr="00457CA1" w:rsidTr="00061556">
        <w:trPr>
          <w:trHeight w:val="38"/>
          <w:jc w:val="center"/>
        </w:trPr>
        <w:tc>
          <w:tcPr>
            <w:tcW w:w="8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1556" w:rsidRPr="000F62A6" w:rsidRDefault="00061556" w:rsidP="00C150D7">
            <w:pPr>
              <w:widowControl/>
              <w:autoSpaceDE/>
              <w:autoSpaceDN/>
              <w:spacing w:after="0" w:line="240" w:lineRule="auto"/>
              <w:jc w:val="left"/>
              <w:textAlignment w:val="center"/>
              <w:rPr>
                <w:rFonts w:ascii="Arial" w:hAnsi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hint="eastAsia"/>
                <w:color w:val="000000"/>
                <w:kern w:val="24"/>
                <w:sz w:val="14"/>
                <w:szCs w:val="14"/>
              </w:rPr>
              <w:lastRenderedPageBreak/>
              <w:t xml:space="preserve"> </w:t>
            </w:r>
            <w:r w:rsidRPr="00C150D7">
              <w:rPr>
                <w:rFonts w:ascii="Arial" w:hAnsi="Arial" w:hint="eastAsia"/>
                <w:color w:val="FF0000"/>
                <w:kern w:val="24"/>
                <w:sz w:val="18"/>
                <w:szCs w:val="18"/>
                <w:highlight w:val="yellow"/>
              </w:rPr>
              <w:t xml:space="preserve">Note 1: </w:t>
            </w:r>
            <w:r w:rsidR="00C150D7" w:rsidRPr="00C150D7">
              <w:rPr>
                <w:rFonts w:ascii="Arial" w:hAnsi="Arial"/>
                <w:color w:val="FF0000"/>
                <w:kern w:val="24"/>
                <w:sz w:val="18"/>
                <w:szCs w:val="18"/>
                <w:highlight w:val="yellow"/>
              </w:rPr>
              <w:t>b-hop and b-SRS should be configured with c</w:t>
            </w:r>
            <w:r w:rsidR="00C150D7" w:rsidRPr="00C150D7">
              <w:rPr>
                <w:rFonts w:ascii="Arial" w:eastAsia="Gulim" w:hAnsi="Arial" w:cs="Arial"/>
                <w:color w:val="FF0000"/>
                <w:kern w:val="24"/>
                <w:sz w:val="18"/>
                <w:szCs w:val="18"/>
                <w:highlight w:val="yellow"/>
              </w:rPr>
              <w:t xml:space="preserve">ondition b-hop </w:t>
            </w:r>
            <w:r w:rsidR="00C150D7" w:rsidRPr="00C150D7">
              <w:rPr>
                <w:rFonts w:ascii="Arial" w:eastAsia="Gulim" w:hAnsi="Arial" w:cs="Arial"/>
                <w:color w:val="FF0000"/>
                <w:kern w:val="24"/>
                <w:sz w:val="18"/>
                <w:szCs w:val="18"/>
                <w:highlight w:val="yellow"/>
                <w:u w:val="single"/>
              </w:rPr>
              <w:t>&gt;</w:t>
            </w:r>
            <w:r w:rsidR="00C150D7" w:rsidRPr="00C150D7">
              <w:rPr>
                <w:rFonts w:ascii="Arial" w:eastAsia="Gulim" w:hAnsi="Arial" w:cs="Arial"/>
                <w:color w:val="FF0000"/>
                <w:kern w:val="24"/>
                <w:sz w:val="18"/>
                <w:szCs w:val="18"/>
                <w:highlight w:val="yellow"/>
              </w:rPr>
              <w:t xml:space="preserve"> b-SRS.</w:t>
            </w:r>
            <w:r w:rsidR="00C150D7" w:rsidRPr="00C150D7">
              <w:rPr>
                <w:rFonts w:ascii="Arial" w:hAnsi="Arial"/>
                <w:color w:val="FF0000"/>
                <w:kern w:val="24"/>
                <w:sz w:val="18"/>
                <w:szCs w:val="18"/>
                <w:highlight w:val="yellow"/>
              </w:rPr>
              <w:t xml:space="preserve"> </w:t>
            </w:r>
            <w:r w:rsidRPr="00C150D7">
              <w:rPr>
                <w:rFonts w:ascii="Arial" w:hAnsi="Arial"/>
                <w:color w:val="FF0000"/>
                <w:kern w:val="24"/>
                <w:sz w:val="18"/>
                <w:szCs w:val="18"/>
                <w:highlight w:val="yellow"/>
              </w:rPr>
              <w:t>The condition means no frequency hopping</w:t>
            </w:r>
            <w:r w:rsidR="00B07BFF">
              <w:rPr>
                <w:rFonts w:ascii="Arial" w:hAnsi="Arial"/>
                <w:color w:val="FF0000"/>
                <w:kern w:val="24"/>
                <w:sz w:val="18"/>
                <w:szCs w:val="18"/>
              </w:rPr>
              <w:t>.</w:t>
            </w:r>
            <w:r w:rsidRPr="00C150D7">
              <w:rPr>
                <w:rFonts w:ascii="Arial" w:hAnsi="Arial"/>
                <w:color w:val="FF0000"/>
                <w:kern w:val="24"/>
                <w:sz w:val="18"/>
                <w:szCs w:val="18"/>
              </w:rPr>
              <w:t xml:space="preserve"> </w:t>
            </w:r>
          </w:p>
        </w:tc>
      </w:tr>
    </w:tbl>
    <w:p w:rsidR="00457CA1" w:rsidRPr="00457CA1" w:rsidRDefault="00457CA1" w:rsidP="00457CA1">
      <w:pPr>
        <w:wordWrap/>
        <w:spacing w:after="120"/>
        <w:rPr>
          <w:rFonts w:ascii="Arial" w:eastAsia="Batang" w:hAnsi="Arial" w:cs="Arial"/>
        </w:rPr>
      </w:pPr>
    </w:p>
    <w:p w:rsidR="00AA68B2" w:rsidRPr="006A1830" w:rsidRDefault="00AA68B2" w:rsidP="00061556">
      <w:pPr>
        <w:wordWrap/>
        <w:spacing w:after="120"/>
        <w:rPr>
          <w:rFonts w:ascii="Arial" w:hAnsi="Arial" w:cs="Arial"/>
        </w:rPr>
      </w:pP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2. Actions:</w:t>
      </w:r>
    </w:p>
    <w:p w:rsidR="002A2278" w:rsidRPr="00713C51" w:rsidRDefault="002A2278" w:rsidP="00602F2C">
      <w:pPr>
        <w:wordWrap/>
        <w:spacing w:after="120"/>
        <w:ind w:left="1985" w:hanging="1985"/>
        <w:rPr>
          <w:rFonts w:ascii="Arial" w:hAnsi="Arial" w:cs="Arial"/>
          <w:b/>
          <w:sz w:val="22"/>
        </w:rPr>
      </w:pPr>
      <w:r w:rsidRPr="00713C51">
        <w:rPr>
          <w:rFonts w:ascii="Arial" w:hAnsi="Arial" w:cs="Arial"/>
          <w:b/>
          <w:sz w:val="22"/>
        </w:rPr>
        <w:t>To RAN</w:t>
      </w:r>
      <w:r w:rsidR="000F62A6">
        <w:rPr>
          <w:rFonts w:ascii="Arial" w:hAnsi="Arial" w:cs="Arial"/>
          <w:b/>
          <w:sz w:val="22"/>
        </w:rPr>
        <w:t>2</w:t>
      </w:r>
      <w:r w:rsidRPr="00713C51">
        <w:rPr>
          <w:rFonts w:ascii="Arial" w:hAnsi="Arial" w:cs="Arial"/>
          <w:b/>
          <w:sz w:val="22"/>
        </w:rPr>
        <w:t>:</w:t>
      </w:r>
    </w:p>
    <w:p w:rsidR="002A2278" w:rsidRPr="00713C51" w:rsidRDefault="002A2278" w:rsidP="00602F2C">
      <w:pPr>
        <w:wordWrap/>
        <w:spacing w:after="120"/>
        <w:ind w:left="993" w:hanging="993"/>
        <w:rPr>
          <w:rFonts w:ascii="Arial" w:hAnsi="Arial" w:cs="Arial"/>
          <w:sz w:val="22"/>
        </w:rPr>
      </w:pPr>
      <w:r w:rsidRPr="00713C51">
        <w:rPr>
          <w:rFonts w:ascii="Arial" w:hAnsi="Arial" w:cs="Arial"/>
          <w:b/>
          <w:sz w:val="22"/>
        </w:rPr>
        <w:t xml:space="preserve">ACTION: </w:t>
      </w:r>
      <w:r w:rsidRPr="00482D2F">
        <w:rPr>
          <w:rFonts w:ascii="Arial" w:hAnsi="Arial" w:cs="Arial"/>
          <w:sz w:val="22"/>
        </w:rPr>
        <w:t>RAN4 respectfully asks RAN</w:t>
      </w:r>
      <w:r w:rsidR="00061556">
        <w:rPr>
          <w:rFonts w:ascii="Arial" w:hAnsi="Arial" w:cs="Arial"/>
          <w:sz w:val="22"/>
        </w:rPr>
        <w:t>2</w:t>
      </w:r>
      <w:r w:rsidRPr="00482D2F">
        <w:rPr>
          <w:rFonts w:ascii="Arial" w:eastAsia="SimSun" w:hAnsi="Arial" w:cs="Arial" w:hint="eastAsia"/>
          <w:sz w:val="22"/>
          <w:lang w:eastAsia="zh-CN"/>
        </w:rPr>
        <w:t xml:space="preserve"> to</w:t>
      </w:r>
      <w:r w:rsidRPr="00482D2F">
        <w:rPr>
          <w:rFonts w:ascii="Arial" w:hAnsi="Arial" w:cs="Arial"/>
          <w:sz w:val="22"/>
        </w:rPr>
        <w:t xml:space="preserve"> </w:t>
      </w:r>
      <w:r w:rsidR="002D7D06" w:rsidRPr="00482D2F">
        <w:rPr>
          <w:rFonts w:ascii="Arial" w:hAnsi="Arial" w:cs="Arial"/>
          <w:sz w:val="22"/>
        </w:rPr>
        <w:t xml:space="preserve">take </w:t>
      </w:r>
      <w:r w:rsidR="002D7D06" w:rsidRPr="00482D2F">
        <w:rPr>
          <w:rFonts w:ascii="Arial" w:hAnsi="Arial" w:cs="Arial" w:hint="eastAsia"/>
          <w:sz w:val="22"/>
        </w:rPr>
        <w:t xml:space="preserve">the above </w:t>
      </w:r>
      <w:r w:rsidR="002D7D06" w:rsidRPr="00482D2F">
        <w:rPr>
          <w:rFonts w:ascii="Arial" w:hAnsi="Arial" w:cs="Arial"/>
          <w:sz w:val="22"/>
        </w:rPr>
        <w:t xml:space="preserve">RAN4 </w:t>
      </w:r>
      <w:r w:rsidR="002D7D06">
        <w:rPr>
          <w:rFonts w:ascii="Arial" w:hAnsi="Arial" w:cs="Arial"/>
          <w:sz w:val="22"/>
        </w:rPr>
        <w:t>agreement</w:t>
      </w:r>
      <w:r w:rsidR="002D7D06" w:rsidRPr="00482D2F">
        <w:rPr>
          <w:rFonts w:ascii="Arial" w:hAnsi="Arial" w:cs="Arial"/>
          <w:sz w:val="22"/>
        </w:rPr>
        <w:t xml:space="preserve"> </w:t>
      </w:r>
      <w:r w:rsidR="002D7D06">
        <w:rPr>
          <w:rFonts w:ascii="Arial" w:hAnsi="Arial" w:cs="Arial"/>
          <w:sz w:val="22"/>
        </w:rPr>
        <w:t xml:space="preserve">for </w:t>
      </w:r>
      <w:r w:rsidR="00061556">
        <w:rPr>
          <w:rFonts w:ascii="Arial" w:hAnsi="Arial" w:cs="Arial"/>
          <w:sz w:val="22"/>
        </w:rPr>
        <w:t>SRS-RSRP measurement resource configuration for their further work.</w:t>
      </w:r>
      <w:bookmarkStart w:id="13" w:name="_GoBack"/>
      <w:bookmarkEnd w:id="13"/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3. Date of Next TSG-</w:t>
      </w:r>
      <w:r w:rsidRPr="0042020A">
        <w:rPr>
          <w:rFonts w:ascii="Arial" w:hAnsi="Arial" w:cs="Arial"/>
          <w:b/>
          <w:color w:val="000000"/>
          <w:sz w:val="22"/>
          <w:lang w:eastAsia="ja-JP"/>
        </w:rPr>
        <w:t>RAN4</w:t>
      </w:r>
      <w:r w:rsidRPr="0042020A">
        <w:rPr>
          <w:rFonts w:ascii="Arial" w:hAnsi="Arial" w:cs="Arial"/>
          <w:b/>
          <w:color w:val="000000"/>
          <w:sz w:val="22"/>
        </w:rPr>
        <w:t xml:space="preserve"> Meetings: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4806FB" w:rsidRDefault="004806FB" w:rsidP="002B4E60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B53A05">
        <w:rPr>
          <w:rFonts w:ascii="Arial" w:hAnsi="Arial" w:cs="Arial"/>
        </w:rPr>
        <w:t>9</w:t>
      </w:r>
      <w:r w:rsidR="00741695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41695">
        <w:rPr>
          <w:rFonts w:ascii="Arial" w:hAnsi="Arial" w:cs="Arial"/>
        </w:rPr>
        <w:t>26</w:t>
      </w:r>
      <w:r w:rsidR="00BD59BD">
        <w:rPr>
          <w:rFonts w:ascii="Arial" w:hAnsi="Arial" w:cs="Arial"/>
        </w:rPr>
        <w:t xml:space="preserve"> - </w:t>
      </w:r>
      <w:r w:rsidR="00741695">
        <w:rPr>
          <w:rFonts w:ascii="Arial" w:hAnsi="Arial" w:cs="Arial"/>
        </w:rPr>
        <w:t>30</w:t>
      </w:r>
      <w:r w:rsidR="00BD59BD">
        <w:rPr>
          <w:rFonts w:ascii="Arial" w:hAnsi="Arial" w:cs="Arial"/>
        </w:rPr>
        <w:t xml:space="preserve"> </w:t>
      </w:r>
      <w:r w:rsidR="00741695">
        <w:rPr>
          <w:rFonts w:ascii="Arial" w:hAnsi="Arial" w:cs="Arial"/>
        </w:rPr>
        <w:t>August</w:t>
      </w:r>
      <w:r w:rsidR="00BD59BD">
        <w:rPr>
          <w:rFonts w:ascii="Arial" w:hAnsi="Arial" w:cs="Arial"/>
        </w:rPr>
        <w:t xml:space="preserve"> 201</w:t>
      </w:r>
      <w:r w:rsidR="00B53A05">
        <w:rPr>
          <w:rFonts w:ascii="Arial" w:hAnsi="Arial" w:cs="Arial"/>
        </w:rPr>
        <w:t>9</w:t>
      </w:r>
      <w:r w:rsidR="00BD59BD">
        <w:rPr>
          <w:rFonts w:ascii="Arial" w:hAnsi="Arial" w:cs="Arial"/>
        </w:rPr>
        <w:t xml:space="preserve">, </w:t>
      </w:r>
      <w:r w:rsidR="00BD59BD">
        <w:rPr>
          <w:rFonts w:ascii="Arial" w:hAnsi="Arial" w:cs="Arial"/>
        </w:rPr>
        <w:tab/>
      </w:r>
      <w:r w:rsidR="00BD59BD">
        <w:rPr>
          <w:rFonts w:ascii="Arial" w:hAnsi="Arial" w:cs="Arial"/>
        </w:rPr>
        <w:tab/>
      </w:r>
      <w:r w:rsidR="00741695">
        <w:rPr>
          <w:rFonts w:ascii="Arial" w:hAnsi="Arial" w:cs="Arial"/>
        </w:rPr>
        <w:t>Slovenia</w:t>
      </w:r>
    </w:p>
    <w:p w:rsidR="004806FB" w:rsidRDefault="004806FB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BD59BD">
        <w:rPr>
          <w:rFonts w:ascii="Arial" w:hAnsi="Arial" w:cs="Arial"/>
        </w:rPr>
        <w:t>9</w:t>
      </w:r>
      <w:r w:rsidR="00754454">
        <w:rPr>
          <w:rFonts w:ascii="Arial" w:hAnsi="Arial" w:cs="Arial"/>
        </w:rPr>
        <w:t>2</w:t>
      </w:r>
      <w:r w:rsidR="00741695">
        <w:rPr>
          <w:rFonts w:ascii="Arial" w:hAnsi="Arial" w:cs="Arial"/>
        </w:rPr>
        <w:t>BIS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41695">
        <w:rPr>
          <w:rFonts w:ascii="Arial" w:hAnsi="Arial" w:cs="Arial"/>
        </w:rPr>
        <w:t>14</w:t>
      </w:r>
      <w:r>
        <w:rPr>
          <w:rFonts w:ascii="Arial" w:hAnsi="Arial" w:cs="Arial"/>
        </w:rPr>
        <w:t xml:space="preserve"> - </w:t>
      </w:r>
      <w:r w:rsidR="00741695">
        <w:rPr>
          <w:rFonts w:ascii="Arial" w:hAnsi="Arial" w:cs="Arial"/>
        </w:rPr>
        <w:t>18</w:t>
      </w:r>
      <w:r>
        <w:rPr>
          <w:rFonts w:ascii="Arial" w:hAnsi="Arial" w:cs="Arial"/>
        </w:rPr>
        <w:t xml:space="preserve"> </w:t>
      </w:r>
      <w:r w:rsidR="00741695">
        <w:rPr>
          <w:rFonts w:ascii="Arial" w:hAnsi="Arial" w:cs="Arial"/>
        </w:rPr>
        <w:t>October</w:t>
      </w:r>
      <w:r>
        <w:rPr>
          <w:rFonts w:ascii="Arial" w:hAnsi="Arial" w:cs="Arial"/>
        </w:rPr>
        <w:t xml:space="preserve"> 201</w:t>
      </w:r>
      <w:r w:rsidR="00BD59BD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41695">
        <w:rPr>
          <w:rFonts w:ascii="Arial" w:hAnsi="Arial" w:cs="Arial"/>
        </w:rPr>
        <w:t>China</w:t>
      </w:r>
    </w:p>
    <w:p w:rsidR="009623A5" w:rsidRPr="00BD59BD" w:rsidRDefault="009623A5" w:rsidP="00602F2C">
      <w:pPr>
        <w:wordWrap/>
        <w:rPr>
          <w:lang w:val="en-GB"/>
        </w:rPr>
      </w:pPr>
    </w:p>
    <w:sectPr w:rsidR="009623A5" w:rsidRPr="00BD59BD" w:rsidSect="002A2278">
      <w:footerReference w:type="default" r:id="rId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180C" w:rsidRDefault="002C180C">
      <w:pPr>
        <w:spacing w:after="0" w:line="240" w:lineRule="auto"/>
      </w:pPr>
      <w:r>
        <w:separator/>
      </w:r>
    </w:p>
  </w:endnote>
  <w:endnote w:type="continuationSeparator" w:id="0">
    <w:p w:rsidR="002C180C" w:rsidRDefault="002C1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7B4B" w:rsidRDefault="00DF063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180C" w:rsidRDefault="002C180C">
      <w:pPr>
        <w:spacing w:after="0" w:line="240" w:lineRule="auto"/>
      </w:pPr>
      <w:r>
        <w:separator/>
      </w:r>
    </w:p>
  </w:footnote>
  <w:footnote w:type="continuationSeparator" w:id="0">
    <w:p w:rsidR="002C180C" w:rsidRDefault="002C18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553053"/>
    <w:multiLevelType w:val="hybridMultilevel"/>
    <w:tmpl w:val="EF484998"/>
    <w:lvl w:ilvl="0" w:tplc="855A4D8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1D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52A5595A"/>
    <w:multiLevelType w:val="hybridMultilevel"/>
    <w:tmpl w:val="3C7E00BC"/>
    <w:lvl w:ilvl="0" w:tplc="4E267EC4">
      <w:start w:val="1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</w:rPr>
    </w:lvl>
    <w:lvl w:ilvl="1" w:tplc="C5922B42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8054BA72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57936EFE"/>
    <w:multiLevelType w:val="hybridMultilevel"/>
    <w:tmpl w:val="97C049FC"/>
    <w:lvl w:ilvl="0" w:tplc="0892464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A007CBD"/>
    <w:multiLevelType w:val="hybridMultilevel"/>
    <w:tmpl w:val="415CB24A"/>
    <w:lvl w:ilvl="0" w:tplc="041D0005">
      <w:start w:val="1"/>
      <w:numFmt w:val="bullet"/>
      <w:lvlText w:val=""/>
      <w:lvlJc w:val="left"/>
      <w:pPr>
        <w:ind w:left="2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00"/>
      </w:pPr>
      <w:rPr>
        <w:rFonts w:ascii="Wingdings" w:hAnsi="Wingdings" w:hint="default"/>
      </w:rPr>
    </w:lvl>
  </w:abstractNum>
  <w:abstractNum w:abstractNumId="4" w15:restartNumberingAfterBreak="0">
    <w:nsid w:val="5C1F5959"/>
    <w:multiLevelType w:val="hybridMultilevel"/>
    <w:tmpl w:val="C6425B40"/>
    <w:lvl w:ilvl="0" w:tplc="02FCF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86D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839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669C0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2A3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DCF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41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6B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60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5C423B5"/>
    <w:multiLevelType w:val="hybridMultilevel"/>
    <w:tmpl w:val="6BD0A52A"/>
    <w:lvl w:ilvl="0" w:tplc="4560F73C">
      <w:start w:val="1"/>
      <w:numFmt w:val="bullet"/>
      <w:lvlText w:val="-"/>
      <w:lvlJc w:val="left"/>
      <w:pPr>
        <w:ind w:left="465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6" w15:restartNumberingAfterBreak="0">
    <w:nsid w:val="785B10C3"/>
    <w:multiLevelType w:val="hybridMultilevel"/>
    <w:tmpl w:val="749632D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278"/>
    <w:rsid w:val="000113CA"/>
    <w:rsid w:val="00023B14"/>
    <w:rsid w:val="00061556"/>
    <w:rsid w:val="00081D9A"/>
    <w:rsid w:val="00085586"/>
    <w:rsid w:val="000870D9"/>
    <w:rsid w:val="000A40DD"/>
    <w:rsid w:val="000D549A"/>
    <w:rsid w:val="000F1519"/>
    <w:rsid w:val="000F62A6"/>
    <w:rsid w:val="00112A99"/>
    <w:rsid w:val="00147055"/>
    <w:rsid w:val="00152F52"/>
    <w:rsid w:val="001C60D8"/>
    <w:rsid w:val="001D7F18"/>
    <w:rsid w:val="001F5491"/>
    <w:rsid w:val="00200000"/>
    <w:rsid w:val="00207A21"/>
    <w:rsid w:val="00260F5D"/>
    <w:rsid w:val="002705CA"/>
    <w:rsid w:val="00270A75"/>
    <w:rsid w:val="002A2278"/>
    <w:rsid w:val="002A5FB0"/>
    <w:rsid w:val="002B4E60"/>
    <w:rsid w:val="002C180C"/>
    <w:rsid w:val="002D7D06"/>
    <w:rsid w:val="00303CCC"/>
    <w:rsid w:val="00336EC3"/>
    <w:rsid w:val="00347750"/>
    <w:rsid w:val="003C38D1"/>
    <w:rsid w:val="003E41CA"/>
    <w:rsid w:val="003F065D"/>
    <w:rsid w:val="00414F85"/>
    <w:rsid w:val="004225E7"/>
    <w:rsid w:val="00457CA1"/>
    <w:rsid w:val="004806FB"/>
    <w:rsid w:val="00482D2F"/>
    <w:rsid w:val="00486AF8"/>
    <w:rsid w:val="004A7027"/>
    <w:rsid w:val="004B3520"/>
    <w:rsid w:val="004C3E53"/>
    <w:rsid w:val="004D4472"/>
    <w:rsid w:val="004F33CF"/>
    <w:rsid w:val="004F3C7C"/>
    <w:rsid w:val="004F5905"/>
    <w:rsid w:val="004F722C"/>
    <w:rsid w:val="005500C9"/>
    <w:rsid w:val="00560C58"/>
    <w:rsid w:val="00583D71"/>
    <w:rsid w:val="00594507"/>
    <w:rsid w:val="00602F2C"/>
    <w:rsid w:val="00631D6E"/>
    <w:rsid w:val="00670237"/>
    <w:rsid w:val="00674A50"/>
    <w:rsid w:val="0069059C"/>
    <w:rsid w:val="006A1830"/>
    <w:rsid w:val="006C1AEA"/>
    <w:rsid w:val="006C4BDF"/>
    <w:rsid w:val="0074163C"/>
    <w:rsid w:val="00741695"/>
    <w:rsid w:val="007425EF"/>
    <w:rsid w:val="0074476D"/>
    <w:rsid w:val="00753791"/>
    <w:rsid w:val="00754454"/>
    <w:rsid w:val="0076252B"/>
    <w:rsid w:val="00790A0E"/>
    <w:rsid w:val="007D797B"/>
    <w:rsid w:val="007E46B2"/>
    <w:rsid w:val="008378FA"/>
    <w:rsid w:val="00843CCB"/>
    <w:rsid w:val="008521AF"/>
    <w:rsid w:val="00857D86"/>
    <w:rsid w:val="00862DFC"/>
    <w:rsid w:val="00863095"/>
    <w:rsid w:val="00867207"/>
    <w:rsid w:val="0087195F"/>
    <w:rsid w:val="00881ADF"/>
    <w:rsid w:val="008B1938"/>
    <w:rsid w:val="008F29DE"/>
    <w:rsid w:val="008F76EE"/>
    <w:rsid w:val="00921208"/>
    <w:rsid w:val="00933C83"/>
    <w:rsid w:val="009623A5"/>
    <w:rsid w:val="00990BC5"/>
    <w:rsid w:val="00995F8F"/>
    <w:rsid w:val="009F3668"/>
    <w:rsid w:val="009F4C6D"/>
    <w:rsid w:val="00A257BD"/>
    <w:rsid w:val="00A31AEE"/>
    <w:rsid w:val="00A7010C"/>
    <w:rsid w:val="00A71CD7"/>
    <w:rsid w:val="00A96B97"/>
    <w:rsid w:val="00AA68B2"/>
    <w:rsid w:val="00AB6D00"/>
    <w:rsid w:val="00AE61AB"/>
    <w:rsid w:val="00B07BFF"/>
    <w:rsid w:val="00B11F08"/>
    <w:rsid w:val="00B15FBC"/>
    <w:rsid w:val="00B17F82"/>
    <w:rsid w:val="00B2104B"/>
    <w:rsid w:val="00B32D36"/>
    <w:rsid w:val="00B53A05"/>
    <w:rsid w:val="00B861A1"/>
    <w:rsid w:val="00BA6F1A"/>
    <w:rsid w:val="00BC358B"/>
    <w:rsid w:val="00BD59BD"/>
    <w:rsid w:val="00BD7D4D"/>
    <w:rsid w:val="00C05D84"/>
    <w:rsid w:val="00C0684F"/>
    <w:rsid w:val="00C13A08"/>
    <w:rsid w:val="00C150D7"/>
    <w:rsid w:val="00C53258"/>
    <w:rsid w:val="00C60B39"/>
    <w:rsid w:val="00C616E6"/>
    <w:rsid w:val="00C623F2"/>
    <w:rsid w:val="00C6736F"/>
    <w:rsid w:val="00C7693E"/>
    <w:rsid w:val="00CC3153"/>
    <w:rsid w:val="00CD3A42"/>
    <w:rsid w:val="00CD6F08"/>
    <w:rsid w:val="00D05FCB"/>
    <w:rsid w:val="00D21CC0"/>
    <w:rsid w:val="00D303D1"/>
    <w:rsid w:val="00D43D1B"/>
    <w:rsid w:val="00D613EC"/>
    <w:rsid w:val="00D74A23"/>
    <w:rsid w:val="00D85824"/>
    <w:rsid w:val="00D8785E"/>
    <w:rsid w:val="00DA196A"/>
    <w:rsid w:val="00DE3BC2"/>
    <w:rsid w:val="00DF0635"/>
    <w:rsid w:val="00E1469C"/>
    <w:rsid w:val="00E304D1"/>
    <w:rsid w:val="00E356D5"/>
    <w:rsid w:val="00E4540F"/>
    <w:rsid w:val="00E47CA0"/>
    <w:rsid w:val="00E80AC6"/>
    <w:rsid w:val="00E82DEB"/>
    <w:rsid w:val="00E867BB"/>
    <w:rsid w:val="00ED1A8C"/>
    <w:rsid w:val="00ED3A2F"/>
    <w:rsid w:val="00EF48A7"/>
    <w:rsid w:val="00F005C6"/>
    <w:rsid w:val="00F1064A"/>
    <w:rsid w:val="00F35A32"/>
    <w:rsid w:val="00F62F27"/>
    <w:rsid w:val="00F861D0"/>
    <w:rsid w:val="00FA0E63"/>
    <w:rsid w:val="00FC3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7421116"/>
  <w15:docId w15:val="{18AA7060-FD41-437D-B255-A51FB90CC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A68B2"/>
    <w:pPr>
      <w:widowControl w:val="0"/>
      <w:wordWrap w:val="0"/>
      <w:autoSpaceDE w:val="0"/>
      <w:autoSpaceDN w:val="0"/>
    </w:pPr>
  </w:style>
  <w:style w:type="paragraph" w:styleId="Heading1">
    <w:name w:val="heading 1"/>
    <w:next w:val="Normal"/>
    <w:link w:val="Heading1Char"/>
    <w:qFormat/>
    <w:rsid w:val="002A227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2278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basedOn w:val="Heading3"/>
    <w:next w:val="Normal"/>
    <w:link w:val="Heading4Char"/>
    <w:qFormat/>
    <w:rsid w:val="002A2278"/>
    <w:pPr>
      <w:keepLines/>
      <w:widowControl/>
      <w:wordWrap/>
      <w:autoSpaceDE/>
      <w:autoSpaceDN/>
      <w:spacing w:before="120" w:after="180" w:line="240" w:lineRule="auto"/>
      <w:ind w:leftChars="0" w:left="1418" w:firstLineChars="0" w:hanging="1418"/>
      <w:jc w:val="left"/>
      <w:outlineLvl w:val="3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2A2278"/>
    <w:pPr>
      <w:keepNext/>
      <w:keepLines/>
      <w:widowControl/>
      <w:wordWrap/>
      <w:autoSpaceDE/>
      <w:autoSpaceDN/>
      <w:spacing w:before="120" w:after="180" w:line="240" w:lineRule="auto"/>
      <w:ind w:left="1985" w:hanging="1985"/>
      <w:jc w:val="left"/>
      <w:outlineLvl w:val="6"/>
    </w:pPr>
    <w:rPr>
      <w:rFonts w:ascii="Arial" w:eastAsia="Malgun Gothic" w:hAnsi="Arial" w:cs="Times New Roman"/>
      <w:kern w:val="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2278"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A2278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A2278"/>
    <w:rPr>
      <w:rFonts w:ascii="Arial" w:eastAsia="Malgun Gothic" w:hAnsi="Arial" w:cs="Times New Roman"/>
      <w:kern w:val="0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A2278"/>
    <w:pPr>
      <w:widowControl w:val="0"/>
      <w:spacing w:after="0" w:line="240" w:lineRule="auto"/>
      <w:jc w:val="left"/>
    </w:pPr>
    <w:rPr>
      <w:rFonts w:ascii="Arial" w:eastAsia="Malgun Gothic" w:hAnsi="Arial" w:cs="Times New Roman"/>
      <w:b/>
      <w:noProof/>
      <w:kern w:val="0"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A2278"/>
    <w:rPr>
      <w:rFonts w:ascii="Arial" w:eastAsia="Malgun Gothic" w:hAnsi="Arial" w:cs="Times New Roman"/>
      <w:b/>
      <w:noProof/>
      <w:kern w:val="0"/>
      <w:sz w:val="18"/>
      <w:szCs w:val="20"/>
      <w:lang w:val="en-GB"/>
    </w:rPr>
  </w:style>
  <w:style w:type="paragraph" w:styleId="Footer">
    <w:name w:val="footer"/>
    <w:basedOn w:val="Header"/>
    <w:link w:val="FooterChar"/>
    <w:rsid w:val="002A227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2A2278"/>
    <w:rPr>
      <w:rFonts w:ascii="Arial" w:eastAsia="Malgun Gothic" w:hAnsi="Arial" w:cs="Times New Roman"/>
      <w:b/>
      <w:i/>
      <w:noProof/>
      <w:kern w:val="0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2278"/>
    <w:rPr>
      <w:rFonts w:asciiTheme="majorHAnsi" w:eastAsiaTheme="majorEastAsia" w:hAnsiTheme="majorHAnsi" w:cstheme="majorBidi"/>
    </w:rPr>
  </w:style>
  <w:style w:type="paragraph" w:customStyle="1" w:styleId="CRCoverPage">
    <w:name w:val="CR Cover Page"/>
    <w:link w:val="CRCoverPageChar"/>
    <w:qFormat/>
    <w:rsid w:val="004806FB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4806FB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EX">
    <w:name w:val="EX"/>
    <w:basedOn w:val="Normal"/>
    <w:rsid w:val="004806FB"/>
    <w:pPr>
      <w:keepLines/>
      <w:widowControl/>
      <w:wordWrap/>
      <w:autoSpaceDE/>
      <w:autoSpaceDN/>
      <w:spacing w:after="180" w:line="240" w:lineRule="auto"/>
      <w:ind w:left="1702" w:hanging="1418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EF48A7"/>
    <w:pPr>
      <w:ind w:leftChars="400" w:left="8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5FBC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5FBC"/>
    <w:rPr>
      <w:rFonts w:ascii="Microsoft JhengHei UI" w:eastAsia="Microsoft JhengHei UI"/>
      <w:sz w:val="18"/>
      <w:szCs w:val="18"/>
    </w:rPr>
  </w:style>
  <w:style w:type="paragraph" w:styleId="BodyText">
    <w:name w:val="Body Text"/>
    <w:basedOn w:val="Normal"/>
    <w:link w:val="BodyTextChar"/>
    <w:rsid w:val="00200000"/>
    <w:pPr>
      <w:widowControl/>
      <w:wordWrap/>
      <w:autoSpaceDE/>
      <w:autoSpaceDN/>
      <w:spacing w:after="120" w:line="240" w:lineRule="auto"/>
      <w:jc w:val="left"/>
    </w:pPr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200000"/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table" w:styleId="TableGrid">
    <w:name w:val="Table Grid"/>
    <w:basedOn w:val="TableNormal"/>
    <w:uiPriority w:val="39"/>
    <w:rsid w:val="006C1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57CA1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Gulim" w:eastAsia="Gulim" w:hAnsi="Gulim" w:cs="Gulim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13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F2491B-55D9-4E5C-B323-4F96A81A8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황진엽/책임연구원/차세대표준(연)CAS팀(jinyup.hwang@lge.com)</dc:creator>
  <cp:keywords/>
  <dc:description/>
  <cp:lastModifiedBy>Draft version 4</cp:lastModifiedBy>
  <cp:revision>4</cp:revision>
  <dcterms:created xsi:type="dcterms:W3CDTF">2019-07-12T22:25:00Z</dcterms:created>
  <dcterms:modified xsi:type="dcterms:W3CDTF">2019-07-12T22:30:00Z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